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D9CD" w14:textId="77777777" w:rsid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bookmarkStart w:id="0" w:name="_GoBack"/>
      <w:bookmarkEnd w:id="0"/>
      <w:r w:rsidRPr="00C76BC8">
        <w:rPr>
          <w:rFonts w:ascii="Verdana" w:eastAsia="Times New Roman" w:hAnsi="Verdana" w:cs="Arial"/>
          <w:b/>
          <w:color w:val="CC0066"/>
          <w:sz w:val="20"/>
          <w:szCs w:val="20"/>
          <w:lang w:eastAsia="en-US"/>
        </w:rPr>
        <w:t>LEY DE INGRESOS DEL ESTADO DE GUANAJUATO PARA EL EJERCICIO</w:t>
      </w:r>
    </w:p>
    <w:p w14:paraId="015E7B8C"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r w:rsidRPr="00C76BC8">
        <w:rPr>
          <w:rFonts w:ascii="Verdana" w:eastAsia="Times New Roman" w:hAnsi="Verdana" w:cs="Arial"/>
          <w:b/>
          <w:color w:val="CC0066"/>
          <w:sz w:val="20"/>
          <w:szCs w:val="20"/>
          <w:lang w:eastAsia="en-US"/>
        </w:rPr>
        <w:t>FISCAL DE 2020</w:t>
      </w:r>
    </w:p>
    <w:p w14:paraId="20B656D2" w14:textId="77777777" w:rsidR="00C76BC8" w:rsidRDefault="00C76BC8" w:rsidP="00C76BC8">
      <w:pPr>
        <w:pStyle w:val="Ttulo1"/>
      </w:pPr>
    </w:p>
    <w:p w14:paraId="0E2D692B" w14:textId="77777777" w:rsidR="00C76BC8" w:rsidRPr="00E4674C" w:rsidRDefault="00C76BC8" w:rsidP="00C76BC8">
      <w:pPr>
        <w:autoSpaceDE w:val="0"/>
        <w:autoSpaceDN w:val="0"/>
        <w:ind w:right="-42" w:firstLine="709"/>
        <w:rPr>
          <w:rFonts w:ascii="Verdana" w:hAnsi="Verdana" w:cs="Arial"/>
          <w:sz w:val="16"/>
          <w:szCs w:val="16"/>
        </w:rPr>
      </w:pPr>
      <w:bookmarkStart w:id="1" w:name="_Hlk535237327"/>
      <w:bookmarkStart w:id="2" w:name="_Hlk535243302"/>
      <w:r>
        <w:rPr>
          <w:rFonts w:ascii="Verdana" w:hAnsi="Verdana" w:cs="Arial"/>
          <w:sz w:val="16"/>
          <w:szCs w:val="16"/>
        </w:rPr>
        <w:t>DIEGO SINHUE RODRÍGUEZ VALLEJO,</w:t>
      </w:r>
      <w:r w:rsidRPr="00E4674C">
        <w:rPr>
          <w:rFonts w:ascii="Verdana" w:hAnsi="Verdana" w:cs="Arial"/>
          <w:sz w:val="16"/>
          <w:szCs w:val="16"/>
        </w:rPr>
        <w:t xml:space="preserve"> GOBERNADOR CONSTITUCIONAL DEL ESTADO LIBRE Y SOBERANO DE GUANAJUATO, A LOS HABITANTES </w:t>
      </w:r>
      <w:proofErr w:type="gramStart"/>
      <w:r w:rsidRPr="00E4674C">
        <w:rPr>
          <w:rFonts w:ascii="Verdana" w:hAnsi="Verdana" w:cs="Arial"/>
          <w:sz w:val="16"/>
          <w:szCs w:val="16"/>
        </w:rPr>
        <w:t>DEL MISMO</w:t>
      </w:r>
      <w:proofErr w:type="gramEnd"/>
      <w:r w:rsidRPr="00E4674C">
        <w:rPr>
          <w:rFonts w:ascii="Verdana" w:hAnsi="Verdana" w:cs="Arial"/>
          <w:sz w:val="16"/>
          <w:szCs w:val="16"/>
        </w:rPr>
        <w:t xml:space="preserve"> SABED:</w:t>
      </w:r>
      <w:bookmarkEnd w:id="1"/>
    </w:p>
    <w:bookmarkEnd w:id="2"/>
    <w:p w14:paraId="7F286268" w14:textId="77777777" w:rsidR="00C76BC8" w:rsidRDefault="00C76BC8" w:rsidP="00C76BC8"/>
    <w:p w14:paraId="4B5438CA" w14:textId="77777777" w:rsidR="00C76BC8" w:rsidRDefault="00C76BC8" w:rsidP="00C76BC8">
      <w:pPr>
        <w:autoSpaceDE w:val="0"/>
        <w:autoSpaceDN w:val="0"/>
        <w:ind w:right="-42" w:firstLine="709"/>
        <w:rPr>
          <w:rFonts w:ascii="Verdana" w:hAnsi="Verdana" w:cs="Arial"/>
          <w:sz w:val="16"/>
          <w:szCs w:val="16"/>
        </w:rPr>
      </w:pPr>
      <w:bookmarkStart w:id="3" w:name="_Hlk535237348"/>
      <w:bookmarkStart w:id="4" w:name="_Hlk25754952"/>
      <w:r w:rsidRPr="00E4674C">
        <w:rPr>
          <w:rFonts w:ascii="Verdana" w:hAnsi="Verdana" w:cs="Arial"/>
          <w:sz w:val="16"/>
          <w:szCs w:val="16"/>
        </w:rPr>
        <w:t>QUE EL H. CONGRESO CONSTITUCIONAL DEL ESTADO LIBRE Y SOBERANO DE GUANAJUATO, HA TENIDO A BIEN DIRIGIRME EL SIGUIENTE:</w:t>
      </w:r>
      <w:bookmarkEnd w:id="3"/>
    </w:p>
    <w:bookmarkEnd w:id="4"/>
    <w:p w14:paraId="79136922" w14:textId="77777777" w:rsidR="00B75A46" w:rsidRPr="00B75A46" w:rsidRDefault="00B75A46">
      <w:pPr>
        <w:rPr>
          <w:rFonts w:ascii="Verdana" w:hAnsi="Verdana"/>
          <w:sz w:val="20"/>
        </w:rPr>
      </w:pPr>
    </w:p>
    <w:p w14:paraId="78B52FB0"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color w:val="000000" w:themeColor="text1"/>
          <w:sz w:val="18"/>
          <w:lang w:eastAsia="en-US"/>
        </w:rPr>
      </w:pPr>
      <w:r w:rsidRPr="00C76BC8">
        <w:rPr>
          <w:rFonts w:ascii="Verdana" w:eastAsia="Times New Roman" w:hAnsi="Verdana" w:cs="Times New Roman"/>
          <w:b/>
          <w:color w:val="000000" w:themeColor="text1"/>
          <w:sz w:val="18"/>
          <w:lang w:eastAsia="en-US"/>
        </w:rPr>
        <w:t>DECRETO NÚMERO 167</w:t>
      </w:r>
    </w:p>
    <w:p w14:paraId="59F37A55" w14:textId="77777777" w:rsidR="00C76BC8" w:rsidRPr="005904A7" w:rsidRDefault="00C76BC8" w:rsidP="00C76BC8">
      <w:pPr>
        <w:jc w:val="center"/>
        <w:rPr>
          <w:rFonts w:ascii="Verdana" w:hAnsi="Verdana" w:cs="Arial"/>
          <w:b/>
          <w:sz w:val="20"/>
          <w:szCs w:val="20"/>
        </w:rPr>
      </w:pPr>
    </w:p>
    <w:p w14:paraId="6CA8F168"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708"/>
        <w:rPr>
          <w:rFonts w:ascii="Verdana" w:eastAsia="Times New Roman" w:hAnsi="Verdana" w:cs="Times New Roman"/>
          <w:b/>
          <w:i/>
          <w:color w:val="000000" w:themeColor="text1"/>
          <w:sz w:val="18"/>
          <w:lang w:eastAsia="en-US"/>
        </w:rPr>
      </w:pPr>
      <w:r w:rsidRPr="00C76BC8">
        <w:rPr>
          <w:rFonts w:ascii="Verdana" w:eastAsia="Times New Roman" w:hAnsi="Verdana" w:cs="Times New Roman"/>
          <w:b/>
          <w:i/>
          <w:color w:val="000000" w:themeColor="text1"/>
          <w:sz w:val="18"/>
          <w:lang w:eastAsia="en-US"/>
        </w:rPr>
        <w:t>LA SEXAGÉSIMA CUARTA LEGISLATURA CONSTITUCIONAL DEL CONGRESO DEL ESTADO LIBRE Y SOBERANO DE GUANAJUATO, D E C R E T A:</w:t>
      </w:r>
    </w:p>
    <w:p w14:paraId="28421D84" w14:textId="77777777" w:rsidR="00C76BC8" w:rsidRPr="005904A7" w:rsidRDefault="00C76BC8" w:rsidP="00C76BC8">
      <w:pPr>
        <w:pStyle w:val="Ttulo1"/>
        <w:jc w:val="left"/>
        <w:rPr>
          <w:rFonts w:ascii="Verdana" w:hAnsi="Verdana"/>
          <w:sz w:val="20"/>
          <w:szCs w:val="20"/>
        </w:rPr>
      </w:pPr>
    </w:p>
    <w:p w14:paraId="0B7318D0" w14:textId="77777777" w:rsidR="00C76BC8" w:rsidRPr="005904A7" w:rsidRDefault="00C76BC8" w:rsidP="00C76BC8">
      <w:pPr>
        <w:pStyle w:val="Normal1"/>
        <w:ind w:firstLine="697"/>
        <w:jc w:val="center"/>
        <w:rPr>
          <w:rFonts w:ascii="Verdana" w:eastAsia="Times New Roman" w:hAnsi="Verdana" w:cstheme="minorHAnsi"/>
          <w:b/>
          <w:sz w:val="20"/>
          <w:lang w:val="es-MX" w:eastAsia="es-MX"/>
        </w:rPr>
      </w:pPr>
    </w:p>
    <w:p w14:paraId="598B9E74" w14:textId="77777777" w:rsid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000000" w:themeColor="text1"/>
          <w:sz w:val="20"/>
          <w:szCs w:val="20"/>
          <w:lang w:eastAsia="en-US"/>
        </w:rPr>
      </w:pPr>
      <w:r w:rsidRPr="00C76BC8">
        <w:rPr>
          <w:rFonts w:ascii="Verdana" w:eastAsia="Times New Roman" w:hAnsi="Verdana" w:cs="Arial"/>
          <w:b/>
          <w:color w:val="000000" w:themeColor="text1"/>
          <w:sz w:val="20"/>
          <w:szCs w:val="20"/>
          <w:lang w:eastAsia="en-US"/>
        </w:rPr>
        <w:t>LEY DE INGRESOS DEL ESTADO DE GUANAJUATO PARA EL EJERCICIO</w:t>
      </w:r>
    </w:p>
    <w:p w14:paraId="5C4ABF80"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000000" w:themeColor="text1"/>
          <w:sz w:val="20"/>
          <w:szCs w:val="20"/>
          <w:lang w:eastAsia="en-US"/>
        </w:rPr>
      </w:pPr>
      <w:r w:rsidRPr="00C76BC8">
        <w:rPr>
          <w:rFonts w:ascii="Verdana" w:eastAsia="Times New Roman" w:hAnsi="Verdana" w:cs="Arial"/>
          <w:b/>
          <w:color w:val="000000" w:themeColor="text1"/>
          <w:sz w:val="20"/>
          <w:szCs w:val="20"/>
          <w:lang w:eastAsia="en-US"/>
        </w:rPr>
        <w:t>FISCAL DE 2020</w:t>
      </w:r>
    </w:p>
    <w:p w14:paraId="3AA178E7" w14:textId="77777777" w:rsidR="00B75A46" w:rsidRPr="00B75A46" w:rsidRDefault="00B75A46">
      <w:pPr>
        <w:rPr>
          <w:rFonts w:ascii="Verdana" w:hAnsi="Verdana"/>
          <w:sz w:val="20"/>
        </w:rPr>
      </w:pPr>
    </w:p>
    <w:p w14:paraId="5FA802DE" w14:textId="77777777" w:rsidR="00B75A46" w:rsidRPr="00B75A46" w:rsidRDefault="00B75A46">
      <w:pPr>
        <w:rPr>
          <w:rFonts w:ascii="Verdana" w:hAnsi="Verdana"/>
          <w:sz w:val="20"/>
        </w:rPr>
      </w:pPr>
    </w:p>
    <w:p w14:paraId="4B82ED64" w14:textId="77777777" w:rsidR="00C76BC8" w:rsidRPr="005904A7" w:rsidRDefault="00C76BC8" w:rsidP="00C76BC8">
      <w:pPr>
        <w:pStyle w:val="Normal1"/>
        <w:jc w:val="center"/>
        <w:rPr>
          <w:rFonts w:ascii="Verdana" w:eastAsia="Times New Roman" w:hAnsi="Verdana" w:cstheme="minorHAnsi"/>
          <w:b/>
          <w:sz w:val="20"/>
          <w:lang w:val="es-MX" w:eastAsia="es-MX"/>
        </w:rPr>
      </w:pPr>
      <w:r w:rsidRPr="005904A7">
        <w:rPr>
          <w:rFonts w:ascii="Verdana" w:eastAsia="Times New Roman" w:hAnsi="Verdana" w:cstheme="minorHAnsi"/>
          <w:b/>
          <w:sz w:val="20"/>
          <w:lang w:val="es-MX" w:eastAsia="es-MX"/>
        </w:rPr>
        <w:t>Título Primero</w:t>
      </w:r>
    </w:p>
    <w:p w14:paraId="78DA00FF" w14:textId="77777777" w:rsidR="00C76BC8" w:rsidRPr="005904A7" w:rsidRDefault="00C76BC8" w:rsidP="00C76BC8">
      <w:pPr>
        <w:pStyle w:val="Normal1"/>
        <w:jc w:val="center"/>
        <w:rPr>
          <w:rFonts w:ascii="Verdana" w:eastAsia="Times New Roman" w:hAnsi="Verdana" w:cstheme="minorHAnsi"/>
          <w:b/>
          <w:sz w:val="20"/>
          <w:lang w:val="es-MX" w:eastAsia="es-MX"/>
        </w:rPr>
      </w:pPr>
      <w:r w:rsidRPr="005904A7">
        <w:rPr>
          <w:rFonts w:ascii="Verdana" w:eastAsia="Times New Roman" w:hAnsi="Verdana" w:cstheme="minorHAnsi"/>
          <w:b/>
          <w:sz w:val="20"/>
          <w:lang w:val="es-MX" w:eastAsia="es-MX"/>
        </w:rPr>
        <w:t>Ingresos del Estado</w:t>
      </w:r>
    </w:p>
    <w:p w14:paraId="5E653783" w14:textId="77777777" w:rsidR="00C76BC8" w:rsidRPr="005904A7" w:rsidRDefault="00C76BC8" w:rsidP="00C76BC8">
      <w:pPr>
        <w:pStyle w:val="Normal1"/>
        <w:ind w:firstLine="697"/>
        <w:jc w:val="center"/>
        <w:rPr>
          <w:rFonts w:ascii="Verdana" w:eastAsia="Times New Roman" w:hAnsi="Verdana" w:cstheme="minorHAnsi"/>
          <w:b/>
          <w:sz w:val="20"/>
          <w:lang w:val="es-MX" w:eastAsia="es-MX"/>
        </w:rPr>
      </w:pPr>
    </w:p>
    <w:p w14:paraId="6C0F869C" w14:textId="77777777" w:rsidR="00C76BC8" w:rsidRPr="005904A7" w:rsidRDefault="00C76BC8" w:rsidP="00C76BC8">
      <w:pPr>
        <w:pStyle w:val="Normal1"/>
        <w:jc w:val="center"/>
        <w:rPr>
          <w:rFonts w:ascii="Verdana" w:eastAsia="Times New Roman" w:hAnsi="Verdana" w:cstheme="minorHAnsi"/>
          <w:b/>
          <w:sz w:val="20"/>
          <w:lang w:val="es-MX" w:eastAsia="es-MX"/>
        </w:rPr>
      </w:pPr>
      <w:r w:rsidRPr="005904A7">
        <w:rPr>
          <w:rFonts w:ascii="Verdana" w:eastAsia="Times New Roman" w:hAnsi="Verdana" w:cstheme="minorHAnsi"/>
          <w:b/>
          <w:sz w:val="20"/>
          <w:lang w:val="es-MX" w:eastAsia="es-MX"/>
        </w:rPr>
        <w:t>Capítulo Único</w:t>
      </w:r>
    </w:p>
    <w:p w14:paraId="2AAC0FB3" w14:textId="77777777" w:rsidR="00C76BC8" w:rsidRPr="005904A7" w:rsidRDefault="00C76BC8" w:rsidP="00C76BC8">
      <w:pPr>
        <w:pStyle w:val="Normal1"/>
        <w:jc w:val="center"/>
        <w:rPr>
          <w:rFonts w:ascii="Verdana" w:eastAsia="Times New Roman" w:hAnsi="Verdana" w:cstheme="minorHAnsi"/>
          <w:b/>
          <w:sz w:val="20"/>
          <w:lang w:val="es-MX" w:eastAsia="es-MX"/>
        </w:rPr>
      </w:pPr>
      <w:r w:rsidRPr="005904A7">
        <w:rPr>
          <w:rFonts w:ascii="Verdana" w:eastAsia="Times New Roman" w:hAnsi="Verdana" w:cstheme="minorHAnsi"/>
          <w:b/>
          <w:sz w:val="20"/>
          <w:lang w:val="es-MX" w:eastAsia="es-MX"/>
        </w:rPr>
        <w:t>Ingresos Estatales</w:t>
      </w:r>
    </w:p>
    <w:p w14:paraId="25E317C7" w14:textId="77777777" w:rsidR="00C76BC8" w:rsidRPr="005904A7" w:rsidRDefault="00C76BC8" w:rsidP="00C76BC8">
      <w:pPr>
        <w:pStyle w:val="Normal1"/>
        <w:ind w:firstLine="697"/>
        <w:jc w:val="both"/>
        <w:rPr>
          <w:rFonts w:ascii="Verdana" w:eastAsia="Times New Roman" w:hAnsi="Verdana" w:cstheme="minorHAnsi"/>
          <w:b/>
          <w:sz w:val="20"/>
          <w:lang w:val="es-MX" w:eastAsia="es-MX"/>
        </w:rPr>
      </w:pPr>
    </w:p>
    <w:tbl>
      <w:tblPr>
        <w:tblW w:w="5405" w:type="pct"/>
        <w:jc w:val="center"/>
        <w:tblLayout w:type="fixed"/>
        <w:tblCellMar>
          <w:left w:w="70" w:type="dxa"/>
          <w:right w:w="70" w:type="dxa"/>
        </w:tblCellMar>
        <w:tblLook w:val="04A0" w:firstRow="1" w:lastRow="0" w:firstColumn="1" w:lastColumn="0" w:noHBand="0" w:noVBand="1"/>
      </w:tblPr>
      <w:tblGrid>
        <w:gridCol w:w="172"/>
        <w:gridCol w:w="592"/>
        <w:gridCol w:w="301"/>
        <w:gridCol w:w="155"/>
        <w:gridCol w:w="303"/>
        <w:gridCol w:w="785"/>
        <w:gridCol w:w="126"/>
        <w:gridCol w:w="152"/>
        <w:gridCol w:w="653"/>
        <w:gridCol w:w="14"/>
        <w:gridCol w:w="3890"/>
        <w:gridCol w:w="321"/>
        <w:gridCol w:w="2702"/>
      </w:tblGrid>
      <w:tr w:rsidR="00C76BC8" w:rsidRPr="005904A7" w14:paraId="5A9CCBFC" w14:textId="77777777" w:rsidTr="0040789B">
        <w:trPr>
          <w:trHeight w:val="283"/>
          <w:jc w:val="center"/>
        </w:trPr>
        <w:tc>
          <w:tcPr>
            <w:tcW w:w="5000" w:type="pct"/>
            <w:gridSpan w:val="13"/>
            <w:tcBorders>
              <w:top w:val="nil"/>
              <w:left w:val="nil"/>
              <w:bottom w:val="nil"/>
              <w:right w:val="nil"/>
            </w:tcBorders>
            <w:shd w:val="clear" w:color="000000" w:fill="FFFFFF"/>
            <w:noWrap/>
            <w:vAlign w:val="center"/>
            <w:hideMark/>
          </w:tcPr>
          <w:p w14:paraId="1413E7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Pronóstico de Ingresos</w:t>
            </w:r>
          </w:p>
        </w:tc>
      </w:tr>
      <w:tr w:rsidR="00C76BC8" w:rsidRPr="005904A7" w14:paraId="5F78C916" w14:textId="77777777" w:rsidTr="0040789B">
        <w:trPr>
          <w:trHeight w:val="283"/>
          <w:jc w:val="center"/>
        </w:trPr>
        <w:tc>
          <w:tcPr>
            <w:tcW w:w="5000" w:type="pct"/>
            <w:gridSpan w:val="13"/>
            <w:tcBorders>
              <w:top w:val="nil"/>
              <w:left w:val="nil"/>
              <w:bottom w:val="nil"/>
              <w:right w:val="nil"/>
            </w:tcBorders>
            <w:shd w:val="clear" w:color="000000" w:fill="FFFFFF"/>
            <w:vAlign w:val="center"/>
            <w:hideMark/>
          </w:tcPr>
          <w:p w14:paraId="4C4A75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82"/>
              <w:rPr>
                <w:rFonts w:ascii="Verdana" w:eastAsia="Times New Roman" w:hAnsi="Verdana" w:cs="Calibri"/>
                <w:b/>
                <w:bCs/>
                <w:sz w:val="20"/>
                <w:szCs w:val="20"/>
              </w:rPr>
            </w:pPr>
            <w:r w:rsidRPr="005904A7">
              <w:rPr>
                <w:rFonts w:ascii="Verdana" w:eastAsia="Times New Roman" w:hAnsi="Verdana" w:cs="Calibri"/>
                <w:b/>
                <w:bCs/>
                <w:sz w:val="20"/>
                <w:szCs w:val="20"/>
              </w:rPr>
              <w:t xml:space="preserve">Artículo 1. </w:t>
            </w:r>
            <w:r w:rsidRPr="005904A7">
              <w:rPr>
                <w:rFonts w:ascii="Verdana" w:eastAsia="Times New Roman" w:hAnsi="Verdana" w:cs="Calibri"/>
                <w:sz w:val="20"/>
                <w:szCs w:val="20"/>
              </w:rPr>
              <w:t>Los ingresos del Estado de Guanajuato para el ejercicio fiscal de 2020 provendrán de los siguientes conceptos y en las cantidades estimadas que a continuación se enumeran:</w:t>
            </w:r>
          </w:p>
        </w:tc>
      </w:tr>
      <w:tr w:rsidR="00C76BC8" w:rsidRPr="005904A7" w14:paraId="3D9A8B77" w14:textId="77777777" w:rsidTr="0040789B">
        <w:trPr>
          <w:trHeight w:val="283"/>
          <w:jc w:val="center"/>
        </w:trPr>
        <w:tc>
          <w:tcPr>
            <w:tcW w:w="85" w:type="pct"/>
            <w:tcBorders>
              <w:top w:val="nil"/>
              <w:left w:val="nil"/>
              <w:bottom w:val="nil"/>
              <w:right w:val="nil"/>
            </w:tcBorders>
            <w:shd w:val="clear" w:color="000000" w:fill="FFFFFF"/>
            <w:noWrap/>
            <w:hideMark/>
          </w:tcPr>
          <w:p w14:paraId="37C743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291" w:type="pct"/>
            <w:tcBorders>
              <w:top w:val="nil"/>
              <w:left w:val="nil"/>
              <w:bottom w:val="nil"/>
              <w:right w:val="nil"/>
            </w:tcBorders>
            <w:shd w:val="clear" w:color="000000" w:fill="FFFFFF"/>
            <w:noWrap/>
            <w:hideMark/>
          </w:tcPr>
          <w:p w14:paraId="727A74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224" w:type="pct"/>
            <w:gridSpan w:val="2"/>
            <w:tcBorders>
              <w:top w:val="nil"/>
              <w:left w:val="nil"/>
              <w:bottom w:val="nil"/>
              <w:right w:val="nil"/>
            </w:tcBorders>
            <w:shd w:val="clear" w:color="000000" w:fill="FFFFFF"/>
            <w:noWrap/>
            <w:hideMark/>
          </w:tcPr>
          <w:p w14:paraId="5ECA58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148" w:type="pct"/>
            <w:tcBorders>
              <w:top w:val="nil"/>
              <w:left w:val="nil"/>
              <w:bottom w:val="nil"/>
              <w:right w:val="nil"/>
            </w:tcBorders>
            <w:shd w:val="clear" w:color="000000" w:fill="FFFFFF"/>
            <w:noWrap/>
            <w:hideMark/>
          </w:tcPr>
          <w:p w14:paraId="13C22C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386" w:type="pct"/>
            <w:tcBorders>
              <w:top w:val="nil"/>
              <w:left w:val="nil"/>
              <w:bottom w:val="nil"/>
              <w:right w:val="nil"/>
            </w:tcBorders>
            <w:shd w:val="clear" w:color="000000" w:fill="FFFFFF"/>
            <w:noWrap/>
            <w:hideMark/>
          </w:tcPr>
          <w:p w14:paraId="1B4070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2378" w:type="pct"/>
            <w:gridSpan w:val="5"/>
            <w:tcBorders>
              <w:top w:val="nil"/>
              <w:left w:val="nil"/>
              <w:bottom w:val="nil"/>
              <w:right w:val="nil"/>
            </w:tcBorders>
            <w:shd w:val="clear" w:color="000000" w:fill="FFFFFF"/>
            <w:noWrap/>
            <w:hideMark/>
          </w:tcPr>
          <w:p w14:paraId="12318A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158" w:type="pct"/>
            <w:tcBorders>
              <w:top w:val="nil"/>
              <w:left w:val="nil"/>
              <w:bottom w:val="nil"/>
              <w:right w:val="nil"/>
            </w:tcBorders>
            <w:shd w:val="clear" w:color="000000" w:fill="FFFFFF"/>
            <w:noWrap/>
            <w:vAlign w:val="center"/>
            <w:hideMark/>
          </w:tcPr>
          <w:p w14:paraId="1190BA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1331" w:type="pct"/>
            <w:tcBorders>
              <w:top w:val="nil"/>
              <w:left w:val="nil"/>
              <w:bottom w:val="nil"/>
              <w:right w:val="nil"/>
            </w:tcBorders>
            <w:shd w:val="clear" w:color="auto" w:fill="auto"/>
            <w:noWrap/>
            <w:vAlign w:val="center"/>
            <w:hideMark/>
          </w:tcPr>
          <w:p w14:paraId="784301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r>
      <w:tr w:rsidR="00C76BC8" w:rsidRPr="005904A7" w14:paraId="1075767D" w14:textId="77777777" w:rsidTr="0040789B">
        <w:trPr>
          <w:trHeight w:val="283"/>
          <w:jc w:val="center"/>
        </w:trPr>
        <w:tc>
          <w:tcPr>
            <w:tcW w:w="3511" w:type="pct"/>
            <w:gridSpan w:val="11"/>
            <w:tcBorders>
              <w:top w:val="nil"/>
              <w:left w:val="nil"/>
              <w:bottom w:val="nil"/>
              <w:right w:val="nil"/>
            </w:tcBorders>
            <w:shd w:val="clear" w:color="000000" w:fill="FFFFFF"/>
            <w:noWrap/>
            <w:hideMark/>
          </w:tcPr>
          <w:p w14:paraId="6CE518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INGRESOS DEL GOBIERNO DEL ESTADO</w:t>
            </w:r>
          </w:p>
        </w:tc>
        <w:tc>
          <w:tcPr>
            <w:tcW w:w="158" w:type="pct"/>
            <w:tcBorders>
              <w:top w:val="nil"/>
              <w:left w:val="nil"/>
              <w:bottom w:val="nil"/>
              <w:right w:val="nil"/>
            </w:tcBorders>
            <w:shd w:val="clear" w:color="000000" w:fill="FFFFFF"/>
            <w:noWrap/>
            <w:vAlign w:val="bottom"/>
            <w:hideMark/>
          </w:tcPr>
          <w:p w14:paraId="2BDDDF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w:t>
            </w:r>
          </w:p>
        </w:tc>
        <w:tc>
          <w:tcPr>
            <w:tcW w:w="1331" w:type="pct"/>
            <w:tcBorders>
              <w:top w:val="nil"/>
              <w:left w:val="nil"/>
              <w:bottom w:val="nil"/>
              <w:right w:val="nil"/>
            </w:tcBorders>
            <w:shd w:val="clear" w:color="auto" w:fill="auto"/>
            <w:noWrap/>
            <w:vAlign w:val="bottom"/>
          </w:tcPr>
          <w:p w14:paraId="79E63B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r w:rsidRPr="005904A7">
              <w:rPr>
                <w:rFonts w:ascii="Verdana" w:eastAsia="Times New Roman" w:hAnsi="Verdana" w:cs="Calibri"/>
                <w:b/>
                <w:bCs/>
                <w:sz w:val="20"/>
                <w:szCs w:val="20"/>
              </w:rPr>
              <w:t>87,300,843,251.00</w:t>
            </w:r>
          </w:p>
        </w:tc>
      </w:tr>
      <w:tr w:rsidR="00C76BC8" w:rsidRPr="005904A7" w14:paraId="66786B8D" w14:textId="77777777" w:rsidTr="0040789B">
        <w:trPr>
          <w:trHeight w:val="283"/>
          <w:jc w:val="center"/>
        </w:trPr>
        <w:tc>
          <w:tcPr>
            <w:tcW w:w="3511" w:type="pct"/>
            <w:gridSpan w:val="11"/>
            <w:tcBorders>
              <w:top w:val="nil"/>
              <w:left w:val="nil"/>
              <w:bottom w:val="nil"/>
              <w:right w:val="nil"/>
            </w:tcBorders>
            <w:shd w:val="clear" w:color="000000" w:fill="FFFFFF"/>
            <w:noWrap/>
          </w:tcPr>
          <w:p w14:paraId="054F55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158" w:type="pct"/>
            <w:tcBorders>
              <w:top w:val="nil"/>
              <w:left w:val="nil"/>
              <w:bottom w:val="nil"/>
              <w:right w:val="nil"/>
            </w:tcBorders>
            <w:shd w:val="clear" w:color="000000" w:fill="FFFFFF"/>
            <w:noWrap/>
            <w:vAlign w:val="bottom"/>
          </w:tcPr>
          <w:p w14:paraId="4F92E3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1331" w:type="pct"/>
            <w:tcBorders>
              <w:top w:val="nil"/>
              <w:left w:val="nil"/>
              <w:bottom w:val="nil"/>
              <w:right w:val="nil"/>
            </w:tcBorders>
            <w:shd w:val="clear" w:color="auto" w:fill="auto"/>
            <w:noWrap/>
            <w:vAlign w:val="bottom"/>
          </w:tcPr>
          <w:p w14:paraId="51207D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p>
        </w:tc>
      </w:tr>
      <w:tr w:rsidR="00C76BC8" w:rsidRPr="005904A7" w14:paraId="6FCCC7B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4C2FF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3426" w:type="pct"/>
            <w:gridSpan w:val="10"/>
            <w:tcBorders>
              <w:top w:val="nil"/>
              <w:left w:val="nil"/>
              <w:bottom w:val="nil"/>
              <w:right w:val="nil"/>
            </w:tcBorders>
            <w:shd w:val="clear" w:color="000000" w:fill="FFFFFF"/>
            <w:noWrap/>
            <w:hideMark/>
          </w:tcPr>
          <w:p w14:paraId="37DD28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RECURSOS FISCALES</w:t>
            </w:r>
          </w:p>
        </w:tc>
        <w:tc>
          <w:tcPr>
            <w:tcW w:w="158" w:type="pct"/>
            <w:tcBorders>
              <w:top w:val="nil"/>
              <w:left w:val="nil"/>
              <w:bottom w:val="nil"/>
              <w:right w:val="nil"/>
            </w:tcBorders>
            <w:shd w:val="clear" w:color="000000" w:fill="FFFFFF"/>
            <w:noWrap/>
            <w:vAlign w:val="bottom"/>
            <w:hideMark/>
          </w:tcPr>
          <w:p w14:paraId="3A600C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w:t>
            </w:r>
          </w:p>
        </w:tc>
        <w:tc>
          <w:tcPr>
            <w:tcW w:w="1331" w:type="pct"/>
            <w:tcBorders>
              <w:top w:val="nil"/>
              <w:left w:val="nil"/>
              <w:bottom w:val="nil"/>
              <w:right w:val="nil"/>
            </w:tcBorders>
            <w:shd w:val="clear" w:color="auto" w:fill="auto"/>
            <w:noWrap/>
            <w:vAlign w:val="bottom"/>
          </w:tcPr>
          <w:p w14:paraId="11C5E4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r w:rsidRPr="005904A7">
              <w:rPr>
                <w:rFonts w:ascii="Verdana" w:eastAsia="Times New Roman" w:hAnsi="Verdana" w:cs="Calibri"/>
                <w:b/>
                <w:bCs/>
                <w:sz w:val="20"/>
                <w:szCs w:val="20"/>
              </w:rPr>
              <w:t>9,135,479,809.00</w:t>
            </w:r>
          </w:p>
        </w:tc>
      </w:tr>
      <w:tr w:rsidR="00C76BC8" w:rsidRPr="005904A7" w14:paraId="3CC53E3E" w14:textId="77777777" w:rsidTr="0040789B">
        <w:trPr>
          <w:trHeight w:val="283"/>
          <w:jc w:val="center"/>
        </w:trPr>
        <w:tc>
          <w:tcPr>
            <w:tcW w:w="85" w:type="pct"/>
            <w:tcBorders>
              <w:top w:val="nil"/>
              <w:left w:val="nil"/>
              <w:bottom w:val="nil"/>
              <w:right w:val="nil"/>
            </w:tcBorders>
            <w:shd w:val="clear" w:color="000000" w:fill="FFFFFF"/>
            <w:noWrap/>
            <w:vAlign w:val="center"/>
          </w:tcPr>
          <w:p w14:paraId="1E174E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3426" w:type="pct"/>
            <w:gridSpan w:val="10"/>
            <w:tcBorders>
              <w:top w:val="nil"/>
              <w:left w:val="nil"/>
              <w:bottom w:val="nil"/>
              <w:right w:val="nil"/>
            </w:tcBorders>
            <w:shd w:val="clear" w:color="000000" w:fill="FFFFFF"/>
            <w:noWrap/>
          </w:tcPr>
          <w:p w14:paraId="7F31A1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158" w:type="pct"/>
            <w:tcBorders>
              <w:top w:val="nil"/>
              <w:left w:val="nil"/>
              <w:bottom w:val="nil"/>
              <w:right w:val="nil"/>
            </w:tcBorders>
            <w:shd w:val="clear" w:color="000000" w:fill="FFFFFF"/>
            <w:noWrap/>
            <w:vAlign w:val="bottom"/>
          </w:tcPr>
          <w:p w14:paraId="2E1931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1331" w:type="pct"/>
            <w:tcBorders>
              <w:top w:val="nil"/>
              <w:left w:val="nil"/>
              <w:bottom w:val="nil"/>
              <w:right w:val="nil"/>
            </w:tcBorders>
            <w:shd w:val="clear" w:color="auto" w:fill="auto"/>
            <w:noWrap/>
            <w:vAlign w:val="bottom"/>
          </w:tcPr>
          <w:p w14:paraId="1794A6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p>
        </w:tc>
      </w:tr>
      <w:tr w:rsidR="00C76BC8" w:rsidRPr="005904A7" w14:paraId="583844D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5F1A9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291" w:type="pct"/>
            <w:tcBorders>
              <w:top w:val="nil"/>
              <w:left w:val="nil"/>
              <w:bottom w:val="nil"/>
              <w:right w:val="nil"/>
            </w:tcBorders>
            <w:shd w:val="clear" w:color="000000" w:fill="FFFFFF"/>
            <w:noWrap/>
            <w:hideMark/>
          </w:tcPr>
          <w:p w14:paraId="52EDC5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I.</w:t>
            </w:r>
          </w:p>
        </w:tc>
        <w:tc>
          <w:tcPr>
            <w:tcW w:w="3135" w:type="pct"/>
            <w:gridSpan w:val="9"/>
            <w:tcBorders>
              <w:top w:val="nil"/>
              <w:left w:val="nil"/>
              <w:bottom w:val="nil"/>
              <w:right w:val="nil"/>
            </w:tcBorders>
            <w:shd w:val="clear" w:color="000000" w:fill="FFFFFF"/>
            <w:noWrap/>
            <w:hideMark/>
          </w:tcPr>
          <w:p w14:paraId="06C986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Impuestos</w:t>
            </w:r>
          </w:p>
        </w:tc>
        <w:tc>
          <w:tcPr>
            <w:tcW w:w="158" w:type="pct"/>
            <w:tcBorders>
              <w:top w:val="nil"/>
              <w:left w:val="nil"/>
              <w:bottom w:val="nil"/>
              <w:right w:val="nil"/>
            </w:tcBorders>
            <w:shd w:val="clear" w:color="000000" w:fill="FFFFFF"/>
            <w:noWrap/>
            <w:vAlign w:val="bottom"/>
            <w:hideMark/>
          </w:tcPr>
          <w:p w14:paraId="7C4793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r w:rsidRPr="005904A7">
              <w:rPr>
                <w:rFonts w:ascii="Verdana" w:eastAsia="Times New Roman" w:hAnsi="Verdana" w:cs="Calibri"/>
                <w:b/>
                <w:sz w:val="20"/>
                <w:szCs w:val="20"/>
              </w:rPr>
              <w:t>$</w:t>
            </w:r>
          </w:p>
        </w:tc>
        <w:tc>
          <w:tcPr>
            <w:tcW w:w="1331" w:type="pct"/>
            <w:tcBorders>
              <w:top w:val="nil"/>
              <w:left w:val="nil"/>
              <w:bottom w:val="nil"/>
              <w:right w:val="nil"/>
            </w:tcBorders>
            <w:shd w:val="clear" w:color="000000" w:fill="FFFFFF"/>
            <w:noWrap/>
            <w:vAlign w:val="bottom"/>
          </w:tcPr>
          <w:p w14:paraId="60FCAA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r w:rsidRPr="005904A7">
              <w:rPr>
                <w:rFonts w:ascii="Verdana" w:eastAsia="Times New Roman" w:hAnsi="Verdana" w:cs="Calibri"/>
                <w:b/>
                <w:sz w:val="20"/>
                <w:szCs w:val="20"/>
              </w:rPr>
              <w:t>5,248,328,781.00</w:t>
            </w:r>
          </w:p>
        </w:tc>
      </w:tr>
      <w:tr w:rsidR="00C76BC8" w:rsidRPr="005904A7" w14:paraId="15030EAC" w14:textId="77777777" w:rsidTr="0040789B">
        <w:trPr>
          <w:trHeight w:val="283"/>
          <w:jc w:val="center"/>
        </w:trPr>
        <w:tc>
          <w:tcPr>
            <w:tcW w:w="85" w:type="pct"/>
            <w:tcBorders>
              <w:top w:val="nil"/>
              <w:left w:val="nil"/>
              <w:bottom w:val="nil"/>
              <w:right w:val="nil"/>
            </w:tcBorders>
            <w:shd w:val="clear" w:color="000000" w:fill="FFFFFF"/>
            <w:noWrap/>
            <w:vAlign w:val="center"/>
          </w:tcPr>
          <w:p w14:paraId="01B698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291" w:type="pct"/>
            <w:tcBorders>
              <w:top w:val="nil"/>
              <w:left w:val="nil"/>
              <w:bottom w:val="nil"/>
              <w:right w:val="nil"/>
            </w:tcBorders>
            <w:shd w:val="clear" w:color="000000" w:fill="FFFFFF"/>
            <w:noWrap/>
          </w:tcPr>
          <w:p w14:paraId="55021B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135" w:type="pct"/>
            <w:gridSpan w:val="9"/>
            <w:tcBorders>
              <w:top w:val="nil"/>
              <w:left w:val="nil"/>
              <w:bottom w:val="nil"/>
              <w:right w:val="nil"/>
            </w:tcBorders>
            <w:shd w:val="clear" w:color="000000" w:fill="FFFFFF"/>
            <w:noWrap/>
          </w:tcPr>
          <w:p w14:paraId="4CDE88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58" w:type="pct"/>
            <w:tcBorders>
              <w:top w:val="nil"/>
              <w:left w:val="nil"/>
              <w:bottom w:val="nil"/>
              <w:right w:val="nil"/>
            </w:tcBorders>
            <w:shd w:val="clear" w:color="000000" w:fill="FFFFFF"/>
            <w:noWrap/>
            <w:vAlign w:val="bottom"/>
          </w:tcPr>
          <w:p w14:paraId="103149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p>
        </w:tc>
        <w:tc>
          <w:tcPr>
            <w:tcW w:w="1331" w:type="pct"/>
            <w:tcBorders>
              <w:top w:val="nil"/>
              <w:left w:val="nil"/>
              <w:bottom w:val="nil"/>
              <w:right w:val="nil"/>
            </w:tcBorders>
            <w:shd w:val="clear" w:color="000000" w:fill="FFFFFF"/>
            <w:noWrap/>
            <w:vAlign w:val="bottom"/>
          </w:tcPr>
          <w:p w14:paraId="4DECEB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p>
        </w:tc>
      </w:tr>
      <w:tr w:rsidR="00C76BC8" w:rsidRPr="005904A7" w14:paraId="4D27922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1569D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2D1CB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57A2C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a)</w:t>
            </w:r>
          </w:p>
        </w:tc>
        <w:tc>
          <w:tcPr>
            <w:tcW w:w="2911" w:type="pct"/>
            <w:gridSpan w:val="7"/>
            <w:tcBorders>
              <w:top w:val="nil"/>
              <w:left w:val="nil"/>
              <w:bottom w:val="nil"/>
              <w:right w:val="nil"/>
            </w:tcBorders>
            <w:shd w:val="clear" w:color="000000" w:fill="FFFFFF"/>
            <w:noWrap/>
            <w:hideMark/>
          </w:tcPr>
          <w:p w14:paraId="5AF6BE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Impuestos sobre los ingresos</w:t>
            </w:r>
          </w:p>
        </w:tc>
        <w:tc>
          <w:tcPr>
            <w:tcW w:w="158" w:type="pct"/>
            <w:tcBorders>
              <w:top w:val="nil"/>
              <w:left w:val="nil"/>
              <w:bottom w:val="nil"/>
              <w:right w:val="nil"/>
            </w:tcBorders>
            <w:shd w:val="clear" w:color="000000" w:fill="FFFFFF"/>
            <w:noWrap/>
            <w:vAlign w:val="bottom"/>
            <w:hideMark/>
          </w:tcPr>
          <w:p w14:paraId="46FE32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0ED5D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727,024,500.00</w:t>
            </w:r>
          </w:p>
        </w:tc>
      </w:tr>
      <w:tr w:rsidR="00C76BC8" w:rsidRPr="005904A7" w14:paraId="219AA828" w14:textId="77777777" w:rsidTr="0040789B">
        <w:trPr>
          <w:trHeight w:val="283"/>
          <w:jc w:val="center"/>
        </w:trPr>
        <w:tc>
          <w:tcPr>
            <w:tcW w:w="85" w:type="pct"/>
            <w:tcBorders>
              <w:top w:val="nil"/>
              <w:left w:val="nil"/>
              <w:bottom w:val="nil"/>
              <w:right w:val="nil"/>
            </w:tcBorders>
            <w:shd w:val="clear" w:color="000000" w:fill="FFFFFF"/>
            <w:noWrap/>
            <w:vAlign w:val="center"/>
          </w:tcPr>
          <w:p w14:paraId="021E6F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49D0E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853AA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3CC16E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3C4C1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E4253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260C45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531C0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0A285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5F893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C42CE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29E81D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Impuestos cedulares sobre los ingresos de las personas físicas</w:t>
            </w:r>
          </w:p>
        </w:tc>
        <w:tc>
          <w:tcPr>
            <w:tcW w:w="158" w:type="pct"/>
            <w:tcBorders>
              <w:top w:val="nil"/>
              <w:left w:val="nil"/>
              <w:bottom w:val="nil"/>
              <w:right w:val="nil"/>
            </w:tcBorders>
            <w:shd w:val="clear" w:color="000000" w:fill="FFFFFF"/>
            <w:noWrap/>
            <w:vAlign w:val="bottom"/>
            <w:hideMark/>
          </w:tcPr>
          <w:p w14:paraId="48B5CC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16A9E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713,530,727.00</w:t>
            </w:r>
          </w:p>
        </w:tc>
      </w:tr>
      <w:tr w:rsidR="00C76BC8" w:rsidRPr="005904A7" w14:paraId="68DA8A0B" w14:textId="77777777" w:rsidTr="0040789B">
        <w:trPr>
          <w:trHeight w:val="283"/>
          <w:jc w:val="center"/>
        </w:trPr>
        <w:tc>
          <w:tcPr>
            <w:tcW w:w="85" w:type="pct"/>
            <w:tcBorders>
              <w:top w:val="nil"/>
              <w:left w:val="nil"/>
              <w:bottom w:val="nil"/>
              <w:right w:val="nil"/>
            </w:tcBorders>
            <w:shd w:val="clear" w:color="000000" w:fill="FFFFFF"/>
            <w:noWrap/>
            <w:vAlign w:val="center"/>
          </w:tcPr>
          <w:p w14:paraId="055925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7F915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9C251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EB369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73E333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E324A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A55CE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24E907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2EEB4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A7DE0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A2D1F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017B6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28AFF7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w:t>
            </w:r>
          </w:p>
        </w:tc>
        <w:tc>
          <w:tcPr>
            <w:tcW w:w="2378" w:type="pct"/>
            <w:gridSpan w:val="5"/>
            <w:tcBorders>
              <w:top w:val="nil"/>
              <w:left w:val="nil"/>
              <w:bottom w:val="nil"/>
              <w:right w:val="nil"/>
            </w:tcBorders>
            <w:shd w:val="clear" w:color="000000" w:fill="FFFFFF"/>
            <w:noWrap/>
            <w:hideMark/>
          </w:tcPr>
          <w:p w14:paraId="01A672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prestación de servicios profesionales</w:t>
            </w:r>
          </w:p>
        </w:tc>
        <w:tc>
          <w:tcPr>
            <w:tcW w:w="158" w:type="pct"/>
            <w:tcBorders>
              <w:top w:val="nil"/>
              <w:left w:val="nil"/>
              <w:bottom w:val="nil"/>
              <w:right w:val="nil"/>
            </w:tcBorders>
            <w:shd w:val="clear" w:color="000000" w:fill="FFFFFF"/>
            <w:noWrap/>
            <w:vAlign w:val="bottom"/>
            <w:hideMark/>
          </w:tcPr>
          <w:p w14:paraId="697F29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E60CA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128,495,078.00</w:t>
            </w:r>
          </w:p>
        </w:tc>
      </w:tr>
      <w:tr w:rsidR="00C76BC8" w:rsidRPr="005904A7" w14:paraId="46E8AD89" w14:textId="77777777" w:rsidTr="0040789B">
        <w:trPr>
          <w:trHeight w:val="283"/>
          <w:jc w:val="center"/>
        </w:trPr>
        <w:tc>
          <w:tcPr>
            <w:tcW w:w="85" w:type="pct"/>
            <w:tcBorders>
              <w:top w:val="nil"/>
              <w:left w:val="nil"/>
              <w:bottom w:val="nil"/>
              <w:right w:val="nil"/>
            </w:tcBorders>
            <w:shd w:val="clear" w:color="000000" w:fill="FFFFFF"/>
            <w:noWrap/>
            <w:vAlign w:val="center"/>
          </w:tcPr>
          <w:p w14:paraId="4B0852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95DB0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A4A29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A2204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161EAD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31E276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7F2ED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D9DB9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E66C00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75647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401AE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F80E2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E8023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64E27F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w:t>
            </w:r>
          </w:p>
        </w:tc>
        <w:tc>
          <w:tcPr>
            <w:tcW w:w="2378" w:type="pct"/>
            <w:gridSpan w:val="5"/>
            <w:tcBorders>
              <w:top w:val="nil"/>
              <w:left w:val="nil"/>
              <w:bottom w:val="nil"/>
              <w:right w:val="nil"/>
            </w:tcBorders>
            <w:shd w:val="clear" w:color="000000" w:fill="FFFFFF"/>
            <w:noWrap/>
            <w:hideMark/>
          </w:tcPr>
          <w:p w14:paraId="604105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el otorgamiento del uso o goce temporal de bienes inmuebles</w:t>
            </w:r>
          </w:p>
        </w:tc>
        <w:tc>
          <w:tcPr>
            <w:tcW w:w="158" w:type="pct"/>
            <w:tcBorders>
              <w:top w:val="nil"/>
              <w:left w:val="nil"/>
              <w:bottom w:val="nil"/>
              <w:right w:val="nil"/>
            </w:tcBorders>
            <w:shd w:val="clear" w:color="000000" w:fill="FFFFFF"/>
            <w:noWrap/>
            <w:vAlign w:val="bottom"/>
            <w:hideMark/>
          </w:tcPr>
          <w:p w14:paraId="396D56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28E76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177,535,209.00</w:t>
            </w:r>
          </w:p>
        </w:tc>
      </w:tr>
      <w:tr w:rsidR="00C76BC8" w:rsidRPr="005904A7" w14:paraId="7E230AB3" w14:textId="77777777" w:rsidTr="0040789B">
        <w:trPr>
          <w:trHeight w:val="283"/>
          <w:jc w:val="center"/>
        </w:trPr>
        <w:tc>
          <w:tcPr>
            <w:tcW w:w="85" w:type="pct"/>
            <w:tcBorders>
              <w:top w:val="nil"/>
              <w:left w:val="nil"/>
              <w:bottom w:val="nil"/>
              <w:right w:val="nil"/>
            </w:tcBorders>
            <w:shd w:val="clear" w:color="000000" w:fill="FFFFFF"/>
            <w:noWrap/>
            <w:vAlign w:val="center"/>
          </w:tcPr>
          <w:p w14:paraId="66E1F7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5E7A2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26355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57C7F7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2D6F5E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47887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EE84F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13AF7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37CBE66" w14:textId="77777777" w:rsidTr="0040789B">
        <w:trPr>
          <w:trHeight w:val="283"/>
          <w:jc w:val="center"/>
        </w:trPr>
        <w:tc>
          <w:tcPr>
            <w:tcW w:w="85" w:type="pct"/>
            <w:tcBorders>
              <w:top w:val="nil"/>
              <w:left w:val="nil"/>
              <w:bottom w:val="nil"/>
              <w:right w:val="nil"/>
            </w:tcBorders>
            <w:shd w:val="clear" w:color="auto" w:fill="auto"/>
            <w:noWrap/>
            <w:vAlign w:val="center"/>
            <w:hideMark/>
          </w:tcPr>
          <w:p w14:paraId="215E62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auto" w:fill="auto"/>
            <w:noWrap/>
            <w:hideMark/>
          </w:tcPr>
          <w:p w14:paraId="3CEFCA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auto" w:fill="auto"/>
            <w:noWrap/>
            <w:hideMark/>
          </w:tcPr>
          <w:p w14:paraId="5642CA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5B6414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auto" w:fill="auto"/>
            <w:noWrap/>
            <w:hideMark/>
          </w:tcPr>
          <w:p w14:paraId="297510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w:t>
            </w:r>
          </w:p>
        </w:tc>
        <w:tc>
          <w:tcPr>
            <w:tcW w:w="2378" w:type="pct"/>
            <w:gridSpan w:val="5"/>
            <w:tcBorders>
              <w:top w:val="nil"/>
              <w:left w:val="nil"/>
              <w:bottom w:val="nil"/>
              <w:right w:val="nil"/>
            </w:tcBorders>
            <w:shd w:val="clear" w:color="auto" w:fill="auto"/>
            <w:noWrap/>
            <w:hideMark/>
          </w:tcPr>
          <w:p w14:paraId="0AF6CB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realización de actividades empresariales</w:t>
            </w:r>
          </w:p>
        </w:tc>
        <w:tc>
          <w:tcPr>
            <w:tcW w:w="158" w:type="pct"/>
            <w:tcBorders>
              <w:top w:val="nil"/>
              <w:left w:val="nil"/>
              <w:bottom w:val="nil"/>
              <w:right w:val="nil"/>
            </w:tcBorders>
            <w:shd w:val="clear" w:color="auto" w:fill="auto"/>
            <w:noWrap/>
            <w:vAlign w:val="bottom"/>
            <w:hideMark/>
          </w:tcPr>
          <w:p w14:paraId="38EC86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650387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289,607,948.00</w:t>
            </w:r>
          </w:p>
        </w:tc>
      </w:tr>
      <w:tr w:rsidR="00C76BC8" w:rsidRPr="005904A7" w14:paraId="5527EAB3" w14:textId="77777777" w:rsidTr="0040789B">
        <w:trPr>
          <w:trHeight w:val="283"/>
          <w:jc w:val="center"/>
        </w:trPr>
        <w:tc>
          <w:tcPr>
            <w:tcW w:w="85" w:type="pct"/>
            <w:tcBorders>
              <w:top w:val="nil"/>
              <w:left w:val="nil"/>
              <w:bottom w:val="nil"/>
              <w:right w:val="nil"/>
            </w:tcBorders>
            <w:shd w:val="clear" w:color="auto" w:fill="auto"/>
            <w:noWrap/>
            <w:vAlign w:val="center"/>
          </w:tcPr>
          <w:p w14:paraId="73A138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auto" w:fill="auto"/>
            <w:noWrap/>
          </w:tcPr>
          <w:p w14:paraId="0B008F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auto" w:fill="auto"/>
            <w:noWrap/>
          </w:tcPr>
          <w:p w14:paraId="2F9FC3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1F0BD9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auto" w:fill="auto"/>
            <w:noWrap/>
          </w:tcPr>
          <w:p w14:paraId="24B6A5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auto" w:fill="auto"/>
            <w:noWrap/>
          </w:tcPr>
          <w:p w14:paraId="0DEBF9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30E0E5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3ED039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CF5E8EB" w14:textId="77777777" w:rsidTr="0040789B">
        <w:trPr>
          <w:trHeight w:val="283"/>
          <w:jc w:val="center"/>
        </w:trPr>
        <w:tc>
          <w:tcPr>
            <w:tcW w:w="85" w:type="pct"/>
            <w:tcBorders>
              <w:top w:val="nil"/>
              <w:left w:val="nil"/>
              <w:bottom w:val="nil"/>
              <w:right w:val="nil"/>
            </w:tcBorders>
            <w:shd w:val="clear" w:color="auto" w:fill="auto"/>
            <w:noWrap/>
            <w:vAlign w:val="center"/>
            <w:hideMark/>
          </w:tcPr>
          <w:p w14:paraId="7763C1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auto" w:fill="auto"/>
            <w:noWrap/>
            <w:hideMark/>
          </w:tcPr>
          <w:p w14:paraId="48F88C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auto" w:fill="auto"/>
            <w:noWrap/>
            <w:hideMark/>
          </w:tcPr>
          <w:p w14:paraId="023816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3CC2B7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auto" w:fill="auto"/>
            <w:noWrap/>
            <w:hideMark/>
          </w:tcPr>
          <w:p w14:paraId="1505EB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1.4)</w:t>
            </w:r>
          </w:p>
        </w:tc>
        <w:tc>
          <w:tcPr>
            <w:tcW w:w="2378" w:type="pct"/>
            <w:gridSpan w:val="5"/>
            <w:tcBorders>
              <w:top w:val="nil"/>
              <w:left w:val="nil"/>
              <w:bottom w:val="nil"/>
              <w:right w:val="nil"/>
            </w:tcBorders>
            <w:shd w:val="clear" w:color="auto" w:fill="auto"/>
            <w:noWrap/>
            <w:hideMark/>
          </w:tcPr>
          <w:p w14:paraId="1F1E4F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enajenación de bienes inmuebles</w:t>
            </w:r>
          </w:p>
        </w:tc>
        <w:tc>
          <w:tcPr>
            <w:tcW w:w="158" w:type="pct"/>
            <w:tcBorders>
              <w:top w:val="nil"/>
              <w:left w:val="nil"/>
              <w:bottom w:val="nil"/>
              <w:right w:val="nil"/>
            </w:tcBorders>
            <w:shd w:val="clear" w:color="auto" w:fill="auto"/>
            <w:noWrap/>
            <w:vAlign w:val="bottom"/>
            <w:hideMark/>
          </w:tcPr>
          <w:p w14:paraId="68E8B1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41EBC5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117,892,492.00</w:t>
            </w:r>
          </w:p>
        </w:tc>
      </w:tr>
      <w:tr w:rsidR="00C76BC8" w:rsidRPr="005904A7" w14:paraId="6869C49A" w14:textId="77777777" w:rsidTr="0040789B">
        <w:trPr>
          <w:trHeight w:val="283"/>
          <w:jc w:val="center"/>
        </w:trPr>
        <w:tc>
          <w:tcPr>
            <w:tcW w:w="85" w:type="pct"/>
            <w:tcBorders>
              <w:top w:val="nil"/>
              <w:left w:val="nil"/>
              <w:bottom w:val="nil"/>
              <w:right w:val="nil"/>
            </w:tcBorders>
            <w:shd w:val="clear" w:color="auto" w:fill="auto"/>
            <w:noWrap/>
            <w:vAlign w:val="center"/>
          </w:tcPr>
          <w:p w14:paraId="50F52A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auto" w:fill="auto"/>
            <w:noWrap/>
          </w:tcPr>
          <w:p w14:paraId="68760E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auto" w:fill="auto"/>
            <w:noWrap/>
          </w:tcPr>
          <w:p w14:paraId="141602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2B59EB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auto" w:fill="auto"/>
            <w:noWrap/>
          </w:tcPr>
          <w:p w14:paraId="33BD45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auto" w:fill="auto"/>
            <w:noWrap/>
          </w:tcPr>
          <w:p w14:paraId="7F0D2A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37113E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2BA15C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8109C5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CA827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9F3E4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C8D40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1FC7B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1E0C55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sobre Loterías, Rifas, Sorteos y Concursos</w:t>
            </w:r>
          </w:p>
        </w:tc>
        <w:tc>
          <w:tcPr>
            <w:tcW w:w="158" w:type="pct"/>
            <w:tcBorders>
              <w:top w:val="nil"/>
              <w:left w:val="nil"/>
              <w:bottom w:val="nil"/>
              <w:right w:val="nil"/>
            </w:tcBorders>
            <w:shd w:val="clear" w:color="000000" w:fill="FFFFFF"/>
            <w:noWrap/>
            <w:vAlign w:val="bottom"/>
            <w:hideMark/>
          </w:tcPr>
          <w:p w14:paraId="5A33A9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AF4B0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13,493,773.00</w:t>
            </w:r>
          </w:p>
        </w:tc>
      </w:tr>
      <w:tr w:rsidR="00C76BC8" w:rsidRPr="005904A7" w14:paraId="69A7A73F" w14:textId="77777777" w:rsidTr="0040789B">
        <w:trPr>
          <w:trHeight w:val="283"/>
          <w:jc w:val="center"/>
        </w:trPr>
        <w:tc>
          <w:tcPr>
            <w:tcW w:w="85" w:type="pct"/>
            <w:tcBorders>
              <w:top w:val="nil"/>
              <w:left w:val="nil"/>
              <w:bottom w:val="nil"/>
              <w:right w:val="nil"/>
            </w:tcBorders>
            <w:shd w:val="clear" w:color="000000" w:fill="FFFFFF"/>
            <w:noWrap/>
            <w:vAlign w:val="center"/>
          </w:tcPr>
          <w:p w14:paraId="604B3D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17AAE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A73F9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E3FEF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25CA10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3F4D0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1F1F0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BA1C9B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FC806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7A8D5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314A1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b)</w:t>
            </w:r>
          </w:p>
        </w:tc>
        <w:tc>
          <w:tcPr>
            <w:tcW w:w="2911" w:type="pct"/>
            <w:gridSpan w:val="7"/>
            <w:tcBorders>
              <w:top w:val="nil"/>
              <w:left w:val="nil"/>
              <w:bottom w:val="nil"/>
              <w:right w:val="nil"/>
            </w:tcBorders>
            <w:shd w:val="clear" w:color="000000" w:fill="FFFFFF"/>
            <w:noWrap/>
            <w:hideMark/>
          </w:tcPr>
          <w:p w14:paraId="0989E5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sobre el Patrimonio</w:t>
            </w:r>
          </w:p>
        </w:tc>
        <w:tc>
          <w:tcPr>
            <w:tcW w:w="158" w:type="pct"/>
            <w:tcBorders>
              <w:top w:val="nil"/>
              <w:left w:val="nil"/>
              <w:bottom w:val="nil"/>
              <w:right w:val="nil"/>
            </w:tcBorders>
            <w:shd w:val="clear" w:color="000000" w:fill="FFFFFF"/>
            <w:noWrap/>
            <w:vAlign w:val="bottom"/>
            <w:hideMark/>
          </w:tcPr>
          <w:p w14:paraId="0A2C85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9090F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266,846,400.00</w:t>
            </w:r>
          </w:p>
        </w:tc>
      </w:tr>
      <w:tr w:rsidR="00C76BC8" w:rsidRPr="005904A7" w14:paraId="4B69044D" w14:textId="77777777" w:rsidTr="0040789B">
        <w:trPr>
          <w:trHeight w:val="283"/>
          <w:jc w:val="center"/>
        </w:trPr>
        <w:tc>
          <w:tcPr>
            <w:tcW w:w="85" w:type="pct"/>
            <w:tcBorders>
              <w:top w:val="nil"/>
              <w:left w:val="nil"/>
              <w:bottom w:val="nil"/>
              <w:right w:val="nil"/>
            </w:tcBorders>
            <w:shd w:val="clear" w:color="000000" w:fill="FFFFFF"/>
            <w:noWrap/>
            <w:vAlign w:val="center"/>
          </w:tcPr>
          <w:p w14:paraId="28C3B0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65A85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9C112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4EDDD1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EBA89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54036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FA0E2B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6D6CA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933AE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EB969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000000" w:fill="FFFFFF"/>
            <w:noWrap/>
            <w:hideMark/>
          </w:tcPr>
          <w:p w14:paraId="0A240F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247E7C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sobre la adquisición de vehículos de motor usados</w:t>
            </w:r>
          </w:p>
        </w:tc>
        <w:tc>
          <w:tcPr>
            <w:tcW w:w="158" w:type="pct"/>
            <w:tcBorders>
              <w:top w:val="nil"/>
              <w:left w:val="nil"/>
              <w:bottom w:val="nil"/>
              <w:right w:val="nil"/>
            </w:tcBorders>
            <w:shd w:val="clear" w:color="000000" w:fill="FFFFFF"/>
            <w:noWrap/>
            <w:vAlign w:val="bottom"/>
            <w:hideMark/>
          </w:tcPr>
          <w:p w14:paraId="23698C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34600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174,630,088.00</w:t>
            </w:r>
          </w:p>
        </w:tc>
      </w:tr>
      <w:tr w:rsidR="00C76BC8" w:rsidRPr="005904A7" w14:paraId="42EE9AAD" w14:textId="77777777" w:rsidTr="0040789B">
        <w:trPr>
          <w:trHeight w:val="283"/>
          <w:jc w:val="center"/>
        </w:trPr>
        <w:tc>
          <w:tcPr>
            <w:tcW w:w="85" w:type="pct"/>
            <w:tcBorders>
              <w:top w:val="nil"/>
              <w:left w:val="nil"/>
              <w:bottom w:val="nil"/>
              <w:right w:val="nil"/>
            </w:tcBorders>
            <w:shd w:val="clear" w:color="000000" w:fill="FFFFFF"/>
            <w:noWrap/>
            <w:vAlign w:val="center"/>
          </w:tcPr>
          <w:p w14:paraId="6A2599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F6BD3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69C72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48" w:type="pct"/>
            <w:tcBorders>
              <w:top w:val="nil"/>
              <w:left w:val="nil"/>
              <w:bottom w:val="nil"/>
              <w:right w:val="nil"/>
            </w:tcBorders>
            <w:shd w:val="clear" w:color="000000" w:fill="FFFFFF"/>
            <w:noWrap/>
          </w:tcPr>
          <w:p w14:paraId="5AD1D1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3E6C1E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4CC25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6D275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31B728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6B0C9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7396C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0F5CE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000000" w:fill="FFFFFF"/>
            <w:noWrap/>
            <w:hideMark/>
          </w:tcPr>
          <w:p w14:paraId="00F1C5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5629B6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Impuesto sobre tenencia o uso de vehículos  </w:t>
            </w:r>
          </w:p>
        </w:tc>
        <w:tc>
          <w:tcPr>
            <w:tcW w:w="158" w:type="pct"/>
            <w:tcBorders>
              <w:top w:val="nil"/>
              <w:left w:val="nil"/>
              <w:bottom w:val="nil"/>
              <w:right w:val="nil"/>
            </w:tcBorders>
            <w:shd w:val="clear" w:color="000000" w:fill="FFFFFF"/>
            <w:noWrap/>
            <w:vAlign w:val="bottom"/>
            <w:hideMark/>
          </w:tcPr>
          <w:p w14:paraId="194BC6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B0F40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92,216,312.00</w:t>
            </w:r>
          </w:p>
        </w:tc>
      </w:tr>
      <w:tr w:rsidR="00C76BC8" w:rsidRPr="005904A7" w14:paraId="4A9B2991" w14:textId="77777777" w:rsidTr="0040789B">
        <w:trPr>
          <w:trHeight w:val="283"/>
          <w:jc w:val="center"/>
        </w:trPr>
        <w:tc>
          <w:tcPr>
            <w:tcW w:w="85" w:type="pct"/>
            <w:tcBorders>
              <w:top w:val="nil"/>
              <w:left w:val="nil"/>
              <w:bottom w:val="nil"/>
              <w:right w:val="nil"/>
            </w:tcBorders>
            <w:shd w:val="clear" w:color="000000" w:fill="FFFFFF"/>
            <w:noWrap/>
            <w:vAlign w:val="center"/>
          </w:tcPr>
          <w:p w14:paraId="2F055E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BFF0E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2CA17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48" w:type="pct"/>
            <w:tcBorders>
              <w:top w:val="nil"/>
              <w:left w:val="nil"/>
              <w:bottom w:val="nil"/>
              <w:right w:val="nil"/>
            </w:tcBorders>
            <w:shd w:val="clear" w:color="000000" w:fill="FFFFFF"/>
            <w:noWrap/>
          </w:tcPr>
          <w:p w14:paraId="1E02FD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73D59D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5059E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3A6A1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EF6A84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D967A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0E8CC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E0633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c)</w:t>
            </w:r>
          </w:p>
        </w:tc>
        <w:tc>
          <w:tcPr>
            <w:tcW w:w="2911" w:type="pct"/>
            <w:gridSpan w:val="7"/>
            <w:tcBorders>
              <w:top w:val="nil"/>
              <w:left w:val="nil"/>
              <w:bottom w:val="nil"/>
              <w:right w:val="nil"/>
            </w:tcBorders>
            <w:shd w:val="clear" w:color="000000" w:fill="FFFFFF"/>
            <w:noWrap/>
            <w:hideMark/>
          </w:tcPr>
          <w:p w14:paraId="1F051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Impuestos sobre la producción, el consumo y las transacciones</w:t>
            </w:r>
          </w:p>
        </w:tc>
        <w:tc>
          <w:tcPr>
            <w:tcW w:w="158" w:type="pct"/>
            <w:tcBorders>
              <w:top w:val="nil"/>
              <w:left w:val="nil"/>
              <w:bottom w:val="nil"/>
              <w:right w:val="nil"/>
            </w:tcBorders>
            <w:shd w:val="clear" w:color="000000" w:fill="FFFFFF"/>
            <w:noWrap/>
            <w:vAlign w:val="bottom"/>
            <w:hideMark/>
          </w:tcPr>
          <w:p w14:paraId="225D66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4370C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200,586,421.00</w:t>
            </w:r>
          </w:p>
        </w:tc>
      </w:tr>
      <w:tr w:rsidR="00C76BC8" w:rsidRPr="005904A7" w14:paraId="167FA5FC" w14:textId="77777777" w:rsidTr="0040789B">
        <w:trPr>
          <w:trHeight w:val="283"/>
          <w:jc w:val="center"/>
        </w:trPr>
        <w:tc>
          <w:tcPr>
            <w:tcW w:w="85" w:type="pct"/>
            <w:tcBorders>
              <w:top w:val="nil"/>
              <w:left w:val="nil"/>
              <w:bottom w:val="nil"/>
              <w:right w:val="nil"/>
            </w:tcBorders>
            <w:shd w:val="clear" w:color="000000" w:fill="FFFFFF"/>
            <w:noWrap/>
            <w:vAlign w:val="center"/>
          </w:tcPr>
          <w:p w14:paraId="57A356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03001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CB882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0D7506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D7A09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DC916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6FE2D6D" w14:textId="77777777" w:rsidTr="0040789B">
        <w:trPr>
          <w:trHeight w:val="283"/>
          <w:jc w:val="center"/>
        </w:trPr>
        <w:tc>
          <w:tcPr>
            <w:tcW w:w="85" w:type="pct"/>
            <w:tcBorders>
              <w:top w:val="nil"/>
              <w:left w:val="nil"/>
              <w:bottom w:val="nil"/>
              <w:right w:val="nil"/>
            </w:tcBorders>
            <w:shd w:val="clear" w:color="auto" w:fill="auto"/>
            <w:noWrap/>
            <w:vAlign w:val="center"/>
            <w:hideMark/>
          </w:tcPr>
          <w:p w14:paraId="3A0F6B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auto" w:fill="auto"/>
            <w:noWrap/>
            <w:hideMark/>
          </w:tcPr>
          <w:p w14:paraId="7CA639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auto" w:fill="auto"/>
            <w:noWrap/>
            <w:hideMark/>
          </w:tcPr>
          <w:p w14:paraId="0FF456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auto" w:fill="auto"/>
            <w:noWrap/>
            <w:hideMark/>
          </w:tcPr>
          <w:p w14:paraId="2B989D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auto" w:fill="auto"/>
            <w:noWrap/>
            <w:hideMark/>
          </w:tcPr>
          <w:p w14:paraId="18EF95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por servicios de hospedaje</w:t>
            </w:r>
          </w:p>
        </w:tc>
        <w:tc>
          <w:tcPr>
            <w:tcW w:w="158" w:type="pct"/>
            <w:tcBorders>
              <w:top w:val="nil"/>
              <w:left w:val="nil"/>
              <w:bottom w:val="nil"/>
              <w:right w:val="nil"/>
            </w:tcBorders>
            <w:shd w:val="clear" w:color="auto" w:fill="auto"/>
            <w:noWrap/>
            <w:vAlign w:val="bottom"/>
            <w:hideMark/>
          </w:tcPr>
          <w:p w14:paraId="3A5725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3C50E8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138,736,833.00</w:t>
            </w:r>
          </w:p>
        </w:tc>
      </w:tr>
      <w:tr w:rsidR="00C76BC8" w:rsidRPr="005904A7" w14:paraId="0DD46DF8" w14:textId="77777777" w:rsidTr="0040789B">
        <w:trPr>
          <w:trHeight w:val="283"/>
          <w:jc w:val="center"/>
        </w:trPr>
        <w:tc>
          <w:tcPr>
            <w:tcW w:w="85" w:type="pct"/>
            <w:tcBorders>
              <w:top w:val="nil"/>
              <w:left w:val="nil"/>
              <w:bottom w:val="nil"/>
              <w:right w:val="nil"/>
            </w:tcBorders>
            <w:shd w:val="clear" w:color="auto" w:fill="auto"/>
            <w:noWrap/>
            <w:vAlign w:val="center"/>
          </w:tcPr>
          <w:p w14:paraId="602164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auto" w:fill="auto"/>
            <w:noWrap/>
          </w:tcPr>
          <w:p w14:paraId="7C2C5F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auto" w:fill="auto"/>
            <w:noWrap/>
          </w:tcPr>
          <w:p w14:paraId="4D59B6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48" w:type="pct"/>
            <w:tcBorders>
              <w:top w:val="nil"/>
              <w:left w:val="nil"/>
              <w:bottom w:val="nil"/>
              <w:right w:val="nil"/>
            </w:tcBorders>
            <w:shd w:val="clear" w:color="auto" w:fill="auto"/>
            <w:noWrap/>
          </w:tcPr>
          <w:p w14:paraId="05BC35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auto" w:fill="auto"/>
            <w:noWrap/>
          </w:tcPr>
          <w:p w14:paraId="206BD4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63C7E5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06CD52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0D1322E" w14:textId="77777777" w:rsidTr="0040789B">
        <w:trPr>
          <w:trHeight w:val="283"/>
          <w:jc w:val="center"/>
        </w:trPr>
        <w:tc>
          <w:tcPr>
            <w:tcW w:w="85" w:type="pct"/>
            <w:tcBorders>
              <w:top w:val="nil"/>
              <w:left w:val="nil"/>
              <w:bottom w:val="nil"/>
              <w:right w:val="nil"/>
            </w:tcBorders>
            <w:shd w:val="clear" w:color="auto" w:fill="auto"/>
            <w:noWrap/>
            <w:vAlign w:val="center"/>
            <w:hideMark/>
          </w:tcPr>
          <w:p w14:paraId="298B7C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auto" w:fill="auto"/>
            <w:noWrap/>
            <w:hideMark/>
          </w:tcPr>
          <w:p w14:paraId="6733A6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auto" w:fill="auto"/>
            <w:noWrap/>
            <w:hideMark/>
          </w:tcPr>
          <w:p w14:paraId="43871C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auto" w:fill="auto"/>
            <w:noWrap/>
            <w:hideMark/>
          </w:tcPr>
          <w:p w14:paraId="316B5C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auto" w:fill="auto"/>
            <w:noWrap/>
            <w:hideMark/>
          </w:tcPr>
          <w:p w14:paraId="7EC750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a la Venta Final de Bebidas Alcohólicas</w:t>
            </w:r>
          </w:p>
        </w:tc>
        <w:tc>
          <w:tcPr>
            <w:tcW w:w="158" w:type="pct"/>
            <w:tcBorders>
              <w:top w:val="nil"/>
              <w:left w:val="nil"/>
              <w:bottom w:val="nil"/>
              <w:right w:val="nil"/>
            </w:tcBorders>
            <w:shd w:val="clear" w:color="auto" w:fill="auto"/>
            <w:noWrap/>
            <w:vAlign w:val="bottom"/>
            <w:hideMark/>
          </w:tcPr>
          <w:p w14:paraId="3F5697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780988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61,849,588.00</w:t>
            </w:r>
          </w:p>
        </w:tc>
      </w:tr>
      <w:tr w:rsidR="00C76BC8" w:rsidRPr="005904A7" w14:paraId="41DB29BD" w14:textId="77777777" w:rsidTr="0040789B">
        <w:trPr>
          <w:trHeight w:val="283"/>
          <w:jc w:val="center"/>
        </w:trPr>
        <w:tc>
          <w:tcPr>
            <w:tcW w:w="85" w:type="pct"/>
            <w:tcBorders>
              <w:top w:val="nil"/>
              <w:left w:val="nil"/>
              <w:bottom w:val="nil"/>
              <w:right w:val="nil"/>
            </w:tcBorders>
            <w:shd w:val="clear" w:color="auto" w:fill="auto"/>
            <w:noWrap/>
            <w:vAlign w:val="center"/>
          </w:tcPr>
          <w:p w14:paraId="147EDA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auto" w:fill="auto"/>
            <w:noWrap/>
          </w:tcPr>
          <w:p w14:paraId="618453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auto" w:fill="auto"/>
            <w:noWrap/>
          </w:tcPr>
          <w:p w14:paraId="2C8CD1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48" w:type="pct"/>
            <w:tcBorders>
              <w:top w:val="nil"/>
              <w:left w:val="nil"/>
              <w:bottom w:val="nil"/>
              <w:right w:val="nil"/>
            </w:tcBorders>
            <w:shd w:val="clear" w:color="auto" w:fill="auto"/>
            <w:noWrap/>
          </w:tcPr>
          <w:p w14:paraId="3150C7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auto" w:fill="auto"/>
            <w:noWrap/>
          </w:tcPr>
          <w:p w14:paraId="02FF5D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19C49D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26DB30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EB913D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FDD1C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0903A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827F0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d)</w:t>
            </w:r>
          </w:p>
        </w:tc>
        <w:tc>
          <w:tcPr>
            <w:tcW w:w="2911" w:type="pct"/>
            <w:gridSpan w:val="7"/>
            <w:tcBorders>
              <w:top w:val="nil"/>
              <w:left w:val="nil"/>
              <w:bottom w:val="nil"/>
              <w:right w:val="nil"/>
            </w:tcBorders>
            <w:shd w:val="clear" w:color="000000" w:fill="FFFFFF"/>
            <w:noWrap/>
            <w:hideMark/>
          </w:tcPr>
          <w:p w14:paraId="1F4B60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Impuestos al comercio exterior</w:t>
            </w:r>
          </w:p>
        </w:tc>
        <w:tc>
          <w:tcPr>
            <w:tcW w:w="158" w:type="pct"/>
            <w:tcBorders>
              <w:top w:val="nil"/>
              <w:left w:val="nil"/>
              <w:bottom w:val="nil"/>
              <w:right w:val="nil"/>
            </w:tcBorders>
            <w:shd w:val="clear" w:color="000000" w:fill="FFFFFF"/>
            <w:noWrap/>
            <w:vAlign w:val="bottom"/>
            <w:hideMark/>
          </w:tcPr>
          <w:p w14:paraId="29B265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BFE88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00FD4B95" w14:textId="77777777" w:rsidTr="0040789B">
        <w:trPr>
          <w:trHeight w:val="283"/>
          <w:jc w:val="center"/>
        </w:trPr>
        <w:tc>
          <w:tcPr>
            <w:tcW w:w="85" w:type="pct"/>
            <w:tcBorders>
              <w:top w:val="nil"/>
              <w:left w:val="nil"/>
              <w:bottom w:val="nil"/>
              <w:right w:val="nil"/>
            </w:tcBorders>
            <w:shd w:val="clear" w:color="000000" w:fill="FFFFFF"/>
            <w:noWrap/>
            <w:vAlign w:val="center"/>
          </w:tcPr>
          <w:p w14:paraId="0D3AB4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03B23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7BB18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7F9AB0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C6707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78CD6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AF1002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0493A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4632E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BF386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e)</w:t>
            </w:r>
          </w:p>
        </w:tc>
        <w:tc>
          <w:tcPr>
            <w:tcW w:w="2911" w:type="pct"/>
            <w:gridSpan w:val="7"/>
            <w:tcBorders>
              <w:top w:val="nil"/>
              <w:left w:val="nil"/>
              <w:bottom w:val="nil"/>
              <w:right w:val="nil"/>
            </w:tcBorders>
            <w:shd w:val="clear" w:color="000000" w:fill="FFFFFF"/>
            <w:noWrap/>
            <w:hideMark/>
          </w:tcPr>
          <w:p w14:paraId="5871C0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Impuestos sobre nóminas y asimilables</w:t>
            </w:r>
          </w:p>
        </w:tc>
        <w:tc>
          <w:tcPr>
            <w:tcW w:w="158" w:type="pct"/>
            <w:tcBorders>
              <w:top w:val="nil"/>
              <w:left w:val="nil"/>
              <w:bottom w:val="nil"/>
              <w:right w:val="nil"/>
            </w:tcBorders>
            <w:shd w:val="clear" w:color="000000" w:fill="FFFFFF"/>
            <w:noWrap/>
            <w:vAlign w:val="bottom"/>
            <w:hideMark/>
          </w:tcPr>
          <w:p w14:paraId="1F0249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5CE00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4,035,976,948.00</w:t>
            </w:r>
          </w:p>
        </w:tc>
      </w:tr>
      <w:tr w:rsidR="00C76BC8" w:rsidRPr="005904A7" w14:paraId="6282974A" w14:textId="77777777" w:rsidTr="0040789B">
        <w:trPr>
          <w:trHeight w:val="283"/>
          <w:jc w:val="center"/>
        </w:trPr>
        <w:tc>
          <w:tcPr>
            <w:tcW w:w="85" w:type="pct"/>
            <w:tcBorders>
              <w:top w:val="nil"/>
              <w:left w:val="nil"/>
              <w:bottom w:val="nil"/>
              <w:right w:val="nil"/>
            </w:tcBorders>
            <w:shd w:val="clear" w:color="000000" w:fill="FFFFFF"/>
            <w:noWrap/>
            <w:vAlign w:val="center"/>
          </w:tcPr>
          <w:p w14:paraId="4AA072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85B1B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A4A3F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7D6CBE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FE662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44B29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223583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6F2E2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EEDE2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70FA8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000000" w:fill="FFFFFF"/>
            <w:noWrap/>
            <w:hideMark/>
          </w:tcPr>
          <w:p w14:paraId="6EC69C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54685E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sobre nóminas</w:t>
            </w:r>
          </w:p>
        </w:tc>
        <w:tc>
          <w:tcPr>
            <w:tcW w:w="158" w:type="pct"/>
            <w:tcBorders>
              <w:top w:val="nil"/>
              <w:left w:val="nil"/>
              <w:bottom w:val="nil"/>
              <w:right w:val="nil"/>
            </w:tcBorders>
            <w:shd w:val="clear" w:color="000000" w:fill="FFFFFF"/>
            <w:noWrap/>
            <w:vAlign w:val="bottom"/>
            <w:hideMark/>
          </w:tcPr>
          <w:p w14:paraId="42FECE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44BFC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4,035,976,948.00</w:t>
            </w:r>
          </w:p>
        </w:tc>
      </w:tr>
      <w:tr w:rsidR="00C76BC8" w:rsidRPr="005904A7" w14:paraId="02C4EAAB" w14:textId="77777777" w:rsidTr="0040789B">
        <w:trPr>
          <w:trHeight w:val="283"/>
          <w:jc w:val="center"/>
        </w:trPr>
        <w:tc>
          <w:tcPr>
            <w:tcW w:w="85" w:type="pct"/>
            <w:tcBorders>
              <w:top w:val="nil"/>
              <w:left w:val="nil"/>
              <w:bottom w:val="nil"/>
              <w:right w:val="nil"/>
            </w:tcBorders>
            <w:shd w:val="clear" w:color="000000" w:fill="FFFFFF"/>
            <w:noWrap/>
            <w:vAlign w:val="center"/>
          </w:tcPr>
          <w:p w14:paraId="10FB8D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D657E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9AE0B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48" w:type="pct"/>
            <w:tcBorders>
              <w:top w:val="nil"/>
              <w:left w:val="nil"/>
              <w:bottom w:val="nil"/>
              <w:right w:val="nil"/>
            </w:tcBorders>
            <w:shd w:val="clear" w:color="000000" w:fill="FFFFFF"/>
            <w:noWrap/>
          </w:tcPr>
          <w:p w14:paraId="04F589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5AA05A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4CF48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F1CE6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CE0AA8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76B4D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A978D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31F33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f)</w:t>
            </w:r>
          </w:p>
        </w:tc>
        <w:tc>
          <w:tcPr>
            <w:tcW w:w="2911" w:type="pct"/>
            <w:gridSpan w:val="7"/>
            <w:tcBorders>
              <w:top w:val="nil"/>
              <w:left w:val="nil"/>
              <w:bottom w:val="nil"/>
              <w:right w:val="nil"/>
            </w:tcBorders>
            <w:shd w:val="clear" w:color="000000" w:fill="FFFFFF"/>
            <w:noWrap/>
            <w:hideMark/>
          </w:tcPr>
          <w:p w14:paraId="4EFEA3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Impuestos ecológicos</w:t>
            </w:r>
          </w:p>
        </w:tc>
        <w:tc>
          <w:tcPr>
            <w:tcW w:w="158" w:type="pct"/>
            <w:tcBorders>
              <w:top w:val="nil"/>
              <w:left w:val="nil"/>
              <w:bottom w:val="nil"/>
              <w:right w:val="nil"/>
            </w:tcBorders>
            <w:shd w:val="clear" w:color="000000" w:fill="FFFFFF"/>
            <w:noWrap/>
            <w:vAlign w:val="bottom"/>
            <w:hideMark/>
          </w:tcPr>
          <w:p w14:paraId="19C015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8F3D2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578CB06F" w14:textId="77777777" w:rsidTr="0040789B">
        <w:trPr>
          <w:trHeight w:val="283"/>
          <w:jc w:val="center"/>
        </w:trPr>
        <w:tc>
          <w:tcPr>
            <w:tcW w:w="85" w:type="pct"/>
            <w:tcBorders>
              <w:top w:val="nil"/>
              <w:left w:val="nil"/>
              <w:bottom w:val="nil"/>
              <w:right w:val="nil"/>
            </w:tcBorders>
            <w:shd w:val="clear" w:color="000000" w:fill="FFFFFF"/>
            <w:noWrap/>
            <w:vAlign w:val="center"/>
          </w:tcPr>
          <w:p w14:paraId="11FC13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E7A8B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E507C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40CCB6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87293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E824B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DC3446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B596D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0C276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F5BB0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g)</w:t>
            </w:r>
          </w:p>
        </w:tc>
        <w:tc>
          <w:tcPr>
            <w:tcW w:w="2911" w:type="pct"/>
            <w:gridSpan w:val="7"/>
            <w:tcBorders>
              <w:top w:val="nil"/>
              <w:left w:val="nil"/>
              <w:bottom w:val="nil"/>
              <w:right w:val="nil"/>
            </w:tcBorders>
            <w:shd w:val="clear" w:color="000000" w:fill="FFFFFF"/>
            <w:noWrap/>
            <w:hideMark/>
          </w:tcPr>
          <w:p w14:paraId="7B83DB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Accesorios de impuestos</w:t>
            </w:r>
          </w:p>
        </w:tc>
        <w:tc>
          <w:tcPr>
            <w:tcW w:w="158" w:type="pct"/>
            <w:tcBorders>
              <w:top w:val="nil"/>
              <w:left w:val="nil"/>
              <w:bottom w:val="nil"/>
              <w:right w:val="nil"/>
            </w:tcBorders>
            <w:shd w:val="clear" w:color="000000" w:fill="FFFFFF"/>
            <w:noWrap/>
            <w:vAlign w:val="bottom"/>
            <w:hideMark/>
          </w:tcPr>
          <w:p w14:paraId="0C8721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720BB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17,894,512.00</w:t>
            </w:r>
          </w:p>
        </w:tc>
      </w:tr>
      <w:tr w:rsidR="00C76BC8" w:rsidRPr="005904A7" w14:paraId="79C7F783" w14:textId="77777777" w:rsidTr="0040789B">
        <w:trPr>
          <w:trHeight w:val="283"/>
          <w:jc w:val="center"/>
        </w:trPr>
        <w:tc>
          <w:tcPr>
            <w:tcW w:w="85" w:type="pct"/>
            <w:tcBorders>
              <w:top w:val="nil"/>
              <w:left w:val="nil"/>
              <w:bottom w:val="nil"/>
              <w:right w:val="nil"/>
            </w:tcBorders>
            <w:shd w:val="clear" w:color="000000" w:fill="FFFFFF"/>
            <w:noWrap/>
            <w:vAlign w:val="center"/>
          </w:tcPr>
          <w:p w14:paraId="4724DE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C83D9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93A0A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62B02A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B4C34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58566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CB218E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76F44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2A453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52022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h)</w:t>
            </w:r>
          </w:p>
        </w:tc>
        <w:tc>
          <w:tcPr>
            <w:tcW w:w="2911" w:type="pct"/>
            <w:gridSpan w:val="7"/>
            <w:tcBorders>
              <w:top w:val="nil"/>
              <w:left w:val="nil"/>
              <w:bottom w:val="nil"/>
              <w:right w:val="nil"/>
            </w:tcBorders>
            <w:shd w:val="clear" w:color="000000" w:fill="FFFFFF"/>
            <w:noWrap/>
            <w:hideMark/>
          </w:tcPr>
          <w:p w14:paraId="3CDA8B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Otros impuestos</w:t>
            </w:r>
          </w:p>
        </w:tc>
        <w:tc>
          <w:tcPr>
            <w:tcW w:w="158" w:type="pct"/>
            <w:tcBorders>
              <w:top w:val="nil"/>
              <w:left w:val="nil"/>
              <w:bottom w:val="nil"/>
              <w:right w:val="nil"/>
            </w:tcBorders>
            <w:shd w:val="clear" w:color="000000" w:fill="FFFFFF"/>
            <w:noWrap/>
            <w:vAlign w:val="bottom"/>
            <w:hideMark/>
          </w:tcPr>
          <w:p w14:paraId="27307A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9C81A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276700AA" w14:textId="77777777" w:rsidTr="0040789B">
        <w:trPr>
          <w:trHeight w:val="283"/>
          <w:jc w:val="center"/>
        </w:trPr>
        <w:tc>
          <w:tcPr>
            <w:tcW w:w="85" w:type="pct"/>
            <w:tcBorders>
              <w:top w:val="nil"/>
              <w:left w:val="nil"/>
              <w:bottom w:val="nil"/>
              <w:right w:val="nil"/>
            </w:tcBorders>
            <w:shd w:val="clear" w:color="000000" w:fill="FFFFFF"/>
            <w:noWrap/>
            <w:vAlign w:val="center"/>
          </w:tcPr>
          <w:p w14:paraId="377354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E6F3E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CBE47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5ACC31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6970C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BB630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5443C2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59150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2D0CB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F1403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i)</w:t>
            </w:r>
          </w:p>
        </w:tc>
        <w:tc>
          <w:tcPr>
            <w:tcW w:w="2911" w:type="pct"/>
            <w:gridSpan w:val="7"/>
            <w:tcBorders>
              <w:top w:val="nil"/>
              <w:left w:val="nil"/>
              <w:bottom w:val="nil"/>
              <w:right w:val="nil"/>
            </w:tcBorders>
            <w:shd w:val="clear" w:color="000000" w:fill="FFFFFF"/>
            <w:noWrap/>
            <w:hideMark/>
          </w:tcPr>
          <w:p w14:paraId="7DCE2D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Impuestos no comprendidos en la ley de ingresos vigente, causados en ejercicios fiscales anteriores pendientes de liquidación o pago</w:t>
            </w:r>
          </w:p>
        </w:tc>
        <w:tc>
          <w:tcPr>
            <w:tcW w:w="158" w:type="pct"/>
            <w:tcBorders>
              <w:top w:val="nil"/>
              <w:left w:val="nil"/>
              <w:bottom w:val="nil"/>
              <w:right w:val="nil"/>
            </w:tcBorders>
            <w:shd w:val="clear" w:color="000000" w:fill="FFFFFF"/>
            <w:noWrap/>
            <w:vAlign w:val="bottom"/>
            <w:hideMark/>
          </w:tcPr>
          <w:p w14:paraId="69BB4E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1B484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360C50D8" w14:textId="77777777" w:rsidTr="0040789B">
        <w:trPr>
          <w:trHeight w:val="283"/>
          <w:jc w:val="center"/>
        </w:trPr>
        <w:tc>
          <w:tcPr>
            <w:tcW w:w="85" w:type="pct"/>
            <w:tcBorders>
              <w:top w:val="nil"/>
              <w:left w:val="nil"/>
              <w:bottom w:val="nil"/>
              <w:right w:val="nil"/>
            </w:tcBorders>
            <w:shd w:val="clear" w:color="000000" w:fill="FFFFFF"/>
            <w:noWrap/>
            <w:vAlign w:val="center"/>
          </w:tcPr>
          <w:p w14:paraId="75C4E7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E036D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48DD7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509E40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21790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CFFA2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34FD61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18642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91" w:type="pct"/>
            <w:tcBorders>
              <w:top w:val="nil"/>
              <w:left w:val="nil"/>
              <w:bottom w:val="nil"/>
              <w:right w:val="nil"/>
            </w:tcBorders>
            <w:shd w:val="clear" w:color="000000" w:fill="FFFFFF"/>
            <w:noWrap/>
            <w:hideMark/>
          </w:tcPr>
          <w:p w14:paraId="66BEF9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II.</w:t>
            </w:r>
          </w:p>
        </w:tc>
        <w:tc>
          <w:tcPr>
            <w:tcW w:w="3135" w:type="pct"/>
            <w:gridSpan w:val="9"/>
            <w:tcBorders>
              <w:top w:val="nil"/>
              <w:left w:val="nil"/>
              <w:bottom w:val="nil"/>
              <w:right w:val="nil"/>
            </w:tcBorders>
            <w:shd w:val="clear" w:color="000000" w:fill="FFFFFF"/>
            <w:noWrap/>
            <w:hideMark/>
          </w:tcPr>
          <w:p w14:paraId="478273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Cuotas y aportaciones de seguridad social</w:t>
            </w:r>
          </w:p>
        </w:tc>
        <w:tc>
          <w:tcPr>
            <w:tcW w:w="158" w:type="pct"/>
            <w:tcBorders>
              <w:top w:val="nil"/>
              <w:left w:val="nil"/>
              <w:bottom w:val="nil"/>
              <w:right w:val="nil"/>
            </w:tcBorders>
            <w:shd w:val="clear" w:color="000000" w:fill="FFFFFF"/>
            <w:noWrap/>
            <w:vAlign w:val="bottom"/>
            <w:hideMark/>
          </w:tcPr>
          <w:p w14:paraId="72A47E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r w:rsidRPr="005904A7">
              <w:rPr>
                <w:rFonts w:ascii="Verdana" w:eastAsia="Times New Roman" w:hAnsi="Verdana" w:cs="Calibri"/>
                <w:b/>
                <w:sz w:val="20"/>
                <w:szCs w:val="20"/>
              </w:rPr>
              <w:t>$</w:t>
            </w:r>
          </w:p>
        </w:tc>
        <w:tc>
          <w:tcPr>
            <w:tcW w:w="1331" w:type="pct"/>
            <w:tcBorders>
              <w:top w:val="nil"/>
              <w:left w:val="nil"/>
              <w:bottom w:val="nil"/>
              <w:right w:val="nil"/>
            </w:tcBorders>
            <w:shd w:val="clear" w:color="000000" w:fill="FFFFFF"/>
            <w:noWrap/>
            <w:vAlign w:val="bottom"/>
          </w:tcPr>
          <w:p w14:paraId="2B8FB6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r w:rsidRPr="005904A7">
              <w:rPr>
                <w:rFonts w:ascii="Verdana" w:eastAsia="Times New Roman" w:hAnsi="Verdana" w:cs="Calibri"/>
                <w:b/>
                <w:sz w:val="20"/>
                <w:szCs w:val="20"/>
              </w:rPr>
              <w:t>0.00</w:t>
            </w:r>
          </w:p>
        </w:tc>
      </w:tr>
      <w:tr w:rsidR="00C76BC8" w:rsidRPr="005904A7" w14:paraId="56A543EA" w14:textId="77777777" w:rsidTr="0040789B">
        <w:trPr>
          <w:trHeight w:val="283"/>
          <w:jc w:val="center"/>
        </w:trPr>
        <w:tc>
          <w:tcPr>
            <w:tcW w:w="85" w:type="pct"/>
            <w:tcBorders>
              <w:top w:val="nil"/>
              <w:left w:val="nil"/>
              <w:bottom w:val="nil"/>
              <w:right w:val="nil"/>
            </w:tcBorders>
            <w:shd w:val="clear" w:color="000000" w:fill="FFFFFF"/>
            <w:noWrap/>
            <w:vAlign w:val="center"/>
          </w:tcPr>
          <w:p w14:paraId="68D63C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 w:type="pct"/>
            <w:tcBorders>
              <w:top w:val="nil"/>
              <w:left w:val="nil"/>
              <w:bottom w:val="nil"/>
              <w:right w:val="nil"/>
            </w:tcBorders>
            <w:shd w:val="clear" w:color="000000" w:fill="FFFFFF"/>
            <w:noWrap/>
          </w:tcPr>
          <w:p w14:paraId="7DD901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135" w:type="pct"/>
            <w:gridSpan w:val="9"/>
            <w:tcBorders>
              <w:top w:val="nil"/>
              <w:left w:val="nil"/>
              <w:bottom w:val="nil"/>
              <w:right w:val="nil"/>
            </w:tcBorders>
            <w:shd w:val="clear" w:color="000000" w:fill="FFFFFF"/>
            <w:noWrap/>
          </w:tcPr>
          <w:p w14:paraId="0912FF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58" w:type="pct"/>
            <w:tcBorders>
              <w:top w:val="nil"/>
              <w:left w:val="nil"/>
              <w:bottom w:val="nil"/>
              <w:right w:val="nil"/>
            </w:tcBorders>
            <w:shd w:val="clear" w:color="000000" w:fill="FFFFFF"/>
            <w:noWrap/>
            <w:vAlign w:val="bottom"/>
          </w:tcPr>
          <w:p w14:paraId="38D7EB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p>
        </w:tc>
        <w:tc>
          <w:tcPr>
            <w:tcW w:w="1331" w:type="pct"/>
            <w:tcBorders>
              <w:top w:val="nil"/>
              <w:left w:val="nil"/>
              <w:bottom w:val="nil"/>
              <w:right w:val="nil"/>
            </w:tcBorders>
            <w:shd w:val="clear" w:color="000000" w:fill="FFFFFF"/>
            <w:noWrap/>
            <w:vAlign w:val="bottom"/>
          </w:tcPr>
          <w:p w14:paraId="4E6A14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p>
        </w:tc>
      </w:tr>
      <w:tr w:rsidR="00C76BC8" w:rsidRPr="005904A7" w14:paraId="7A2BC14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D2B5E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3D122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91B0D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a)</w:t>
            </w:r>
          </w:p>
        </w:tc>
        <w:tc>
          <w:tcPr>
            <w:tcW w:w="2911" w:type="pct"/>
            <w:gridSpan w:val="7"/>
            <w:tcBorders>
              <w:top w:val="nil"/>
              <w:left w:val="nil"/>
              <w:bottom w:val="nil"/>
              <w:right w:val="nil"/>
            </w:tcBorders>
            <w:shd w:val="clear" w:color="000000" w:fill="FFFFFF"/>
            <w:noWrap/>
            <w:hideMark/>
          </w:tcPr>
          <w:p w14:paraId="0DE56A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Aportaciones para fondos de vivienda</w:t>
            </w:r>
          </w:p>
        </w:tc>
        <w:tc>
          <w:tcPr>
            <w:tcW w:w="158" w:type="pct"/>
            <w:tcBorders>
              <w:top w:val="nil"/>
              <w:left w:val="nil"/>
              <w:bottom w:val="nil"/>
              <w:right w:val="nil"/>
            </w:tcBorders>
            <w:shd w:val="clear" w:color="000000" w:fill="FFFFFF"/>
            <w:noWrap/>
            <w:vAlign w:val="bottom"/>
            <w:hideMark/>
          </w:tcPr>
          <w:p w14:paraId="3523E7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D72DA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0BC4C5CC" w14:textId="77777777" w:rsidTr="0040789B">
        <w:trPr>
          <w:trHeight w:val="283"/>
          <w:jc w:val="center"/>
        </w:trPr>
        <w:tc>
          <w:tcPr>
            <w:tcW w:w="85" w:type="pct"/>
            <w:tcBorders>
              <w:top w:val="nil"/>
              <w:left w:val="nil"/>
              <w:bottom w:val="nil"/>
              <w:right w:val="nil"/>
            </w:tcBorders>
            <w:shd w:val="clear" w:color="000000" w:fill="FFFFFF"/>
            <w:noWrap/>
            <w:vAlign w:val="center"/>
          </w:tcPr>
          <w:p w14:paraId="7BA2E6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38146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18B84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606F08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EB6E2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92356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3A8246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6E4CA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242DE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A626B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b)</w:t>
            </w:r>
          </w:p>
        </w:tc>
        <w:tc>
          <w:tcPr>
            <w:tcW w:w="2911" w:type="pct"/>
            <w:gridSpan w:val="7"/>
            <w:tcBorders>
              <w:top w:val="nil"/>
              <w:left w:val="nil"/>
              <w:bottom w:val="nil"/>
              <w:right w:val="nil"/>
            </w:tcBorders>
            <w:shd w:val="clear" w:color="000000" w:fill="FFFFFF"/>
            <w:noWrap/>
            <w:hideMark/>
          </w:tcPr>
          <w:p w14:paraId="6CD31C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Cuotas para la seguridad social</w:t>
            </w:r>
          </w:p>
        </w:tc>
        <w:tc>
          <w:tcPr>
            <w:tcW w:w="158" w:type="pct"/>
            <w:tcBorders>
              <w:top w:val="nil"/>
              <w:left w:val="nil"/>
              <w:bottom w:val="nil"/>
              <w:right w:val="nil"/>
            </w:tcBorders>
            <w:shd w:val="clear" w:color="000000" w:fill="FFFFFF"/>
            <w:noWrap/>
            <w:vAlign w:val="bottom"/>
            <w:hideMark/>
          </w:tcPr>
          <w:p w14:paraId="79F8EC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DA37A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56322056" w14:textId="77777777" w:rsidTr="0040789B">
        <w:trPr>
          <w:trHeight w:val="283"/>
          <w:jc w:val="center"/>
        </w:trPr>
        <w:tc>
          <w:tcPr>
            <w:tcW w:w="85" w:type="pct"/>
            <w:tcBorders>
              <w:top w:val="nil"/>
              <w:left w:val="nil"/>
              <w:bottom w:val="nil"/>
              <w:right w:val="nil"/>
            </w:tcBorders>
            <w:shd w:val="clear" w:color="000000" w:fill="FFFFFF"/>
            <w:noWrap/>
            <w:vAlign w:val="center"/>
          </w:tcPr>
          <w:p w14:paraId="448AA1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5672E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27B20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3895DB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818EB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F2129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B75A8D0"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C0F59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3FA05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9BAC3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c)</w:t>
            </w:r>
          </w:p>
        </w:tc>
        <w:tc>
          <w:tcPr>
            <w:tcW w:w="2911" w:type="pct"/>
            <w:gridSpan w:val="7"/>
            <w:tcBorders>
              <w:top w:val="nil"/>
              <w:left w:val="nil"/>
              <w:bottom w:val="nil"/>
              <w:right w:val="nil"/>
            </w:tcBorders>
            <w:shd w:val="clear" w:color="000000" w:fill="FFFFFF"/>
            <w:noWrap/>
            <w:hideMark/>
          </w:tcPr>
          <w:p w14:paraId="4CFC4C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Cuotas de ahorro para el retiro</w:t>
            </w:r>
          </w:p>
        </w:tc>
        <w:tc>
          <w:tcPr>
            <w:tcW w:w="158" w:type="pct"/>
            <w:tcBorders>
              <w:top w:val="nil"/>
              <w:left w:val="nil"/>
              <w:bottom w:val="nil"/>
              <w:right w:val="nil"/>
            </w:tcBorders>
            <w:shd w:val="clear" w:color="000000" w:fill="FFFFFF"/>
            <w:noWrap/>
            <w:vAlign w:val="bottom"/>
            <w:hideMark/>
          </w:tcPr>
          <w:p w14:paraId="060F6A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86F93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32C60331" w14:textId="77777777" w:rsidTr="0040789B">
        <w:trPr>
          <w:trHeight w:val="283"/>
          <w:jc w:val="center"/>
        </w:trPr>
        <w:tc>
          <w:tcPr>
            <w:tcW w:w="85" w:type="pct"/>
            <w:tcBorders>
              <w:top w:val="nil"/>
              <w:left w:val="nil"/>
              <w:bottom w:val="nil"/>
              <w:right w:val="nil"/>
            </w:tcBorders>
            <w:shd w:val="clear" w:color="000000" w:fill="FFFFFF"/>
            <w:noWrap/>
            <w:vAlign w:val="center"/>
          </w:tcPr>
          <w:p w14:paraId="3BD9EC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24D53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B7AB3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0D56CD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60AAF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2EABF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B9DB57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1752C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7433D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995CA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d)</w:t>
            </w:r>
          </w:p>
        </w:tc>
        <w:tc>
          <w:tcPr>
            <w:tcW w:w="2911" w:type="pct"/>
            <w:gridSpan w:val="7"/>
            <w:tcBorders>
              <w:top w:val="nil"/>
              <w:left w:val="nil"/>
              <w:bottom w:val="nil"/>
              <w:right w:val="nil"/>
            </w:tcBorders>
            <w:shd w:val="clear" w:color="auto" w:fill="auto"/>
            <w:noWrap/>
            <w:hideMark/>
          </w:tcPr>
          <w:p w14:paraId="7284FB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Otras cuotas y aportaciones para la seguridad social</w:t>
            </w:r>
          </w:p>
        </w:tc>
        <w:tc>
          <w:tcPr>
            <w:tcW w:w="158" w:type="pct"/>
            <w:tcBorders>
              <w:top w:val="nil"/>
              <w:left w:val="nil"/>
              <w:bottom w:val="nil"/>
              <w:right w:val="nil"/>
            </w:tcBorders>
            <w:shd w:val="clear" w:color="auto" w:fill="auto"/>
            <w:noWrap/>
            <w:vAlign w:val="bottom"/>
            <w:hideMark/>
          </w:tcPr>
          <w:p w14:paraId="72A277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5DC00C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2AC31524" w14:textId="77777777" w:rsidTr="0040789B">
        <w:trPr>
          <w:trHeight w:val="283"/>
          <w:jc w:val="center"/>
        </w:trPr>
        <w:tc>
          <w:tcPr>
            <w:tcW w:w="85" w:type="pct"/>
            <w:tcBorders>
              <w:top w:val="nil"/>
              <w:left w:val="nil"/>
              <w:bottom w:val="nil"/>
              <w:right w:val="nil"/>
            </w:tcBorders>
            <w:shd w:val="clear" w:color="000000" w:fill="FFFFFF"/>
            <w:noWrap/>
            <w:vAlign w:val="center"/>
          </w:tcPr>
          <w:p w14:paraId="5C4847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BDA21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A378D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auto" w:fill="auto"/>
            <w:noWrap/>
          </w:tcPr>
          <w:p w14:paraId="203551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388BB1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6213C0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57D10A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90EE1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AE4C9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61B4D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000000" w:fill="FFFFFF"/>
            <w:noWrap/>
            <w:hideMark/>
          </w:tcPr>
          <w:p w14:paraId="4075D6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auto" w:fill="auto"/>
            <w:noWrap/>
            <w:hideMark/>
          </w:tcPr>
          <w:p w14:paraId="03C2AF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Contribuciones no clasificables</w:t>
            </w:r>
          </w:p>
        </w:tc>
        <w:tc>
          <w:tcPr>
            <w:tcW w:w="158" w:type="pct"/>
            <w:tcBorders>
              <w:top w:val="nil"/>
              <w:left w:val="nil"/>
              <w:bottom w:val="nil"/>
              <w:right w:val="nil"/>
            </w:tcBorders>
            <w:shd w:val="clear" w:color="auto" w:fill="auto"/>
            <w:noWrap/>
            <w:vAlign w:val="bottom"/>
            <w:hideMark/>
          </w:tcPr>
          <w:p w14:paraId="5EC2F3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780EA9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16654FB7" w14:textId="77777777" w:rsidTr="0040789B">
        <w:trPr>
          <w:trHeight w:val="283"/>
          <w:jc w:val="center"/>
        </w:trPr>
        <w:tc>
          <w:tcPr>
            <w:tcW w:w="85" w:type="pct"/>
            <w:tcBorders>
              <w:top w:val="nil"/>
              <w:left w:val="nil"/>
              <w:bottom w:val="nil"/>
              <w:right w:val="nil"/>
            </w:tcBorders>
            <w:shd w:val="clear" w:color="000000" w:fill="FFFFFF"/>
            <w:noWrap/>
            <w:vAlign w:val="center"/>
          </w:tcPr>
          <w:p w14:paraId="09F54A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23A33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DC38C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48" w:type="pct"/>
            <w:tcBorders>
              <w:top w:val="nil"/>
              <w:left w:val="nil"/>
              <w:bottom w:val="nil"/>
              <w:right w:val="nil"/>
            </w:tcBorders>
            <w:shd w:val="clear" w:color="000000" w:fill="FFFFFF"/>
            <w:noWrap/>
          </w:tcPr>
          <w:p w14:paraId="41E45F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auto" w:fill="auto"/>
            <w:noWrap/>
          </w:tcPr>
          <w:p w14:paraId="711E65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36282D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3E5322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AA0414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7AFDA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05686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25F99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e)</w:t>
            </w:r>
          </w:p>
        </w:tc>
        <w:tc>
          <w:tcPr>
            <w:tcW w:w="2911" w:type="pct"/>
            <w:gridSpan w:val="7"/>
            <w:tcBorders>
              <w:top w:val="nil"/>
              <w:left w:val="nil"/>
              <w:bottom w:val="nil"/>
              <w:right w:val="nil"/>
            </w:tcBorders>
            <w:shd w:val="clear" w:color="auto" w:fill="auto"/>
            <w:noWrap/>
            <w:hideMark/>
          </w:tcPr>
          <w:p w14:paraId="389176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Accesorios de cuotas y aportaciones de seguridad social</w:t>
            </w:r>
          </w:p>
        </w:tc>
        <w:tc>
          <w:tcPr>
            <w:tcW w:w="158" w:type="pct"/>
            <w:tcBorders>
              <w:top w:val="nil"/>
              <w:left w:val="nil"/>
              <w:bottom w:val="nil"/>
              <w:right w:val="nil"/>
            </w:tcBorders>
            <w:shd w:val="clear" w:color="auto" w:fill="auto"/>
            <w:noWrap/>
            <w:vAlign w:val="bottom"/>
            <w:hideMark/>
          </w:tcPr>
          <w:p w14:paraId="3F728D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28B9CA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57112E5A" w14:textId="77777777" w:rsidTr="0040789B">
        <w:trPr>
          <w:trHeight w:val="283"/>
          <w:jc w:val="center"/>
        </w:trPr>
        <w:tc>
          <w:tcPr>
            <w:tcW w:w="85" w:type="pct"/>
            <w:tcBorders>
              <w:top w:val="nil"/>
              <w:left w:val="nil"/>
              <w:bottom w:val="nil"/>
              <w:right w:val="nil"/>
            </w:tcBorders>
            <w:shd w:val="clear" w:color="000000" w:fill="FFFFFF"/>
            <w:noWrap/>
            <w:vAlign w:val="center"/>
          </w:tcPr>
          <w:p w14:paraId="70F648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35A20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3AAD4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auto" w:fill="auto"/>
            <w:noWrap/>
          </w:tcPr>
          <w:p w14:paraId="6BAF26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3967DB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604F23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25FFCF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92C18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91" w:type="pct"/>
            <w:tcBorders>
              <w:top w:val="nil"/>
              <w:left w:val="nil"/>
              <w:bottom w:val="nil"/>
              <w:right w:val="nil"/>
            </w:tcBorders>
            <w:shd w:val="clear" w:color="000000" w:fill="FFFFFF"/>
            <w:noWrap/>
            <w:hideMark/>
          </w:tcPr>
          <w:p w14:paraId="3BB5A0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III</w:t>
            </w:r>
          </w:p>
        </w:tc>
        <w:tc>
          <w:tcPr>
            <w:tcW w:w="3135" w:type="pct"/>
            <w:gridSpan w:val="9"/>
            <w:tcBorders>
              <w:top w:val="nil"/>
              <w:left w:val="nil"/>
              <w:bottom w:val="nil"/>
              <w:right w:val="nil"/>
            </w:tcBorders>
            <w:shd w:val="clear" w:color="auto" w:fill="auto"/>
            <w:noWrap/>
            <w:hideMark/>
          </w:tcPr>
          <w:p w14:paraId="41E4B7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Contribuciones de Mejoras</w:t>
            </w:r>
          </w:p>
        </w:tc>
        <w:tc>
          <w:tcPr>
            <w:tcW w:w="158" w:type="pct"/>
            <w:tcBorders>
              <w:top w:val="nil"/>
              <w:left w:val="nil"/>
              <w:bottom w:val="nil"/>
              <w:right w:val="nil"/>
            </w:tcBorders>
            <w:shd w:val="clear" w:color="auto" w:fill="auto"/>
            <w:noWrap/>
            <w:vAlign w:val="bottom"/>
            <w:hideMark/>
          </w:tcPr>
          <w:p w14:paraId="7E71A2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r w:rsidRPr="005904A7">
              <w:rPr>
                <w:rFonts w:ascii="Verdana" w:eastAsia="Times New Roman" w:hAnsi="Verdana" w:cs="Calibri"/>
                <w:b/>
                <w:sz w:val="20"/>
                <w:szCs w:val="20"/>
              </w:rPr>
              <w:t>$</w:t>
            </w:r>
          </w:p>
        </w:tc>
        <w:tc>
          <w:tcPr>
            <w:tcW w:w="1331" w:type="pct"/>
            <w:tcBorders>
              <w:top w:val="nil"/>
              <w:left w:val="nil"/>
              <w:bottom w:val="nil"/>
              <w:right w:val="nil"/>
            </w:tcBorders>
            <w:shd w:val="clear" w:color="auto" w:fill="auto"/>
            <w:noWrap/>
            <w:vAlign w:val="bottom"/>
          </w:tcPr>
          <w:p w14:paraId="687C44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r w:rsidRPr="005904A7">
              <w:rPr>
                <w:rFonts w:ascii="Verdana" w:eastAsia="Times New Roman" w:hAnsi="Verdana" w:cs="Calibri"/>
                <w:b/>
                <w:sz w:val="20"/>
                <w:szCs w:val="20"/>
              </w:rPr>
              <w:t>0.00</w:t>
            </w:r>
          </w:p>
        </w:tc>
      </w:tr>
      <w:tr w:rsidR="00C76BC8" w:rsidRPr="005904A7" w14:paraId="4C9A695C" w14:textId="77777777" w:rsidTr="0040789B">
        <w:trPr>
          <w:trHeight w:val="283"/>
          <w:jc w:val="center"/>
        </w:trPr>
        <w:tc>
          <w:tcPr>
            <w:tcW w:w="85" w:type="pct"/>
            <w:tcBorders>
              <w:top w:val="nil"/>
              <w:left w:val="nil"/>
              <w:bottom w:val="nil"/>
              <w:right w:val="nil"/>
            </w:tcBorders>
            <w:shd w:val="clear" w:color="000000" w:fill="FFFFFF"/>
            <w:noWrap/>
            <w:vAlign w:val="center"/>
          </w:tcPr>
          <w:p w14:paraId="37778A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 w:type="pct"/>
            <w:tcBorders>
              <w:top w:val="nil"/>
              <w:left w:val="nil"/>
              <w:bottom w:val="nil"/>
              <w:right w:val="nil"/>
            </w:tcBorders>
            <w:shd w:val="clear" w:color="000000" w:fill="FFFFFF"/>
            <w:noWrap/>
          </w:tcPr>
          <w:p w14:paraId="7FFDF9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135" w:type="pct"/>
            <w:gridSpan w:val="9"/>
            <w:tcBorders>
              <w:top w:val="nil"/>
              <w:left w:val="nil"/>
              <w:bottom w:val="nil"/>
              <w:right w:val="nil"/>
            </w:tcBorders>
            <w:shd w:val="clear" w:color="auto" w:fill="auto"/>
            <w:noWrap/>
          </w:tcPr>
          <w:p w14:paraId="4D4F45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58" w:type="pct"/>
            <w:tcBorders>
              <w:top w:val="nil"/>
              <w:left w:val="nil"/>
              <w:bottom w:val="nil"/>
              <w:right w:val="nil"/>
            </w:tcBorders>
            <w:shd w:val="clear" w:color="auto" w:fill="auto"/>
            <w:noWrap/>
            <w:vAlign w:val="bottom"/>
          </w:tcPr>
          <w:p w14:paraId="7527E7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p>
        </w:tc>
        <w:tc>
          <w:tcPr>
            <w:tcW w:w="1331" w:type="pct"/>
            <w:tcBorders>
              <w:top w:val="nil"/>
              <w:left w:val="nil"/>
              <w:bottom w:val="nil"/>
              <w:right w:val="nil"/>
            </w:tcBorders>
            <w:shd w:val="clear" w:color="auto" w:fill="auto"/>
            <w:noWrap/>
            <w:vAlign w:val="bottom"/>
          </w:tcPr>
          <w:p w14:paraId="16E43A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p>
        </w:tc>
      </w:tr>
      <w:tr w:rsidR="00C76BC8" w:rsidRPr="005904A7" w14:paraId="67DF909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AC8C1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2AC30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2BBC8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a)</w:t>
            </w:r>
          </w:p>
        </w:tc>
        <w:tc>
          <w:tcPr>
            <w:tcW w:w="2911" w:type="pct"/>
            <w:gridSpan w:val="7"/>
            <w:tcBorders>
              <w:top w:val="nil"/>
              <w:left w:val="nil"/>
              <w:bottom w:val="nil"/>
              <w:right w:val="nil"/>
            </w:tcBorders>
            <w:shd w:val="clear" w:color="auto" w:fill="auto"/>
            <w:noWrap/>
            <w:hideMark/>
          </w:tcPr>
          <w:p w14:paraId="790D5A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Contribuciones de Mejoras por Obras Públicas</w:t>
            </w:r>
          </w:p>
        </w:tc>
        <w:tc>
          <w:tcPr>
            <w:tcW w:w="158" w:type="pct"/>
            <w:tcBorders>
              <w:top w:val="nil"/>
              <w:left w:val="nil"/>
              <w:bottom w:val="nil"/>
              <w:right w:val="nil"/>
            </w:tcBorders>
            <w:shd w:val="clear" w:color="auto" w:fill="auto"/>
            <w:noWrap/>
            <w:vAlign w:val="bottom"/>
            <w:hideMark/>
          </w:tcPr>
          <w:p w14:paraId="104485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2FB257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365C9815" w14:textId="77777777" w:rsidTr="0040789B">
        <w:trPr>
          <w:trHeight w:val="283"/>
          <w:jc w:val="center"/>
        </w:trPr>
        <w:tc>
          <w:tcPr>
            <w:tcW w:w="85" w:type="pct"/>
            <w:tcBorders>
              <w:top w:val="nil"/>
              <w:left w:val="nil"/>
              <w:bottom w:val="nil"/>
              <w:right w:val="nil"/>
            </w:tcBorders>
            <w:shd w:val="clear" w:color="000000" w:fill="FFFFFF"/>
            <w:noWrap/>
            <w:vAlign w:val="center"/>
          </w:tcPr>
          <w:p w14:paraId="06BADC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9A541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3DABA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auto" w:fill="auto"/>
            <w:noWrap/>
          </w:tcPr>
          <w:p w14:paraId="593E30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41E7F3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7A6601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23DB23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94325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01326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9B9E7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000000" w:fill="FFFFFF"/>
            <w:noWrap/>
            <w:hideMark/>
          </w:tcPr>
          <w:p w14:paraId="2BF9C1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auto" w:fill="auto"/>
            <w:noWrap/>
            <w:hideMark/>
          </w:tcPr>
          <w:p w14:paraId="278103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Las </w:t>
            </w:r>
            <w:r w:rsidRPr="005904A7">
              <w:rPr>
                <w:rFonts w:ascii="Verdana" w:eastAsia="Times New Roman" w:hAnsi="Verdana" w:cs="Calibri"/>
                <w:color w:val="auto"/>
                <w:sz w:val="20"/>
                <w:szCs w:val="20"/>
              </w:rPr>
              <w:t>que se determinen de conformidad con lo dispuesto por el Título Tercero, Capítulo Único de la Ley de Hacienda para el Estado de Guanajuato</w:t>
            </w:r>
          </w:p>
        </w:tc>
        <w:tc>
          <w:tcPr>
            <w:tcW w:w="158" w:type="pct"/>
            <w:tcBorders>
              <w:top w:val="nil"/>
              <w:left w:val="nil"/>
              <w:bottom w:val="nil"/>
              <w:right w:val="nil"/>
            </w:tcBorders>
            <w:shd w:val="clear" w:color="auto" w:fill="auto"/>
            <w:noWrap/>
            <w:vAlign w:val="bottom"/>
            <w:hideMark/>
          </w:tcPr>
          <w:p w14:paraId="1B6946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30D54E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7AC5C44F" w14:textId="77777777" w:rsidTr="0040789B">
        <w:trPr>
          <w:trHeight w:val="283"/>
          <w:jc w:val="center"/>
        </w:trPr>
        <w:tc>
          <w:tcPr>
            <w:tcW w:w="85" w:type="pct"/>
            <w:tcBorders>
              <w:top w:val="nil"/>
              <w:left w:val="nil"/>
              <w:bottom w:val="nil"/>
              <w:right w:val="nil"/>
            </w:tcBorders>
            <w:shd w:val="clear" w:color="000000" w:fill="FFFFFF"/>
            <w:noWrap/>
            <w:vAlign w:val="center"/>
          </w:tcPr>
          <w:p w14:paraId="13EBDA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A1EC3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92CAE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48" w:type="pct"/>
            <w:tcBorders>
              <w:top w:val="nil"/>
              <w:left w:val="nil"/>
              <w:bottom w:val="nil"/>
              <w:right w:val="nil"/>
            </w:tcBorders>
            <w:shd w:val="clear" w:color="000000" w:fill="FFFFFF"/>
            <w:noWrap/>
          </w:tcPr>
          <w:p w14:paraId="7233E3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auto" w:fill="auto"/>
            <w:noWrap/>
          </w:tcPr>
          <w:p w14:paraId="4BB51C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7E0DC6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71879E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D0F062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00908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58C96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D6FA3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b)</w:t>
            </w:r>
          </w:p>
        </w:tc>
        <w:tc>
          <w:tcPr>
            <w:tcW w:w="2911" w:type="pct"/>
            <w:gridSpan w:val="7"/>
            <w:tcBorders>
              <w:top w:val="nil"/>
              <w:left w:val="nil"/>
              <w:bottom w:val="nil"/>
              <w:right w:val="nil"/>
            </w:tcBorders>
            <w:shd w:val="clear" w:color="000000" w:fill="FFFFFF"/>
            <w:noWrap/>
            <w:hideMark/>
          </w:tcPr>
          <w:p w14:paraId="7ECF0C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Contribuciones de Mejoras no comprendidas en la ley de ingresos vigente, causadas en ejercicios fiscales anteriores pendientes de liquidación o pago</w:t>
            </w:r>
          </w:p>
        </w:tc>
        <w:tc>
          <w:tcPr>
            <w:tcW w:w="158" w:type="pct"/>
            <w:tcBorders>
              <w:top w:val="nil"/>
              <w:left w:val="nil"/>
              <w:bottom w:val="nil"/>
              <w:right w:val="nil"/>
            </w:tcBorders>
            <w:shd w:val="clear" w:color="000000" w:fill="FFFFFF"/>
            <w:noWrap/>
            <w:vAlign w:val="bottom"/>
            <w:hideMark/>
          </w:tcPr>
          <w:p w14:paraId="68272D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1FE1F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1F5853F3" w14:textId="77777777" w:rsidTr="0040789B">
        <w:trPr>
          <w:trHeight w:val="283"/>
          <w:jc w:val="center"/>
        </w:trPr>
        <w:tc>
          <w:tcPr>
            <w:tcW w:w="85" w:type="pct"/>
            <w:tcBorders>
              <w:top w:val="nil"/>
              <w:left w:val="nil"/>
              <w:bottom w:val="nil"/>
              <w:right w:val="nil"/>
            </w:tcBorders>
            <w:shd w:val="clear" w:color="000000" w:fill="FFFFFF"/>
            <w:noWrap/>
            <w:vAlign w:val="center"/>
          </w:tcPr>
          <w:p w14:paraId="546BCA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63BE3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2A2F4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407D50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29305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D401A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6534C0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A9944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91" w:type="pct"/>
            <w:tcBorders>
              <w:top w:val="nil"/>
              <w:left w:val="nil"/>
              <w:bottom w:val="nil"/>
              <w:right w:val="nil"/>
            </w:tcBorders>
            <w:shd w:val="clear" w:color="000000" w:fill="FFFFFF"/>
            <w:noWrap/>
            <w:hideMark/>
          </w:tcPr>
          <w:p w14:paraId="04E3F2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IV</w:t>
            </w:r>
          </w:p>
        </w:tc>
        <w:tc>
          <w:tcPr>
            <w:tcW w:w="3135" w:type="pct"/>
            <w:gridSpan w:val="9"/>
            <w:tcBorders>
              <w:top w:val="nil"/>
              <w:left w:val="nil"/>
              <w:bottom w:val="nil"/>
              <w:right w:val="nil"/>
            </w:tcBorders>
            <w:shd w:val="clear" w:color="000000" w:fill="FFFFFF"/>
            <w:noWrap/>
            <w:hideMark/>
          </w:tcPr>
          <w:p w14:paraId="37D35D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Derechos</w:t>
            </w:r>
          </w:p>
        </w:tc>
        <w:tc>
          <w:tcPr>
            <w:tcW w:w="158" w:type="pct"/>
            <w:tcBorders>
              <w:top w:val="nil"/>
              <w:left w:val="nil"/>
              <w:bottom w:val="nil"/>
              <w:right w:val="nil"/>
            </w:tcBorders>
            <w:shd w:val="clear" w:color="000000" w:fill="FFFFFF"/>
            <w:noWrap/>
            <w:vAlign w:val="bottom"/>
            <w:hideMark/>
          </w:tcPr>
          <w:p w14:paraId="42C41A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r w:rsidRPr="005904A7">
              <w:rPr>
                <w:rFonts w:ascii="Verdana" w:eastAsia="Times New Roman" w:hAnsi="Verdana" w:cs="Calibri"/>
                <w:b/>
                <w:sz w:val="20"/>
                <w:szCs w:val="20"/>
              </w:rPr>
              <w:t>$</w:t>
            </w:r>
          </w:p>
        </w:tc>
        <w:tc>
          <w:tcPr>
            <w:tcW w:w="1331" w:type="pct"/>
            <w:tcBorders>
              <w:top w:val="nil"/>
              <w:left w:val="nil"/>
              <w:bottom w:val="nil"/>
              <w:right w:val="nil"/>
            </w:tcBorders>
            <w:shd w:val="clear" w:color="000000" w:fill="FFFFFF"/>
            <w:noWrap/>
            <w:vAlign w:val="bottom"/>
          </w:tcPr>
          <w:p w14:paraId="783BB9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r w:rsidRPr="005904A7">
              <w:rPr>
                <w:rFonts w:ascii="Verdana" w:eastAsia="Times New Roman" w:hAnsi="Verdana" w:cs="Calibri"/>
                <w:b/>
                <w:sz w:val="20"/>
                <w:szCs w:val="20"/>
              </w:rPr>
              <w:t>2,938,701,610.00</w:t>
            </w:r>
          </w:p>
        </w:tc>
      </w:tr>
      <w:tr w:rsidR="00C76BC8" w:rsidRPr="005904A7" w14:paraId="633EB0AE" w14:textId="77777777" w:rsidTr="0040789B">
        <w:trPr>
          <w:trHeight w:val="283"/>
          <w:jc w:val="center"/>
        </w:trPr>
        <w:tc>
          <w:tcPr>
            <w:tcW w:w="85" w:type="pct"/>
            <w:tcBorders>
              <w:top w:val="nil"/>
              <w:left w:val="nil"/>
              <w:bottom w:val="nil"/>
              <w:right w:val="nil"/>
            </w:tcBorders>
            <w:shd w:val="clear" w:color="000000" w:fill="FFFFFF"/>
            <w:noWrap/>
            <w:vAlign w:val="center"/>
          </w:tcPr>
          <w:p w14:paraId="64998E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 w:type="pct"/>
            <w:tcBorders>
              <w:top w:val="nil"/>
              <w:left w:val="nil"/>
              <w:bottom w:val="nil"/>
              <w:right w:val="nil"/>
            </w:tcBorders>
            <w:shd w:val="clear" w:color="000000" w:fill="FFFFFF"/>
            <w:noWrap/>
          </w:tcPr>
          <w:p w14:paraId="72016C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135" w:type="pct"/>
            <w:gridSpan w:val="9"/>
            <w:tcBorders>
              <w:top w:val="nil"/>
              <w:left w:val="nil"/>
              <w:bottom w:val="nil"/>
              <w:right w:val="nil"/>
            </w:tcBorders>
            <w:shd w:val="clear" w:color="000000" w:fill="FFFFFF"/>
            <w:noWrap/>
          </w:tcPr>
          <w:p w14:paraId="3BA416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58" w:type="pct"/>
            <w:tcBorders>
              <w:top w:val="nil"/>
              <w:left w:val="nil"/>
              <w:bottom w:val="nil"/>
              <w:right w:val="nil"/>
            </w:tcBorders>
            <w:shd w:val="clear" w:color="000000" w:fill="FFFFFF"/>
            <w:noWrap/>
            <w:vAlign w:val="bottom"/>
          </w:tcPr>
          <w:p w14:paraId="20FBED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p>
        </w:tc>
        <w:tc>
          <w:tcPr>
            <w:tcW w:w="1331" w:type="pct"/>
            <w:tcBorders>
              <w:top w:val="nil"/>
              <w:left w:val="nil"/>
              <w:bottom w:val="nil"/>
              <w:right w:val="nil"/>
            </w:tcBorders>
            <w:shd w:val="clear" w:color="000000" w:fill="FFFFFF"/>
            <w:noWrap/>
            <w:vAlign w:val="bottom"/>
          </w:tcPr>
          <w:p w14:paraId="7BD2DB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p>
        </w:tc>
      </w:tr>
      <w:tr w:rsidR="00C76BC8" w:rsidRPr="005904A7" w14:paraId="5D3EB10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70CDD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3890D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BD3B5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a)</w:t>
            </w:r>
          </w:p>
        </w:tc>
        <w:tc>
          <w:tcPr>
            <w:tcW w:w="2911" w:type="pct"/>
            <w:gridSpan w:val="7"/>
            <w:tcBorders>
              <w:top w:val="nil"/>
              <w:left w:val="nil"/>
              <w:bottom w:val="nil"/>
              <w:right w:val="nil"/>
            </w:tcBorders>
            <w:shd w:val="clear" w:color="000000" w:fill="FFFFFF"/>
            <w:noWrap/>
            <w:hideMark/>
          </w:tcPr>
          <w:p w14:paraId="03DC74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Derechos por el uso, goce, aprovechamiento o explotación de bienes de dominio público</w:t>
            </w:r>
          </w:p>
        </w:tc>
        <w:tc>
          <w:tcPr>
            <w:tcW w:w="158" w:type="pct"/>
            <w:tcBorders>
              <w:top w:val="nil"/>
              <w:left w:val="nil"/>
              <w:bottom w:val="nil"/>
              <w:right w:val="nil"/>
            </w:tcBorders>
            <w:shd w:val="clear" w:color="000000" w:fill="FFFFFF"/>
            <w:noWrap/>
            <w:vAlign w:val="bottom"/>
            <w:hideMark/>
          </w:tcPr>
          <w:p w14:paraId="3B71D5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90E86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233,842,631.00</w:t>
            </w:r>
          </w:p>
        </w:tc>
      </w:tr>
      <w:tr w:rsidR="00C76BC8" w:rsidRPr="005904A7" w14:paraId="1D05FBB1" w14:textId="77777777" w:rsidTr="0040789B">
        <w:trPr>
          <w:trHeight w:val="283"/>
          <w:jc w:val="center"/>
        </w:trPr>
        <w:tc>
          <w:tcPr>
            <w:tcW w:w="85" w:type="pct"/>
            <w:tcBorders>
              <w:top w:val="nil"/>
              <w:left w:val="nil"/>
              <w:bottom w:val="nil"/>
              <w:right w:val="nil"/>
            </w:tcBorders>
            <w:shd w:val="clear" w:color="000000" w:fill="FFFFFF"/>
            <w:noWrap/>
            <w:vAlign w:val="center"/>
          </w:tcPr>
          <w:p w14:paraId="491A78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794F0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7E0DB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185898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9CEE0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0753F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6BB9EC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99574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59C18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0536F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000000" w:fill="FFFFFF"/>
            <w:noWrap/>
            <w:hideMark/>
          </w:tcPr>
          <w:p w14:paraId="6BE0FE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319878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Derechos por uso de carreteras y puentes estatales de cuota</w:t>
            </w:r>
          </w:p>
        </w:tc>
        <w:tc>
          <w:tcPr>
            <w:tcW w:w="158" w:type="pct"/>
            <w:tcBorders>
              <w:top w:val="nil"/>
              <w:left w:val="nil"/>
              <w:bottom w:val="nil"/>
              <w:right w:val="nil"/>
            </w:tcBorders>
            <w:shd w:val="clear" w:color="000000" w:fill="FFFFFF"/>
            <w:noWrap/>
            <w:vAlign w:val="bottom"/>
            <w:hideMark/>
          </w:tcPr>
          <w:p w14:paraId="416658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E6D6B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233,842,631.00</w:t>
            </w:r>
          </w:p>
        </w:tc>
      </w:tr>
      <w:tr w:rsidR="00C76BC8" w:rsidRPr="005904A7" w14:paraId="446346A2" w14:textId="77777777" w:rsidTr="0040789B">
        <w:trPr>
          <w:trHeight w:val="283"/>
          <w:jc w:val="center"/>
        </w:trPr>
        <w:tc>
          <w:tcPr>
            <w:tcW w:w="85" w:type="pct"/>
            <w:tcBorders>
              <w:top w:val="nil"/>
              <w:left w:val="nil"/>
              <w:bottom w:val="nil"/>
              <w:right w:val="nil"/>
            </w:tcBorders>
            <w:shd w:val="clear" w:color="000000" w:fill="FFFFFF"/>
            <w:noWrap/>
            <w:vAlign w:val="center"/>
          </w:tcPr>
          <w:p w14:paraId="36C71E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FEF7E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1D1F7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48" w:type="pct"/>
            <w:tcBorders>
              <w:top w:val="nil"/>
              <w:left w:val="nil"/>
              <w:bottom w:val="nil"/>
              <w:right w:val="nil"/>
            </w:tcBorders>
            <w:shd w:val="clear" w:color="000000" w:fill="FFFFFF"/>
            <w:noWrap/>
          </w:tcPr>
          <w:p w14:paraId="1F0978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495249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4CD3B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07931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F632FF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F997B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E1B7A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F47ED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b)</w:t>
            </w:r>
          </w:p>
        </w:tc>
        <w:tc>
          <w:tcPr>
            <w:tcW w:w="2911" w:type="pct"/>
            <w:gridSpan w:val="7"/>
            <w:tcBorders>
              <w:top w:val="nil"/>
              <w:left w:val="nil"/>
              <w:bottom w:val="nil"/>
              <w:right w:val="nil"/>
            </w:tcBorders>
            <w:shd w:val="clear" w:color="000000" w:fill="FFFFFF"/>
            <w:noWrap/>
            <w:hideMark/>
          </w:tcPr>
          <w:p w14:paraId="356A71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Derechos por prestación de servicios</w:t>
            </w:r>
          </w:p>
        </w:tc>
        <w:tc>
          <w:tcPr>
            <w:tcW w:w="158" w:type="pct"/>
            <w:tcBorders>
              <w:top w:val="nil"/>
              <w:left w:val="nil"/>
              <w:bottom w:val="nil"/>
              <w:right w:val="nil"/>
            </w:tcBorders>
            <w:shd w:val="clear" w:color="000000" w:fill="FFFFFF"/>
            <w:noWrap/>
            <w:vAlign w:val="bottom"/>
            <w:hideMark/>
          </w:tcPr>
          <w:p w14:paraId="4F9D0E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74DD1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2,606,438,438.00</w:t>
            </w:r>
          </w:p>
        </w:tc>
      </w:tr>
      <w:tr w:rsidR="00C76BC8" w:rsidRPr="005904A7" w14:paraId="268E35A2" w14:textId="77777777" w:rsidTr="0040789B">
        <w:trPr>
          <w:trHeight w:val="283"/>
          <w:jc w:val="center"/>
        </w:trPr>
        <w:tc>
          <w:tcPr>
            <w:tcW w:w="85" w:type="pct"/>
            <w:tcBorders>
              <w:top w:val="nil"/>
              <w:left w:val="nil"/>
              <w:bottom w:val="nil"/>
              <w:right w:val="nil"/>
            </w:tcBorders>
            <w:shd w:val="clear" w:color="000000" w:fill="FFFFFF"/>
            <w:noWrap/>
            <w:vAlign w:val="center"/>
          </w:tcPr>
          <w:p w14:paraId="7B3505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C2F64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11F16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20BF5C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85676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80A84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7B8D39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8AC3C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2AC14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E953F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EAEE8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37220C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trabajos catastrales</w:t>
            </w:r>
          </w:p>
        </w:tc>
        <w:tc>
          <w:tcPr>
            <w:tcW w:w="158" w:type="pct"/>
            <w:tcBorders>
              <w:top w:val="nil"/>
              <w:left w:val="nil"/>
              <w:bottom w:val="nil"/>
              <w:right w:val="nil"/>
            </w:tcBorders>
            <w:shd w:val="clear" w:color="000000" w:fill="FFFFFF"/>
            <w:noWrap/>
            <w:vAlign w:val="bottom"/>
            <w:hideMark/>
          </w:tcPr>
          <w:p w14:paraId="304251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B4596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18224047" w14:textId="77777777" w:rsidTr="0040789B">
        <w:trPr>
          <w:trHeight w:val="283"/>
          <w:jc w:val="center"/>
        </w:trPr>
        <w:tc>
          <w:tcPr>
            <w:tcW w:w="85" w:type="pct"/>
            <w:tcBorders>
              <w:top w:val="nil"/>
              <w:left w:val="nil"/>
              <w:bottom w:val="nil"/>
              <w:right w:val="nil"/>
            </w:tcBorders>
            <w:shd w:val="clear" w:color="000000" w:fill="FFFFFF"/>
            <w:noWrap/>
            <w:vAlign w:val="center"/>
          </w:tcPr>
          <w:p w14:paraId="489AB3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1F67E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86ED6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F1C7F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33657F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7CC72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94070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E6D8E6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5089D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69458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41D6B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7BE99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46027D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de movilidad en materia de tránsito</w:t>
            </w:r>
          </w:p>
        </w:tc>
        <w:tc>
          <w:tcPr>
            <w:tcW w:w="158" w:type="pct"/>
            <w:tcBorders>
              <w:top w:val="nil"/>
              <w:left w:val="nil"/>
              <w:bottom w:val="nil"/>
              <w:right w:val="nil"/>
            </w:tcBorders>
            <w:shd w:val="clear" w:color="000000" w:fill="FFFFFF"/>
            <w:noWrap/>
            <w:vAlign w:val="bottom"/>
            <w:hideMark/>
          </w:tcPr>
          <w:p w14:paraId="688D33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BEF82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1,720,535,581.00</w:t>
            </w:r>
          </w:p>
        </w:tc>
      </w:tr>
      <w:tr w:rsidR="00C76BC8" w:rsidRPr="005904A7" w14:paraId="0E6864B6" w14:textId="77777777" w:rsidTr="0040789B">
        <w:trPr>
          <w:trHeight w:val="283"/>
          <w:jc w:val="center"/>
        </w:trPr>
        <w:tc>
          <w:tcPr>
            <w:tcW w:w="85" w:type="pct"/>
            <w:tcBorders>
              <w:top w:val="nil"/>
              <w:left w:val="nil"/>
              <w:bottom w:val="nil"/>
              <w:right w:val="nil"/>
            </w:tcBorders>
            <w:shd w:val="clear" w:color="000000" w:fill="FFFFFF"/>
            <w:noWrap/>
            <w:vAlign w:val="center"/>
          </w:tcPr>
          <w:p w14:paraId="4BFE2B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0E2BA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52428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72BF5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0C7C11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EB3D7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455E6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E4025A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5EC4C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54433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47B50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9D16C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424CDF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2.1)</w:t>
            </w:r>
          </w:p>
        </w:tc>
        <w:tc>
          <w:tcPr>
            <w:tcW w:w="2378" w:type="pct"/>
            <w:gridSpan w:val="5"/>
            <w:tcBorders>
              <w:top w:val="nil"/>
              <w:left w:val="nil"/>
              <w:bottom w:val="nil"/>
              <w:right w:val="nil"/>
            </w:tcBorders>
            <w:shd w:val="clear" w:color="000000" w:fill="FFFFFF"/>
            <w:noWrap/>
            <w:hideMark/>
          </w:tcPr>
          <w:p w14:paraId="1A3A04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ministración de placas metálicas y tarjeta de circulación</w:t>
            </w:r>
          </w:p>
        </w:tc>
        <w:tc>
          <w:tcPr>
            <w:tcW w:w="158" w:type="pct"/>
            <w:tcBorders>
              <w:top w:val="nil"/>
              <w:left w:val="nil"/>
              <w:bottom w:val="nil"/>
              <w:right w:val="nil"/>
            </w:tcBorders>
            <w:shd w:val="clear" w:color="000000" w:fill="FFFFFF"/>
            <w:noWrap/>
            <w:vAlign w:val="bottom"/>
            <w:hideMark/>
          </w:tcPr>
          <w:p w14:paraId="3EDC5A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678AA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285,369,350.00</w:t>
            </w:r>
          </w:p>
        </w:tc>
      </w:tr>
      <w:tr w:rsidR="00C76BC8" w:rsidRPr="005904A7" w14:paraId="04E68540" w14:textId="77777777" w:rsidTr="0040789B">
        <w:trPr>
          <w:trHeight w:val="283"/>
          <w:jc w:val="center"/>
        </w:trPr>
        <w:tc>
          <w:tcPr>
            <w:tcW w:w="85" w:type="pct"/>
            <w:tcBorders>
              <w:top w:val="nil"/>
              <w:left w:val="nil"/>
              <w:bottom w:val="nil"/>
              <w:right w:val="nil"/>
            </w:tcBorders>
            <w:shd w:val="clear" w:color="000000" w:fill="FFFFFF"/>
            <w:noWrap/>
            <w:vAlign w:val="center"/>
          </w:tcPr>
          <w:p w14:paraId="7DF115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4DAE1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BFD51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01EAB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39689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71247A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F7FBD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286B5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5EB513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A928A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2E374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AF7C4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E4B53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6AD2AE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2.2)</w:t>
            </w:r>
          </w:p>
        </w:tc>
        <w:tc>
          <w:tcPr>
            <w:tcW w:w="2378" w:type="pct"/>
            <w:gridSpan w:val="5"/>
            <w:tcBorders>
              <w:top w:val="nil"/>
              <w:left w:val="nil"/>
              <w:bottom w:val="nil"/>
              <w:right w:val="nil"/>
            </w:tcBorders>
            <w:shd w:val="clear" w:color="000000" w:fill="FFFFFF"/>
            <w:noWrap/>
            <w:hideMark/>
          </w:tcPr>
          <w:p w14:paraId="2F8624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refrendo anual de placas metálicas y tarjeta de circulación</w:t>
            </w:r>
          </w:p>
        </w:tc>
        <w:tc>
          <w:tcPr>
            <w:tcW w:w="158" w:type="pct"/>
            <w:tcBorders>
              <w:top w:val="nil"/>
              <w:left w:val="nil"/>
              <w:bottom w:val="nil"/>
              <w:right w:val="nil"/>
            </w:tcBorders>
            <w:shd w:val="clear" w:color="000000" w:fill="FFFFFF"/>
            <w:noWrap/>
            <w:vAlign w:val="bottom"/>
            <w:hideMark/>
          </w:tcPr>
          <w:p w14:paraId="483FE4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631F7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1,291,989,515.00</w:t>
            </w:r>
          </w:p>
        </w:tc>
      </w:tr>
      <w:tr w:rsidR="00C76BC8" w:rsidRPr="005904A7" w14:paraId="33600B81" w14:textId="77777777" w:rsidTr="0040789B">
        <w:trPr>
          <w:trHeight w:val="283"/>
          <w:jc w:val="center"/>
        </w:trPr>
        <w:tc>
          <w:tcPr>
            <w:tcW w:w="85" w:type="pct"/>
            <w:tcBorders>
              <w:top w:val="nil"/>
              <w:left w:val="nil"/>
              <w:bottom w:val="nil"/>
              <w:right w:val="nil"/>
            </w:tcBorders>
            <w:shd w:val="clear" w:color="000000" w:fill="FFFFFF"/>
            <w:noWrap/>
            <w:vAlign w:val="center"/>
          </w:tcPr>
          <w:p w14:paraId="3F97D8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F5A0D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CC4E7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8F6D6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2083F3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011CF1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E7477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50CB3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0D76170"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6A61D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lastRenderedPageBreak/>
              <w:t> </w:t>
            </w:r>
          </w:p>
        </w:tc>
        <w:tc>
          <w:tcPr>
            <w:tcW w:w="291" w:type="pct"/>
            <w:tcBorders>
              <w:top w:val="nil"/>
              <w:left w:val="nil"/>
              <w:bottom w:val="nil"/>
              <w:right w:val="nil"/>
            </w:tcBorders>
            <w:shd w:val="clear" w:color="000000" w:fill="FFFFFF"/>
            <w:noWrap/>
            <w:hideMark/>
          </w:tcPr>
          <w:p w14:paraId="2DC180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36227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78073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35EBA4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2.3)</w:t>
            </w:r>
          </w:p>
        </w:tc>
        <w:tc>
          <w:tcPr>
            <w:tcW w:w="2378" w:type="pct"/>
            <w:gridSpan w:val="5"/>
            <w:tcBorders>
              <w:top w:val="nil"/>
              <w:left w:val="nil"/>
              <w:bottom w:val="nil"/>
              <w:right w:val="nil"/>
            </w:tcBorders>
            <w:shd w:val="clear" w:color="000000" w:fill="FFFFFF"/>
            <w:noWrap/>
            <w:hideMark/>
          </w:tcPr>
          <w:p w14:paraId="2C0D3A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expedición de licencias para conducir vehículos</w:t>
            </w:r>
          </w:p>
        </w:tc>
        <w:tc>
          <w:tcPr>
            <w:tcW w:w="158" w:type="pct"/>
            <w:tcBorders>
              <w:top w:val="nil"/>
              <w:left w:val="nil"/>
              <w:bottom w:val="nil"/>
              <w:right w:val="nil"/>
            </w:tcBorders>
            <w:shd w:val="clear" w:color="000000" w:fill="FFFFFF"/>
            <w:noWrap/>
            <w:vAlign w:val="bottom"/>
            <w:hideMark/>
          </w:tcPr>
          <w:p w14:paraId="1294F0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6EBD8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90,373,120.00</w:t>
            </w:r>
          </w:p>
        </w:tc>
      </w:tr>
      <w:tr w:rsidR="00C76BC8" w:rsidRPr="005904A7" w14:paraId="2E2DF77B" w14:textId="77777777" w:rsidTr="0040789B">
        <w:trPr>
          <w:trHeight w:val="283"/>
          <w:jc w:val="center"/>
        </w:trPr>
        <w:tc>
          <w:tcPr>
            <w:tcW w:w="85" w:type="pct"/>
            <w:tcBorders>
              <w:top w:val="nil"/>
              <w:left w:val="nil"/>
              <w:bottom w:val="nil"/>
              <w:right w:val="nil"/>
            </w:tcBorders>
            <w:shd w:val="clear" w:color="000000" w:fill="FFFFFF"/>
            <w:noWrap/>
            <w:vAlign w:val="center"/>
          </w:tcPr>
          <w:p w14:paraId="71C1EB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7807A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6E88F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2C632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881E9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ADC86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90F54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C2979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D9ADCF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47BF9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31BEE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1A567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18DB1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23EC86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2.4)</w:t>
            </w:r>
          </w:p>
        </w:tc>
        <w:tc>
          <w:tcPr>
            <w:tcW w:w="2378" w:type="pct"/>
            <w:gridSpan w:val="5"/>
            <w:tcBorders>
              <w:top w:val="nil"/>
              <w:left w:val="nil"/>
              <w:bottom w:val="nil"/>
              <w:right w:val="nil"/>
            </w:tcBorders>
            <w:shd w:val="clear" w:color="000000" w:fill="FFFFFF"/>
            <w:noWrap/>
            <w:hideMark/>
          </w:tcPr>
          <w:p w14:paraId="43E857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permisos de movilidad en materia de tránsito</w:t>
            </w:r>
          </w:p>
        </w:tc>
        <w:tc>
          <w:tcPr>
            <w:tcW w:w="158" w:type="pct"/>
            <w:tcBorders>
              <w:top w:val="nil"/>
              <w:left w:val="nil"/>
              <w:bottom w:val="nil"/>
              <w:right w:val="nil"/>
            </w:tcBorders>
            <w:shd w:val="clear" w:color="000000" w:fill="FFFFFF"/>
            <w:noWrap/>
            <w:vAlign w:val="bottom"/>
            <w:hideMark/>
          </w:tcPr>
          <w:p w14:paraId="4378EB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0EEA0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15,492,420.00</w:t>
            </w:r>
          </w:p>
        </w:tc>
      </w:tr>
      <w:tr w:rsidR="00C76BC8" w:rsidRPr="005904A7" w14:paraId="510CE83E" w14:textId="77777777" w:rsidTr="0040789B">
        <w:trPr>
          <w:trHeight w:val="283"/>
          <w:jc w:val="center"/>
        </w:trPr>
        <w:tc>
          <w:tcPr>
            <w:tcW w:w="85" w:type="pct"/>
            <w:tcBorders>
              <w:top w:val="nil"/>
              <w:left w:val="nil"/>
              <w:bottom w:val="nil"/>
              <w:right w:val="nil"/>
            </w:tcBorders>
            <w:shd w:val="clear" w:color="000000" w:fill="FFFFFF"/>
            <w:noWrap/>
            <w:vAlign w:val="center"/>
          </w:tcPr>
          <w:p w14:paraId="291CC8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054FE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7C645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C73EE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4690B6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38B37A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86865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819CE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35AF99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73685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19F72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CFE34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F3B94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4BB91E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2.5)</w:t>
            </w:r>
          </w:p>
        </w:tc>
        <w:tc>
          <w:tcPr>
            <w:tcW w:w="2378" w:type="pct"/>
            <w:gridSpan w:val="5"/>
            <w:tcBorders>
              <w:top w:val="nil"/>
              <w:left w:val="nil"/>
              <w:bottom w:val="nil"/>
              <w:right w:val="nil"/>
            </w:tcBorders>
            <w:shd w:val="clear" w:color="000000" w:fill="FFFFFF"/>
            <w:noWrap/>
            <w:hideMark/>
          </w:tcPr>
          <w:p w14:paraId="17C531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expedición de constancias de movilidad en materia de tránsito</w:t>
            </w:r>
          </w:p>
        </w:tc>
        <w:tc>
          <w:tcPr>
            <w:tcW w:w="158" w:type="pct"/>
            <w:tcBorders>
              <w:top w:val="nil"/>
              <w:left w:val="nil"/>
              <w:bottom w:val="nil"/>
              <w:right w:val="nil"/>
            </w:tcBorders>
            <w:shd w:val="clear" w:color="000000" w:fill="FFFFFF"/>
            <w:noWrap/>
            <w:vAlign w:val="bottom"/>
            <w:hideMark/>
          </w:tcPr>
          <w:p w14:paraId="030AC1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E9E8B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4,840,320.00</w:t>
            </w:r>
          </w:p>
        </w:tc>
      </w:tr>
      <w:tr w:rsidR="00C76BC8" w:rsidRPr="005904A7" w14:paraId="066BB718" w14:textId="77777777" w:rsidTr="0040789B">
        <w:trPr>
          <w:trHeight w:val="283"/>
          <w:jc w:val="center"/>
        </w:trPr>
        <w:tc>
          <w:tcPr>
            <w:tcW w:w="85" w:type="pct"/>
            <w:tcBorders>
              <w:top w:val="nil"/>
              <w:left w:val="nil"/>
              <w:bottom w:val="nil"/>
              <w:right w:val="nil"/>
            </w:tcBorders>
            <w:shd w:val="clear" w:color="000000" w:fill="FFFFFF"/>
            <w:noWrap/>
            <w:vAlign w:val="center"/>
          </w:tcPr>
          <w:p w14:paraId="442698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7A44E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56D99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8B7F1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3BFFB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6712D7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8E4AB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79B93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5B2E0F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D5BCE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61ACD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D500D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33524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28BFBC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2.6)</w:t>
            </w:r>
          </w:p>
        </w:tc>
        <w:tc>
          <w:tcPr>
            <w:tcW w:w="2378" w:type="pct"/>
            <w:gridSpan w:val="5"/>
            <w:tcBorders>
              <w:top w:val="nil"/>
              <w:left w:val="nil"/>
              <w:bottom w:val="nil"/>
              <w:right w:val="nil"/>
            </w:tcBorders>
            <w:shd w:val="clear" w:color="000000" w:fill="FFFFFF"/>
            <w:noWrap/>
            <w:hideMark/>
          </w:tcPr>
          <w:p w14:paraId="5EA008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otros servicios de movilidad en materia de tránsito</w:t>
            </w:r>
          </w:p>
        </w:tc>
        <w:tc>
          <w:tcPr>
            <w:tcW w:w="158" w:type="pct"/>
            <w:tcBorders>
              <w:top w:val="nil"/>
              <w:left w:val="nil"/>
              <w:bottom w:val="nil"/>
              <w:right w:val="nil"/>
            </w:tcBorders>
            <w:shd w:val="clear" w:color="000000" w:fill="FFFFFF"/>
            <w:noWrap/>
            <w:vAlign w:val="bottom"/>
            <w:hideMark/>
          </w:tcPr>
          <w:p w14:paraId="3C737C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58E78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32,470,856.00</w:t>
            </w:r>
          </w:p>
        </w:tc>
      </w:tr>
      <w:tr w:rsidR="00C76BC8" w:rsidRPr="005904A7" w14:paraId="3FF10D70" w14:textId="77777777" w:rsidTr="0040789B">
        <w:trPr>
          <w:trHeight w:val="283"/>
          <w:jc w:val="center"/>
        </w:trPr>
        <w:tc>
          <w:tcPr>
            <w:tcW w:w="85" w:type="pct"/>
            <w:tcBorders>
              <w:top w:val="nil"/>
              <w:left w:val="nil"/>
              <w:bottom w:val="nil"/>
              <w:right w:val="nil"/>
            </w:tcBorders>
            <w:shd w:val="clear" w:color="000000" w:fill="FFFFFF"/>
            <w:noWrap/>
            <w:vAlign w:val="center"/>
          </w:tcPr>
          <w:p w14:paraId="2A6CF1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0889E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42EE8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6AB12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BF79E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257D35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F808F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20E0C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412D09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D9D5C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8FDF9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25A1D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617D0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w:t>
            </w:r>
          </w:p>
        </w:tc>
        <w:tc>
          <w:tcPr>
            <w:tcW w:w="2763" w:type="pct"/>
            <w:gridSpan w:val="6"/>
            <w:tcBorders>
              <w:top w:val="nil"/>
              <w:left w:val="nil"/>
              <w:bottom w:val="nil"/>
              <w:right w:val="nil"/>
            </w:tcBorders>
            <w:shd w:val="clear" w:color="000000" w:fill="FFFFFF"/>
            <w:noWrap/>
            <w:hideMark/>
          </w:tcPr>
          <w:p w14:paraId="6AADA6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de movilidad en materia de transporte</w:t>
            </w:r>
          </w:p>
        </w:tc>
        <w:tc>
          <w:tcPr>
            <w:tcW w:w="158" w:type="pct"/>
            <w:tcBorders>
              <w:top w:val="nil"/>
              <w:left w:val="nil"/>
              <w:bottom w:val="nil"/>
              <w:right w:val="nil"/>
            </w:tcBorders>
            <w:shd w:val="clear" w:color="000000" w:fill="FFFFFF"/>
            <w:noWrap/>
            <w:vAlign w:val="bottom"/>
            <w:hideMark/>
          </w:tcPr>
          <w:p w14:paraId="22CD5D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B84E3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38,480,760.00</w:t>
            </w:r>
          </w:p>
        </w:tc>
      </w:tr>
      <w:tr w:rsidR="00C76BC8" w:rsidRPr="005904A7" w14:paraId="38E02D9A" w14:textId="77777777" w:rsidTr="0040789B">
        <w:trPr>
          <w:trHeight w:val="283"/>
          <w:jc w:val="center"/>
        </w:trPr>
        <w:tc>
          <w:tcPr>
            <w:tcW w:w="85" w:type="pct"/>
            <w:tcBorders>
              <w:top w:val="nil"/>
              <w:left w:val="nil"/>
              <w:bottom w:val="nil"/>
              <w:right w:val="nil"/>
            </w:tcBorders>
            <w:shd w:val="clear" w:color="000000" w:fill="FFFFFF"/>
            <w:noWrap/>
            <w:vAlign w:val="center"/>
          </w:tcPr>
          <w:p w14:paraId="10D9AD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9D408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644FF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00922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397FE0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9C908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05145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87DEBB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B4234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5ED9D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7CDD6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E9924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542037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3.1)</w:t>
            </w:r>
          </w:p>
        </w:tc>
        <w:tc>
          <w:tcPr>
            <w:tcW w:w="2378" w:type="pct"/>
            <w:gridSpan w:val="5"/>
            <w:tcBorders>
              <w:top w:val="nil"/>
              <w:left w:val="nil"/>
              <w:bottom w:val="nil"/>
              <w:right w:val="nil"/>
            </w:tcBorders>
            <w:shd w:val="clear" w:color="000000" w:fill="FFFFFF"/>
            <w:noWrap/>
            <w:hideMark/>
          </w:tcPr>
          <w:p w14:paraId="730C1C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el otorgamiento de concesiones para la explotación del servicio público de transporte</w:t>
            </w:r>
          </w:p>
        </w:tc>
        <w:tc>
          <w:tcPr>
            <w:tcW w:w="158" w:type="pct"/>
            <w:tcBorders>
              <w:top w:val="nil"/>
              <w:left w:val="nil"/>
              <w:bottom w:val="nil"/>
              <w:right w:val="nil"/>
            </w:tcBorders>
            <w:shd w:val="clear" w:color="000000" w:fill="FFFFFF"/>
            <w:noWrap/>
            <w:vAlign w:val="bottom"/>
            <w:hideMark/>
          </w:tcPr>
          <w:p w14:paraId="32B91C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2830C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141,870.00</w:t>
            </w:r>
          </w:p>
        </w:tc>
      </w:tr>
      <w:tr w:rsidR="00C76BC8" w:rsidRPr="005904A7" w14:paraId="1D09A7B4" w14:textId="77777777" w:rsidTr="0040789B">
        <w:trPr>
          <w:trHeight w:val="283"/>
          <w:jc w:val="center"/>
        </w:trPr>
        <w:tc>
          <w:tcPr>
            <w:tcW w:w="85" w:type="pct"/>
            <w:tcBorders>
              <w:top w:val="nil"/>
              <w:left w:val="nil"/>
              <w:bottom w:val="nil"/>
              <w:right w:val="nil"/>
            </w:tcBorders>
            <w:shd w:val="clear" w:color="000000" w:fill="FFFFFF"/>
            <w:noWrap/>
            <w:vAlign w:val="center"/>
          </w:tcPr>
          <w:p w14:paraId="11C840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A6991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EED43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F3B12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184271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4810C3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632BA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31FFB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940257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6736B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4F58F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B82A3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DC018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6D7776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3.2)</w:t>
            </w:r>
          </w:p>
        </w:tc>
        <w:tc>
          <w:tcPr>
            <w:tcW w:w="2378" w:type="pct"/>
            <w:gridSpan w:val="5"/>
            <w:tcBorders>
              <w:top w:val="nil"/>
              <w:left w:val="nil"/>
              <w:bottom w:val="nil"/>
              <w:right w:val="nil"/>
            </w:tcBorders>
            <w:shd w:val="clear" w:color="000000" w:fill="FFFFFF"/>
            <w:noWrap/>
            <w:hideMark/>
          </w:tcPr>
          <w:p w14:paraId="1B0454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prórroga o por refrendo anual de concesiones de transporte</w:t>
            </w:r>
          </w:p>
        </w:tc>
        <w:tc>
          <w:tcPr>
            <w:tcW w:w="158" w:type="pct"/>
            <w:tcBorders>
              <w:top w:val="nil"/>
              <w:left w:val="nil"/>
              <w:bottom w:val="nil"/>
              <w:right w:val="nil"/>
            </w:tcBorders>
            <w:shd w:val="clear" w:color="000000" w:fill="FFFFFF"/>
            <w:noWrap/>
            <w:vAlign w:val="bottom"/>
            <w:hideMark/>
          </w:tcPr>
          <w:p w14:paraId="103725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EB3F8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14,520,528.00</w:t>
            </w:r>
          </w:p>
        </w:tc>
      </w:tr>
      <w:tr w:rsidR="00C76BC8" w:rsidRPr="005904A7" w14:paraId="0460FA11" w14:textId="77777777" w:rsidTr="0040789B">
        <w:trPr>
          <w:trHeight w:val="283"/>
          <w:jc w:val="center"/>
        </w:trPr>
        <w:tc>
          <w:tcPr>
            <w:tcW w:w="85" w:type="pct"/>
            <w:tcBorders>
              <w:top w:val="nil"/>
              <w:left w:val="nil"/>
              <w:bottom w:val="nil"/>
              <w:right w:val="nil"/>
            </w:tcBorders>
            <w:shd w:val="clear" w:color="000000" w:fill="FFFFFF"/>
            <w:noWrap/>
            <w:vAlign w:val="center"/>
          </w:tcPr>
          <w:p w14:paraId="3CE989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65F87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9D482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88C65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6D2AA3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17CA3F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503BE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BB0B0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42965C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76614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21EE1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5AD5A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67162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56DEAC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3.3)</w:t>
            </w:r>
          </w:p>
        </w:tc>
        <w:tc>
          <w:tcPr>
            <w:tcW w:w="2378" w:type="pct"/>
            <w:gridSpan w:val="5"/>
            <w:tcBorders>
              <w:top w:val="nil"/>
              <w:left w:val="nil"/>
              <w:bottom w:val="nil"/>
              <w:right w:val="nil"/>
            </w:tcBorders>
            <w:shd w:val="clear" w:color="000000" w:fill="FFFFFF"/>
            <w:noWrap/>
            <w:hideMark/>
          </w:tcPr>
          <w:p w14:paraId="378190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transmisión de derechos de concesión para la explotación del servicio público de transporte</w:t>
            </w:r>
          </w:p>
        </w:tc>
        <w:tc>
          <w:tcPr>
            <w:tcW w:w="158" w:type="pct"/>
            <w:tcBorders>
              <w:top w:val="nil"/>
              <w:left w:val="nil"/>
              <w:bottom w:val="nil"/>
              <w:right w:val="nil"/>
            </w:tcBorders>
            <w:shd w:val="clear" w:color="000000" w:fill="FFFFFF"/>
            <w:noWrap/>
            <w:vAlign w:val="bottom"/>
            <w:hideMark/>
          </w:tcPr>
          <w:p w14:paraId="009236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44773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16,131,555.00</w:t>
            </w:r>
          </w:p>
        </w:tc>
      </w:tr>
      <w:tr w:rsidR="00C76BC8" w:rsidRPr="005904A7" w14:paraId="012516D5" w14:textId="77777777" w:rsidTr="0040789B">
        <w:trPr>
          <w:trHeight w:val="283"/>
          <w:jc w:val="center"/>
        </w:trPr>
        <w:tc>
          <w:tcPr>
            <w:tcW w:w="85" w:type="pct"/>
            <w:tcBorders>
              <w:top w:val="nil"/>
              <w:left w:val="nil"/>
              <w:bottom w:val="nil"/>
              <w:right w:val="nil"/>
            </w:tcBorders>
            <w:shd w:val="clear" w:color="000000" w:fill="FFFFFF"/>
            <w:noWrap/>
            <w:vAlign w:val="center"/>
          </w:tcPr>
          <w:p w14:paraId="033282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3C194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4730E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D00CD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22CDD3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4D37E6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4A34E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8005E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9AAF15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6E991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97B83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25E26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0E6B0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7D1FD1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3.4)</w:t>
            </w:r>
          </w:p>
        </w:tc>
        <w:tc>
          <w:tcPr>
            <w:tcW w:w="2378" w:type="pct"/>
            <w:gridSpan w:val="5"/>
            <w:tcBorders>
              <w:top w:val="nil"/>
              <w:left w:val="nil"/>
              <w:bottom w:val="nil"/>
              <w:right w:val="nil"/>
            </w:tcBorders>
            <w:shd w:val="clear" w:color="000000" w:fill="FFFFFF"/>
            <w:noWrap/>
            <w:hideMark/>
          </w:tcPr>
          <w:p w14:paraId="48ADE5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permisos de movilidad en materia de transporte</w:t>
            </w:r>
          </w:p>
        </w:tc>
        <w:tc>
          <w:tcPr>
            <w:tcW w:w="158" w:type="pct"/>
            <w:tcBorders>
              <w:top w:val="nil"/>
              <w:left w:val="nil"/>
              <w:bottom w:val="nil"/>
              <w:right w:val="nil"/>
            </w:tcBorders>
            <w:shd w:val="clear" w:color="000000" w:fill="FFFFFF"/>
            <w:noWrap/>
            <w:vAlign w:val="bottom"/>
            <w:hideMark/>
          </w:tcPr>
          <w:p w14:paraId="52406D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CA3F9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3,892,975.00</w:t>
            </w:r>
          </w:p>
        </w:tc>
      </w:tr>
      <w:tr w:rsidR="00C76BC8" w:rsidRPr="005904A7" w14:paraId="29084113" w14:textId="77777777" w:rsidTr="0040789B">
        <w:trPr>
          <w:trHeight w:val="283"/>
          <w:jc w:val="center"/>
        </w:trPr>
        <w:tc>
          <w:tcPr>
            <w:tcW w:w="85" w:type="pct"/>
            <w:tcBorders>
              <w:top w:val="nil"/>
              <w:left w:val="nil"/>
              <w:bottom w:val="nil"/>
              <w:right w:val="nil"/>
            </w:tcBorders>
            <w:shd w:val="clear" w:color="000000" w:fill="FFFFFF"/>
            <w:noWrap/>
            <w:vAlign w:val="center"/>
          </w:tcPr>
          <w:p w14:paraId="7DF98E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9DC43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20BDE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5C67FF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1CAEBE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76D3E4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9E778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00DB5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2AAA7F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CB54D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2764E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FB5D6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DED5D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761B00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3.5)</w:t>
            </w:r>
          </w:p>
        </w:tc>
        <w:tc>
          <w:tcPr>
            <w:tcW w:w="2378" w:type="pct"/>
            <w:gridSpan w:val="5"/>
            <w:tcBorders>
              <w:top w:val="nil"/>
              <w:left w:val="nil"/>
              <w:bottom w:val="nil"/>
              <w:right w:val="nil"/>
            </w:tcBorders>
            <w:shd w:val="clear" w:color="000000" w:fill="FFFFFF"/>
            <w:noWrap/>
            <w:hideMark/>
          </w:tcPr>
          <w:p w14:paraId="04E0A1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otros servicios de movilidad en materia de transporte</w:t>
            </w:r>
          </w:p>
        </w:tc>
        <w:tc>
          <w:tcPr>
            <w:tcW w:w="158" w:type="pct"/>
            <w:tcBorders>
              <w:top w:val="nil"/>
              <w:left w:val="nil"/>
              <w:bottom w:val="nil"/>
              <w:right w:val="nil"/>
            </w:tcBorders>
            <w:shd w:val="clear" w:color="000000" w:fill="FFFFFF"/>
            <w:noWrap/>
            <w:vAlign w:val="bottom"/>
            <w:hideMark/>
          </w:tcPr>
          <w:p w14:paraId="38A03E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69A25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3,793,832.00</w:t>
            </w:r>
          </w:p>
        </w:tc>
      </w:tr>
      <w:tr w:rsidR="00C76BC8" w:rsidRPr="005904A7" w14:paraId="18C91C3B" w14:textId="77777777" w:rsidTr="0040789B">
        <w:trPr>
          <w:trHeight w:val="283"/>
          <w:jc w:val="center"/>
        </w:trPr>
        <w:tc>
          <w:tcPr>
            <w:tcW w:w="85" w:type="pct"/>
            <w:tcBorders>
              <w:top w:val="nil"/>
              <w:left w:val="nil"/>
              <w:bottom w:val="nil"/>
              <w:right w:val="nil"/>
            </w:tcBorders>
            <w:shd w:val="clear" w:color="000000" w:fill="FFFFFF"/>
            <w:noWrap/>
            <w:vAlign w:val="center"/>
          </w:tcPr>
          <w:p w14:paraId="37FA4F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8D33C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ACE08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D247C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0BD2DA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330F40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B36DD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2D10C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B5407C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64CC9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AD7DA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5E159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14218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4</w:t>
            </w:r>
          </w:p>
        </w:tc>
        <w:tc>
          <w:tcPr>
            <w:tcW w:w="2763" w:type="pct"/>
            <w:gridSpan w:val="6"/>
            <w:tcBorders>
              <w:top w:val="nil"/>
              <w:left w:val="nil"/>
              <w:bottom w:val="nil"/>
              <w:right w:val="nil"/>
            </w:tcBorders>
            <w:shd w:val="clear" w:color="000000" w:fill="FFFFFF"/>
            <w:noWrap/>
            <w:hideMark/>
          </w:tcPr>
          <w:p w14:paraId="0FA677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del Registro Civil</w:t>
            </w:r>
          </w:p>
        </w:tc>
        <w:tc>
          <w:tcPr>
            <w:tcW w:w="158" w:type="pct"/>
            <w:tcBorders>
              <w:top w:val="nil"/>
              <w:left w:val="nil"/>
              <w:bottom w:val="nil"/>
              <w:right w:val="nil"/>
            </w:tcBorders>
            <w:shd w:val="clear" w:color="000000" w:fill="FFFFFF"/>
            <w:noWrap/>
            <w:vAlign w:val="bottom"/>
            <w:hideMark/>
          </w:tcPr>
          <w:p w14:paraId="004FAE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BEDC2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240,010,194.00</w:t>
            </w:r>
          </w:p>
        </w:tc>
      </w:tr>
      <w:tr w:rsidR="00C76BC8" w:rsidRPr="005904A7" w14:paraId="60E636D5" w14:textId="77777777" w:rsidTr="0040789B">
        <w:trPr>
          <w:trHeight w:val="283"/>
          <w:jc w:val="center"/>
        </w:trPr>
        <w:tc>
          <w:tcPr>
            <w:tcW w:w="85" w:type="pct"/>
            <w:tcBorders>
              <w:top w:val="nil"/>
              <w:left w:val="nil"/>
              <w:bottom w:val="nil"/>
              <w:right w:val="nil"/>
            </w:tcBorders>
            <w:shd w:val="clear" w:color="000000" w:fill="FFFFFF"/>
            <w:noWrap/>
            <w:vAlign w:val="center"/>
          </w:tcPr>
          <w:p w14:paraId="21BC2E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B4F3E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A0E78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58301A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48835B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25A98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899D7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385791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AD285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95C91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F4CA7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ACB98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5</w:t>
            </w:r>
          </w:p>
        </w:tc>
        <w:tc>
          <w:tcPr>
            <w:tcW w:w="2763" w:type="pct"/>
            <w:gridSpan w:val="6"/>
            <w:tcBorders>
              <w:top w:val="nil"/>
              <w:left w:val="nil"/>
              <w:bottom w:val="nil"/>
              <w:right w:val="nil"/>
            </w:tcBorders>
            <w:shd w:val="clear" w:color="000000" w:fill="FFFFFF"/>
            <w:noWrap/>
            <w:hideMark/>
          </w:tcPr>
          <w:p w14:paraId="1FAE47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del Registro Público de la Propiedad y del Comercio y Notarías</w:t>
            </w:r>
          </w:p>
        </w:tc>
        <w:tc>
          <w:tcPr>
            <w:tcW w:w="158" w:type="pct"/>
            <w:tcBorders>
              <w:top w:val="nil"/>
              <w:left w:val="nil"/>
              <w:bottom w:val="nil"/>
              <w:right w:val="nil"/>
            </w:tcBorders>
            <w:shd w:val="clear" w:color="000000" w:fill="FFFFFF"/>
            <w:noWrap/>
            <w:vAlign w:val="bottom"/>
            <w:hideMark/>
          </w:tcPr>
          <w:p w14:paraId="7BFE7F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D7F30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212,846,094.00</w:t>
            </w:r>
          </w:p>
        </w:tc>
      </w:tr>
      <w:tr w:rsidR="00C76BC8" w:rsidRPr="005904A7" w14:paraId="53713556" w14:textId="77777777" w:rsidTr="0040789B">
        <w:trPr>
          <w:trHeight w:val="283"/>
          <w:jc w:val="center"/>
        </w:trPr>
        <w:tc>
          <w:tcPr>
            <w:tcW w:w="85" w:type="pct"/>
            <w:tcBorders>
              <w:top w:val="nil"/>
              <w:left w:val="nil"/>
              <w:bottom w:val="nil"/>
              <w:right w:val="nil"/>
            </w:tcBorders>
            <w:shd w:val="clear" w:color="000000" w:fill="FFFFFF"/>
            <w:noWrap/>
            <w:vAlign w:val="center"/>
          </w:tcPr>
          <w:p w14:paraId="72829A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7700C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09ABA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0AEF8E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233575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4EF68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F935D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5B08F6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91816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C3592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E3CE0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06C9D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41DF5F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5.1)</w:t>
            </w:r>
          </w:p>
        </w:tc>
        <w:tc>
          <w:tcPr>
            <w:tcW w:w="2378" w:type="pct"/>
            <w:gridSpan w:val="5"/>
            <w:tcBorders>
              <w:top w:val="nil"/>
              <w:left w:val="nil"/>
              <w:bottom w:val="nil"/>
              <w:right w:val="nil"/>
            </w:tcBorders>
            <w:shd w:val="clear" w:color="000000" w:fill="FFFFFF"/>
            <w:noWrap/>
            <w:hideMark/>
          </w:tcPr>
          <w:p w14:paraId="3154C9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del Registro Público de la Propiedad y del Comercio</w:t>
            </w:r>
          </w:p>
        </w:tc>
        <w:tc>
          <w:tcPr>
            <w:tcW w:w="158" w:type="pct"/>
            <w:tcBorders>
              <w:top w:val="nil"/>
              <w:left w:val="nil"/>
              <w:bottom w:val="nil"/>
              <w:right w:val="nil"/>
            </w:tcBorders>
            <w:shd w:val="clear" w:color="000000" w:fill="FFFFFF"/>
            <w:noWrap/>
            <w:vAlign w:val="bottom"/>
            <w:hideMark/>
          </w:tcPr>
          <w:p w14:paraId="1CBA6B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6C599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208,240,290.00</w:t>
            </w:r>
          </w:p>
        </w:tc>
      </w:tr>
      <w:tr w:rsidR="00C76BC8" w:rsidRPr="005904A7" w14:paraId="08CAF976" w14:textId="77777777" w:rsidTr="0040789B">
        <w:trPr>
          <w:trHeight w:val="283"/>
          <w:jc w:val="center"/>
        </w:trPr>
        <w:tc>
          <w:tcPr>
            <w:tcW w:w="85" w:type="pct"/>
            <w:tcBorders>
              <w:top w:val="nil"/>
              <w:left w:val="nil"/>
              <w:bottom w:val="nil"/>
              <w:right w:val="nil"/>
            </w:tcBorders>
            <w:shd w:val="clear" w:color="000000" w:fill="FFFFFF"/>
            <w:noWrap/>
            <w:vAlign w:val="center"/>
          </w:tcPr>
          <w:p w14:paraId="717ACA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EC78B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83C26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56A43A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756CB0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65CC74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F995F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9F220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35F79B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DD0D3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F5542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4F754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F6DB6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4EF896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5.2)</w:t>
            </w:r>
          </w:p>
        </w:tc>
        <w:tc>
          <w:tcPr>
            <w:tcW w:w="2378" w:type="pct"/>
            <w:gridSpan w:val="5"/>
            <w:tcBorders>
              <w:top w:val="nil"/>
              <w:left w:val="nil"/>
              <w:bottom w:val="nil"/>
              <w:right w:val="nil"/>
            </w:tcBorders>
            <w:shd w:val="clear" w:color="000000" w:fill="FFFFFF"/>
            <w:noWrap/>
            <w:hideMark/>
          </w:tcPr>
          <w:p w14:paraId="31A7DD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de la Dirección de Notarías</w:t>
            </w:r>
          </w:p>
        </w:tc>
        <w:tc>
          <w:tcPr>
            <w:tcW w:w="158" w:type="pct"/>
            <w:tcBorders>
              <w:top w:val="nil"/>
              <w:left w:val="nil"/>
              <w:bottom w:val="nil"/>
              <w:right w:val="nil"/>
            </w:tcBorders>
            <w:shd w:val="clear" w:color="000000" w:fill="FFFFFF"/>
            <w:noWrap/>
            <w:vAlign w:val="bottom"/>
            <w:hideMark/>
          </w:tcPr>
          <w:p w14:paraId="0FDBEF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38D00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4,605,804.00</w:t>
            </w:r>
          </w:p>
        </w:tc>
      </w:tr>
      <w:tr w:rsidR="00C76BC8" w:rsidRPr="005904A7" w14:paraId="24A58C5E" w14:textId="77777777" w:rsidTr="0040789B">
        <w:trPr>
          <w:trHeight w:val="283"/>
          <w:jc w:val="center"/>
        </w:trPr>
        <w:tc>
          <w:tcPr>
            <w:tcW w:w="85" w:type="pct"/>
            <w:tcBorders>
              <w:top w:val="nil"/>
              <w:left w:val="nil"/>
              <w:bottom w:val="nil"/>
              <w:right w:val="nil"/>
            </w:tcBorders>
            <w:shd w:val="clear" w:color="000000" w:fill="FFFFFF"/>
            <w:noWrap/>
            <w:vAlign w:val="center"/>
          </w:tcPr>
          <w:p w14:paraId="10CE04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A8CAF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22FDC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513654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2C51BD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56CD90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73911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36D56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EDABE7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E06C7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528A1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2D9EB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D38E3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6</w:t>
            </w:r>
          </w:p>
        </w:tc>
        <w:tc>
          <w:tcPr>
            <w:tcW w:w="2763" w:type="pct"/>
            <w:gridSpan w:val="6"/>
            <w:tcBorders>
              <w:top w:val="nil"/>
              <w:left w:val="nil"/>
              <w:bottom w:val="nil"/>
              <w:right w:val="nil"/>
            </w:tcBorders>
            <w:shd w:val="clear" w:color="000000" w:fill="FFFFFF"/>
            <w:noWrap/>
            <w:hideMark/>
          </w:tcPr>
          <w:p w14:paraId="6A8A19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en materia de expedición de certificados, certificaciones y constancias</w:t>
            </w:r>
          </w:p>
        </w:tc>
        <w:tc>
          <w:tcPr>
            <w:tcW w:w="158" w:type="pct"/>
            <w:tcBorders>
              <w:top w:val="nil"/>
              <w:left w:val="nil"/>
              <w:bottom w:val="nil"/>
              <w:right w:val="nil"/>
            </w:tcBorders>
            <w:shd w:val="clear" w:color="000000" w:fill="FFFFFF"/>
            <w:noWrap/>
            <w:vAlign w:val="bottom"/>
            <w:hideMark/>
          </w:tcPr>
          <w:p w14:paraId="4EF204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5AD92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7,825,578.00</w:t>
            </w:r>
          </w:p>
        </w:tc>
      </w:tr>
      <w:tr w:rsidR="00C76BC8" w:rsidRPr="005904A7" w14:paraId="17785A7F" w14:textId="77777777" w:rsidTr="0040789B">
        <w:trPr>
          <w:trHeight w:val="283"/>
          <w:jc w:val="center"/>
        </w:trPr>
        <w:tc>
          <w:tcPr>
            <w:tcW w:w="85" w:type="pct"/>
            <w:tcBorders>
              <w:top w:val="nil"/>
              <w:left w:val="nil"/>
              <w:bottom w:val="nil"/>
              <w:right w:val="nil"/>
            </w:tcBorders>
            <w:shd w:val="clear" w:color="000000" w:fill="FFFFFF"/>
            <w:noWrap/>
            <w:vAlign w:val="center"/>
          </w:tcPr>
          <w:p w14:paraId="08C91C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64C4D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83431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54AB7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7E6727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668A5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7A31C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D29712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F3474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A77A5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B030F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F73BB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7</w:t>
            </w:r>
          </w:p>
        </w:tc>
        <w:tc>
          <w:tcPr>
            <w:tcW w:w="2763" w:type="pct"/>
            <w:gridSpan w:val="6"/>
            <w:tcBorders>
              <w:top w:val="nil"/>
              <w:left w:val="nil"/>
              <w:bottom w:val="nil"/>
              <w:right w:val="nil"/>
            </w:tcBorders>
            <w:shd w:val="clear" w:color="000000" w:fill="FFFFFF"/>
            <w:noWrap/>
            <w:hideMark/>
          </w:tcPr>
          <w:p w14:paraId="55EE69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expedición y legalización de firmas y documentos</w:t>
            </w:r>
          </w:p>
        </w:tc>
        <w:tc>
          <w:tcPr>
            <w:tcW w:w="158" w:type="pct"/>
            <w:tcBorders>
              <w:top w:val="nil"/>
              <w:left w:val="nil"/>
              <w:bottom w:val="nil"/>
              <w:right w:val="nil"/>
            </w:tcBorders>
            <w:shd w:val="clear" w:color="000000" w:fill="FFFFFF"/>
            <w:noWrap/>
            <w:vAlign w:val="bottom"/>
            <w:hideMark/>
          </w:tcPr>
          <w:p w14:paraId="364617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A10AF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1,622,000.00</w:t>
            </w:r>
          </w:p>
        </w:tc>
      </w:tr>
      <w:tr w:rsidR="00C76BC8" w:rsidRPr="005904A7" w14:paraId="66387DF6" w14:textId="77777777" w:rsidTr="0040789B">
        <w:trPr>
          <w:trHeight w:val="283"/>
          <w:jc w:val="center"/>
        </w:trPr>
        <w:tc>
          <w:tcPr>
            <w:tcW w:w="85" w:type="pct"/>
            <w:tcBorders>
              <w:top w:val="nil"/>
              <w:left w:val="nil"/>
              <w:bottom w:val="nil"/>
              <w:right w:val="nil"/>
            </w:tcBorders>
            <w:shd w:val="clear" w:color="000000" w:fill="FFFFFF"/>
            <w:noWrap/>
            <w:vAlign w:val="center"/>
          </w:tcPr>
          <w:p w14:paraId="29E6D3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73CDE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539DA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7727C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2E3184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CAA4C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C5078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D30EA4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04526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7E2D8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487B6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56995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w:t>
            </w:r>
          </w:p>
        </w:tc>
        <w:tc>
          <w:tcPr>
            <w:tcW w:w="2763" w:type="pct"/>
            <w:gridSpan w:val="6"/>
            <w:tcBorders>
              <w:top w:val="nil"/>
              <w:left w:val="nil"/>
              <w:bottom w:val="nil"/>
              <w:right w:val="nil"/>
            </w:tcBorders>
            <w:shd w:val="clear" w:color="000000" w:fill="FFFFFF"/>
            <w:noWrap/>
            <w:hideMark/>
          </w:tcPr>
          <w:p w14:paraId="0E9F97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en materia de educación</w:t>
            </w:r>
          </w:p>
        </w:tc>
        <w:tc>
          <w:tcPr>
            <w:tcW w:w="158" w:type="pct"/>
            <w:tcBorders>
              <w:top w:val="nil"/>
              <w:left w:val="nil"/>
              <w:bottom w:val="nil"/>
              <w:right w:val="nil"/>
            </w:tcBorders>
            <w:shd w:val="clear" w:color="000000" w:fill="FFFFFF"/>
            <w:noWrap/>
            <w:vAlign w:val="bottom"/>
            <w:hideMark/>
          </w:tcPr>
          <w:p w14:paraId="1B95A6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7164A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257,589,705.00</w:t>
            </w:r>
          </w:p>
        </w:tc>
      </w:tr>
      <w:tr w:rsidR="00C76BC8" w:rsidRPr="005904A7" w14:paraId="2A10D01B" w14:textId="77777777" w:rsidTr="0040789B">
        <w:trPr>
          <w:trHeight w:val="283"/>
          <w:jc w:val="center"/>
        </w:trPr>
        <w:tc>
          <w:tcPr>
            <w:tcW w:w="85" w:type="pct"/>
            <w:tcBorders>
              <w:top w:val="nil"/>
              <w:left w:val="nil"/>
              <w:bottom w:val="nil"/>
              <w:right w:val="nil"/>
            </w:tcBorders>
            <w:shd w:val="clear" w:color="000000" w:fill="FFFFFF"/>
            <w:noWrap/>
            <w:vAlign w:val="center"/>
          </w:tcPr>
          <w:p w14:paraId="289924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6249E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5E104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466C8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262CE1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2C91B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83E53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B822C7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20C73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2C815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0FEF6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04C03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2F22CB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8.1)</w:t>
            </w:r>
          </w:p>
        </w:tc>
        <w:tc>
          <w:tcPr>
            <w:tcW w:w="2378" w:type="pct"/>
            <w:gridSpan w:val="5"/>
            <w:tcBorders>
              <w:top w:val="nil"/>
              <w:left w:val="nil"/>
              <w:bottom w:val="nil"/>
              <w:right w:val="nil"/>
            </w:tcBorders>
            <w:shd w:val="clear" w:color="000000" w:fill="FFFFFF"/>
            <w:noWrap/>
            <w:hideMark/>
          </w:tcPr>
          <w:p w14:paraId="64EEC4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los servicios educativos que brinde el sector central</w:t>
            </w:r>
          </w:p>
        </w:tc>
        <w:tc>
          <w:tcPr>
            <w:tcW w:w="158" w:type="pct"/>
            <w:tcBorders>
              <w:top w:val="nil"/>
              <w:left w:val="nil"/>
              <w:bottom w:val="nil"/>
              <w:right w:val="nil"/>
            </w:tcBorders>
            <w:shd w:val="clear" w:color="000000" w:fill="FFFFFF"/>
            <w:noWrap/>
            <w:vAlign w:val="bottom"/>
            <w:hideMark/>
          </w:tcPr>
          <w:p w14:paraId="370221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7DB84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25,811,588.00</w:t>
            </w:r>
          </w:p>
        </w:tc>
      </w:tr>
      <w:tr w:rsidR="00C76BC8" w:rsidRPr="005904A7" w14:paraId="51BB28CC" w14:textId="77777777" w:rsidTr="0040789B">
        <w:trPr>
          <w:trHeight w:val="283"/>
          <w:jc w:val="center"/>
        </w:trPr>
        <w:tc>
          <w:tcPr>
            <w:tcW w:w="85" w:type="pct"/>
            <w:tcBorders>
              <w:top w:val="nil"/>
              <w:left w:val="nil"/>
              <w:bottom w:val="nil"/>
              <w:right w:val="nil"/>
            </w:tcBorders>
            <w:shd w:val="clear" w:color="000000" w:fill="FFFFFF"/>
            <w:noWrap/>
            <w:vAlign w:val="center"/>
          </w:tcPr>
          <w:p w14:paraId="7BF0F7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65F1E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A2F97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EE6BC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4D46A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540054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BB415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6A778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B864D4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41906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F0843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B1D2D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496058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1024FD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w:t>
            </w:r>
          </w:p>
        </w:tc>
        <w:tc>
          <w:tcPr>
            <w:tcW w:w="2378" w:type="pct"/>
            <w:gridSpan w:val="5"/>
            <w:tcBorders>
              <w:top w:val="nil"/>
              <w:left w:val="nil"/>
              <w:bottom w:val="nil"/>
              <w:right w:val="nil"/>
            </w:tcBorders>
            <w:shd w:val="clear" w:color="000000" w:fill="FFFFFF"/>
            <w:noWrap/>
            <w:hideMark/>
          </w:tcPr>
          <w:p w14:paraId="760B3D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los servicios que brinden los organismos descentralizados del sector educativo</w:t>
            </w:r>
          </w:p>
        </w:tc>
        <w:tc>
          <w:tcPr>
            <w:tcW w:w="158" w:type="pct"/>
            <w:tcBorders>
              <w:top w:val="nil"/>
              <w:left w:val="nil"/>
              <w:bottom w:val="nil"/>
              <w:right w:val="nil"/>
            </w:tcBorders>
            <w:shd w:val="clear" w:color="000000" w:fill="FFFFFF"/>
            <w:noWrap/>
            <w:vAlign w:val="bottom"/>
            <w:hideMark/>
          </w:tcPr>
          <w:p w14:paraId="284030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185F7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231,778,117.00</w:t>
            </w:r>
          </w:p>
        </w:tc>
      </w:tr>
      <w:tr w:rsidR="00C76BC8" w:rsidRPr="005904A7" w14:paraId="349E1A62" w14:textId="77777777" w:rsidTr="0040789B">
        <w:trPr>
          <w:trHeight w:val="283"/>
          <w:jc w:val="center"/>
        </w:trPr>
        <w:tc>
          <w:tcPr>
            <w:tcW w:w="85" w:type="pct"/>
            <w:tcBorders>
              <w:top w:val="nil"/>
              <w:left w:val="nil"/>
              <w:bottom w:val="nil"/>
              <w:right w:val="nil"/>
            </w:tcBorders>
            <w:shd w:val="clear" w:color="000000" w:fill="FFFFFF"/>
            <w:noWrap/>
            <w:vAlign w:val="center"/>
          </w:tcPr>
          <w:p w14:paraId="7A4F0C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5A66D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CBF6A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66C1E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2CC9C3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535233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388C3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0C22F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FAF5CC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066E0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5CF69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0FC34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67503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620EA3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6699F5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w:t>
            </w:r>
          </w:p>
        </w:tc>
        <w:tc>
          <w:tcPr>
            <w:tcW w:w="1913" w:type="pct"/>
            <w:tcBorders>
              <w:top w:val="nil"/>
              <w:left w:val="nil"/>
              <w:bottom w:val="nil"/>
              <w:right w:val="nil"/>
            </w:tcBorders>
            <w:shd w:val="clear" w:color="000000" w:fill="FFFFFF"/>
            <w:hideMark/>
          </w:tcPr>
          <w:p w14:paraId="3B7446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Colegio de Educación Profesional Técnica del Estado de Guanajuato</w:t>
            </w:r>
          </w:p>
        </w:tc>
        <w:tc>
          <w:tcPr>
            <w:tcW w:w="158" w:type="pct"/>
            <w:tcBorders>
              <w:top w:val="nil"/>
              <w:left w:val="nil"/>
              <w:bottom w:val="nil"/>
              <w:right w:val="nil"/>
            </w:tcBorders>
            <w:shd w:val="clear" w:color="000000" w:fill="FFFFFF"/>
            <w:noWrap/>
            <w:vAlign w:val="bottom"/>
            <w:hideMark/>
          </w:tcPr>
          <w:p w14:paraId="76B008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A490E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537,780.00</w:t>
            </w:r>
          </w:p>
        </w:tc>
      </w:tr>
      <w:tr w:rsidR="00C76BC8" w:rsidRPr="005904A7" w14:paraId="2A0E3A7E" w14:textId="77777777" w:rsidTr="0040789B">
        <w:trPr>
          <w:trHeight w:val="283"/>
          <w:jc w:val="center"/>
        </w:trPr>
        <w:tc>
          <w:tcPr>
            <w:tcW w:w="85" w:type="pct"/>
            <w:tcBorders>
              <w:top w:val="nil"/>
              <w:left w:val="nil"/>
              <w:bottom w:val="nil"/>
              <w:right w:val="nil"/>
            </w:tcBorders>
            <w:shd w:val="clear" w:color="000000" w:fill="FFFFFF"/>
            <w:noWrap/>
            <w:vAlign w:val="center"/>
          </w:tcPr>
          <w:p w14:paraId="458639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953C2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D59DC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B71D9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9AF8C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2EAB43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7B5438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8F945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DEF8D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9015FC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EE6BF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542EA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32C7B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C8280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358A83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1DEA77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8.2.2)</w:t>
            </w:r>
          </w:p>
        </w:tc>
        <w:tc>
          <w:tcPr>
            <w:tcW w:w="1913" w:type="pct"/>
            <w:tcBorders>
              <w:top w:val="nil"/>
              <w:left w:val="nil"/>
              <w:bottom w:val="nil"/>
              <w:right w:val="nil"/>
            </w:tcBorders>
            <w:shd w:val="clear" w:color="000000" w:fill="FFFFFF"/>
            <w:hideMark/>
          </w:tcPr>
          <w:p w14:paraId="47014D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Colegio de Estudios Científicos y Tecnológicos del Estado de Guanajuato</w:t>
            </w:r>
          </w:p>
        </w:tc>
        <w:tc>
          <w:tcPr>
            <w:tcW w:w="158" w:type="pct"/>
            <w:tcBorders>
              <w:top w:val="nil"/>
              <w:left w:val="nil"/>
              <w:bottom w:val="nil"/>
              <w:right w:val="nil"/>
            </w:tcBorders>
            <w:shd w:val="clear" w:color="000000" w:fill="FFFFFF"/>
            <w:noWrap/>
            <w:vAlign w:val="bottom"/>
            <w:hideMark/>
          </w:tcPr>
          <w:p w14:paraId="180AFE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8BF96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3,359,660.00</w:t>
            </w:r>
          </w:p>
        </w:tc>
      </w:tr>
      <w:tr w:rsidR="00C76BC8" w:rsidRPr="005904A7" w14:paraId="6A05E7BD" w14:textId="77777777" w:rsidTr="0040789B">
        <w:trPr>
          <w:trHeight w:val="283"/>
          <w:jc w:val="center"/>
        </w:trPr>
        <w:tc>
          <w:tcPr>
            <w:tcW w:w="85" w:type="pct"/>
            <w:tcBorders>
              <w:top w:val="nil"/>
              <w:left w:val="nil"/>
              <w:bottom w:val="nil"/>
              <w:right w:val="nil"/>
            </w:tcBorders>
            <w:shd w:val="clear" w:color="000000" w:fill="FFFFFF"/>
            <w:noWrap/>
            <w:vAlign w:val="center"/>
          </w:tcPr>
          <w:p w14:paraId="74C4E4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07D44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0A8A8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0146A1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DB634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21FDA9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1B5B72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E47F5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99166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56CC88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F9837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D9004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8FE4B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EB5B7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1C3FF3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5C7D1A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8.2.3)</w:t>
            </w:r>
          </w:p>
        </w:tc>
        <w:tc>
          <w:tcPr>
            <w:tcW w:w="1913" w:type="pct"/>
            <w:tcBorders>
              <w:top w:val="nil"/>
              <w:left w:val="nil"/>
              <w:bottom w:val="nil"/>
              <w:right w:val="nil"/>
            </w:tcBorders>
            <w:shd w:val="clear" w:color="000000" w:fill="FFFFFF"/>
            <w:hideMark/>
          </w:tcPr>
          <w:p w14:paraId="465C0C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Escuela Preparatoria Regional del Rincón</w:t>
            </w:r>
          </w:p>
        </w:tc>
        <w:tc>
          <w:tcPr>
            <w:tcW w:w="158" w:type="pct"/>
            <w:tcBorders>
              <w:top w:val="nil"/>
              <w:left w:val="nil"/>
              <w:bottom w:val="nil"/>
              <w:right w:val="nil"/>
            </w:tcBorders>
            <w:shd w:val="clear" w:color="000000" w:fill="FFFFFF"/>
            <w:noWrap/>
            <w:vAlign w:val="bottom"/>
            <w:hideMark/>
          </w:tcPr>
          <w:p w14:paraId="545D5C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CA01C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276,400.00</w:t>
            </w:r>
          </w:p>
        </w:tc>
      </w:tr>
      <w:tr w:rsidR="00C76BC8" w:rsidRPr="005904A7" w14:paraId="09AD8EF9" w14:textId="77777777" w:rsidTr="0040789B">
        <w:trPr>
          <w:trHeight w:val="283"/>
          <w:jc w:val="center"/>
        </w:trPr>
        <w:tc>
          <w:tcPr>
            <w:tcW w:w="85" w:type="pct"/>
            <w:tcBorders>
              <w:top w:val="nil"/>
              <w:left w:val="nil"/>
              <w:bottom w:val="nil"/>
              <w:right w:val="nil"/>
            </w:tcBorders>
            <w:shd w:val="clear" w:color="000000" w:fill="FFFFFF"/>
            <w:noWrap/>
            <w:vAlign w:val="center"/>
          </w:tcPr>
          <w:p w14:paraId="79555A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A8385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29E6D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2E4A2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829EE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2BA98F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22E35F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7D31B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8C35C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A6B5B0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2529C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64CD2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C4656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178EC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271095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424D20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8.2.4)</w:t>
            </w:r>
          </w:p>
        </w:tc>
        <w:tc>
          <w:tcPr>
            <w:tcW w:w="1913" w:type="pct"/>
            <w:tcBorders>
              <w:top w:val="nil"/>
              <w:left w:val="nil"/>
              <w:bottom w:val="nil"/>
              <w:right w:val="nil"/>
            </w:tcBorders>
            <w:shd w:val="clear" w:color="000000" w:fill="FFFFFF"/>
            <w:hideMark/>
          </w:tcPr>
          <w:p w14:paraId="23F785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de Formación en Seguridad Pública del Estado</w:t>
            </w:r>
          </w:p>
        </w:tc>
        <w:tc>
          <w:tcPr>
            <w:tcW w:w="158" w:type="pct"/>
            <w:tcBorders>
              <w:top w:val="nil"/>
              <w:left w:val="nil"/>
              <w:bottom w:val="nil"/>
              <w:right w:val="nil"/>
            </w:tcBorders>
            <w:shd w:val="clear" w:color="000000" w:fill="FFFFFF"/>
            <w:noWrap/>
            <w:vAlign w:val="bottom"/>
            <w:hideMark/>
          </w:tcPr>
          <w:p w14:paraId="69DC33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FA9A6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3,307,198.00</w:t>
            </w:r>
          </w:p>
        </w:tc>
      </w:tr>
      <w:tr w:rsidR="00C76BC8" w:rsidRPr="005904A7" w14:paraId="1CA01D97" w14:textId="77777777" w:rsidTr="0040789B">
        <w:trPr>
          <w:trHeight w:val="283"/>
          <w:jc w:val="center"/>
        </w:trPr>
        <w:tc>
          <w:tcPr>
            <w:tcW w:w="85" w:type="pct"/>
            <w:tcBorders>
              <w:top w:val="nil"/>
              <w:left w:val="nil"/>
              <w:bottom w:val="nil"/>
              <w:right w:val="nil"/>
            </w:tcBorders>
            <w:shd w:val="clear" w:color="000000" w:fill="FFFFFF"/>
            <w:noWrap/>
            <w:vAlign w:val="center"/>
          </w:tcPr>
          <w:p w14:paraId="338F76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1B1BE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AD2CC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3FF4E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460B9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7DC40E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657458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B6FE8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F2D6C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00773A2" w14:textId="77777777" w:rsidTr="0040789B">
        <w:trPr>
          <w:trHeight w:val="283"/>
          <w:jc w:val="center"/>
        </w:trPr>
        <w:tc>
          <w:tcPr>
            <w:tcW w:w="85" w:type="pct"/>
            <w:tcBorders>
              <w:top w:val="nil"/>
              <w:left w:val="nil"/>
              <w:bottom w:val="nil"/>
              <w:right w:val="nil"/>
            </w:tcBorders>
            <w:shd w:val="clear" w:color="000000" w:fill="FFFFFF"/>
            <w:noWrap/>
            <w:vAlign w:val="center"/>
          </w:tcPr>
          <w:p w14:paraId="459BE1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813B1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6825A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01CD50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C8A6D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258DF6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8.2.5)</w:t>
            </w:r>
          </w:p>
        </w:tc>
        <w:tc>
          <w:tcPr>
            <w:tcW w:w="1913" w:type="pct"/>
            <w:tcBorders>
              <w:top w:val="nil"/>
              <w:left w:val="nil"/>
              <w:bottom w:val="nil"/>
              <w:right w:val="nil"/>
            </w:tcBorders>
            <w:shd w:val="clear" w:color="000000" w:fill="FFFFFF"/>
          </w:tcPr>
          <w:p w14:paraId="5248FE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Abasolo</w:t>
            </w:r>
          </w:p>
        </w:tc>
        <w:tc>
          <w:tcPr>
            <w:tcW w:w="158" w:type="pct"/>
            <w:tcBorders>
              <w:top w:val="nil"/>
              <w:left w:val="nil"/>
              <w:bottom w:val="nil"/>
              <w:right w:val="nil"/>
            </w:tcBorders>
            <w:shd w:val="clear" w:color="000000" w:fill="FFFFFF"/>
            <w:noWrap/>
            <w:vAlign w:val="bottom"/>
          </w:tcPr>
          <w:p w14:paraId="554572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4377E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4,686,410.00</w:t>
            </w:r>
          </w:p>
        </w:tc>
      </w:tr>
      <w:tr w:rsidR="00C76BC8" w:rsidRPr="005904A7" w14:paraId="0177ACFB" w14:textId="77777777" w:rsidTr="0040789B">
        <w:trPr>
          <w:trHeight w:val="283"/>
          <w:jc w:val="center"/>
        </w:trPr>
        <w:tc>
          <w:tcPr>
            <w:tcW w:w="85" w:type="pct"/>
            <w:tcBorders>
              <w:top w:val="nil"/>
              <w:left w:val="nil"/>
              <w:bottom w:val="nil"/>
              <w:right w:val="nil"/>
            </w:tcBorders>
            <w:shd w:val="clear" w:color="000000" w:fill="FFFFFF"/>
            <w:noWrap/>
            <w:vAlign w:val="center"/>
          </w:tcPr>
          <w:p w14:paraId="78EBD1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9CE89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3794A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F27DD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7713A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7DDE20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4DA241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4C6DC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C0E08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2E83FB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733DB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B8107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FF932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60207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16F4C6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476100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8.2.6)</w:t>
            </w:r>
          </w:p>
        </w:tc>
        <w:tc>
          <w:tcPr>
            <w:tcW w:w="1913" w:type="pct"/>
            <w:tcBorders>
              <w:top w:val="nil"/>
              <w:left w:val="nil"/>
              <w:bottom w:val="nil"/>
              <w:right w:val="nil"/>
            </w:tcBorders>
            <w:shd w:val="clear" w:color="000000" w:fill="FFFFFF"/>
            <w:hideMark/>
          </w:tcPr>
          <w:p w14:paraId="6F63EB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Guanajuato</w:t>
            </w:r>
          </w:p>
        </w:tc>
        <w:tc>
          <w:tcPr>
            <w:tcW w:w="158" w:type="pct"/>
            <w:tcBorders>
              <w:top w:val="nil"/>
              <w:left w:val="nil"/>
              <w:bottom w:val="nil"/>
              <w:right w:val="nil"/>
            </w:tcBorders>
            <w:shd w:val="clear" w:color="000000" w:fill="FFFFFF"/>
            <w:noWrap/>
            <w:vAlign w:val="bottom"/>
            <w:hideMark/>
          </w:tcPr>
          <w:p w14:paraId="6744E0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86557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2,713,506.00</w:t>
            </w:r>
          </w:p>
        </w:tc>
      </w:tr>
      <w:tr w:rsidR="00C76BC8" w:rsidRPr="005904A7" w14:paraId="56A77C75" w14:textId="77777777" w:rsidTr="0040789B">
        <w:trPr>
          <w:trHeight w:val="283"/>
          <w:jc w:val="center"/>
        </w:trPr>
        <w:tc>
          <w:tcPr>
            <w:tcW w:w="85" w:type="pct"/>
            <w:tcBorders>
              <w:top w:val="nil"/>
              <w:left w:val="nil"/>
              <w:bottom w:val="nil"/>
              <w:right w:val="nil"/>
            </w:tcBorders>
            <w:shd w:val="clear" w:color="000000" w:fill="FFFFFF"/>
            <w:noWrap/>
            <w:vAlign w:val="center"/>
          </w:tcPr>
          <w:p w14:paraId="62E1B4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7CC50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44069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61DF2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5DEC6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7E7BFA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75472F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6F880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662C8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2CF9D1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25E81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E9057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26864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9E6D6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17B2A1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3AE8F9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8.2.7)</w:t>
            </w:r>
          </w:p>
        </w:tc>
        <w:tc>
          <w:tcPr>
            <w:tcW w:w="1913" w:type="pct"/>
            <w:tcBorders>
              <w:top w:val="nil"/>
              <w:left w:val="nil"/>
              <w:bottom w:val="nil"/>
              <w:right w:val="nil"/>
            </w:tcBorders>
            <w:shd w:val="clear" w:color="000000" w:fill="FFFFFF"/>
            <w:hideMark/>
          </w:tcPr>
          <w:p w14:paraId="16A6F8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Irapuato</w:t>
            </w:r>
          </w:p>
        </w:tc>
        <w:tc>
          <w:tcPr>
            <w:tcW w:w="158" w:type="pct"/>
            <w:tcBorders>
              <w:top w:val="nil"/>
              <w:left w:val="nil"/>
              <w:bottom w:val="nil"/>
              <w:right w:val="nil"/>
            </w:tcBorders>
            <w:shd w:val="clear" w:color="000000" w:fill="FFFFFF"/>
            <w:noWrap/>
            <w:vAlign w:val="bottom"/>
            <w:hideMark/>
          </w:tcPr>
          <w:p w14:paraId="1E8FC1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BFDCD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26,438,811.00</w:t>
            </w:r>
          </w:p>
        </w:tc>
      </w:tr>
      <w:tr w:rsidR="00C76BC8" w:rsidRPr="005904A7" w14:paraId="79D727A3" w14:textId="77777777" w:rsidTr="0040789B">
        <w:trPr>
          <w:trHeight w:val="283"/>
          <w:jc w:val="center"/>
        </w:trPr>
        <w:tc>
          <w:tcPr>
            <w:tcW w:w="85" w:type="pct"/>
            <w:tcBorders>
              <w:top w:val="nil"/>
              <w:left w:val="nil"/>
              <w:bottom w:val="nil"/>
              <w:right w:val="nil"/>
            </w:tcBorders>
            <w:shd w:val="clear" w:color="000000" w:fill="FFFFFF"/>
            <w:noWrap/>
            <w:vAlign w:val="center"/>
          </w:tcPr>
          <w:p w14:paraId="11CAFE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38DCC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1F758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9015F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4B699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1C33AF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05CED6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B16D4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5F16C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8C8260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E18A2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20EE1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FFB93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16137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69A851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79515A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8.2.8)</w:t>
            </w:r>
          </w:p>
        </w:tc>
        <w:tc>
          <w:tcPr>
            <w:tcW w:w="1913" w:type="pct"/>
            <w:tcBorders>
              <w:top w:val="nil"/>
              <w:left w:val="nil"/>
              <w:bottom w:val="nil"/>
              <w:right w:val="nil"/>
            </w:tcBorders>
            <w:shd w:val="clear" w:color="000000" w:fill="FFFFFF"/>
            <w:hideMark/>
          </w:tcPr>
          <w:p w14:paraId="411CAE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Purísima del Rincón</w:t>
            </w:r>
          </w:p>
        </w:tc>
        <w:tc>
          <w:tcPr>
            <w:tcW w:w="158" w:type="pct"/>
            <w:tcBorders>
              <w:top w:val="nil"/>
              <w:left w:val="nil"/>
              <w:bottom w:val="nil"/>
              <w:right w:val="nil"/>
            </w:tcBorders>
            <w:shd w:val="clear" w:color="000000" w:fill="FFFFFF"/>
            <w:noWrap/>
            <w:vAlign w:val="bottom"/>
            <w:hideMark/>
          </w:tcPr>
          <w:p w14:paraId="0463D6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52573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5,271,210.00</w:t>
            </w:r>
          </w:p>
        </w:tc>
      </w:tr>
      <w:tr w:rsidR="00C76BC8" w:rsidRPr="005904A7" w14:paraId="6ADD1BDE" w14:textId="77777777" w:rsidTr="0040789B">
        <w:trPr>
          <w:trHeight w:val="283"/>
          <w:jc w:val="center"/>
        </w:trPr>
        <w:tc>
          <w:tcPr>
            <w:tcW w:w="85" w:type="pct"/>
            <w:tcBorders>
              <w:top w:val="nil"/>
              <w:left w:val="nil"/>
              <w:bottom w:val="nil"/>
              <w:right w:val="nil"/>
            </w:tcBorders>
            <w:shd w:val="clear" w:color="000000" w:fill="FFFFFF"/>
            <w:noWrap/>
            <w:vAlign w:val="center"/>
          </w:tcPr>
          <w:p w14:paraId="0167D9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82004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F58C3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B3F52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750B8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1ECCCA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316E9F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BE0ED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EF728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228C00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F830C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194EF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9C1E6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4EC686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311323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465639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8.2.9)</w:t>
            </w:r>
          </w:p>
        </w:tc>
        <w:tc>
          <w:tcPr>
            <w:tcW w:w="1913" w:type="pct"/>
            <w:tcBorders>
              <w:top w:val="nil"/>
              <w:left w:val="nil"/>
              <w:bottom w:val="nil"/>
              <w:right w:val="nil"/>
            </w:tcBorders>
            <w:shd w:val="clear" w:color="000000" w:fill="FFFFFF"/>
            <w:hideMark/>
          </w:tcPr>
          <w:p w14:paraId="74F44D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Salvatierra</w:t>
            </w:r>
          </w:p>
        </w:tc>
        <w:tc>
          <w:tcPr>
            <w:tcW w:w="158" w:type="pct"/>
            <w:tcBorders>
              <w:top w:val="nil"/>
              <w:left w:val="nil"/>
              <w:bottom w:val="nil"/>
              <w:right w:val="nil"/>
            </w:tcBorders>
            <w:shd w:val="clear" w:color="000000" w:fill="FFFFFF"/>
            <w:noWrap/>
            <w:vAlign w:val="bottom"/>
            <w:hideMark/>
          </w:tcPr>
          <w:p w14:paraId="5B43AF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EB148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2,530,965.00</w:t>
            </w:r>
          </w:p>
        </w:tc>
      </w:tr>
      <w:tr w:rsidR="00C76BC8" w:rsidRPr="005904A7" w14:paraId="700455DC" w14:textId="77777777" w:rsidTr="0040789B">
        <w:trPr>
          <w:trHeight w:val="283"/>
          <w:jc w:val="center"/>
        </w:trPr>
        <w:tc>
          <w:tcPr>
            <w:tcW w:w="85" w:type="pct"/>
            <w:tcBorders>
              <w:top w:val="nil"/>
              <w:left w:val="nil"/>
              <w:bottom w:val="nil"/>
              <w:right w:val="nil"/>
            </w:tcBorders>
            <w:shd w:val="clear" w:color="000000" w:fill="FFFFFF"/>
            <w:noWrap/>
            <w:vAlign w:val="center"/>
          </w:tcPr>
          <w:p w14:paraId="705C97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B1BAF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03739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1ADAE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F1E2E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03E0EB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66BDF5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08335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4AD86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FD1045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15EC8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C3E4F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D6CB3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E2435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3E3768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6E9D99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8.2.10)</w:t>
            </w:r>
          </w:p>
        </w:tc>
        <w:tc>
          <w:tcPr>
            <w:tcW w:w="1913" w:type="pct"/>
            <w:tcBorders>
              <w:top w:val="nil"/>
              <w:left w:val="nil"/>
              <w:bottom w:val="nil"/>
              <w:right w:val="nil"/>
            </w:tcBorders>
            <w:shd w:val="clear" w:color="000000" w:fill="FFFFFF"/>
            <w:hideMark/>
          </w:tcPr>
          <w:p w14:paraId="2F28B4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del Sur de Guanajuato</w:t>
            </w:r>
          </w:p>
        </w:tc>
        <w:tc>
          <w:tcPr>
            <w:tcW w:w="158" w:type="pct"/>
            <w:tcBorders>
              <w:top w:val="nil"/>
              <w:left w:val="nil"/>
              <w:bottom w:val="nil"/>
              <w:right w:val="nil"/>
            </w:tcBorders>
            <w:shd w:val="clear" w:color="000000" w:fill="FFFFFF"/>
            <w:noWrap/>
            <w:vAlign w:val="bottom"/>
            <w:hideMark/>
          </w:tcPr>
          <w:p w14:paraId="479BEB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39C57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7,124,508.00</w:t>
            </w:r>
          </w:p>
        </w:tc>
      </w:tr>
      <w:tr w:rsidR="00C76BC8" w:rsidRPr="005904A7" w14:paraId="26497A60" w14:textId="77777777" w:rsidTr="0040789B">
        <w:trPr>
          <w:trHeight w:val="283"/>
          <w:jc w:val="center"/>
        </w:trPr>
        <w:tc>
          <w:tcPr>
            <w:tcW w:w="85" w:type="pct"/>
            <w:tcBorders>
              <w:top w:val="nil"/>
              <w:left w:val="nil"/>
              <w:bottom w:val="nil"/>
              <w:right w:val="nil"/>
            </w:tcBorders>
            <w:shd w:val="clear" w:color="000000" w:fill="FFFFFF"/>
            <w:noWrap/>
            <w:vAlign w:val="center"/>
          </w:tcPr>
          <w:p w14:paraId="70A18C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0878D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B4823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97753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1DA47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2DE621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709E79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A996F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B4A23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E3B801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BE88C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lastRenderedPageBreak/>
              <w:t> </w:t>
            </w:r>
          </w:p>
        </w:tc>
        <w:tc>
          <w:tcPr>
            <w:tcW w:w="291" w:type="pct"/>
            <w:tcBorders>
              <w:top w:val="nil"/>
              <w:left w:val="nil"/>
              <w:bottom w:val="nil"/>
              <w:right w:val="nil"/>
            </w:tcBorders>
            <w:shd w:val="clear" w:color="000000" w:fill="FFFFFF"/>
            <w:noWrap/>
            <w:hideMark/>
          </w:tcPr>
          <w:p w14:paraId="536757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E9F20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9B8F7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47F1B8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1F41C7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8.2.11)</w:t>
            </w:r>
          </w:p>
        </w:tc>
        <w:tc>
          <w:tcPr>
            <w:tcW w:w="1913" w:type="pct"/>
            <w:tcBorders>
              <w:top w:val="nil"/>
              <w:left w:val="nil"/>
              <w:bottom w:val="nil"/>
              <w:right w:val="nil"/>
            </w:tcBorders>
            <w:shd w:val="clear" w:color="000000" w:fill="FFFFFF"/>
            <w:hideMark/>
          </w:tcPr>
          <w:p w14:paraId="399032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Sistema Avanzado de Bachillerato y Educación Superior en el Estado de Guanajuato</w:t>
            </w:r>
          </w:p>
        </w:tc>
        <w:tc>
          <w:tcPr>
            <w:tcW w:w="158" w:type="pct"/>
            <w:tcBorders>
              <w:top w:val="nil"/>
              <w:left w:val="nil"/>
              <w:bottom w:val="nil"/>
              <w:right w:val="nil"/>
            </w:tcBorders>
            <w:shd w:val="clear" w:color="000000" w:fill="FFFFFF"/>
            <w:noWrap/>
            <w:vAlign w:val="bottom"/>
            <w:hideMark/>
          </w:tcPr>
          <w:p w14:paraId="6BEA61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9A29B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35,505,514.00</w:t>
            </w:r>
          </w:p>
        </w:tc>
      </w:tr>
      <w:tr w:rsidR="00C76BC8" w:rsidRPr="005904A7" w14:paraId="6D1344F2" w14:textId="77777777" w:rsidTr="0040789B">
        <w:trPr>
          <w:trHeight w:val="283"/>
          <w:jc w:val="center"/>
        </w:trPr>
        <w:tc>
          <w:tcPr>
            <w:tcW w:w="85" w:type="pct"/>
            <w:tcBorders>
              <w:top w:val="nil"/>
              <w:left w:val="nil"/>
              <w:bottom w:val="nil"/>
              <w:right w:val="nil"/>
            </w:tcBorders>
            <w:shd w:val="clear" w:color="000000" w:fill="FFFFFF"/>
            <w:noWrap/>
            <w:vAlign w:val="center"/>
          </w:tcPr>
          <w:p w14:paraId="1BAD9A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E1EE0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1A307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567573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2D768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4CC101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236D73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8FD70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DE108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D6C130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748EB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38BFD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C968C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68E8C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25BD48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69A1AB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8.2.12)</w:t>
            </w:r>
          </w:p>
        </w:tc>
        <w:tc>
          <w:tcPr>
            <w:tcW w:w="1913" w:type="pct"/>
            <w:tcBorders>
              <w:top w:val="nil"/>
              <w:left w:val="nil"/>
              <w:bottom w:val="nil"/>
              <w:right w:val="nil"/>
            </w:tcBorders>
            <w:shd w:val="clear" w:color="000000" w:fill="FFFFFF"/>
            <w:hideMark/>
          </w:tcPr>
          <w:p w14:paraId="7A3CCC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Politécnica de Guanajuato</w:t>
            </w:r>
          </w:p>
        </w:tc>
        <w:tc>
          <w:tcPr>
            <w:tcW w:w="158" w:type="pct"/>
            <w:tcBorders>
              <w:top w:val="nil"/>
              <w:left w:val="nil"/>
              <w:bottom w:val="nil"/>
              <w:right w:val="nil"/>
            </w:tcBorders>
            <w:shd w:val="clear" w:color="000000" w:fill="FFFFFF"/>
            <w:noWrap/>
            <w:vAlign w:val="bottom"/>
            <w:hideMark/>
          </w:tcPr>
          <w:p w14:paraId="0987C2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84295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16,707,384.00</w:t>
            </w:r>
          </w:p>
        </w:tc>
      </w:tr>
      <w:tr w:rsidR="00C76BC8" w:rsidRPr="005904A7" w14:paraId="31C46B86" w14:textId="77777777" w:rsidTr="0040789B">
        <w:trPr>
          <w:trHeight w:val="283"/>
          <w:jc w:val="center"/>
        </w:trPr>
        <w:tc>
          <w:tcPr>
            <w:tcW w:w="85" w:type="pct"/>
            <w:tcBorders>
              <w:top w:val="nil"/>
              <w:left w:val="nil"/>
              <w:bottom w:val="nil"/>
              <w:right w:val="nil"/>
            </w:tcBorders>
            <w:shd w:val="clear" w:color="000000" w:fill="FFFFFF"/>
            <w:noWrap/>
            <w:vAlign w:val="center"/>
          </w:tcPr>
          <w:p w14:paraId="6622BA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D599A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199CC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43D45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D98B8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36FB0B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57FBD2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2D2CB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BE816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210647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75DBC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226F5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BA7B1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B4FEA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63DFAE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174202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8.2.13)</w:t>
            </w:r>
          </w:p>
        </w:tc>
        <w:tc>
          <w:tcPr>
            <w:tcW w:w="1913" w:type="pct"/>
            <w:tcBorders>
              <w:top w:val="nil"/>
              <w:left w:val="nil"/>
              <w:bottom w:val="nil"/>
              <w:right w:val="nil"/>
            </w:tcBorders>
            <w:shd w:val="clear" w:color="000000" w:fill="FFFFFF"/>
            <w:hideMark/>
          </w:tcPr>
          <w:p w14:paraId="5A6DB1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Politécnica de Juventino Rosas</w:t>
            </w:r>
          </w:p>
        </w:tc>
        <w:tc>
          <w:tcPr>
            <w:tcW w:w="158" w:type="pct"/>
            <w:tcBorders>
              <w:top w:val="nil"/>
              <w:left w:val="nil"/>
              <w:bottom w:val="nil"/>
              <w:right w:val="nil"/>
            </w:tcBorders>
            <w:shd w:val="clear" w:color="000000" w:fill="FFFFFF"/>
            <w:noWrap/>
            <w:vAlign w:val="bottom"/>
            <w:hideMark/>
          </w:tcPr>
          <w:p w14:paraId="3D521C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21CB3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5,996,445.00</w:t>
            </w:r>
          </w:p>
        </w:tc>
      </w:tr>
      <w:tr w:rsidR="00C76BC8" w:rsidRPr="005904A7" w14:paraId="332347D6" w14:textId="77777777" w:rsidTr="0040789B">
        <w:trPr>
          <w:trHeight w:val="283"/>
          <w:jc w:val="center"/>
        </w:trPr>
        <w:tc>
          <w:tcPr>
            <w:tcW w:w="85" w:type="pct"/>
            <w:tcBorders>
              <w:top w:val="nil"/>
              <w:left w:val="nil"/>
              <w:bottom w:val="nil"/>
              <w:right w:val="nil"/>
            </w:tcBorders>
            <w:shd w:val="clear" w:color="000000" w:fill="FFFFFF"/>
            <w:noWrap/>
            <w:vAlign w:val="center"/>
          </w:tcPr>
          <w:p w14:paraId="79EABF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DB550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FDC5F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435CD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4F0694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4A6F63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2E38E3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7716C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55C5B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825879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B8798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BFF17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427B2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1F1B3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408EBD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3F11F7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8.2.14)</w:t>
            </w:r>
          </w:p>
        </w:tc>
        <w:tc>
          <w:tcPr>
            <w:tcW w:w="1913" w:type="pct"/>
            <w:tcBorders>
              <w:top w:val="nil"/>
              <w:left w:val="nil"/>
              <w:bottom w:val="nil"/>
              <w:right w:val="nil"/>
            </w:tcBorders>
            <w:shd w:val="clear" w:color="000000" w:fill="FFFFFF"/>
            <w:hideMark/>
          </w:tcPr>
          <w:p w14:paraId="2F48C6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Politécnica de Pénjamo</w:t>
            </w:r>
          </w:p>
        </w:tc>
        <w:tc>
          <w:tcPr>
            <w:tcW w:w="158" w:type="pct"/>
            <w:tcBorders>
              <w:top w:val="nil"/>
              <w:left w:val="nil"/>
              <w:bottom w:val="nil"/>
              <w:right w:val="nil"/>
            </w:tcBorders>
            <w:shd w:val="clear" w:color="000000" w:fill="FFFFFF"/>
            <w:noWrap/>
            <w:vAlign w:val="bottom"/>
            <w:hideMark/>
          </w:tcPr>
          <w:p w14:paraId="16013B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843B2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7,344,487.00</w:t>
            </w:r>
          </w:p>
        </w:tc>
      </w:tr>
      <w:tr w:rsidR="00C76BC8" w:rsidRPr="005904A7" w14:paraId="2D50FA68" w14:textId="77777777" w:rsidTr="0040789B">
        <w:trPr>
          <w:trHeight w:val="283"/>
          <w:jc w:val="center"/>
        </w:trPr>
        <w:tc>
          <w:tcPr>
            <w:tcW w:w="85" w:type="pct"/>
            <w:tcBorders>
              <w:top w:val="nil"/>
              <w:left w:val="nil"/>
              <w:bottom w:val="nil"/>
              <w:right w:val="nil"/>
            </w:tcBorders>
            <w:shd w:val="clear" w:color="000000" w:fill="FFFFFF"/>
            <w:noWrap/>
            <w:vAlign w:val="center"/>
          </w:tcPr>
          <w:p w14:paraId="02D07B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31767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3E6D5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98EF7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CC346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3A8326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546A5F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FD293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C66C2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9D4EB4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6A328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C508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96510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53927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7CA857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612465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8.2.15)</w:t>
            </w:r>
          </w:p>
        </w:tc>
        <w:tc>
          <w:tcPr>
            <w:tcW w:w="1913" w:type="pct"/>
            <w:tcBorders>
              <w:top w:val="nil"/>
              <w:left w:val="nil"/>
              <w:bottom w:val="nil"/>
              <w:right w:val="nil"/>
            </w:tcBorders>
            <w:shd w:val="clear" w:color="000000" w:fill="FFFFFF"/>
            <w:hideMark/>
          </w:tcPr>
          <w:p w14:paraId="4C5FAC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Politécnica del Bicentenario</w:t>
            </w:r>
          </w:p>
        </w:tc>
        <w:tc>
          <w:tcPr>
            <w:tcW w:w="158" w:type="pct"/>
            <w:tcBorders>
              <w:top w:val="nil"/>
              <w:left w:val="nil"/>
              <w:bottom w:val="nil"/>
              <w:right w:val="nil"/>
            </w:tcBorders>
            <w:shd w:val="clear" w:color="000000" w:fill="FFFFFF"/>
            <w:noWrap/>
            <w:vAlign w:val="bottom"/>
            <w:hideMark/>
          </w:tcPr>
          <w:p w14:paraId="0D74DD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75819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5,265,371.00</w:t>
            </w:r>
          </w:p>
        </w:tc>
      </w:tr>
      <w:tr w:rsidR="00C76BC8" w:rsidRPr="005904A7" w14:paraId="661F5F57" w14:textId="77777777" w:rsidTr="0040789B">
        <w:trPr>
          <w:trHeight w:val="283"/>
          <w:jc w:val="center"/>
        </w:trPr>
        <w:tc>
          <w:tcPr>
            <w:tcW w:w="85" w:type="pct"/>
            <w:tcBorders>
              <w:top w:val="nil"/>
              <w:left w:val="nil"/>
              <w:bottom w:val="nil"/>
              <w:right w:val="nil"/>
            </w:tcBorders>
            <w:shd w:val="clear" w:color="000000" w:fill="FFFFFF"/>
            <w:noWrap/>
            <w:vAlign w:val="center"/>
          </w:tcPr>
          <w:p w14:paraId="2853CE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22023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5F7C5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5D5AC8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ED999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7CDC4F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2AD5A6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15B5E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94CE5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11DA75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C997D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768AD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5DA4F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316D9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0EA967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13ED3B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8.2.16)</w:t>
            </w:r>
          </w:p>
        </w:tc>
        <w:tc>
          <w:tcPr>
            <w:tcW w:w="1913" w:type="pct"/>
            <w:tcBorders>
              <w:top w:val="nil"/>
              <w:left w:val="nil"/>
              <w:bottom w:val="nil"/>
              <w:right w:val="nil"/>
            </w:tcBorders>
            <w:shd w:val="clear" w:color="000000" w:fill="FFFFFF"/>
            <w:hideMark/>
          </w:tcPr>
          <w:p w14:paraId="0EFD98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de León</w:t>
            </w:r>
          </w:p>
        </w:tc>
        <w:tc>
          <w:tcPr>
            <w:tcW w:w="158" w:type="pct"/>
            <w:tcBorders>
              <w:top w:val="nil"/>
              <w:left w:val="nil"/>
              <w:bottom w:val="nil"/>
              <w:right w:val="nil"/>
            </w:tcBorders>
            <w:shd w:val="clear" w:color="000000" w:fill="FFFFFF"/>
            <w:noWrap/>
            <w:vAlign w:val="bottom"/>
            <w:hideMark/>
          </w:tcPr>
          <w:p w14:paraId="31CFC8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B442A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29,300,751.00</w:t>
            </w:r>
          </w:p>
        </w:tc>
      </w:tr>
      <w:tr w:rsidR="00C76BC8" w:rsidRPr="005904A7" w14:paraId="27359041" w14:textId="77777777" w:rsidTr="0040789B">
        <w:trPr>
          <w:trHeight w:val="283"/>
          <w:jc w:val="center"/>
        </w:trPr>
        <w:tc>
          <w:tcPr>
            <w:tcW w:w="85" w:type="pct"/>
            <w:tcBorders>
              <w:top w:val="nil"/>
              <w:left w:val="nil"/>
              <w:bottom w:val="nil"/>
              <w:right w:val="nil"/>
            </w:tcBorders>
            <w:shd w:val="clear" w:color="000000" w:fill="FFFFFF"/>
            <w:noWrap/>
            <w:vAlign w:val="center"/>
          </w:tcPr>
          <w:p w14:paraId="79A990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91819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C9AB9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6CB69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49178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5BC855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2F75FD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C7C61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AC6C9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873B3A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CEBE3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082C5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3E5FE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96AC6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003F59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196691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8.2.17)</w:t>
            </w:r>
          </w:p>
        </w:tc>
        <w:tc>
          <w:tcPr>
            <w:tcW w:w="1913" w:type="pct"/>
            <w:tcBorders>
              <w:top w:val="nil"/>
              <w:left w:val="nil"/>
              <w:bottom w:val="nil"/>
              <w:right w:val="nil"/>
            </w:tcBorders>
            <w:shd w:val="clear" w:color="000000" w:fill="FFFFFF"/>
            <w:hideMark/>
          </w:tcPr>
          <w:p w14:paraId="0EE31A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de Salamanca</w:t>
            </w:r>
          </w:p>
        </w:tc>
        <w:tc>
          <w:tcPr>
            <w:tcW w:w="158" w:type="pct"/>
            <w:tcBorders>
              <w:top w:val="nil"/>
              <w:left w:val="nil"/>
              <w:bottom w:val="nil"/>
              <w:right w:val="nil"/>
            </w:tcBorders>
            <w:shd w:val="clear" w:color="000000" w:fill="FFFFFF"/>
            <w:noWrap/>
            <w:vAlign w:val="bottom"/>
            <w:hideMark/>
          </w:tcPr>
          <w:p w14:paraId="397837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3F0D0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9,638,779.00</w:t>
            </w:r>
          </w:p>
        </w:tc>
      </w:tr>
      <w:tr w:rsidR="00C76BC8" w:rsidRPr="005904A7" w14:paraId="146F1DE5" w14:textId="77777777" w:rsidTr="0040789B">
        <w:trPr>
          <w:trHeight w:val="283"/>
          <w:jc w:val="center"/>
        </w:trPr>
        <w:tc>
          <w:tcPr>
            <w:tcW w:w="85" w:type="pct"/>
            <w:tcBorders>
              <w:top w:val="nil"/>
              <w:left w:val="nil"/>
              <w:bottom w:val="nil"/>
              <w:right w:val="nil"/>
            </w:tcBorders>
            <w:shd w:val="clear" w:color="000000" w:fill="FFFFFF"/>
            <w:noWrap/>
            <w:vAlign w:val="center"/>
          </w:tcPr>
          <w:p w14:paraId="69C0B2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09D78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42F51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646E7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931B4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62EC53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1F4627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15E37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67C2A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B225E4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5DA98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E28D7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FDC12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8C796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4BDFF5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69E5A4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8.2.18)</w:t>
            </w:r>
          </w:p>
        </w:tc>
        <w:tc>
          <w:tcPr>
            <w:tcW w:w="1913" w:type="pct"/>
            <w:tcBorders>
              <w:top w:val="nil"/>
              <w:left w:val="nil"/>
              <w:bottom w:val="nil"/>
              <w:right w:val="nil"/>
            </w:tcBorders>
            <w:shd w:val="clear" w:color="000000" w:fill="FFFFFF"/>
            <w:hideMark/>
          </w:tcPr>
          <w:p w14:paraId="29D238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de San Miguel de Allende</w:t>
            </w:r>
          </w:p>
        </w:tc>
        <w:tc>
          <w:tcPr>
            <w:tcW w:w="158" w:type="pct"/>
            <w:tcBorders>
              <w:top w:val="nil"/>
              <w:left w:val="nil"/>
              <w:bottom w:val="nil"/>
              <w:right w:val="nil"/>
            </w:tcBorders>
            <w:shd w:val="clear" w:color="000000" w:fill="FFFFFF"/>
            <w:noWrap/>
            <w:vAlign w:val="bottom"/>
            <w:hideMark/>
          </w:tcPr>
          <w:p w14:paraId="00DD84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D2979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5,961,712.00</w:t>
            </w:r>
          </w:p>
        </w:tc>
      </w:tr>
      <w:tr w:rsidR="00C76BC8" w:rsidRPr="005904A7" w14:paraId="4CD84350" w14:textId="77777777" w:rsidTr="0040789B">
        <w:trPr>
          <w:trHeight w:val="283"/>
          <w:jc w:val="center"/>
        </w:trPr>
        <w:tc>
          <w:tcPr>
            <w:tcW w:w="85" w:type="pct"/>
            <w:tcBorders>
              <w:top w:val="nil"/>
              <w:left w:val="nil"/>
              <w:bottom w:val="nil"/>
              <w:right w:val="nil"/>
            </w:tcBorders>
            <w:shd w:val="clear" w:color="000000" w:fill="FFFFFF"/>
            <w:noWrap/>
            <w:vAlign w:val="center"/>
          </w:tcPr>
          <w:p w14:paraId="008869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C4A99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4F7DE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541011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76FD4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6832A9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7AAC22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8B3D1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57ECF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8EA677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F9B27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E5113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75A37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4B04E8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1657BD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3EFBA9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8.2.19)</w:t>
            </w:r>
          </w:p>
        </w:tc>
        <w:tc>
          <w:tcPr>
            <w:tcW w:w="1913" w:type="pct"/>
            <w:tcBorders>
              <w:top w:val="nil"/>
              <w:left w:val="nil"/>
              <w:bottom w:val="nil"/>
              <w:right w:val="nil"/>
            </w:tcBorders>
            <w:shd w:val="clear" w:color="000000" w:fill="FFFFFF"/>
            <w:hideMark/>
          </w:tcPr>
          <w:p w14:paraId="57A3A7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del Norte de Guanajuato</w:t>
            </w:r>
          </w:p>
        </w:tc>
        <w:tc>
          <w:tcPr>
            <w:tcW w:w="158" w:type="pct"/>
            <w:tcBorders>
              <w:top w:val="nil"/>
              <w:left w:val="nil"/>
              <w:bottom w:val="nil"/>
              <w:right w:val="nil"/>
            </w:tcBorders>
            <w:shd w:val="clear" w:color="000000" w:fill="FFFFFF"/>
            <w:noWrap/>
            <w:vAlign w:val="bottom"/>
            <w:hideMark/>
          </w:tcPr>
          <w:p w14:paraId="3C4FD6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DEAEF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11,230,315.00</w:t>
            </w:r>
          </w:p>
        </w:tc>
      </w:tr>
      <w:tr w:rsidR="00C76BC8" w:rsidRPr="005904A7" w14:paraId="77CA47BD" w14:textId="77777777" w:rsidTr="0040789B">
        <w:trPr>
          <w:trHeight w:val="283"/>
          <w:jc w:val="center"/>
        </w:trPr>
        <w:tc>
          <w:tcPr>
            <w:tcW w:w="85" w:type="pct"/>
            <w:tcBorders>
              <w:top w:val="nil"/>
              <w:left w:val="nil"/>
              <w:bottom w:val="nil"/>
              <w:right w:val="nil"/>
            </w:tcBorders>
            <w:shd w:val="clear" w:color="000000" w:fill="FFFFFF"/>
            <w:noWrap/>
            <w:vAlign w:val="center"/>
          </w:tcPr>
          <w:p w14:paraId="7390E1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8179E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D30EC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8F7A8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FFE1D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22B417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71F97C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B3C78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9E601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7DE233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62F21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934B2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59F5E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DF3CD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0D2959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0654BA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8.2.20)</w:t>
            </w:r>
          </w:p>
        </w:tc>
        <w:tc>
          <w:tcPr>
            <w:tcW w:w="1913" w:type="pct"/>
            <w:tcBorders>
              <w:top w:val="nil"/>
              <w:left w:val="nil"/>
              <w:bottom w:val="nil"/>
              <w:right w:val="nil"/>
            </w:tcBorders>
            <w:shd w:val="clear" w:color="000000" w:fill="FFFFFF"/>
            <w:hideMark/>
          </w:tcPr>
          <w:p w14:paraId="7B9197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del Suroeste de Guanajuato</w:t>
            </w:r>
          </w:p>
        </w:tc>
        <w:tc>
          <w:tcPr>
            <w:tcW w:w="158" w:type="pct"/>
            <w:tcBorders>
              <w:top w:val="nil"/>
              <w:left w:val="nil"/>
              <w:bottom w:val="nil"/>
              <w:right w:val="nil"/>
            </w:tcBorders>
            <w:shd w:val="clear" w:color="000000" w:fill="FFFFFF"/>
            <w:noWrap/>
            <w:vAlign w:val="bottom"/>
            <w:hideMark/>
          </w:tcPr>
          <w:p w14:paraId="1B7AC7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04952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7,494,600.00</w:t>
            </w:r>
          </w:p>
        </w:tc>
      </w:tr>
      <w:tr w:rsidR="00C76BC8" w:rsidRPr="005904A7" w14:paraId="50DECCB9" w14:textId="77777777" w:rsidTr="0040789B">
        <w:trPr>
          <w:trHeight w:val="283"/>
          <w:jc w:val="center"/>
        </w:trPr>
        <w:tc>
          <w:tcPr>
            <w:tcW w:w="85" w:type="pct"/>
            <w:tcBorders>
              <w:top w:val="nil"/>
              <w:left w:val="nil"/>
              <w:bottom w:val="nil"/>
              <w:right w:val="nil"/>
            </w:tcBorders>
            <w:shd w:val="clear" w:color="000000" w:fill="FFFFFF"/>
            <w:noWrap/>
            <w:vAlign w:val="center"/>
          </w:tcPr>
          <w:p w14:paraId="0FF951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AAE78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259B9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071B41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BBAA7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02C09E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3282D7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0A0D7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578A8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64ED64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E60BB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FF6FC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13671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0B477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76587D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3BE2E7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8.2.21)</w:t>
            </w:r>
          </w:p>
        </w:tc>
        <w:tc>
          <w:tcPr>
            <w:tcW w:w="1913" w:type="pct"/>
            <w:tcBorders>
              <w:top w:val="nil"/>
              <w:left w:val="nil"/>
              <w:bottom w:val="nil"/>
              <w:right w:val="nil"/>
            </w:tcBorders>
            <w:shd w:val="clear" w:color="000000" w:fill="FFFFFF"/>
            <w:hideMark/>
          </w:tcPr>
          <w:p w14:paraId="0AC6B9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Laja Bajío</w:t>
            </w:r>
          </w:p>
        </w:tc>
        <w:tc>
          <w:tcPr>
            <w:tcW w:w="158" w:type="pct"/>
            <w:tcBorders>
              <w:top w:val="nil"/>
              <w:left w:val="nil"/>
              <w:bottom w:val="nil"/>
              <w:right w:val="nil"/>
            </w:tcBorders>
            <w:shd w:val="clear" w:color="000000" w:fill="FFFFFF"/>
            <w:noWrap/>
            <w:vAlign w:val="bottom"/>
            <w:hideMark/>
          </w:tcPr>
          <w:p w14:paraId="04C1DD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C69EA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1,510,260.00</w:t>
            </w:r>
          </w:p>
        </w:tc>
      </w:tr>
      <w:tr w:rsidR="00C76BC8" w:rsidRPr="005904A7" w14:paraId="7FA149BA" w14:textId="77777777" w:rsidTr="0040789B">
        <w:trPr>
          <w:trHeight w:val="283"/>
          <w:jc w:val="center"/>
        </w:trPr>
        <w:tc>
          <w:tcPr>
            <w:tcW w:w="85" w:type="pct"/>
            <w:tcBorders>
              <w:top w:val="nil"/>
              <w:left w:val="nil"/>
              <w:bottom w:val="nil"/>
              <w:right w:val="nil"/>
            </w:tcBorders>
            <w:shd w:val="clear" w:color="000000" w:fill="FFFFFF"/>
            <w:noWrap/>
            <w:vAlign w:val="center"/>
          </w:tcPr>
          <w:p w14:paraId="397F4C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397EB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621F9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05AE2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9AB41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65" w:type="pct"/>
            <w:gridSpan w:val="4"/>
            <w:tcBorders>
              <w:top w:val="nil"/>
              <w:left w:val="nil"/>
              <w:bottom w:val="nil"/>
              <w:right w:val="nil"/>
            </w:tcBorders>
            <w:shd w:val="clear" w:color="000000" w:fill="FFFFFF"/>
            <w:noWrap/>
          </w:tcPr>
          <w:p w14:paraId="69EEA1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913" w:type="pct"/>
            <w:tcBorders>
              <w:top w:val="nil"/>
              <w:left w:val="nil"/>
              <w:bottom w:val="nil"/>
              <w:right w:val="nil"/>
            </w:tcBorders>
            <w:shd w:val="clear" w:color="000000" w:fill="FFFFFF"/>
          </w:tcPr>
          <w:p w14:paraId="02B57C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78614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DD3C1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D2876E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99662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95A15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FE5F9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49028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395EAE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465" w:type="pct"/>
            <w:gridSpan w:val="4"/>
            <w:tcBorders>
              <w:top w:val="nil"/>
              <w:left w:val="nil"/>
              <w:bottom w:val="nil"/>
              <w:right w:val="nil"/>
            </w:tcBorders>
            <w:shd w:val="clear" w:color="000000" w:fill="FFFFFF"/>
            <w:noWrap/>
            <w:hideMark/>
          </w:tcPr>
          <w:p w14:paraId="006AB4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8.2.22)</w:t>
            </w:r>
          </w:p>
        </w:tc>
        <w:tc>
          <w:tcPr>
            <w:tcW w:w="1913" w:type="pct"/>
            <w:tcBorders>
              <w:top w:val="nil"/>
              <w:left w:val="nil"/>
              <w:bottom w:val="nil"/>
              <w:right w:val="nil"/>
            </w:tcBorders>
            <w:shd w:val="clear" w:color="000000" w:fill="FFFFFF"/>
            <w:hideMark/>
          </w:tcPr>
          <w:p w14:paraId="188C7E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Virtual del Estado de Guanajuato</w:t>
            </w:r>
          </w:p>
        </w:tc>
        <w:tc>
          <w:tcPr>
            <w:tcW w:w="158" w:type="pct"/>
            <w:tcBorders>
              <w:top w:val="nil"/>
              <w:left w:val="nil"/>
              <w:bottom w:val="nil"/>
              <w:right w:val="nil"/>
            </w:tcBorders>
            <w:shd w:val="clear" w:color="000000" w:fill="FFFFFF"/>
            <w:noWrap/>
            <w:vAlign w:val="bottom"/>
            <w:hideMark/>
          </w:tcPr>
          <w:p w14:paraId="60DCBB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F1D96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39,576,051.00</w:t>
            </w:r>
          </w:p>
        </w:tc>
      </w:tr>
      <w:tr w:rsidR="00C76BC8" w:rsidRPr="005904A7" w14:paraId="49E48BEB" w14:textId="77777777" w:rsidTr="0040789B">
        <w:trPr>
          <w:trHeight w:val="283"/>
          <w:jc w:val="center"/>
        </w:trPr>
        <w:tc>
          <w:tcPr>
            <w:tcW w:w="85" w:type="pct"/>
            <w:tcBorders>
              <w:top w:val="nil"/>
              <w:left w:val="nil"/>
              <w:bottom w:val="nil"/>
              <w:right w:val="nil"/>
            </w:tcBorders>
            <w:shd w:val="clear" w:color="000000" w:fill="FFFFFF"/>
            <w:noWrap/>
            <w:vAlign w:val="center"/>
          </w:tcPr>
          <w:p w14:paraId="146662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6E32E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48E21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B9EC5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4FE63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58" w:type="pct"/>
            <w:gridSpan w:val="3"/>
            <w:tcBorders>
              <w:top w:val="nil"/>
              <w:left w:val="nil"/>
              <w:bottom w:val="nil"/>
              <w:right w:val="nil"/>
            </w:tcBorders>
            <w:shd w:val="clear" w:color="000000" w:fill="FFFFFF"/>
            <w:noWrap/>
          </w:tcPr>
          <w:p w14:paraId="1E459C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920" w:type="pct"/>
            <w:gridSpan w:val="2"/>
            <w:tcBorders>
              <w:top w:val="nil"/>
              <w:left w:val="nil"/>
              <w:bottom w:val="nil"/>
              <w:right w:val="nil"/>
            </w:tcBorders>
            <w:shd w:val="clear" w:color="000000" w:fill="FFFFFF"/>
          </w:tcPr>
          <w:p w14:paraId="6FA065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76903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2AE75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DD428F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FD880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FCE34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4B005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FDF62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9</w:t>
            </w:r>
          </w:p>
        </w:tc>
        <w:tc>
          <w:tcPr>
            <w:tcW w:w="2763" w:type="pct"/>
            <w:gridSpan w:val="6"/>
            <w:tcBorders>
              <w:top w:val="nil"/>
              <w:left w:val="nil"/>
              <w:bottom w:val="nil"/>
              <w:right w:val="nil"/>
            </w:tcBorders>
            <w:shd w:val="clear" w:color="000000" w:fill="FFFFFF"/>
            <w:noWrap/>
            <w:hideMark/>
          </w:tcPr>
          <w:p w14:paraId="57D99F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de salud y atención médica</w:t>
            </w:r>
          </w:p>
        </w:tc>
        <w:tc>
          <w:tcPr>
            <w:tcW w:w="158" w:type="pct"/>
            <w:tcBorders>
              <w:top w:val="nil"/>
              <w:left w:val="nil"/>
              <w:bottom w:val="nil"/>
              <w:right w:val="nil"/>
            </w:tcBorders>
            <w:shd w:val="clear" w:color="000000" w:fill="FFFFFF"/>
            <w:noWrap/>
            <w:vAlign w:val="bottom"/>
            <w:hideMark/>
          </w:tcPr>
          <w:p w14:paraId="52C7E5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9B207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44,777,532.00</w:t>
            </w:r>
          </w:p>
        </w:tc>
      </w:tr>
      <w:tr w:rsidR="00C76BC8" w:rsidRPr="005904A7" w14:paraId="15B18CA9" w14:textId="77777777" w:rsidTr="0040789B">
        <w:trPr>
          <w:trHeight w:val="283"/>
          <w:jc w:val="center"/>
        </w:trPr>
        <w:tc>
          <w:tcPr>
            <w:tcW w:w="85" w:type="pct"/>
            <w:tcBorders>
              <w:top w:val="nil"/>
              <w:left w:val="nil"/>
              <w:bottom w:val="nil"/>
              <w:right w:val="nil"/>
            </w:tcBorders>
            <w:shd w:val="clear" w:color="000000" w:fill="FFFFFF"/>
            <w:noWrap/>
            <w:vAlign w:val="center"/>
          </w:tcPr>
          <w:p w14:paraId="6F340D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AFABB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FF97A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0EB79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449D4D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1BA61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6285E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21E885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76DFE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1CCE6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CC05C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AA9CC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10</w:t>
            </w:r>
          </w:p>
        </w:tc>
        <w:tc>
          <w:tcPr>
            <w:tcW w:w="2763" w:type="pct"/>
            <w:gridSpan w:val="6"/>
            <w:tcBorders>
              <w:top w:val="nil"/>
              <w:left w:val="nil"/>
              <w:bottom w:val="nil"/>
              <w:right w:val="nil"/>
            </w:tcBorders>
            <w:shd w:val="clear" w:color="000000" w:fill="FFFFFF"/>
            <w:noWrap/>
            <w:hideMark/>
          </w:tcPr>
          <w:p w14:paraId="7F2986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licencias de funcionamiento para la producción, almacenamiento, distribución y enajenación de bebidas alcohólicas</w:t>
            </w:r>
          </w:p>
        </w:tc>
        <w:tc>
          <w:tcPr>
            <w:tcW w:w="158" w:type="pct"/>
            <w:tcBorders>
              <w:top w:val="nil"/>
              <w:left w:val="nil"/>
              <w:bottom w:val="nil"/>
              <w:right w:val="nil"/>
            </w:tcBorders>
            <w:shd w:val="clear" w:color="000000" w:fill="FFFFFF"/>
            <w:noWrap/>
            <w:vAlign w:val="bottom"/>
            <w:hideMark/>
          </w:tcPr>
          <w:p w14:paraId="771174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3BC19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76,572,209.00</w:t>
            </w:r>
          </w:p>
        </w:tc>
      </w:tr>
      <w:tr w:rsidR="00C76BC8" w:rsidRPr="005904A7" w14:paraId="3A4FEF3E" w14:textId="77777777" w:rsidTr="0040789B">
        <w:trPr>
          <w:trHeight w:val="283"/>
          <w:jc w:val="center"/>
        </w:trPr>
        <w:tc>
          <w:tcPr>
            <w:tcW w:w="85" w:type="pct"/>
            <w:tcBorders>
              <w:top w:val="nil"/>
              <w:left w:val="nil"/>
              <w:bottom w:val="nil"/>
              <w:right w:val="nil"/>
            </w:tcBorders>
            <w:shd w:val="clear" w:color="000000" w:fill="FFFFFF"/>
            <w:noWrap/>
            <w:vAlign w:val="center"/>
          </w:tcPr>
          <w:p w14:paraId="38609B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D4655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E4063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73C69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73ACAB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24452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226EC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020008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799FD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9AAB1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46200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EB9A9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523" w:type="pct"/>
            <w:gridSpan w:val="3"/>
            <w:tcBorders>
              <w:top w:val="nil"/>
              <w:left w:val="nil"/>
              <w:bottom w:val="nil"/>
              <w:right w:val="nil"/>
            </w:tcBorders>
            <w:shd w:val="clear" w:color="000000" w:fill="FFFFFF"/>
            <w:noWrap/>
            <w:hideMark/>
          </w:tcPr>
          <w:p w14:paraId="73B606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10.1)</w:t>
            </w:r>
          </w:p>
        </w:tc>
        <w:tc>
          <w:tcPr>
            <w:tcW w:w="2241" w:type="pct"/>
            <w:gridSpan w:val="3"/>
            <w:tcBorders>
              <w:top w:val="nil"/>
              <w:left w:val="nil"/>
              <w:bottom w:val="nil"/>
              <w:right w:val="nil"/>
            </w:tcBorders>
            <w:shd w:val="clear" w:color="000000" w:fill="FFFFFF"/>
            <w:noWrap/>
            <w:hideMark/>
          </w:tcPr>
          <w:p w14:paraId="291EBC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expedición de licencias de funcionamiento en materia de alcoholes</w:t>
            </w:r>
          </w:p>
        </w:tc>
        <w:tc>
          <w:tcPr>
            <w:tcW w:w="158" w:type="pct"/>
            <w:tcBorders>
              <w:top w:val="nil"/>
              <w:left w:val="nil"/>
              <w:bottom w:val="nil"/>
              <w:right w:val="nil"/>
            </w:tcBorders>
            <w:shd w:val="clear" w:color="000000" w:fill="FFFFFF"/>
            <w:noWrap/>
            <w:vAlign w:val="bottom"/>
            <w:hideMark/>
          </w:tcPr>
          <w:p w14:paraId="1B214D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7AB42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31,075,909.00</w:t>
            </w:r>
          </w:p>
        </w:tc>
      </w:tr>
      <w:tr w:rsidR="00C76BC8" w:rsidRPr="005904A7" w14:paraId="1772F4CB" w14:textId="77777777" w:rsidTr="0040789B">
        <w:trPr>
          <w:trHeight w:val="283"/>
          <w:jc w:val="center"/>
        </w:trPr>
        <w:tc>
          <w:tcPr>
            <w:tcW w:w="85" w:type="pct"/>
            <w:tcBorders>
              <w:top w:val="nil"/>
              <w:left w:val="nil"/>
              <w:bottom w:val="nil"/>
              <w:right w:val="nil"/>
            </w:tcBorders>
            <w:shd w:val="clear" w:color="000000" w:fill="FFFFFF"/>
            <w:noWrap/>
            <w:vAlign w:val="center"/>
          </w:tcPr>
          <w:p w14:paraId="56C105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60EED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5BA7C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E36DB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523" w:type="pct"/>
            <w:gridSpan w:val="3"/>
            <w:tcBorders>
              <w:top w:val="nil"/>
              <w:left w:val="nil"/>
              <w:bottom w:val="nil"/>
              <w:right w:val="nil"/>
            </w:tcBorders>
            <w:shd w:val="clear" w:color="000000" w:fill="FFFFFF"/>
            <w:noWrap/>
          </w:tcPr>
          <w:p w14:paraId="3995DE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241" w:type="pct"/>
            <w:gridSpan w:val="3"/>
            <w:tcBorders>
              <w:top w:val="nil"/>
              <w:left w:val="nil"/>
              <w:bottom w:val="nil"/>
              <w:right w:val="nil"/>
            </w:tcBorders>
            <w:shd w:val="clear" w:color="000000" w:fill="FFFFFF"/>
            <w:noWrap/>
          </w:tcPr>
          <w:p w14:paraId="45903F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9EE53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70936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E22000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025C4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3ED31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D8987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02E96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523" w:type="pct"/>
            <w:gridSpan w:val="3"/>
            <w:tcBorders>
              <w:top w:val="nil"/>
              <w:left w:val="nil"/>
              <w:bottom w:val="nil"/>
              <w:right w:val="nil"/>
            </w:tcBorders>
            <w:shd w:val="clear" w:color="000000" w:fill="FFFFFF"/>
            <w:noWrap/>
            <w:hideMark/>
          </w:tcPr>
          <w:p w14:paraId="666215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10.2)</w:t>
            </w:r>
          </w:p>
        </w:tc>
        <w:tc>
          <w:tcPr>
            <w:tcW w:w="2241" w:type="pct"/>
            <w:gridSpan w:val="3"/>
            <w:tcBorders>
              <w:top w:val="nil"/>
              <w:left w:val="nil"/>
              <w:bottom w:val="nil"/>
              <w:right w:val="nil"/>
            </w:tcBorders>
            <w:shd w:val="clear" w:color="000000" w:fill="FFFFFF"/>
            <w:noWrap/>
            <w:hideMark/>
          </w:tcPr>
          <w:p w14:paraId="5BD1BB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refrendo de licencias de funcionamiento en materia de alcoholes</w:t>
            </w:r>
          </w:p>
        </w:tc>
        <w:tc>
          <w:tcPr>
            <w:tcW w:w="158" w:type="pct"/>
            <w:tcBorders>
              <w:top w:val="nil"/>
              <w:left w:val="nil"/>
              <w:bottom w:val="nil"/>
              <w:right w:val="nil"/>
            </w:tcBorders>
            <w:shd w:val="clear" w:color="000000" w:fill="FFFFFF"/>
            <w:noWrap/>
            <w:vAlign w:val="bottom"/>
            <w:hideMark/>
          </w:tcPr>
          <w:p w14:paraId="180A6B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2C296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45,496,300.00</w:t>
            </w:r>
          </w:p>
        </w:tc>
      </w:tr>
      <w:tr w:rsidR="00C76BC8" w:rsidRPr="005904A7" w14:paraId="2552350E" w14:textId="77777777" w:rsidTr="0040789B">
        <w:trPr>
          <w:trHeight w:val="283"/>
          <w:jc w:val="center"/>
        </w:trPr>
        <w:tc>
          <w:tcPr>
            <w:tcW w:w="85" w:type="pct"/>
            <w:tcBorders>
              <w:top w:val="nil"/>
              <w:left w:val="nil"/>
              <w:bottom w:val="nil"/>
              <w:right w:val="nil"/>
            </w:tcBorders>
            <w:shd w:val="clear" w:color="000000" w:fill="FFFFFF"/>
            <w:noWrap/>
            <w:vAlign w:val="center"/>
          </w:tcPr>
          <w:p w14:paraId="596847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07D08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7B4CA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DCFC1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448" w:type="pct"/>
            <w:gridSpan w:val="2"/>
            <w:tcBorders>
              <w:top w:val="nil"/>
              <w:left w:val="nil"/>
              <w:bottom w:val="nil"/>
              <w:right w:val="nil"/>
            </w:tcBorders>
            <w:shd w:val="clear" w:color="000000" w:fill="FFFFFF"/>
            <w:noWrap/>
          </w:tcPr>
          <w:p w14:paraId="0636EC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16" w:type="pct"/>
            <w:gridSpan w:val="4"/>
            <w:tcBorders>
              <w:top w:val="nil"/>
              <w:left w:val="nil"/>
              <w:bottom w:val="nil"/>
              <w:right w:val="nil"/>
            </w:tcBorders>
            <w:shd w:val="clear" w:color="000000" w:fill="FFFFFF"/>
            <w:noWrap/>
          </w:tcPr>
          <w:p w14:paraId="040B9D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CB72F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A9B5D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4CDACB0"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DCA2C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011A9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0B21A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BA072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w:t>
            </w:r>
          </w:p>
        </w:tc>
        <w:tc>
          <w:tcPr>
            <w:tcW w:w="2763" w:type="pct"/>
            <w:gridSpan w:val="6"/>
            <w:tcBorders>
              <w:top w:val="nil"/>
              <w:left w:val="nil"/>
              <w:bottom w:val="nil"/>
              <w:right w:val="nil"/>
            </w:tcBorders>
            <w:shd w:val="clear" w:color="000000" w:fill="FFFFFF"/>
            <w:noWrap/>
            <w:hideMark/>
          </w:tcPr>
          <w:p w14:paraId="15573E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en materia ambiental</w:t>
            </w:r>
          </w:p>
        </w:tc>
        <w:tc>
          <w:tcPr>
            <w:tcW w:w="158" w:type="pct"/>
            <w:tcBorders>
              <w:top w:val="nil"/>
              <w:left w:val="nil"/>
              <w:bottom w:val="nil"/>
              <w:right w:val="nil"/>
            </w:tcBorders>
            <w:shd w:val="clear" w:color="000000" w:fill="FFFFFF"/>
            <w:noWrap/>
            <w:vAlign w:val="bottom"/>
            <w:hideMark/>
          </w:tcPr>
          <w:p w14:paraId="4F076A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A9F1A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4,315,155.00</w:t>
            </w:r>
          </w:p>
        </w:tc>
      </w:tr>
      <w:tr w:rsidR="00C76BC8" w:rsidRPr="005904A7" w14:paraId="46A299BE" w14:textId="77777777" w:rsidTr="0040789B">
        <w:trPr>
          <w:trHeight w:val="283"/>
          <w:jc w:val="center"/>
        </w:trPr>
        <w:tc>
          <w:tcPr>
            <w:tcW w:w="85" w:type="pct"/>
            <w:tcBorders>
              <w:top w:val="nil"/>
              <w:left w:val="nil"/>
              <w:bottom w:val="nil"/>
              <w:right w:val="nil"/>
            </w:tcBorders>
            <w:shd w:val="clear" w:color="000000" w:fill="FFFFFF"/>
            <w:noWrap/>
            <w:vAlign w:val="center"/>
          </w:tcPr>
          <w:p w14:paraId="1166D5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109EE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521F7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3189F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429DBF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8CC78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7377C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7C57D8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6F0E2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24103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32ADF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ECD0D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w:t>
            </w:r>
          </w:p>
        </w:tc>
        <w:tc>
          <w:tcPr>
            <w:tcW w:w="2763" w:type="pct"/>
            <w:gridSpan w:val="6"/>
            <w:tcBorders>
              <w:top w:val="nil"/>
              <w:left w:val="nil"/>
              <w:bottom w:val="nil"/>
              <w:right w:val="nil"/>
            </w:tcBorders>
            <w:shd w:val="clear" w:color="000000" w:fill="FFFFFF"/>
            <w:noWrap/>
            <w:hideMark/>
          </w:tcPr>
          <w:p w14:paraId="0B94D6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en materia de certificación y administración de firma electrónica</w:t>
            </w:r>
          </w:p>
        </w:tc>
        <w:tc>
          <w:tcPr>
            <w:tcW w:w="158" w:type="pct"/>
            <w:tcBorders>
              <w:top w:val="nil"/>
              <w:left w:val="nil"/>
              <w:bottom w:val="nil"/>
              <w:right w:val="nil"/>
            </w:tcBorders>
            <w:shd w:val="clear" w:color="000000" w:fill="FFFFFF"/>
            <w:noWrap/>
            <w:vAlign w:val="bottom"/>
            <w:hideMark/>
          </w:tcPr>
          <w:p w14:paraId="67E7EB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74972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1,341,771.00</w:t>
            </w:r>
          </w:p>
        </w:tc>
      </w:tr>
      <w:tr w:rsidR="00C76BC8" w:rsidRPr="005904A7" w14:paraId="238F7104" w14:textId="77777777" w:rsidTr="0040789B">
        <w:trPr>
          <w:trHeight w:val="283"/>
          <w:jc w:val="center"/>
        </w:trPr>
        <w:tc>
          <w:tcPr>
            <w:tcW w:w="85" w:type="pct"/>
            <w:tcBorders>
              <w:top w:val="nil"/>
              <w:left w:val="nil"/>
              <w:bottom w:val="nil"/>
              <w:right w:val="nil"/>
            </w:tcBorders>
            <w:shd w:val="clear" w:color="000000" w:fill="FFFFFF"/>
            <w:noWrap/>
            <w:vAlign w:val="center"/>
          </w:tcPr>
          <w:p w14:paraId="1E6DB5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1DAD8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3B792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46C07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1F6F15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39686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0B60F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D0A4EC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0EF6A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BDDB4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7" w:type="pct"/>
            <w:tcBorders>
              <w:top w:val="nil"/>
              <w:left w:val="nil"/>
              <w:bottom w:val="nil"/>
              <w:right w:val="nil"/>
            </w:tcBorders>
            <w:shd w:val="clear" w:color="000000" w:fill="FFFFFF"/>
            <w:noWrap/>
            <w:hideMark/>
          </w:tcPr>
          <w:p w14:paraId="535586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5" w:type="pct"/>
            <w:gridSpan w:val="2"/>
            <w:tcBorders>
              <w:top w:val="nil"/>
              <w:left w:val="nil"/>
              <w:bottom w:val="nil"/>
              <w:right w:val="nil"/>
            </w:tcBorders>
            <w:shd w:val="clear" w:color="000000" w:fill="FFFFFF"/>
            <w:noWrap/>
            <w:hideMark/>
          </w:tcPr>
          <w:p w14:paraId="130C1A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w:t>
            </w:r>
          </w:p>
        </w:tc>
        <w:tc>
          <w:tcPr>
            <w:tcW w:w="2763" w:type="pct"/>
            <w:gridSpan w:val="6"/>
            <w:tcBorders>
              <w:top w:val="nil"/>
              <w:left w:val="nil"/>
              <w:bottom w:val="nil"/>
              <w:right w:val="nil"/>
            </w:tcBorders>
            <w:shd w:val="clear" w:color="000000" w:fill="FFFFFF"/>
            <w:noWrap/>
            <w:hideMark/>
          </w:tcPr>
          <w:p w14:paraId="5267EE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el otorgamiento de permisos para la construcción de obras e instalaciones dentro del derecho de vía de carreteras y puentes de jurisdicción estatal</w:t>
            </w:r>
          </w:p>
        </w:tc>
        <w:tc>
          <w:tcPr>
            <w:tcW w:w="158" w:type="pct"/>
            <w:tcBorders>
              <w:top w:val="nil"/>
              <w:left w:val="nil"/>
              <w:bottom w:val="nil"/>
              <w:right w:val="nil"/>
            </w:tcBorders>
            <w:shd w:val="clear" w:color="000000" w:fill="FFFFFF"/>
            <w:noWrap/>
            <w:vAlign w:val="bottom"/>
            <w:hideMark/>
          </w:tcPr>
          <w:p w14:paraId="783B89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F1253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521,859.00</w:t>
            </w:r>
          </w:p>
        </w:tc>
      </w:tr>
      <w:tr w:rsidR="00C76BC8" w:rsidRPr="005904A7" w14:paraId="6A19B3BB" w14:textId="77777777" w:rsidTr="0040789B">
        <w:trPr>
          <w:trHeight w:val="283"/>
          <w:jc w:val="center"/>
        </w:trPr>
        <w:tc>
          <w:tcPr>
            <w:tcW w:w="85" w:type="pct"/>
            <w:tcBorders>
              <w:top w:val="nil"/>
              <w:left w:val="nil"/>
              <w:bottom w:val="nil"/>
              <w:right w:val="nil"/>
            </w:tcBorders>
            <w:shd w:val="clear" w:color="000000" w:fill="FFFFFF"/>
            <w:noWrap/>
            <w:vAlign w:val="center"/>
          </w:tcPr>
          <w:p w14:paraId="2F7D15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CB5E2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8B649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41C9B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78800D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392F0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72E66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286751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71104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2EFD7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63960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c)</w:t>
            </w:r>
          </w:p>
        </w:tc>
        <w:tc>
          <w:tcPr>
            <w:tcW w:w="2911" w:type="pct"/>
            <w:gridSpan w:val="7"/>
            <w:tcBorders>
              <w:top w:val="nil"/>
              <w:left w:val="nil"/>
              <w:bottom w:val="nil"/>
              <w:right w:val="nil"/>
            </w:tcBorders>
            <w:shd w:val="clear" w:color="000000" w:fill="FFFFFF"/>
            <w:noWrap/>
            <w:hideMark/>
          </w:tcPr>
          <w:p w14:paraId="02417E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Otros derechos</w:t>
            </w:r>
          </w:p>
        </w:tc>
        <w:tc>
          <w:tcPr>
            <w:tcW w:w="158" w:type="pct"/>
            <w:tcBorders>
              <w:top w:val="nil"/>
              <w:left w:val="nil"/>
              <w:bottom w:val="nil"/>
              <w:right w:val="nil"/>
            </w:tcBorders>
            <w:shd w:val="clear" w:color="000000" w:fill="FFFFFF"/>
            <w:noWrap/>
            <w:vAlign w:val="bottom"/>
            <w:hideMark/>
          </w:tcPr>
          <w:p w14:paraId="2597B7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8702D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1361A73F" w14:textId="77777777" w:rsidTr="0040789B">
        <w:trPr>
          <w:trHeight w:val="283"/>
          <w:jc w:val="center"/>
        </w:trPr>
        <w:tc>
          <w:tcPr>
            <w:tcW w:w="85" w:type="pct"/>
            <w:tcBorders>
              <w:top w:val="nil"/>
              <w:left w:val="nil"/>
              <w:bottom w:val="nil"/>
              <w:right w:val="nil"/>
            </w:tcBorders>
            <w:shd w:val="clear" w:color="000000" w:fill="FFFFFF"/>
            <w:noWrap/>
            <w:vAlign w:val="center"/>
          </w:tcPr>
          <w:p w14:paraId="4B4765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CFA82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17999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310708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5D964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FE230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4A844A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459E4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7ADEF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6C3BC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d)</w:t>
            </w:r>
          </w:p>
        </w:tc>
        <w:tc>
          <w:tcPr>
            <w:tcW w:w="2911" w:type="pct"/>
            <w:gridSpan w:val="7"/>
            <w:tcBorders>
              <w:top w:val="nil"/>
              <w:left w:val="nil"/>
              <w:bottom w:val="nil"/>
              <w:right w:val="nil"/>
            </w:tcBorders>
            <w:shd w:val="clear" w:color="000000" w:fill="FFFFFF"/>
            <w:noWrap/>
            <w:hideMark/>
          </w:tcPr>
          <w:p w14:paraId="2E23DA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Accesorios de derechos</w:t>
            </w:r>
          </w:p>
        </w:tc>
        <w:tc>
          <w:tcPr>
            <w:tcW w:w="158" w:type="pct"/>
            <w:tcBorders>
              <w:top w:val="nil"/>
              <w:left w:val="nil"/>
              <w:bottom w:val="nil"/>
              <w:right w:val="nil"/>
            </w:tcBorders>
            <w:shd w:val="clear" w:color="000000" w:fill="FFFFFF"/>
            <w:noWrap/>
            <w:vAlign w:val="bottom"/>
            <w:hideMark/>
          </w:tcPr>
          <w:p w14:paraId="308677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1A43C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98,420,541.00</w:t>
            </w:r>
          </w:p>
        </w:tc>
      </w:tr>
      <w:tr w:rsidR="00C76BC8" w:rsidRPr="005904A7" w14:paraId="7E468286" w14:textId="77777777" w:rsidTr="0040789B">
        <w:trPr>
          <w:trHeight w:val="283"/>
          <w:jc w:val="center"/>
        </w:trPr>
        <w:tc>
          <w:tcPr>
            <w:tcW w:w="85" w:type="pct"/>
            <w:tcBorders>
              <w:top w:val="nil"/>
              <w:left w:val="nil"/>
              <w:bottom w:val="nil"/>
              <w:right w:val="nil"/>
            </w:tcBorders>
            <w:shd w:val="clear" w:color="000000" w:fill="FFFFFF"/>
            <w:noWrap/>
            <w:vAlign w:val="center"/>
          </w:tcPr>
          <w:p w14:paraId="465EBF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BF745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84109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121767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6F3CC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2067F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CEFDB1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20A41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E815C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3D495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e)</w:t>
            </w:r>
          </w:p>
        </w:tc>
        <w:tc>
          <w:tcPr>
            <w:tcW w:w="2911" w:type="pct"/>
            <w:gridSpan w:val="7"/>
            <w:tcBorders>
              <w:top w:val="nil"/>
              <w:left w:val="nil"/>
              <w:bottom w:val="nil"/>
              <w:right w:val="nil"/>
            </w:tcBorders>
            <w:shd w:val="clear" w:color="000000" w:fill="FFFFFF"/>
            <w:noWrap/>
            <w:hideMark/>
          </w:tcPr>
          <w:p w14:paraId="5D80DB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Derechos no comprendidos en la ley de ingresos vigente, causados en ejercicios fiscales anteriores pendientes de liquidación o pago</w:t>
            </w:r>
          </w:p>
        </w:tc>
        <w:tc>
          <w:tcPr>
            <w:tcW w:w="158" w:type="pct"/>
            <w:tcBorders>
              <w:top w:val="nil"/>
              <w:left w:val="nil"/>
              <w:bottom w:val="nil"/>
              <w:right w:val="nil"/>
            </w:tcBorders>
            <w:shd w:val="clear" w:color="000000" w:fill="FFFFFF"/>
            <w:noWrap/>
            <w:vAlign w:val="bottom"/>
            <w:hideMark/>
          </w:tcPr>
          <w:p w14:paraId="33789D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54396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64281469" w14:textId="77777777" w:rsidTr="0040789B">
        <w:trPr>
          <w:trHeight w:val="283"/>
          <w:jc w:val="center"/>
        </w:trPr>
        <w:tc>
          <w:tcPr>
            <w:tcW w:w="85" w:type="pct"/>
            <w:tcBorders>
              <w:top w:val="nil"/>
              <w:left w:val="nil"/>
              <w:bottom w:val="nil"/>
              <w:right w:val="nil"/>
            </w:tcBorders>
            <w:shd w:val="clear" w:color="000000" w:fill="FFFFFF"/>
            <w:noWrap/>
            <w:vAlign w:val="center"/>
          </w:tcPr>
          <w:p w14:paraId="18B52A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933B5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FCB6F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4A72FA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80EBA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81FB9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3377E6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0A3F4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91" w:type="pct"/>
            <w:tcBorders>
              <w:top w:val="nil"/>
              <w:left w:val="nil"/>
              <w:bottom w:val="nil"/>
              <w:right w:val="nil"/>
            </w:tcBorders>
            <w:shd w:val="clear" w:color="000000" w:fill="FFFFFF"/>
            <w:noWrap/>
            <w:hideMark/>
          </w:tcPr>
          <w:p w14:paraId="5CEDBC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V.</w:t>
            </w:r>
          </w:p>
        </w:tc>
        <w:tc>
          <w:tcPr>
            <w:tcW w:w="3135" w:type="pct"/>
            <w:gridSpan w:val="9"/>
            <w:tcBorders>
              <w:top w:val="nil"/>
              <w:left w:val="nil"/>
              <w:bottom w:val="nil"/>
              <w:right w:val="nil"/>
            </w:tcBorders>
            <w:shd w:val="clear" w:color="000000" w:fill="FFFFFF"/>
            <w:noWrap/>
            <w:hideMark/>
          </w:tcPr>
          <w:p w14:paraId="275900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Productos</w:t>
            </w:r>
          </w:p>
        </w:tc>
        <w:tc>
          <w:tcPr>
            <w:tcW w:w="158" w:type="pct"/>
            <w:tcBorders>
              <w:top w:val="nil"/>
              <w:left w:val="nil"/>
              <w:bottom w:val="nil"/>
              <w:right w:val="nil"/>
            </w:tcBorders>
            <w:shd w:val="clear" w:color="000000" w:fill="FFFFFF"/>
            <w:noWrap/>
            <w:vAlign w:val="bottom"/>
            <w:hideMark/>
          </w:tcPr>
          <w:p w14:paraId="1C86A5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r w:rsidRPr="005904A7">
              <w:rPr>
                <w:rFonts w:ascii="Verdana" w:eastAsia="Times New Roman" w:hAnsi="Verdana" w:cs="Calibri"/>
                <w:b/>
                <w:sz w:val="20"/>
                <w:szCs w:val="20"/>
              </w:rPr>
              <w:t>$</w:t>
            </w:r>
          </w:p>
        </w:tc>
        <w:tc>
          <w:tcPr>
            <w:tcW w:w="1331" w:type="pct"/>
            <w:tcBorders>
              <w:top w:val="nil"/>
              <w:left w:val="nil"/>
              <w:bottom w:val="nil"/>
              <w:right w:val="nil"/>
            </w:tcBorders>
            <w:shd w:val="clear" w:color="000000" w:fill="FFFFFF"/>
            <w:noWrap/>
            <w:vAlign w:val="bottom"/>
          </w:tcPr>
          <w:p w14:paraId="7485FC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r w:rsidRPr="005904A7">
              <w:rPr>
                <w:rFonts w:ascii="Verdana" w:eastAsia="Times New Roman" w:hAnsi="Verdana" w:cs="Calibri"/>
                <w:b/>
                <w:sz w:val="20"/>
                <w:szCs w:val="20"/>
              </w:rPr>
              <w:t>880,053,993.00</w:t>
            </w:r>
          </w:p>
        </w:tc>
      </w:tr>
      <w:tr w:rsidR="00C76BC8" w:rsidRPr="005904A7" w14:paraId="060B6091" w14:textId="77777777" w:rsidTr="0040789B">
        <w:trPr>
          <w:trHeight w:val="283"/>
          <w:jc w:val="center"/>
        </w:trPr>
        <w:tc>
          <w:tcPr>
            <w:tcW w:w="85" w:type="pct"/>
            <w:tcBorders>
              <w:top w:val="nil"/>
              <w:left w:val="nil"/>
              <w:bottom w:val="nil"/>
              <w:right w:val="nil"/>
            </w:tcBorders>
            <w:shd w:val="clear" w:color="000000" w:fill="FFFFFF"/>
            <w:noWrap/>
            <w:vAlign w:val="center"/>
          </w:tcPr>
          <w:p w14:paraId="12F8F7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 w:type="pct"/>
            <w:tcBorders>
              <w:top w:val="nil"/>
              <w:left w:val="nil"/>
              <w:bottom w:val="nil"/>
              <w:right w:val="nil"/>
            </w:tcBorders>
            <w:shd w:val="clear" w:color="000000" w:fill="FFFFFF"/>
            <w:noWrap/>
          </w:tcPr>
          <w:p w14:paraId="743ED1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135" w:type="pct"/>
            <w:gridSpan w:val="9"/>
            <w:tcBorders>
              <w:top w:val="nil"/>
              <w:left w:val="nil"/>
              <w:bottom w:val="nil"/>
              <w:right w:val="nil"/>
            </w:tcBorders>
            <w:shd w:val="clear" w:color="000000" w:fill="FFFFFF"/>
            <w:noWrap/>
          </w:tcPr>
          <w:p w14:paraId="28F88C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58" w:type="pct"/>
            <w:tcBorders>
              <w:top w:val="nil"/>
              <w:left w:val="nil"/>
              <w:bottom w:val="nil"/>
              <w:right w:val="nil"/>
            </w:tcBorders>
            <w:shd w:val="clear" w:color="000000" w:fill="FFFFFF"/>
            <w:noWrap/>
            <w:vAlign w:val="bottom"/>
          </w:tcPr>
          <w:p w14:paraId="622917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p>
        </w:tc>
        <w:tc>
          <w:tcPr>
            <w:tcW w:w="1331" w:type="pct"/>
            <w:tcBorders>
              <w:top w:val="nil"/>
              <w:left w:val="nil"/>
              <w:bottom w:val="nil"/>
              <w:right w:val="nil"/>
            </w:tcBorders>
            <w:shd w:val="clear" w:color="000000" w:fill="FFFFFF"/>
            <w:noWrap/>
            <w:vAlign w:val="bottom"/>
          </w:tcPr>
          <w:p w14:paraId="5D8658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p>
        </w:tc>
      </w:tr>
      <w:tr w:rsidR="00C76BC8" w:rsidRPr="005904A7" w14:paraId="78C5D70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D8445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65B2F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339A7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a)</w:t>
            </w:r>
          </w:p>
        </w:tc>
        <w:tc>
          <w:tcPr>
            <w:tcW w:w="2911" w:type="pct"/>
            <w:gridSpan w:val="7"/>
            <w:tcBorders>
              <w:top w:val="nil"/>
              <w:left w:val="nil"/>
              <w:bottom w:val="nil"/>
              <w:right w:val="nil"/>
            </w:tcBorders>
            <w:shd w:val="clear" w:color="000000" w:fill="FFFFFF"/>
            <w:noWrap/>
            <w:hideMark/>
          </w:tcPr>
          <w:p w14:paraId="55E731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Productos</w:t>
            </w:r>
          </w:p>
        </w:tc>
        <w:tc>
          <w:tcPr>
            <w:tcW w:w="158" w:type="pct"/>
            <w:tcBorders>
              <w:top w:val="nil"/>
              <w:left w:val="nil"/>
              <w:bottom w:val="nil"/>
              <w:right w:val="nil"/>
            </w:tcBorders>
            <w:shd w:val="clear" w:color="000000" w:fill="FFFFFF"/>
            <w:noWrap/>
            <w:vAlign w:val="bottom"/>
            <w:hideMark/>
          </w:tcPr>
          <w:p w14:paraId="216A6B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AB5BA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880,053,993.00</w:t>
            </w:r>
          </w:p>
        </w:tc>
      </w:tr>
      <w:tr w:rsidR="00C76BC8" w:rsidRPr="005904A7" w14:paraId="612BBD6D" w14:textId="77777777" w:rsidTr="0040789B">
        <w:trPr>
          <w:trHeight w:val="283"/>
          <w:jc w:val="center"/>
        </w:trPr>
        <w:tc>
          <w:tcPr>
            <w:tcW w:w="85" w:type="pct"/>
            <w:tcBorders>
              <w:top w:val="nil"/>
              <w:left w:val="nil"/>
              <w:bottom w:val="nil"/>
              <w:right w:val="nil"/>
            </w:tcBorders>
            <w:shd w:val="clear" w:color="000000" w:fill="FFFFFF"/>
            <w:noWrap/>
            <w:vAlign w:val="center"/>
          </w:tcPr>
          <w:p w14:paraId="58D723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07023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91DD3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083ED8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DF370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F3A0D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D563B8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60EEA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53593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37A61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8EC95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472DC5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fianzas</w:t>
            </w:r>
          </w:p>
        </w:tc>
        <w:tc>
          <w:tcPr>
            <w:tcW w:w="158" w:type="pct"/>
            <w:tcBorders>
              <w:top w:val="nil"/>
              <w:left w:val="nil"/>
              <w:bottom w:val="nil"/>
              <w:right w:val="nil"/>
            </w:tcBorders>
            <w:shd w:val="clear" w:color="000000" w:fill="FFFFFF"/>
            <w:noWrap/>
            <w:vAlign w:val="bottom"/>
            <w:hideMark/>
          </w:tcPr>
          <w:p w14:paraId="420BFF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15D8F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4,720,075.00</w:t>
            </w:r>
          </w:p>
        </w:tc>
      </w:tr>
      <w:tr w:rsidR="00C76BC8" w:rsidRPr="005904A7" w14:paraId="4F1543B2" w14:textId="77777777" w:rsidTr="0040789B">
        <w:trPr>
          <w:trHeight w:val="283"/>
          <w:jc w:val="center"/>
        </w:trPr>
        <w:tc>
          <w:tcPr>
            <w:tcW w:w="85" w:type="pct"/>
            <w:tcBorders>
              <w:top w:val="nil"/>
              <w:left w:val="nil"/>
              <w:bottom w:val="nil"/>
              <w:right w:val="nil"/>
            </w:tcBorders>
            <w:shd w:val="clear" w:color="000000" w:fill="FFFFFF"/>
            <w:noWrap/>
            <w:vAlign w:val="center"/>
          </w:tcPr>
          <w:p w14:paraId="503655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F7537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ECF15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96DD1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14FB78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E39B8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76169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CC731A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DD2F5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111E6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6CFFF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494E6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4F6977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arrendamiento, explotación, uso o enajenación de bienes de dominio privado del Estado</w:t>
            </w:r>
          </w:p>
        </w:tc>
        <w:tc>
          <w:tcPr>
            <w:tcW w:w="158" w:type="pct"/>
            <w:tcBorders>
              <w:top w:val="nil"/>
              <w:left w:val="nil"/>
              <w:bottom w:val="nil"/>
              <w:right w:val="nil"/>
            </w:tcBorders>
            <w:shd w:val="clear" w:color="000000" w:fill="FFFFFF"/>
            <w:noWrap/>
            <w:vAlign w:val="bottom"/>
            <w:hideMark/>
          </w:tcPr>
          <w:p w14:paraId="1C0C65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291C1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19,085,696.00</w:t>
            </w:r>
          </w:p>
        </w:tc>
      </w:tr>
      <w:tr w:rsidR="00C76BC8" w:rsidRPr="005904A7" w14:paraId="19BA786A" w14:textId="77777777" w:rsidTr="0040789B">
        <w:trPr>
          <w:trHeight w:val="283"/>
          <w:jc w:val="center"/>
        </w:trPr>
        <w:tc>
          <w:tcPr>
            <w:tcW w:w="85" w:type="pct"/>
            <w:tcBorders>
              <w:top w:val="nil"/>
              <w:left w:val="nil"/>
              <w:bottom w:val="nil"/>
              <w:right w:val="nil"/>
            </w:tcBorders>
            <w:shd w:val="clear" w:color="000000" w:fill="FFFFFF"/>
            <w:noWrap/>
            <w:vAlign w:val="center"/>
          </w:tcPr>
          <w:p w14:paraId="10C96D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A685B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08502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9BCF5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611F96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3F013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C2104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D4B9FB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1AA46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C6783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A2E33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98064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w:t>
            </w:r>
          </w:p>
        </w:tc>
        <w:tc>
          <w:tcPr>
            <w:tcW w:w="2763" w:type="pct"/>
            <w:gridSpan w:val="6"/>
            <w:tcBorders>
              <w:top w:val="nil"/>
              <w:left w:val="nil"/>
              <w:bottom w:val="nil"/>
              <w:right w:val="nil"/>
            </w:tcBorders>
            <w:shd w:val="clear" w:color="000000" w:fill="FFFFFF"/>
            <w:noWrap/>
            <w:hideMark/>
          </w:tcPr>
          <w:p w14:paraId="7D99DD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capitales y valores del Estado y sus intereses</w:t>
            </w:r>
          </w:p>
        </w:tc>
        <w:tc>
          <w:tcPr>
            <w:tcW w:w="158" w:type="pct"/>
            <w:tcBorders>
              <w:top w:val="nil"/>
              <w:left w:val="nil"/>
              <w:bottom w:val="nil"/>
              <w:right w:val="nil"/>
            </w:tcBorders>
            <w:shd w:val="clear" w:color="000000" w:fill="FFFFFF"/>
            <w:noWrap/>
            <w:vAlign w:val="bottom"/>
            <w:hideMark/>
          </w:tcPr>
          <w:p w14:paraId="12C7D6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779F8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821,139,903.00</w:t>
            </w:r>
          </w:p>
        </w:tc>
      </w:tr>
      <w:tr w:rsidR="00C76BC8" w:rsidRPr="005904A7" w14:paraId="6F20D7C6" w14:textId="77777777" w:rsidTr="0040789B">
        <w:trPr>
          <w:trHeight w:val="283"/>
          <w:jc w:val="center"/>
        </w:trPr>
        <w:tc>
          <w:tcPr>
            <w:tcW w:w="85" w:type="pct"/>
            <w:tcBorders>
              <w:top w:val="nil"/>
              <w:left w:val="nil"/>
              <w:bottom w:val="nil"/>
              <w:right w:val="nil"/>
            </w:tcBorders>
            <w:shd w:val="clear" w:color="000000" w:fill="FFFFFF"/>
            <w:noWrap/>
            <w:vAlign w:val="center"/>
          </w:tcPr>
          <w:p w14:paraId="193A89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5ADFD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EE717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272BF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372B2F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ECB4D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87A19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AE6CBA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A02BA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5A72B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9429D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BA8DB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4</w:t>
            </w:r>
          </w:p>
        </w:tc>
        <w:tc>
          <w:tcPr>
            <w:tcW w:w="2763" w:type="pct"/>
            <w:gridSpan w:val="6"/>
            <w:tcBorders>
              <w:top w:val="nil"/>
              <w:left w:val="nil"/>
              <w:bottom w:val="nil"/>
              <w:right w:val="nil"/>
            </w:tcBorders>
            <w:shd w:val="clear" w:color="000000" w:fill="FFFFFF"/>
            <w:noWrap/>
            <w:hideMark/>
          </w:tcPr>
          <w:p w14:paraId="580455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formas valoradas</w:t>
            </w:r>
          </w:p>
        </w:tc>
        <w:tc>
          <w:tcPr>
            <w:tcW w:w="158" w:type="pct"/>
            <w:tcBorders>
              <w:top w:val="nil"/>
              <w:left w:val="nil"/>
              <w:bottom w:val="nil"/>
              <w:right w:val="nil"/>
            </w:tcBorders>
            <w:shd w:val="clear" w:color="000000" w:fill="FFFFFF"/>
            <w:noWrap/>
            <w:vAlign w:val="bottom"/>
            <w:hideMark/>
          </w:tcPr>
          <w:p w14:paraId="395F8A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15EBF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1,239,479.00</w:t>
            </w:r>
          </w:p>
        </w:tc>
      </w:tr>
      <w:tr w:rsidR="00C76BC8" w:rsidRPr="005904A7" w14:paraId="6F687707" w14:textId="77777777" w:rsidTr="0040789B">
        <w:trPr>
          <w:trHeight w:val="283"/>
          <w:jc w:val="center"/>
        </w:trPr>
        <w:tc>
          <w:tcPr>
            <w:tcW w:w="85" w:type="pct"/>
            <w:tcBorders>
              <w:top w:val="nil"/>
              <w:left w:val="nil"/>
              <w:bottom w:val="nil"/>
              <w:right w:val="nil"/>
            </w:tcBorders>
            <w:shd w:val="clear" w:color="000000" w:fill="FFFFFF"/>
            <w:noWrap/>
            <w:vAlign w:val="center"/>
          </w:tcPr>
          <w:p w14:paraId="131F9A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E6AF9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8E265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064AA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00F71A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2C58A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F4BF0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FFC4DC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5AB45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69D2F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739F4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457071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5</w:t>
            </w:r>
          </w:p>
        </w:tc>
        <w:tc>
          <w:tcPr>
            <w:tcW w:w="2763" w:type="pct"/>
            <w:gridSpan w:val="6"/>
            <w:tcBorders>
              <w:top w:val="nil"/>
              <w:left w:val="nil"/>
              <w:bottom w:val="nil"/>
              <w:right w:val="nil"/>
            </w:tcBorders>
            <w:shd w:val="clear" w:color="000000" w:fill="FFFFFF"/>
            <w:noWrap/>
            <w:hideMark/>
          </w:tcPr>
          <w:p w14:paraId="05C6C0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periódico oficial </w:t>
            </w:r>
          </w:p>
        </w:tc>
        <w:tc>
          <w:tcPr>
            <w:tcW w:w="158" w:type="pct"/>
            <w:tcBorders>
              <w:top w:val="nil"/>
              <w:left w:val="nil"/>
              <w:bottom w:val="nil"/>
              <w:right w:val="nil"/>
            </w:tcBorders>
            <w:shd w:val="clear" w:color="000000" w:fill="FFFFFF"/>
            <w:noWrap/>
            <w:vAlign w:val="bottom"/>
            <w:hideMark/>
          </w:tcPr>
          <w:p w14:paraId="34C3E0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98BB7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11,650,118.00</w:t>
            </w:r>
          </w:p>
        </w:tc>
      </w:tr>
      <w:tr w:rsidR="00C76BC8" w:rsidRPr="005904A7" w14:paraId="2C4014B8" w14:textId="77777777" w:rsidTr="0040789B">
        <w:trPr>
          <w:trHeight w:val="283"/>
          <w:jc w:val="center"/>
        </w:trPr>
        <w:tc>
          <w:tcPr>
            <w:tcW w:w="85" w:type="pct"/>
            <w:tcBorders>
              <w:top w:val="nil"/>
              <w:left w:val="nil"/>
              <w:bottom w:val="nil"/>
              <w:right w:val="nil"/>
            </w:tcBorders>
            <w:shd w:val="clear" w:color="000000" w:fill="FFFFFF"/>
            <w:noWrap/>
            <w:vAlign w:val="center"/>
          </w:tcPr>
          <w:p w14:paraId="6D4032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2E0C0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34FDB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9B0DF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116BE4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31C81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7ACD3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FC54EB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1679E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F263B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8C37A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E3F64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6</w:t>
            </w:r>
          </w:p>
        </w:tc>
        <w:tc>
          <w:tcPr>
            <w:tcW w:w="2763" w:type="pct"/>
            <w:gridSpan w:val="6"/>
            <w:tcBorders>
              <w:top w:val="nil"/>
              <w:left w:val="nil"/>
              <w:bottom w:val="nil"/>
              <w:right w:val="nil"/>
            </w:tcBorders>
            <w:shd w:val="clear" w:color="000000" w:fill="FFFFFF"/>
            <w:noWrap/>
            <w:hideMark/>
          </w:tcPr>
          <w:p w14:paraId="11007B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cualquier otro producto</w:t>
            </w:r>
          </w:p>
        </w:tc>
        <w:tc>
          <w:tcPr>
            <w:tcW w:w="158" w:type="pct"/>
            <w:tcBorders>
              <w:top w:val="nil"/>
              <w:left w:val="nil"/>
              <w:bottom w:val="nil"/>
              <w:right w:val="nil"/>
            </w:tcBorders>
            <w:shd w:val="clear" w:color="000000" w:fill="FFFFFF"/>
            <w:noWrap/>
            <w:vAlign w:val="bottom"/>
            <w:hideMark/>
          </w:tcPr>
          <w:p w14:paraId="5A95F7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64352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22,218,722.00</w:t>
            </w:r>
          </w:p>
        </w:tc>
      </w:tr>
      <w:tr w:rsidR="00C76BC8" w:rsidRPr="005904A7" w14:paraId="198BB1FA" w14:textId="77777777" w:rsidTr="0040789B">
        <w:trPr>
          <w:trHeight w:val="283"/>
          <w:jc w:val="center"/>
        </w:trPr>
        <w:tc>
          <w:tcPr>
            <w:tcW w:w="85" w:type="pct"/>
            <w:tcBorders>
              <w:top w:val="nil"/>
              <w:left w:val="nil"/>
              <w:bottom w:val="nil"/>
              <w:right w:val="nil"/>
            </w:tcBorders>
            <w:shd w:val="clear" w:color="000000" w:fill="FFFFFF"/>
            <w:noWrap/>
            <w:vAlign w:val="center"/>
          </w:tcPr>
          <w:p w14:paraId="6F68A7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CE44E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DA3D2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0E171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33D87D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35B11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7CA5E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F1C7D0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F377E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lastRenderedPageBreak/>
              <w:t> </w:t>
            </w:r>
          </w:p>
        </w:tc>
        <w:tc>
          <w:tcPr>
            <w:tcW w:w="291" w:type="pct"/>
            <w:tcBorders>
              <w:top w:val="nil"/>
              <w:left w:val="nil"/>
              <w:bottom w:val="nil"/>
              <w:right w:val="nil"/>
            </w:tcBorders>
            <w:shd w:val="clear" w:color="000000" w:fill="FFFFFF"/>
            <w:noWrap/>
            <w:hideMark/>
          </w:tcPr>
          <w:p w14:paraId="2EF0E4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A7661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b)</w:t>
            </w:r>
          </w:p>
        </w:tc>
        <w:tc>
          <w:tcPr>
            <w:tcW w:w="2911" w:type="pct"/>
            <w:gridSpan w:val="7"/>
            <w:tcBorders>
              <w:top w:val="nil"/>
              <w:left w:val="nil"/>
              <w:bottom w:val="nil"/>
              <w:right w:val="nil"/>
            </w:tcBorders>
            <w:shd w:val="clear" w:color="000000" w:fill="FFFFFF"/>
            <w:noWrap/>
            <w:hideMark/>
          </w:tcPr>
          <w:p w14:paraId="5A86C2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Productos no comprendidos en la ley de ingresos vigente, causados en ejercicios fiscales anteriores pendientes de liquidación o pago</w:t>
            </w:r>
          </w:p>
        </w:tc>
        <w:tc>
          <w:tcPr>
            <w:tcW w:w="158" w:type="pct"/>
            <w:tcBorders>
              <w:top w:val="nil"/>
              <w:left w:val="nil"/>
              <w:bottom w:val="nil"/>
              <w:right w:val="nil"/>
            </w:tcBorders>
            <w:shd w:val="clear" w:color="000000" w:fill="FFFFFF"/>
            <w:noWrap/>
            <w:vAlign w:val="bottom"/>
            <w:hideMark/>
          </w:tcPr>
          <w:p w14:paraId="7EE9AD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5B941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711CA8A9" w14:textId="77777777" w:rsidTr="0040789B">
        <w:trPr>
          <w:trHeight w:val="283"/>
          <w:jc w:val="center"/>
        </w:trPr>
        <w:tc>
          <w:tcPr>
            <w:tcW w:w="85" w:type="pct"/>
            <w:tcBorders>
              <w:top w:val="nil"/>
              <w:left w:val="nil"/>
              <w:bottom w:val="nil"/>
              <w:right w:val="nil"/>
            </w:tcBorders>
            <w:shd w:val="clear" w:color="000000" w:fill="FFFFFF"/>
            <w:noWrap/>
            <w:vAlign w:val="center"/>
          </w:tcPr>
          <w:p w14:paraId="52F54F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7F054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9E2D0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1D7608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429B4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EF827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9B99B8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37F41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91" w:type="pct"/>
            <w:tcBorders>
              <w:top w:val="nil"/>
              <w:left w:val="nil"/>
              <w:bottom w:val="nil"/>
              <w:right w:val="nil"/>
            </w:tcBorders>
            <w:shd w:val="clear" w:color="000000" w:fill="FFFFFF"/>
            <w:noWrap/>
            <w:hideMark/>
          </w:tcPr>
          <w:p w14:paraId="74017B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VI</w:t>
            </w:r>
          </w:p>
        </w:tc>
        <w:tc>
          <w:tcPr>
            <w:tcW w:w="3135" w:type="pct"/>
            <w:gridSpan w:val="9"/>
            <w:tcBorders>
              <w:top w:val="nil"/>
              <w:left w:val="nil"/>
              <w:bottom w:val="nil"/>
              <w:right w:val="nil"/>
            </w:tcBorders>
            <w:shd w:val="clear" w:color="000000" w:fill="FFFFFF"/>
            <w:noWrap/>
            <w:hideMark/>
          </w:tcPr>
          <w:p w14:paraId="77E55A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Aprovechamientos</w:t>
            </w:r>
          </w:p>
        </w:tc>
        <w:tc>
          <w:tcPr>
            <w:tcW w:w="158" w:type="pct"/>
            <w:tcBorders>
              <w:top w:val="nil"/>
              <w:left w:val="nil"/>
              <w:bottom w:val="nil"/>
              <w:right w:val="nil"/>
            </w:tcBorders>
            <w:shd w:val="clear" w:color="000000" w:fill="FFFFFF"/>
            <w:noWrap/>
            <w:vAlign w:val="bottom"/>
            <w:hideMark/>
          </w:tcPr>
          <w:p w14:paraId="34E0D0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r w:rsidRPr="005904A7">
              <w:rPr>
                <w:rFonts w:ascii="Verdana" w:eastAsia="Times New Roman" w:hAnsi="Verdana" w:cs="Calibri"/>
                <w:b/>
                <w:sz w:val="20"/>
                <w:szCs w:val="20"/>
              </w:rPr>
              <w:t>$</w:t>
            </w:r>
          </w:p>
        </w:tc>
        <w:tc>
          <w:tcPr>
            <w:tcW w:w="1331" w:type="pct"/>
            <w:tcBorders>
              <w:top w:val="nil"/>
              <w:left w:val="nil"/>
              <w:bottom w:val="nil"/>
              <w:right w:val="nil"/>
            </w:tcBorders>
            <w:shd w:val="clear" w:color="000000" w:fill="FFFFFF"/>
            <w:noWrap/>
            <w:vAlign w:val="bottom"/>
          </w:tcPr>
          <w:p w14:paraId="2FB97B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r w:rsidRPr="005904A7">
              <w:rPr>
                <w:rFonts w:ascii="Verdana" w:eastAsia="Times New Roman" w:hAnsi="Verdana" w:cs="Calibri"/>
                <w:b/>
                <w:sz w:val="20"/>
                <w:szCs w:val="20"/>
              </w:rPr>
              <w:t>68,395,425.00</w:t>
            </w:r>
          </w:p>
        </w:tc>
      </w:tr>
      <w:tr w:rsidR="00C76BC8" w:rsidRPr="005904A7" w14:paraId="4D42E0A0" w14:textId="77777777" w:rsidTr="0040789B">
        <w:trPr>
          <w:trHeight w:val="283"/>
          <w:jc w:val="center"/>
        </w:trPr>
        <w:tc>
          <w:tcPr>
            <w:tcW w:w="85" w:type="pct"/>
            <w:tcBorders>
              <w:top w:val="nil"/>
              <w:left w:val="nil"/>
              <w:bottom w:val="nil"/>
              <w:right w:val="nil"/>
            </w:tcBorders>
            <w:shd w:val="clear" w:color="000000" w:fill="FFFFFF"/>
            <w:noWrap/>
            <w:vAlign w:val="center"/>
          </w:tcPr>
          <w:p w14:paraId="6090E8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 w:type="pct"/>
            <w:tcBorders>
              <w:top w:val="nil"/>
              <w:left w:val="nil"/>
              <w:bottom w:val="nil"/>
              <w:right w:val="nil"/>
            </w:tcBorders>
            <w:shd w:val="clear" w:color="000000" w:fill="FFFFFF"/>
            <w:noWrap/>
          </w:tcPr>
          <w:p w14:paraId="324001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135" w:type="pct"/>
            <w:gridSpan w:val="9"/>
            <w:tcBorders>
              <w:top w:val="nil"/>
              <w:left w:val="nil"/>
              <w:bottom w:val="nil"/>
              <w:right w:val="nil"/>
            </w:tcBorders>
            <w:shd w:val="clear" w:color="000000" w:fill="FFFFFF"/>
            <w:noWrap/>
          </w:tcPr>
          <w:p w14:paraId="5C837D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58" w:type="pct"/>
            <w:tcBorders>
              <w:top w:val="nil"/>
              <w:left w:val="nil"/>
              <w:bottom w:val="nil"/>
              <w:right w:val="nil"/>
            </w:tcBorders>
            <w:shd w:val="clear" w:color="000000" w:fill="FFFFFF"/>
            <w:noWrap/>
            <w:vAlign w:val="bottom"/>
          </w:tcPr>
          <w:p w14:paraId="3B67F0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p>
        </w:tc>
        <w:tc>
          <w:tcPr>
            <w:tcW w:w="1331" w:type="pct"/>
            <w:tcBorders>
              <w:top w:val="nil"/>
              <w:left w:val="nil"/>
              <w:bottom w:val="nil"/>
              <w:right w:val="nil"/>
            </w:tcBorders>
            <w:shd w:val="clear" w:color="000000" w:fill="FFFFFF"/>
            <w:noWrap/>
            <w:vAlign w:val="bottom"/>
          </w:tcPr>
          <w:p w14:paraId="1D8689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p>
        </w:tc>
      </w:tr>
      <w:tr w:rsidR="00C76BC8" w:rsidRPr="005904A7" w14:paraId="09AEA08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9B03E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9502A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24" w:type="pct"/>
            <w:gridSpan w:val="2"/>
            <w:tcBorders>
              <w:top w:val="nil"/>
              <w:left w:val="nil"/>
              <w:bottom w:val="nil"/>
              <w:right w:val="nil"/>
            </w:tcBorders>
            <w:shd w:val="clear" w:color="000000" w:fill="FFFFFF"/>
            <w:noWrap/>
            <w:hideMark/>
          </w:tcPr>
          <w:p w14:paraId="33825F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a)</w:t>
            </w:r>
          </w:p>
        </w:tc>
        <w:tc>
          <w:tcPr>
            <w:tcW w:w="2911" w:type="pct"/>
            <w:gridSpan w:val="7"/>
            <w:tcBorders>
              <w:top w:val="nil"/>
              <w:left w:val="nil"/>
              <w:bottom w:val="nil"/>
              <w:right w:val="nil"/>
            </w:tcBorders>
            <w:shd w:val="clear" w:color="000000" w:fill="FFFFFF"/>
            <w:noWrap/>
            <w:hideMark/>
          </w:tcPr>
          <w:p w14:paraId="2BA323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Aprovechamientos</w:t>
            </w:r>
          </w:p>
        </w:tc>
        <w:tc>
          <w:tcPr>
            <w:tcW w:w="158" w:type="pct"/>
            <w:tcBorders>
              <w:top w:val="nil"/>
              <w:left w:val="nil"/>
              <w:bottom w:val="nil"/>
              <w:right w:val="nil"/>
            </w:tcBorders>
            <w:shd w:val="clear" w:color="000000" w:fill="FFFFFF"/>
            <w:noWrap/>
            <w:vAlign w:val="bottom"/>
            <w:hideMark/>
          </w:tcPr>
          <w:p w14:paraId="2C8A5D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34142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68,274,757.00</w:t>
            </w:r>
          </w:p>
        </w:tc>
      </w:tr>
      <w:tr w:rsidR="00C76BC8" w:rsidRPr="005904A7" w14:paraId="045350C6" w14:textId="77777777" w:rsidTr="0040789B">
        <w:trPr>
          <w:trHeight w:val="283"/>
          <w:jc w:val="center"/>
        </w:trPr>
        <w:tc>
          <w:tcPr>
            <w:tcW w:w="85" w:type="pct"/>
            <w:tcBorders>
              <w:top w:val="nil"/>
              <w:left w:val="nil"/>
              <w:bottom w:val="nil"/>
              <w:right w:val="nil"/>
            </w:tcBorders>
            <w:shd w:val="clear" w:color="000000" w:fill="FFFFFF"/>
            <w:noWrap/>
            <w:vAlign w:val="center"/>
          </w:tcPr>
          <w:p w14:paraId="0B5134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549D5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C7FC9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0D5EB1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4DEFF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9FD45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DF51F1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B4E80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DAF9C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511C4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59F57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4CF348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Multas y sanciones</w:t>
            </w:r>
          </w:p>
        </w:tc>
        <w:tc>
          <w:tcPr>
            <w:tcW w:w="158" w:type="pct"/>
            <w:tcBorders>
              <w:top w:val="nil"/>
              <w:left w:val="nil"/>
              <w:bottom w:val="nil"/>
              <w:right w:val="nil"/>
            </w:tcBorders>
            <w:shd w:val="clear" w:color="000000" w:fill="FFFFFF"/>
            <w:noWrap/>
            <w:vAlign w:val="bottom"/>
            <w:hideMark/>
          </w:tcPr>
          <w:p w14:paraId="2C261A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CD68D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8,490,230.00</w:t>
            </w:r>
          </w:p>
        </w:tc>
      </w:tr>
      <w:tr w:rsidR="00C76BC8" w:rsidRPr="005904A7" w14:paraId="2EE801EB" w14:textId="77777777" w:rsidTr="0040789B">
        <w:trPr>
          <w:trHeight w:val="283"/>
          <w:jc w:val="center"/>
        </w:trPr>
        <w:tc>
          <w:tcPr>
            <w:tcW w:w="85" w:type="pct"/>
            <w:tcBorders>
              <w:top w:val="nil"/>
              <w:left w:val="nil"/>
              <w:bottom w:val="nil"/>
              <w:right w:val="nil"/>
            </w:tcBorders>
            <w:shd w:val="clear" w:color="000000" w:fill="FFFFFF"/>
            <w:noWrap/>
            <w:vAlign w:val="center"/>
          </w:tcPr>
          <w:p w14:paraId="1FB6D5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439C8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7D75D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C3AD6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185680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999F5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27E35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E8B2BD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59E64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86FF0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978B2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656F7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715478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Subsidios, herencias y legados</w:t>
            </w:r>
          </w:p>
        </w:tc>
        <w:tc>
          <w:tcPr>
            <w:tcW w:w="158" w:type="pct"/>
            <w:tcBorders>
              <w:top w:val="nil"/>
              <w:left w:val="nil"/>
              <w:bottom w:val="nil"/>
              <w:right w:val="nil"/>
            </w:tcBorders>
            <w:shd w:val="clear" w:color="000000" w:fill="FFFFFF"/>
            <w:noWrap/>
            <w:vAlign w:val="bottom"/>
            <w:hideMark/>
          </w:tcPr>
          <w:p w14:paraId="50A163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A7250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2,216,230.00</w:t>
            </w:r>
          </w:p>
        </w:tc>
      </w:tr>
      <w:tr w:rsidR="00C76BC8" w:rsidRPr="005904A7" w14:paraId="1CBEDFEE" w14:textId="77777777" w:rsidTr="0040789B">
        <w:trPr>
          <w:trHeight w:val="283"/>
          <w:jc w:val="center"/>
        </w:trPr>
        <w:tc>
          <w:tcPr>
            <w:tcW w:w="85" w:type="pct"/>
            <w:tcBorders>
              <w:top w:val="nil"/>
              <w:left w:val="nil"/>
              <w:bottom w:val="nil"/>
              <w:right w:val="nil"/>
            </w:tcBorders>
            <w:shd w:val="clear" w:color="000000" w:fill="FFFFFF"/>
            <w:noWrap/>
            <w:vAlign w:val="center"/>
          </w:tcPr>
          <w:p w14:paraId="6C1EAA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F7297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A2BC5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C380C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2D46D9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21351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A23DC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59FDE0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1A180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BBF52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5DD55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72E44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w:t>
            </w:r>
          </w:p>
        </w:tc>
        <w:tc>
          <w:tcPr>
            <w:tcW w:w="2763" w:type="pct"/>
            <w:gridSpan w:val="6"/>
            <w:tcBorders>
              <w:top w:val="nil"/>
              <w:left w:val="nil"/>
              <w:bottom w:val="nil"/>
              <w:right w:val="nil"/>
            </w:tcBorders>
            <w:shd w:val="clear" w:color="000000" w:fill="FFFFFF"/>
            <w:noWrap/>
            <w:hideMark/>
          </w:tcPr>
          <w:p w14:paraId="2513D3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Otros aprovechamientos</w:t>
            </w:r>
          </w:p>
        </w:tc>
        <w:tc>
          <w:tcPr>
            <w:tcW w:w="158" w:type="pct"/>
            <w:tcBorders>
              <w:top w:val="nil"/>
              <w:left w:val="nil"/>
              <w:bottom w:val="nil"/>
              <w:right w:val="nil"/>
            </w:tcBorders>
            <w:shd w:val="clear" w:color="000000" w:fill="FFFFFF"/>
            <w:noWrap/>
            <w:vAlign w:val="bottom"/>
            <w:hideMark/>
          </w:tcPr>
          <w:p w14:paraId="04A5EF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CD580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57,568,297.00</w:t>
            </w:r>
          </w:p>
        </w:tc>
      </w:tr>
      <w:tr w:rsidR="00C76BC8" w:rsidRPr="005904A7" w14:paraId="1F3C5116" w14:textId="77777777" w:rsidTr="0040789B">
        <w:trPr>
          <w:trHeight w:val="283"/>
          <w:jc w:val="center"/>
        </w:trPr>
        <w:tc>
          <w:tcPr>
            <w:tcW w:w="85" w:type="pct"/>
            <w:tcBorders>
              <w:top w:val="nil"/>
              <w:left w:val="nil"/>
              <w:bottom w:val="nil"/>
              <w:right w:val="nil"/>
            </w:tcBorders>
            <w:shd w:val="clear" w:color="000000" w:fill="FFFFFF"/>
            <w:noWrap/>
            <w:vAlign w:val="center"/>
          </w:tcPr>
          <w:p w14:paraId="71158D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2D41B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E4242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F06AB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4DEFC2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20740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B43B3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10F23A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7FF7D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F8BEB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5CD45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b)</w:t>
            </w:r>
          </w:p>
        </w:tc>
        <w:tc>
          <w:tcPr>
            <w:tcW w:w="2911" w:type="pct"/>
            <w:gridSpan w:val="7"/>
            <w:tcBorders>
              <w:top w:val="nil"/>
              <w:left w:val="nil"/>
              <w:bottom w:val="nil"/>
              <w:right w:val="nil"/>
            </w:tcBorders>
            <w:shd w:val="clear" w:color="000000" w:fill="FFFFFF"/>
            <w:noWrap/>
            <w:hideMark/>
          </w:tcPr>
          <w:p w14:paraId="6EF8C8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Aprovechamientos patrimoniales</w:t>
            </w:r>
          </w:p>
        </w:tc>
        <w:tc>
          <w:tcPr>
            <w:tcW w:w="158" w:type="pct"/>
            <w:tcBorders>
              <w:top w:val="nil"/>
              <w:left w:val="nil"/>
              <w:bottom w:val="nil"/>
              <w:right w:val="nil"/>
            </w:tcBorders>
            <w:shd w:val="clear" w:color="000000" w:fill="FFFFFF"/>
            <w:noWrap/>
            <w:vAlign w:val="bottom"/>
            <w:hideMark/>
          </w:tcPr>
          <w:p w14:paraId="594352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6B822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75B82574" w14:textId="77777777" w:rsidTr="0040789B">
        <w:trPr>
          <w:trHeight w:val="283"/>
          <w:jc w:val="center"/>
        </w:trPr>
        <w:tc>
          <w:tcPr>
            <w:tcW w:w="85" w:type="pct"/>
            <w:tcBorders>
              <w:top w:val="nil"/>
              <w:left w:val="nil"/>
              <w:bottom w:val="nil"/>
              <w:right w:val="nil"/>
            </w:tcBorders>
            <w:shd w:val="clear" w:color="000000" w:fill="FFFFFF"/>
            <w:noWrap/>
            <w:vAlign w:val="center"/>
          </w:tcPr>
          <w:p w14:paraId="1CD83B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E67CD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F37B0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768B9C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4FB5A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9CA01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79DE0D0"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481BC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0374F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4F23D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c)</w:t>
            </w:r>
          </w:p>
        </w:tc>
        <w:tc>
          <w:tcPr>
            <w:tcW w:w="2911" w:type="pct"/>
            <w:gridSpan w:val="7"/>
            <w:tcBorders>
              <w:top w:val="nil"/>
              <w:left w:val="nil"/>
              <w:bottom w:val="nil"/>
              <w:right w:val="nil"/>
            </w:tcBorders>
            <w:shd w:val="clear" w:color="000000" w:fill="FFFFFF"/>
            <w:noWrap/>
            <w:hideMark/>
          </w:tcPr>
          <w:p w14:paraId="2C3389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Accesorios de aprovechamientos</w:t>
            </w:r>
          </w:p>
        </w:tc>
        <w:tc>
          <w:tcPr>
            <w:tcW w:w="158" w:type="pct"/>
            <w:tcBorders>
              <w:top w:val="nil"/>
              <w:left w:val="nil"/>
              <w:bottom w:val="nil"/>
              <w:right w:val="nil"/>
            </w:tcBorders>
            <w:shd w:val="clear" w:color="000000" w:fill="FFFFFF"/>
            <w:noWrap/>
            <w:vAlign w:val="bottom"/>
            <w:hideMark/>
          </w:tcPr>
          <w:p w14:paraId="502FEE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9E880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120,668.00</w:t>
            </w:r>
          </w:p>
        </w:tc>
      </w:tr>
      <w:tr w:rsidR="00C76BC8" w:rsidRPr="005904A7" w14:paraId="6EE810DE" w14:textId="77777777" w:rsidTr="0040789B">
        <w:trPr>
          <w:trHeight w:val="283"/>
          <w:jc w:val="center"/>
        </w:trPr>
        <w:tc>
          <w:tcPr>
            <w:tcW w:w="85" w:type="pct"/>
            <w:tcBorders>
              <w:top w:val="nil"/>
              <w:left w:val="nil"/>
              <w:bottom w:val="nil"/>
              <w:right w:val="nil"/>
            </w:tcBorders>
            <w:shd w:val="clear" w:color="000000" w:fill="FFFFFF"/>
            <w:noWrap/>
            <w:vAlign w:val="center"/>
          </w:tcPr>
          <w:p w14:paraId="0EC675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E99D6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EB98E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4F8E5A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33220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51057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D83D72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7DC06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EF699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56C26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d)</w:t>
            </w:r>
          </w:p>
        </w:tc>
        <w:tc>
          <w:tcPr>
            <w:tcW w:w="2911" w:type="pct"/>
            <w:gridSpan w:val="7"/>
            <w:tcBorders>
              <w:top w:val="nil"/>
              <w:left w:val="nil"/>
              <w:bottom w:val="nil"/>
              <w:right w:val="nil"/>
            </w:tcBorders>
            <w:shd w:val="clear" w:color="000000" w:fill="FFFFFF"/>
            <w:noWrap/>
            <w:hideMark/>
          </w:tcPr>
          <w:p w14:paraId="6114D7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Aprovechamientos no comprendidos en la ley de ingresos vigente, causados en ejercicios fiscales anteriores pendientes de liquidación o pago</w:t>
            </w:r>
          </w:p>
        </w:tc>
        <w:tc>
          <w:tcPr>
            <w:tcW w:w="158" w:type="pct"/>
            <w:tcBorders>
              <w:top w:val="nil"/>
              <w:left w:val="nil"/>
              <w:bottom w:val="nil"/>
              <w:right w:val="nil"/>
            </w:tcBorders>
            <w:shd w:val="clear" w:color="000000" w:fill="FFFFFF"/>
            <w:noWrap/>
            <w:vAlign w:val="bottom"/>
            <w:hideMark/>
          </w:tcPr>
          <w:p w14:paraId="779182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45289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14E3C167" w14:textId="77777777" w:rsidTr="0040789B">
        <w:trPr>
          <w:trHeight w:val="283"/>
          <w:jc w:val="center"/>
        </w:trPr>
        <w:tc>
          <w:tcPr>
            <w:tcW w:w="85" w:type="pct"/>
            <w:tcBorders>
              <w:top w:val="nil"/>
              <w:left w:val="nil"/>
              <w:bottom w:val="nil"/>
              <w:right w:val="nil"/>
            </w:tcBorders>
            <w:shd w:val="clear" w:color="000000" w:fill="FFFFFF"/>
            <w:noWrap/>
            <w:vAlign w:val="center"/>
          </w:tcPr>
          <w:p w14:paraId="15E271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B395A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25B66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17835A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54426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28574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B8190AD" w14:textId="77777777" w:rsidTr="0040789B">
        <w:trPr>
          <w:trHeight w:val="283"/>
          <w:jc w:val="center"/>
        </w:trPr>
        <w:tc>
          <w:tcPr>
            <w:tcW w:w="3511" w:type="pct"/>
            <w:gridSpan w:val="11"/>
            <w:tcBorders>
              <w:top w:val="nil"/>
              <w:left w:val="nil"/>
              <w:bottom w:val="nil"/>
              <w:right w:val="nil"/>
            </w:tcBorders>
            <w:shd w:val="clear" w:color="000000" w:fill="FFFFFF"/>
            <w:noWrap/>
            <w:hideMark/>
          </w:tcPr>
          <w:p w14:paraId="007F58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INGRESOS POR VENTA DE BIENES, PRESTACIÓN DE SERVICIOS Y OTROS INGRESOS</w:t>
            </w:r>
          </w:p>
        </w:tc>
        <w:tc>
          <w:tcPr>
            <w:tcW w:w="158" w:type="pct"/>
            <w:tcBorders>
              <w:top w:val="nil"/>
              <w:left w:val="nil"/>
              <w:bottom w:val="nil"/>
              <w:right w:val="nil"/>
            </w:tcBorders>
            <w:shd w:val="clear" w:color="000000" w:fill="FFFFFF"/>
            <w:noWrap/>
            <w:vAlign w:val="bottom"/>
            <w:hideMark/>
          </w:tcPr>
          <w:p w14:paraId="306C1B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w:t>
            </w:r>
          </w:p>
        </w:tc>
        <w:tc>
          <w:tcPr>
            <w:tcW w:w="1331" w:type="pct"/>
            <w:tcBorders>
              <w:top w:val="nil"/>
              <w:left w:val="nil"/>
              <w:bottom w:val="nil"/>
              <w:right w:val="nil"/>
            </w:tcBorders>
            <w:shd w:val="clear" w:color="000000" w:fill="FFFFFF"/>
            <w:noWrap/>
            <w:vAlign w:val="bottom"/>
          </w:tcPr>
          <w:p w14:paraId="3E6FA1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r w:rsidRPr="005904A7">
              <w:rPr>
                <w:rFonts w:ascii="Verdana" w:eastAsia="Times New Roman" w:hAnsi="Verdana" w:cs="Calibri"/>
                <w:b/>
                <w:bCs/>
                <w:sz w:val="20"/>
                <w:szCs w:val="20"/>
              </w:rPr>
              <w:t>11,232,690,198.00</w:t>
            </w:r>
          </w:p>
        </w:tc>
      </w:tr>
      <w:tr w:rsidR="00C76BC8" w:rsidRPr="005904A7" w14:paraId="1659462A" w14:textId="77777777" w:rsidTr="0040789B">
        <w:trPr>
          <w:trHeight w:val="283"/>
          <w:jc w:val="center"/>
        </w:trPr>
        <w:tc>
          <w:tcPr>
            <w:tcW w:w="3511" w:type="pct"/>
            <w:gridSpan w:val="11"/>
            <w:tcBorders>
              <w:top w:val="nil"/>
              <w:left w:val="nil"/>
              <w:bottom w:val="nil"/>
              <w:right w:val="nil"/>
            </w:tcBorders>
            <w:shd w:val="clear" w:color="000000" w:fill="FFFFFF"/>
            <w:noWrap/>
          </w:tcPr>
          <w:p w14:paraId="14981A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158" w:type="pct"/>
            <w:tcBorders>
              <w:top w:val="nil"/>
              <w:left w:val="nil"/>
              <w:bottom w:val="nil"/>
              <w:right w:val="nil"/>
            </w:tcBorders>
            <w:shd w:val="clear" w:color="000000" w:fill="FFFFFF"/>
            <w:noWrap/>
            <w:vAlign w:val="bottom"/>
          </w:tcPr>
          <w:p w14:paraId="2A2C89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1331" w:type="pct"/>
            <w:tcBorders>
              <w:top w:val="nil"/>
              <w:left w:val="nil"/>
              <w:bottom w:val="nil"/>
              <w:right w:val="nil"/>
            </w:tcBorders>
            <w:shd w:val="clear" w:color="000000" w:fill="FFFFFF"/>
            <w:noWrap/>
            <w:vAlign w:val="bottom"/>
          </w:tcPr>
          <w:p w14:paraId="09AEEA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p>
        </w:tc>
      </w:tr>
      <w:tr w:rsidR="00C76BC8" w:rsidRPr="005904A7" w14:paraId="76A273F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9E57F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91" w:type="pct"/>
            <w:tcBorders>
              <w:top w:val="nil"/>
              <w:left w:val="nil"/>
              <w:bottom w:val="nil"/>
              <w:right w:val="nil"/>
            </w:tcBorders>
            <w:shd w:val="clear" w:color="000000" w:fill="FFFFFF"/>
            <w:noWrap/>
            <w:hideMark/>
          </w:tcPr>
          <w:p w14:paraId="746BF8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textAlignment w:val="center"/>
              <w:rPr>
                <w:rFonts w:ascii="Verdana" w:eastAsia="Times New Roman" w:hAnsi="Verdana" w:cs="Calibri"/>
                <w:b/>
                <w:sz w:val="20"/>
                <w:szCs w:val="20"/>
              </w:rPr>
            </w:pPr>
            <w:r w:rsidRPr="005904A7">
              <w:rPr>
                <w:rFonts w:ascii="Verdana" w:eastAsia="Times New Roman" w:hAnsi="Verdana" w:cs="Calibri"/>
                <w:b/>
                <w:sz w:val="20"/>
                <w:szCs w:val="20"/>
              </w:rPr>
              <w:t>VII</w:t>
            </w:r>
          </w:p>
        </w:tc>
        <w:tc>
          <w:tcPr>
            <w:tcW w:w="3135" w:type="pct"/>
            <w:gridSpan w:val="9"/>
            <w:tcBorders>
              <w:top w:val="nil"/>
              <w:left w:val="nil"/>
              <w:bottom w:val="nil"/>
              <w:right w:val="nil"/>
            </w:tcBorders>
            <w:shd w:val="clear" w:color="000000" w:fill="FFFFFF"/>
            <w:noWrap/>
            <w:hideMark/>
          </w:tcPr>
          <w:p w14:paraId="6D3206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Ingresos por venta de bienes, prestación de servicios y otros ingresos</w:t>
            </w:r>
          </w:p>
        </w:tc>
        <w:tc>
          <w:tcPr>
            <w:tcW w:w="158" w:type="pct"/>
            <w:tcBorders>
              <w:top w:val="nil"/>
              <w:left w:val="nil"/>
              <w:bottom w:val="nil"/>
              <w:right w:val="nil"/>
            </w:tcBorders>
            <w:shd w:val="clear" w:color="000000" w:fill="FFFFFF"/>
            <w:noWrap/>
            <w:vAlign w:val="bottom"/>
            <w:hideMark/>
          </w:tcPr>
          <w:p w14:paraId="332E9F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r w:rsidRPr="005904A7">
              <w:rPr>
                <w:rFonts w:ascii="Verdana" w:eastAsia="Times New Roman" w:hAnsi="Verdana" w:cs="Calibri"/>
                <w:b/>
                <w:sz w:val="20"/>
                <w:szCs w:val="20"/>
              </w:rPr>
              <w:t>$</w:t>
            </w:r>
          </w:p>
        </w:tc>
        <w:tc>
          <w:tcPr>
            <w:tcW w:w="1331" w:type="pct"/>
            <w:tcBorders>
              <w:top w:val="nil"/>
              <w:left w:val="nil"/>
              <w:bottom w:val="nil"/>
              <w:right w:val="nil"/>
            </w:tcBorders>
            <w:shd w:val="clear" w:color="000000" w:fill="FFFFFF"/>
            <w:noWrap/>
            <w:vAlign w:val="bottom"/>
          </w:tcPr>
          <w:p w14:paraId="1EA337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r w:rsidRPr="005904A7">
              <w:rPr>
                <w:rFonts w:ascii="Verdana" w:eastAsia="Times New Roman" w:hAnsi="Verdana" w:cs="Calibri"/>
                <w:b/>
                <w:sz w:val="20"/>
                <w:szCs w:val="20"/>
              </w:rPr>
              <w:t>11,232,690,198.00</w:t>
            </w:r>
          </w:p>
        </w:tc>
      </w:tr>
      <w:tr w:rsidR="00C76BC8" w:rsidRPr="005904A7" w14:paraId="18FCB793" w14:textId="77777777" w:rsidTr="0040789B">
        <w:trPr>
          <w:trHeight w:val="283"/>
          <w:jc w:val="center"/>
        </w:trPr>
        <w:tc>
          <w:tcPr>
            <w:tcW w:w="85" w:type="pct"/>
            <w:tcBorders>
              <w:top w:val="nil"/>
              <w:left w:val="nil"/>
              <w:bottom w:val="nil"/>
              <w:right w:val="nil"/>
            </w:tcBorders>
            <w:shd w:val="clear" w:color="000000" w:fill="FFFFFF"/>
            <w:noWrap/>
            <w:vAlign w:val="center"/>
          </w:tcPr>
          <w:p w14:paraId="5147DF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D6020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textAlignment w:val="center"/>
              <w:rPr>
                <w:rFonts w:ascii="Verdana" w:eastAsia="Times New Roman" w:hAnsi="Verdana" w:cs="Calibri"/>
                <w:b/>
                <w:sz w:val="20"/>
                <w:szCs w:val="20"/>
              </w:rPr>
            </w:pPr>
          </w:p>
        </w:tc>
        <w:tc>
          <w:tcPr>
            <w:tcW w:w="3135" w:type="pct"/>
            <w:gridSpan w:val="9"/>
            <w:tcBorders>
              <w:top w:val="nil"/>
              <w:left w:val="nil"/>
              <w:bottom w:val="nil"/>
              <w:right w:val="nil"/>
            </w:tcBorders>
            <w:shd w:val="clear" w:color="000000" w:fill="FFFFFF"/>
            <w:noWrap/>
          </w:tcPr>
          <w:p w14:paraId="7BD032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D416C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1ED55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F6A324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21B41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AA0D6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24" w:type="pct"/>
            <w:gridSpan w:val="2"/>
            <w:tcBorders>
              <w:top w:val="nil"/>
              <w:left w:val="nil"/>
              <w:bottom w:val="nil"/>
              <w:right w:val="nil"/>
            </w:tcBorders>
            <w:shd w:val="clear" w:color="000000" w:fill="FFFFFF"/>
            <w:noWrap/>
            <w:hideMark/>
          </w:tcPr>
          <w:p w14:paraId="67606D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a)</w:t>
            </w:r>
          </w:p>
        </w:tc>
        <w:tc>
          <w:tcPr>
            <w:tcW w:w="2911" w:type="pct"/>
            <w:gridSpan w:val="7"/>
            <w:tcBorders>
              <w:top w:val="nil"/>
              <w:left w:val="nil"/>
              <w:bottom w:val="nil"/>
              <w:right w:val="nil"/>
            </w:tcBorders>
            <w:shd w:val="clear" w:color="000000" w:fill="FFFFFF"/>
            <w:noWrap/>
            <w:hideMark/>
          </w:tcPr>
          <w:p w14:paraId="79435F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Ingresos por venta de bienes y prestación de servicios de instituciones públicas de seguridad social</w:t>
            </w:r>
          </w:p>
        </w:tc>
        <w:tc>
          <w:tcPr>
            <w:tcW w:w="158" w:type="pct"/>
            <w:tcBorders>
              <w:top w:val="nil"/>
              <w:left w:val="nil"/>
              <w:bottom w:val="nil"/>
              <w:right w:val="nil"/>
            </w:tcBorders>
            <w:shd w:val="clear" w:color="000000" w:fill="FFFFFF"/>
            <w:noWrap/>
            <w:vAlign w:val="bottom"/>
            <w:hideMark/>
          </w:tcPr>
          <w:p w14:paraId="28B7DB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05D89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9,369,167,003.00</w:t>
            </w:r>
          </w:p>
        </w:tc>
      </w:tr>
      <w:tr w:rsidR="00C76BC8" w:rsidRPr="005904A7" w14:paraId="1F1AF107" w14:textId="77777777" w:rsidTr="0040789B">
        <w:trPr>
          <w:trHeight w:val="283"/>
          <w:jc w:val="center"/>
        </w:trPr>
        <w:tc>
          <w:tcPr>
            <w:tcW w:w="85" w:type="pct"/>
            <w:tcBorders>
              <w:top w:val="nil"/>
              <w:left w:val="nil"/>
              <w:bottom w:val="nil"/>
              <w:right w:val="nil"/>
            </w:tcBorders>
            <w:shd w:val="clear" w:color="000000" w:fill="FFFFFF"/>
            <w:noWrap/>
            <w:vAlign w:val="center"/>
          </w:tcPr>
          <w:p w14:paraId="7817DB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63AAA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24" w:type="pct"/>
            <w:gridSpan w:val="2"/>
            <w:tcBorders>
              <w:top w:val="nil"/>
              <w:left w:val="nil"/>
              <w:bottom w:val="nil"/>
              <w:right w:val="nil"/>
            </w:tcBorders>
            <w:shd w:val="clear" w:color="000000" w:fill="FFFFFF"/>
            <w:noWrap/>
          </w:tcPr>
          <w:p w14:paraId="53B786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429EFC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85777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E8067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26273D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79D4D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8A08A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24" w:type="pct"/>
            <w:gridSpan w:val="2"/>
            <w:tcBorders>
              <w:top w:val="nil"/>
              <w:left w:val="nil"/>
              <w:bottom w:val="nil"/>
              <w:right w:val="nil"/>
            </w:tcBorders>
            <w:shd w:val="clear" w:color="000000" w:fill="FFFFFF"/>
            <w:noWrap/>
            <w:hideMark/>
          </w:tcPr>
          <w:p w14:paraId="61EDB6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000000" w:fill="FFFFFF"/>
            <w:noWrap/>
            <w:hideMark/>
          </w:tcPr>
          <w:p w14:paraId="778AA4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1CDD32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de Seguridad Social del Estado de Guanajuato</w:t>
            </w:r>
          </w:p>
        </w:tc>
        <w:tc>
          <w:tcPr>
            <w:tcW w:w="158" w:type="pct"/>
            <w:tcBorders>
              <w:top w:val="nil"/>
              <w:left w:val="nil"/>
              <w:bottom w:val="nil"/>
              <w:right w:val="nil"/>
            </w:tcBorders>
            <w:shd w:val="clear" w:color="000000" w:fill="FFFFFF"/>
            <w:noWrap/>
            <w:vAlign w:val="bottom"/>
            <w:hideMark/>
          </w:tcPr>
          <w:p w14:paraId="6CF1EE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85F7D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9,369,167,003.00</w:t>
            </w:r>
          </w:p>
        </w:tc>
      </w:tr>
      <w:tr w:rsidR="00C76BC8" w:rsidRPr="005904A7" w14:paraId="76CA3A64" w14:textId="77777777" w:rsidTr="0040789B">
        <w:trPr>
          <w:trHeight w:val="283"/>
          <w:jc w:val="center"/>
        </w:trPr>
        <w:tc>
          <w:tcPr>
            <w:tcW w:w="85" w:type="pct"/>
            <w:tcBorders>
              <w:top w:val="nil"/>
              <w:left w:val="nil"/>
              <w:bottom w:val="nil"/>
              <w:right w:val="nil"/>
            </w:tcBorders>
            <w:shd w:val="clear" w:color="000000" w:fill="FFFFFF"/>
            <w:noWrap/>
            <w:vAlign w:val="center"/>
          </w:tcPr>
          <w:p w14:paraId="36037C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ECC93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24" w:type="pct"/>
            <w:gridSpan w:val="2"/>
            <w:tcBorders>
              <w:top w:val="nil"/>
              <w:left w:val="nil"/>
              <w:bottom w:val="nil"/>
              <w:right w:val="nil"/>
            </w:tcBorders>
            <w:shd w:val="clear" w:color="000000" w:fill="FFFFFF"/>
            <w:noWrap/>
          </w:tcPr>
          <w:p w14:paraId="493A84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48" w:type="pct"/>
            <w:tcBorders>
              <w:top w:val="nil"/>
              <w:left w:val="nil"/>
              <w:bottom w:val="nil"/>
              <w:right w:val="nil"/>
            </w:tcBorders>
            <w:shd w:val="clear" w:color="000000" w:fill="FFFFFF"/>
            <w:noWrap/>
          </w:tcPr>
          <w:p w14:paraId="64EE72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2ABD50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BD10D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E0B69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8F625B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72EF5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F8494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24" w:type="pct"/>
            <w:gridSpan w:val="2"/>
            <w:tcBorders>
              <w:top w:val="nil"/>
              <w:left w:val="nil"/>
              <w:bottom w:val="nil"/>
              <w:right w:val="nil"/>
            </w:tcBorders>
            <w:shd w:val="clear" w:color="000000" w:fill="FFFFFF"/>
            <w:noWrap/>
            <w:hideMark/>
          </w:tcPr>
          <w:p w14:paraId="4C4DB8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b)</w:t>
            </w:r>
          </w:p>
        </w:tc>
        <w:tc>
          <w:tcPr>
            <w:tcW w:w="2911" w:type="pct"/>
            <w:gridSpan w:val="7"/>
            <w:tcBorders>
              <w:top w:val="nil"/>
              <w:left w:val="nil"/>
              <w:bottom w:val="nil"/>
              <w:right w:val="nil"/>
            </w:tcBorders>
            <w:shd w:val="clear" w:color="000000" w:fill="FFFFFF"/>
            <w:noWrap/>
            <w:hideMark/>
          </w:tcPr>
          <w:p w14:paraId="5CA203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Ingresos por venta de bienes y prestación de servicios de empresas productivas del Estado</w:t>
            </w:r>
          </w:p>
        </w:tc>
        <w:tc>
          <w:tcPr>
            <w:tcW w:w="158" w:type="pct"/>
            <w:tcBorders>
              <w:top w:val="nil"/>
              <w:left w:val="nil"/>
              <w:bottom w:val="nil"/>
              <w:right w:val="nil"/>
            </w:tcBorders>
            <w:shd w:val="clear" w:color="000000" w:fill="FFFFFF"/>
            <w:noWrap/>
            <w:vAlign w:val="bottom"/>
            <w:hideMark/>
          </w:tcPr>
          <w:p w14:paraId="4E7AC0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638B7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6C62757C" w14:textId="77777777" w:rsidTr="0040789B">
        <w:trPr>
          <w:trHeight w:val="283"/>
          <w:jc w:val="center"/>
        </w:trPr>
        <w:tc>
          <w:tcPr>
            <w:tcW w:w="85" w:type="pct"/>
            <w:tcBorders>
              <w:top w:val="nil"/>
              <w:left w:val="nil"/>
              <w:bottom w:val="nil"/>
              <w:right w:val="nil"/>
            </w:tcBorders>
            <w:shd w:val="clear" w:color="000000" w:fill="FFFFFF"/>
            <w:noWrap/>
            <w:vAlign w:val="center"/>
          </w:tcPr>
          <w:p w14:paraId="7610E2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0CF05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24" w:type="pct"/>
            <w:gridSpan w:val="2"/>
            <w:tcBorders>
              <w:top w:val="nil"/>
              <w:left w:val="nil"/>
              <w:bottom w:val="nil"/>
              <w:right w:val="nil"/>
            </w:tcBorders>
            <w:shd w:val="clear" w:color="000000" w:fill="FFFFFF"/>
            <w:noWrap/>
          </w:tcPr>
          <w:p w14:paraId="211C4C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55BFE0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D0495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3FA82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4E13C2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841F9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60C98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24" w:type="pct"/>
            <w:gridSpan w:val="2"/>
            <w:tcBorders>
              <w:top w:val="nil"/>
              <w:left w:val="nil"/>
              <w:bottom w:val="nil"/>
              <w:right w:val="nil"/>
            </w:tcBorders>
            <w:shd w:val="clear" w:color="000000" w:fill="FFFFFF"/>
            <w:noWrap/>
            <w:hideMark/>
          </w:tcPr>
          <w:p w14:paraId="1C494E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c)</w:t>
            </w:r>
          </w:p>
        </w:tc>
        <w:tc>
          <w:tcPr>
            <w:tcW w:w="2911" w:type="pct"/>
            <w:gridSpan w:val="7"/>
            <w:tcBorders>
              <w:top w:val="nil"/>
              <w:left w:val="nil"/>
              <w:bottom w:val="nil"/>
              <w:right w:val="nil"/>
            </w:tcBorders>
            <w:shd w:val="clear" w:color="000000" w:fill="FFFFFF"/>
            <w:noWrap/>
            <w:hideMark/>
          </w:tcPr>
          <w:p w14:paraId="4367C6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Ingresos por venta de bienes y prestación de servicios de entidades paraestatales y fideicomisos no empresariales y no financieros</w:t>
            </w:r>
          </w:p>
        </w:tc>
        <w:tc>
          <w:tcPr>
            <w:tcW w:w="158" w:type="pct"/>
            <w:tcBorders>
              <w:top w:val="nil"/>
              <w:left w:val="nil"/>
              <w:bottom w:val="nil"/>
              <w:right w:val="nil"/>
            </w:tcBorders>
            <w:shd w:val="clear" w:color="000000" w:fill="FFFFFF"/>
            <w:noWrap/>
            <w:vAlign w:val="bottom"/>
            <w:hideMark/>
          </w:tcPr>
          <w:p w14:paraId="7F457B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79E09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1,056,116,069.00</w:t>
            </w:r>
          </w:p>
        </w:tc>
      </w:tr>
      <w:tr w:rsidR="00C76BC8" w:rsidRPr="005904A7" w14:paraId="3FFA6FAE" w14:textId="77777777" w:rsidTr="0040789B">
        <w:trPr>
          <w:trHeight w:val="283"/>
          <w:jc w:val="center"/>
        </w:trPr>
        <w:tc>
          <w:tcPr>
            <w:tcW w:w="85" w:type="pct"/>
            <w:tcBorders>
              <w:top w:val="nil"/>
              <w:left w:val="nil"/>
              <w:bottom w:val="nil"/>
              <w:right w:val="nil"/>
            </w:tcBorders>
            <w:shd w:val="clear" w:color="000000" w:fill="FFFFFF"/>
            <w:noWrap/>
            <w:vAlign w:val="center"/>
          </w:tcPr>
          <w:p w14:paraId="7FCDFE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C9E27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24" w:type="pct"/>
            <w:gridSpan w:val="2"/>
            <w:tcBorders>
              <w:top w:val="nil"/>
              <w:left w:val="nil"/>
              <w:bottom w:val="nil"/>
              <w:right w:val="nil"/>
            </w:tcBorders>
            <w:shd w:val="clear" w:color="000000" w:fill="FFFFFF"/>
            <w:noWrap/>
          </w:tcPr>
          <w:p w14:paraId="7A5571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3AE400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7E977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28C00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6AF85A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59B44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0A45C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24" w:type="pct"/>
            <w:gridSpan w:val="2"/>
            <w:tcBorders>
              <w:top w:val="nil"/>
              <w:left w:val="nil"/>
              <w:bottom w:val="nil"/>
              <w:right w:val="nil"/>
            </w:tcBorders>
            <w:shd w:val="clear" w:color="000000" w:fill="FFFFFF"/>
            <w:noWrap/>
            <w:hideMark/>
          </w:tcPr>
          <w:p w14:paraId="2C7DAB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000000" w:fill="FFFFFF"/>
            <w:noWrap/>
            <w:hideMark/>
          </w:tcPr>
          <w:p w14:paraId="6C25C0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7F4C25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Entidades Paraestatales</w:t>
            </w:r>
          </w:p>
        </w:tc>
        <w:tc>
          <w:tcPr>
            <w:tcW w:w="158" w:type="pct"/>
            <w:tcBorders>
              <w:top w:val="nil"/>
              <w:left w:val="nil"/>
              <w:bottom w:val="nil"/>
              <w:right w:val="nil"/>
            </w:tcBorders>
            <w:shd w:val="clear" w:color="000000" w:fill="FFFFFF"/>
            <w:noWrap/>
            <w:vAlign w:val="bottom"/>
            <w:hideMark/>
          </w:tcPr>
          <w:p w14:paraId="2753BE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2B9A3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989,793,930.00</w:t>
            </w:r>
          </w:p>
        </w:tc>
      </w:tr>
      <w:tr w:rsidR="00C76BC8" w:rsidRPr="005904A7" w14:paraId="49D43274" w14:textId="77777777" w:rsidTr="0040789B">
        <w:trPr>
          <w:trHeight w:val="283"/>
          <w:jc w:val="center"/>
        </w:trPr>
        <w:tc>
          <w:tcPr>
            <w:tcW w:w="85" w:type="pct"/>
            <w:tcBorders>
              <w:top w:val="nil"/>
              <w:left w:val="nil"/>
              <w:bottom w:val="nil"/>
              <w:right w:val="nil"/>
            </w:tcBorders>
            <w:shd w:val="clear" w:color="000000" w:fill="FFFFFF"/>
            <w:noWrap/>
            <w:vAlign w:val="center"/>
          </w:tcPr>
          <w:p w14:paraId="06A730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6EF5C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24" w:type="pct"/>
            <w:gridSpan w:val="2"/>
            <w:tcBorders>
              <w:top w:val="nil"/>
              <w:left w:val="nil"/>
              <w:bottom w:val="nil"/>
              <w:right w:val="nil"/>
            </w:tcBorders>
            <w:shd w:val="clear" w:color="000000" w:fill="FFFFFF"/>
            <w:noWrap/>
          </w:tcPr>
          <w:p w14:paraId="37B1F3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48" w:type="pct"/>
            <w:tcBorders>
              <w:top w:val="nil"/>
              <w:left w:val="nil"/>
              <w:bottom w:val="nil"/>
              <w:right w:val="nil"/>
            </w:tcBorders>
            <w:shd w:val="clear" w:color="000000" w:fill="FFFFFF"/>
            <w:noWrap/>
          </w:tcPr>
          <w:p w14:paraId="40E71F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7DAFE3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FAB8E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374FB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90B9B6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CA06E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lastRenderedPageBreak/>
              <w:t> </w:t>
            </w:r>
          </w:p>
        </w:tc>
        <w:tc>
          <w:tcPr>
            <w:tcW w:w="291" w:type="pct"/>
            <w:tcBorders>
              <w:top w:val="nil"/>
              <w:left w:val="nil"/>
              <w:bottom w:val="nil"/>
              <w:right w:val="nil"/>
            </w:tcBorders>
            <w:shd w:val="clear" w:color="000000" w:fill="FFFFFF"/>
            <w:noWrap/>
            <w:hideMark/>
          </w:tcPr>
          <w:p w14:paraId="61C850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24" w:type="pct"/>
            <w:gridSpan w:val="2"/>
            <w:tcBorders>
              <w:top w:val="nil"/>
              <w:left w:val="nil"/>
              <w:bottom w:val="nil"/>
              <w:right w:val="nil"/>
            </w:tcBorders>
            <w:shd w:val="clear" w:color="000000" w:fill="FFFFFF"/>
            <w:noWrap/>
            <w:hideMark/>
          </w:tcPr>
          <w:p w14:paraId="5CC8BD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148" w:type="pct"/>
            <w:tcBorders>
              <w:top w:val="nil"/>
              <w:left w:val="nil"/>
              <w:bottom w:val="nil"/>
              <w:right w:val="nil"/>
            </w:tcBorders>
            <w:shd w:val="clear" w:color="auto" w:fill="auto"/>
            <w:noWrap/>
            <w:hideMark/>
          </w:tcPr>
          <w:p w14:paraId="1C0949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2B52D3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w:t>
            </w:r>
          </w:p>
        </w:tc>
        <w:tc>
          <w:tcPr>
            <w:tcW w:w="2378" w:type="pct"/>
            <w:gridSpan w:val="5"/>
            <w:tcBorders>
              <w:top w:val="nil"/>
              <w:left w:val="nil"/>
              <w:bottom w:val="nil"/>
              <w:right w:val="nil"/>
            </w:tcBorders>
            <w:shd w:val="clear" w:color="000000" w:fill="FFFFFF"/>
            <w:noWrap/>
            <w:hideMark/>
          </w:tcPr>
          <w:p w14:paraId="237B89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Centro de Evaluación y Control de Confianza del Estado de Guanajuato</w:t>
            </w:r>
          </w:p>
        </w:tc>
        <w:tc>
          <w:tcPr>
            <w:tcW w:w="158" w:type="pct"/>
            <w:tcBorders>
              <w:top w:val="nil"/>
              <w:left w:val="nil"/>
              <w:bottom w:val="nil"/>
              <w:right w:val="nil"/>
            </w:tcBorders>
            <w:shd w:val="clear" w:color="000000" w:fill="FFFFFF"/>
            <w:noWrap/>
            <w:vAlign w:val="bottom"/>
            <w:hideMark/>
          </w:tcPr>
          <w:p w14:paraId="55507F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C4AB4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14,400,000.00</w:t>
            </w:r>
          </w:p>
        </w:tc>
      </w:tr>
      <w:tr w:rsidR="00C76BC8" w:rsidRPr="005904A7" w14:paraId="6E01FA80" w14:textId="77777777" w:rsidTr="0040789B">
        <w:trPr>
          <w:trHeight w:val="283"/>
          <w:jc w:val="center"/>
        </w:trPr>
        <w:tc>
          <w:tcPr>
            <w:tcW w:w="85" w:type="pct"/>
            <w:tcBorders>
              <w:top w:val="nil"/>
              <w:left w:val="nil"/>
              <w:bottom w:val="nil"/>
              <w:right w:val="nil"/>
            </w:tcBorders>
            <w:shd w:val="clear" w:color="000000" w:fill="FFFFFF"/>
            <w:noWrap/>
            <w:vAlign w:val="center"/>
          </w:tcPr>
          <w:p w14:paraId="3D5668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6ED66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C827D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4504C7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3786A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1D9229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B46F3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BFCD8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E45CC5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CF3F1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575E6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706D4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0C1F1E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20EEA1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w:t>
            </w:r>
          </w:p>
        </w:tc>
        <w:tc>
          <w:tcPr>
            <w:tcW w:w="2378" w:type="pct"/>
            <w:gridSpan w:val="5"/>
            <w:tcBorders>
              <w:top w:val="nil"/>
              <w:left w:val="nil"/>
              <w:bottom w:val="nil"/>
              <w:right w:val="nil"/>
            </w:tcBorders>
            <w:shd w:val="clear" w:color="000000" w:fill="FFFFFF"/>
            <w:noWrap/>
            <w:hideMark/>
          </w:tcPr>
          <w:p w14:paraId="7DA746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Colegio de Educación Profesional Técnica del Estado de Guanajuato</w:t>
            </w:r>
          </w:p>
        </w:tc>
        <w:tc>
          <w:tcPr>
            <w:tcW w:w="158" w:type="pct"/>
            <w:tcBorders>
              <w:top w:val="nil"/>
              <w:left w:val="nil"/>
              <w:bottom w:val="nil"/>
              <w:right w:val="nil"/>
            </w:tcBorders>
            <w:shd w:val="clear" w:color="000000" w:fill="FFFFFF"/>
            <w:noWrap/>
            <w:vAlign w:val="bottom"/>
            <w:hideMark/>
          </w:tcPr>
          <w:p w14:paraId="15477C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28408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80,184,905.00</w:t>
            </w:r>
          </w:p>
        </w:tc>
      </w:tr>
      <w:tr w:rsidR="00C76BC8" w:rsidRPr="005904A7" w14:paraId="0F8E6847" w14:textId="77777777" w:rsidTr="0040789B">
        <w:trPr>
          <w:trHeight w:val="283"/>
          <w:jc w:val="center"/>
        </w:trPr>
        <w:tc>
          <w:tcPr>
            <w:tcW w:w="85" w:type="pct"/>
            <w:tcBorders>
              <w:top w:val="nil"/>
              <w:left w:val="nil"/>
              <w:bottom w:val="nil"/>
              <w:right w:val="nil"/>
            </w:tcBorders>
            <w:shd w:val="clear" w:color="000000" w:fill="FFFFFF"/>
            <w:noWrap/>
            <w:vAlign w:val="center"/>
          </w:tcPr>
          <w:p w14:paraId="66BD23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1044C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CE4D2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117BAA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03B95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18DED8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82F62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CEA32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E0C6E2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54319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A38F5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6319B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4821F0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5915A8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w:t>
            </w:r>
          </w:p>
        </w:tc>
        <w:tc>
          <w:tcPr>
            <w:tcW w:w="2378" w:type="pct"/>
            <w:gridSpan w:val="5"/>
            <w:tcBorders>
              <w:top w:val="nil"/>
              <w:left w:val="nil"/>
              <w:bottom w:val="nil"/>
              <w:right w:val="nil"/>
            </w:tcBorders>
            <w:shd w:val="clear" w:color="000000" w:fill="FFFFFF"/>
            <w:noWrap/>
            <w:hideMark/>
          </w:tcPr>
          <w:p w14:paraId="2F00B6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Colegio de Estudios Científicos y Tecnológicos del Estado de Guanajuato</w:t>
            </w:r>
          </w:p>
        </w:tc>
        <w:tc>
          <w:tcPr>
            <w:tcW w:w="158" w:type="pct"/>
            <w:tcBorders>
              <w:top w:val="nil"/>
              <w:left w:val="nil"/>
              <w:bottom w:val="nil"/>
              <w:right w:val="nil"/>
            </w:tcBorders>
            <w:shd w:val="clear" w:color="000000" w:fill="FFFFFF"/>
            <w:noWrap/>
            <w:vAlign w:val="bottom"/>
            <w:hideMark/>
          </w:tcPr>
          <w:p w14:paraId="49791A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5F0B2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67,383,946.00</w:t>
            </w:r>
          </w:p>
        </w:tc>
      </w:tr>
      <w:tr w:rsidR="00C76BC8" w:rsidRPr="005904A7" w14:paraId="7FC37579" w14:textId="77777777" w:rsidTr="0040789B">
        <w:trPr>
          <w:trHeight w:val="283"/>
          <w:jc w:val="center"/>
        </w:trPr>
        <w:tc>
          <w:tcPr>
            <w:tcW w:w="85" w:type="pct"/>
            <w:tcBorders>
              <w:top w:val="nil"/>
              <w:left w:val="nil"/>
              <w:bottom w:val="nil"/>
              <w:right w:val="nil"/>
            </w:tcBorders>
            <w:shd w:val="clear" w:color="000000" w:fill="FFFFFF"/>
            <w:noWrap/>
            <w:vAlign w:val="center"/>
          </w:tcPr>
          <w:p w14:paraId="7DEBDD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C9330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5BF03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5BEDE8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0F6AC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233E1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B6FA5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5238C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B5C476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87E98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FF0000"/>
                <w:sz w:val="20"/>
                <w:szCs w:val="20"/>
              </w:rPr>
            </w:pPr>
            <w:r w:rsidRPr="005904A7">
              <w:rPr>
                <w:rFonts w:ascii="Verdana" w:eastAsia="Times New Roman" w:hAnsi="Verdana" w:cs="Calibri"/>
                <w:color w:val="FF0000"/>
                <w:sz w:val="20"/>
                <w:szCs w:val="20"/>
              </w:rPr>
              <w:t> </w:t>
            </w:r>
          </w:p>
        </w:tc>
        <w:tc>
          <w:tcPr>
            <w:tcW w:w="291" w:type="pct"/>
            <w:tcBorders>
              <w:top w:val="nil"/>
              <w:left w:val="nil"/>
              <w:bottom w:val="nil"/>
              <w:right w:val="nil"/>
            </w:tcBorders>
            <w:shd w:val="clear" w:color="000000" w:fill="FFFFFF"/>
            <w:noWrap/>
            <w:hideMark/>
          </w:tcPr>
          <w:p w14:paraId="7BB0DF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24" w:type="pct"/>
            <w:gridSpan w:val="2"/>
            <w:tcBorders>
              <w:top w:val="nil"/>
              <w:left w:val="nil"/>
              <w:bottom w:val="nil"/>
              <w:right w:val="nil"/>
            </w:tcBorders>
            <w:shd w:val="clear" w:color="000000" w:fill="FFFFFF"/>
            <w:noWrap/>
            <w:hideMark/>
          </w:tcPr>
          <w:p w14:paraId="4B8C5A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48" w:type="pct"/>
            <w:tcBorders>
              <w:top w:val="nil"/>
              <w:left w:val="nil"/>
              <w:bottom w:val="nil"/>
              <w:right w:val="nil"/>
            </w:tcBorders>
            <w:shd w:val="clear" w:color="auto" w:fill="auto"/>
            <w:noWrap/>
            <w:hideMark/>
          </w:tcPr>
          <w:p w14:paraId="626E1A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386" w:type="pct"/>
            <w:tcBorders>
              <w:top w:val="nil"/>
              <w:left w:val="nil"/>
              <w:bottom w:val="nil"/>
              <w:right w:val="nil"/>
            </w:tcBorders>
            <w:shd w:val="clear" w:color="000000" w:fill="FFFFFF"/>
            <w:noWrap/>
            <w:hideMark/>
          </w:tcPr>
          <w:p w14:paraId="3504C3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color w:val="auto"/>
                <w:sz w:val="20"/>
                <w:szCs w:val="20"/>
              </w:rPr>
            </w:pPr>
            <w:r w:rsidRPr="005904A7">
              <w:rPr>
                <w:rFonts w:ascii="Verdana" w:eastAsia="Times New Roman" w:hAnsi="Verdana" w:cs="Calibri"/>
                <w:b/>
                <w:color w:val="auto"/>
                <w:sz w:val="20"/>
                <w:szCs w:val="20"/>
              </w:rPr>
              <w:t>1.4)</w:t>
            </w:r>
          </w:p>
        </w:tc>
        <w:tc>
          <w:tcPr>
            <w:tcW w:w="2378" w:type="pct"/>
            <w:gridSpan w:val="5"/>
            <w:tcBorders>
              <w:top w:val="nil"/>
              <w:left w:val="nil"/>
              <w:bottom w:val="nil"/>
              <w:right w:val="nil"/>
            </w:tcBorders>
            <w:shd w:val="clear" w:color="000000" w:fill="FFFFFF"/>
            <w:noWrap/>
            <w:hideMark/>
          </w:tcPr>
          <w:p w14:paraId="12C4C6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Comisión de Vivienda del Estado de Guanajuato</w:t>
            </w:r>
          </w:p>
        </w:tc>
        <w:tc>
          <w:tcPr>
            <w:tcW w:w="158" w:type="pct"/>
            <w:tcBorders>
              <w:top w:val="nil"/>
              <w:left w:val="nil"/>
              <w:bottom w:val="nil"/>
              <w:right w:val="nil"/>
            </w:tcBorders>
            <w:shd w:val="clear" w:color="000000" w:fill="FFFFFF"/>
            <w:noWrap/>
            <w:vAlign w:val="bottom"/>
            <w:hideMark/>
          </w:tcPr>
          <w:p w14:paraId="220697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1" w:type="pct"/>
            <w:tcBorders>
              <w:top w:val="nil"/>
              <w:left w:val="nil"/>
              <w:bottom w:val="nil"/>
              <w:right w:val="nil"/>
            </w:tcBorders>
            <w:shd w:val="clear" w:color="000000" w:fill="FFFFFF"/>
            <w:noWrap/>
            <w:vAlign w:val="bottom"/>
          </w:tcPr>
          <w:p w14:paraId="71F627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33,388,600.00</w:t>
            </w:r>
          </w:p>
        </w:tc>
      </w:tr>
      <w:tr w:rsidR="00C76BC8" w:rsidRPr="005904A7" w14:paraId="04E19EEA" w14:textId="77777777" w:rsidTr="0040789B">
        <w:trPr>
          <w:trHeight w:val="283"/>
          <w:jc w:val="center"/>
        </w:trPr>
        <w:tc>
          <w:tcPr>
            <w:tcW w:w="85" w:type="pct"/>
            <w:tcBorders>
              <w:top w:val="nil"/>
              <w:left w:val="nil"/>
              <w:bottom w:val="nil"/>
              <w:right w:val="nil"/>
            </w:tcBorders>
            <w:shd w:val="clear" w:color="000000" w:fill="FFFFFF"/>
            <w:noWrap/>
            <w:vAlign w:val="center"/>
          </w:tcPr>
          <w:p w14:paraId="6E2B04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FF0000"/>
                <w:sz w:val="20"/>
                <w:szCs w:val="20"/>
              </w:rPr>
            </w:pPr>
          </w:p>
        </w:tc>
        <w:tc>
          <w:tcPr>
            <w:tcW w:w="291" w:type="pct"/>
            <w:tcBorders>
              <w:top w:val="nil"/>
              <w:left w:val="nil"/>
              <w:bottom w:val="nil"/>
              <w:right w:val="nil"/>
            </w:tcBorders>
            <w:shd w:val="clear" w:color="000000" w:fill="FFFFFF"/>
            <w:noWrap/>
          </w:tcPr>
          <w:p w14:paraId="0360CE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224" w:type="pct"/>
            <w:gridSpan w:val="2"/>
            <w:tcBorders>
              <w:top w:val="nil"/>
              <w:left w:val="nil"/>
              <w:bottom w:val="nil"/>
              <w:right w:val="nil"/>
            </w:tcBorders>
            <w:shd w:val="clear" w:color="000000" w:fill="FFFFFF"/>
            <w:noWrap/>
          </w:tcPr>
          <w:p w14:paraId="33D82B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48" w:type="pct"/>
            <w:tcBorders>
              <w:top w:val="nil"/>
              <w:left w:val="nil"/>
              <w:bottom w:val="nil"/>
              <w:right w:val="nil"/>
            </w:tcBorders>
            <w:shd w:val="clear" w:color="auto" w:fill="auto"/>
            <w:noWrap/>
          </w:tcPr>
          <w:p w14:paraId="06F991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386" w:type="pct"/>
            <w:tcBorders>
              <w:top w:val="nil"/>
              <w:left w:val="nil"/>
              <w:bottom w:val="nil"/>
              <w:right w:val="nil"/>
            </w:tcBorders>
            <w:shd w:val="clear" w:color="000000" w:fill="FFFFFF"/>
            <w:noWrap/>
          </w:tcPr>
          <w:p w14:paraId="2F5B69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color w:val="auto"/>
                <w:sz w:val="20"/>
                <w:szCs w:val="20"/>
              </w:rPr>
            </w:pPr>
          </w:p>
        </w:tc>
        <w:tc>
          <w:tcPr>
            <w:tcW w:w="2378" w:type="pct"/>
            <w:gridSpan w:val="5"/>
            <w:tcBorders>
              <w:top w:val="nil"/>
              <w:left w:val="nil"/>
              <w:bottom w:val="nil"/>
              <w:right w:val="nil"/>
            </w:tcBorders>
            <w:shd w:val="clear" w:color="000000" w:fill="FFFFFF"/>
            <w:noWrap/>
          </w:tcPr>
          <w:p w14:paraId="60DCA9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8" w:type="pct"/>
            <w:tcBorders>
              <w:top w:val="nil"/>
              <w:left w:val="nil"/>
              <w:bottom w:val="nil"/>
              <w:right w:val="nil"/>
            </w:tcBorders>
            <w:shd w:val="clear" w:color="000000" w:fill="FFFFFF"/>
            <w:noWrap/>
            <w:vAlign w:val="bottom"/>
          </w:tcPr>
          <w:p w14:paraId="0C6221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p>
        </w:tc>
        <w:tc>
          <w:tcPr>
            <w:tcW w:w="1331" w:type="pct"/>
            <w:tcBorders>
              <w:top w:val="nil"/>
              <w:left w:val="nil"/>
              <w:bottom w:val="nil"/>
              <w:right w:val="nil"/>
            </w:tcBorders>
            <w:shd w:val="clear" w:color="000000" w:fill="FFFFFF"/>
            <w:noWrap/>
            <w:vAlign w:val="bottom"/>
          </w:tcPr>
          <w:p w14:paraId="2BB2C9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r>
      <w:tr w:rsidR="00C76BC8" w:rsidRPr="005904A7" w14:paraId="1B1A071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E9A27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AF80D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920FA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0125F8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28CB70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1.5)</w:t>
            </w:r>
          </w:p>
        </w:tc>
        <w:tc>
          <w:tcPr>
            <w:tcW w:w="2378" w:type="pct"/>
            <w:gridSpan w:val="5"/>
            <w:tcBorders>
              <w:top w:val="nil"/>
              <w:left w:val="nil"/>
              <w:bottom w:val="nil"/>
              <w:right w:val="nil"/>
            </w:tcBorders>
            <w:shd w:val="clear" w:color="000000" w:fill="FFFFFF"/>
            <w:noWrap/>
            <w:hideMark/>
          </w:tcPr>
          <w:p w14:paraId="1F9813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Comisión Estatal de Conciliación y Arbitraje Médico</w:t>
            </w:r>
          </w:p>
        </w:tc>
        <w:tc>
          <w:tcPr>
            <w:tcW w:w="158" w:type="pct"/>
            <w:tcBorders>
              <w:top w:val="nil"/>
              <w:left w:val="nil"/>
              <w:bottom w:val="nil"/>
              <w:right w:val="nil"/>
            </w:tcBorders>
            <w:shd w:val="clear" w:color="000000" w:fill="FFFFFF"/>
            <w:noWrap/>
            <w:vAlign w:val="bottom"/>
            <w:hideMark/>
          </w:tcPr>
          <w:p w14:paraId="28421E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B92D5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41CEDD5A" w14:textId="77777777" w:rsidTr="0040789B">
        <w:trPr>
          <w:trHeight w:val="283"/>
          <w:jc w:val="center"/>
        </w:trPr>
        <w:tc>
          <w:tcPr>
            <w:tcW w:w="85" w:type="pct"/>
            <w:tcBorders>
              <w:top w:val="nil"/>
              <w:left w:val="nil"/>
              <w:bottom w:val="nil"/>
              <w:right w:val="nil"/>
            </w:tcBorders>
            <w:shd w:val="clear" w:color="000000" w:fill="FFFFFF"/>
            <w:noWrap/>
            <w:vAlign w:val="center"/>
          </w:tcPr>
          <w:p w14:paraId="508E18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65323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E9058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329713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8E442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17CE01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51CF9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392CC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508701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80E9E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3E5BE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FBB93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1A244E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7DE9BC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1.6)</w:t>
            </w:r>
          </w:p>
        </w:tc>
        <w:tc>
          <w:tcPr>
            <w:tcW w:w="2378" w:type="pct"/>
            <w:gridSpan w:val="5"/>
            <w:tcBorders>
              <w:top w:val="nil"/>
              <w:left w:val="nil"/>
              <w:bottom w:val="nil"/>
              <w:right w:val="nil"/>
            </w:tcBorders>
            <w:shd w:val="clear" w:color="000000" w:fill="FFFFFF"/>
            <w:noWrap/>
            <w:hideMark/>
          </w:tcPr>
          <w:p w14:paraId="0AFADD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Comisión Estatal de Cultura Física y Deporte</w:t>
            </w:r>
          </w:p>
        </w:tc>
        <w:tc>
          <w:tcPr>
            <w:tcW w:w="158" w:type="pct"/>
            <w:tcBorders>
              <w:top w:val="nil"/>
              <w:left w:val="nil"/>
              <w:bottom w:val="nil"/>
              <w:right w:val="nil"/>
            </w:tcBorders>
            <w:shd w:val="clear" w:color="000000" w:fill="FFFFFF"/>
            <w:noWrap/>
            <w:vAlign w:val="bottom"/>
            <w:hideMark/>
          </w:tcPr>
          <w:p w14:paraId="54FF2A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C15A2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41,278,300.00</w:t>
            </w:r>
          </w:p>
        </w:tc>
      </w:tr>
      <w:tr w:rsidR="00C76BC8" w:rsidRPr="005904A7" w14:paraId="3551E028" w14:textId="77777777" w:rsidTr="0040789B">
        <w:trPr>
          <w:trHeight w:val="283"/>
          <w:jc w:val="center"/>
        </w:trPr>
        <w:tc>
          <w:tcPr>
            <w:tcW w:w="85" w:type="pct"/>
            <w:tcBorders>
              <w:top w:val="nil"/>
              <w:left w:val="nil"/>
              <w:bottom w:val="nil"/>
              <w:right w:val="nil"/>
            </w:tcBorders>
            <w:shd w:val="clear" w:color="000000" w:fill="FFFFFF"/>
            <w:noWrap/>
            <w:vAlign w:val="center"/>
          </w:tcPr>
          <w:p w14:paraId="6FC180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D6F17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9DE5F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42EFAE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01228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53A0B1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6B5C1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5D206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4E5B6E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1113A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CF722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FFFB3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2F9AB2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5CC76C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1.7)</w:t>
            </w:r>
          </w:p>
        </w:tc>
        <w:tc>
          <w:tcPr>
            <w:tcW w:w="2378" w:type="pct"/>
            <w:gridSpan w:val="5"/>
            <w:tcBorders>
              <w:top w:val="nil"/>
              <w:left w:val="nil"/>
              <w:bottom w:val="nil"/>
              <w:right w:val="nil"/>
            </w:tcBorders>
            <w:shd w:val="clear" w:color="000000" w:fill="FFFFFF"/>
            <w:noWrap/>
            <w:hideMark/>
          </w:tcPr>
          <w:p w14:paraId="69A7B4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Comisión Estatal del Agua</w:t>
            </w:r>
          </w:p>
        </w:tc>
        <w:tc>
          <w:tcPr>
            <w:tcW w:w="158" w:type="pct"/>
            <w:tcBorders>
              <w:top w:val="nil"/>
              <w:left w:val="nil"/>
              <w:bottom w:val="nil"/>
              <w:right w:val="nil"/>
            </w:tcBorders>
            <w:shd w:val="clear" w:color="000000" w:fill="FFFFFF"/>
            <w:noWrap/>
            <w:vAlign w:val="bottom"/>
            <w:hideMark/>
          </w:tcPr>
          <w:p w14:paraId="61C53D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6D6AE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6,437,000.00</w:t>
            </w:r>
          </w:p>
        </w:tc>
      </w:tr>
      <w:tr w:rsidR="00C76BC8" w:rsidRPr="005904A7" w14:paraId="43BB361B" w14:textId="77777777" w:rsidTr="0040789B">
        <w:trPr>
          <w:trHeight w:val="283"/>
          <w:jc w:val="center"/>
        </w:trPr>
        <w:tc>
          <w:tcPr>
            <w:tcW w:w="85" w:type="pct"/>
            <w:tcBorders>
              <w:top w:val="nil"/>
              <w:left w:val="nil"/>
              <w:bottom w:val="nil"/>
              <w:right w:val="nil"/>
            </w:tcBorders>
            <w:shd w:val="clear" w:color="000000" w:fill="FFFFFF"/>
            <w:noWrap/>
            <w:vAlign w:val="center"/>
          </w:tcPr>
          <w:p w14:paraId="0BA707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1D4A0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52FD8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478AFB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9F1DA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0E686A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6CC5C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90158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D550F1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01794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3ABEB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57FF3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68AD59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5D47DD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1.8)</w:t>
            </w:r>
          </w:p>
        </w:tc>
        <w:tc>
          <w:tcPr>
            <w:tcW w:w="2378" w:type="pct"/>
            <w:gridSpan w:val="5"/>
            <w:tcBorders>
              <w:top w:val="nil"/>
              <w:left w:val="nil"/>
              <w:bottom w:val="nil"/>
              <w:right w:val="nil"/>
            </w:tcBorders>
            <w:shd w:val="clear" w:color="000000" w:fill="FFFFFF"/>
            <w:noWrap/>
            <w:hideMark/>
          </w:tcPr>
          <w:p w14:paraId="28F916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Coordinadora de Fomento al Comercio Exterior del Estado de Guanajuato</w:t>
            </w:r>
          </w:p>
        </w:tc>
        <w:tc>
          <w:tcPr>
            <w:tcW w:w="158" w:type="pct"/>
            <w:tcBorders>
              <w:top w:val="nil"/>
              <w:left w:val="nil"/>
              <w:bottom w:val="nil"/>
              <w:right w:val="nil"/>
            </w:tcBorders>
            <w:shd w:val="clear" w:color="000000" w:fill="FFFFFF"/>
            <w:noWrap/>
            <w:vAlign w:val="bottom"/>
            <w:hideMark/>
          </w:tcPr>
          <w:p w14:paraId="76E66B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0ADF9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5,269,734.00</w:t>
            </w:r>
          </w:p>
        </w:tc>
      </w:tr>
      <w:tr w:rsidR="00C76BC8" w:rsidRPr="005904A7" w14:paraId="3FEC1390" w14:textId="77777777" w:rsidTr="0040789B">
        <w:trPr>
          <w:trHeight w:val="283"/>
          <w:jc w:val="center"/>
        </w:trPr>
        <w:tc>
          <w:tcPr>
            <w:tcW w:w="85" w:type="pct"/>
            <w:tcBorders>
              <w:top w:val="nil"/>
              <w:left w:val="nil"/>
              <w:bottom w:val="nil"/>
              <w:right w:val="nil"/>
            </w:tcBorders>
            <w:shd w:val="clear" w:color="000000" w:fill="FFFFFF"/>
            <w:noWrap/>
            <w:vAlign w:val="center"/>
          </w:tcPr>
          <w:p w14:paraId="33314C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5486A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636B1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3B4073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29FBF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358262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5FE0A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DD498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38A075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EB74E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95355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D15A0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51CA6B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5D9B2A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1.9)</w:t>
            </w:r>
          </w:p>
        </w:tc>
        <w:tc>
          <w:tcPr>
            <w:tcW w:w="2378" w:type="pct"/>
            <w:gridSpan w:val="5"/>
            <w:tcBorders>
              <w:top w:val="nil"/>
              <w:left w:val="nil"/>
              <w:bottom w:val="nil"/>
              <w:right w:val="nil"/>
            </w:tcBorders>
            <w:shd w:val="clear" w:color="000000" w:fill="FFFFFF"/>
            <w:noWrap/>
            <w:hideMark/>
          </w:tcPr>
          <w:p w14:paraId="24C5F4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Escuela Preparatoria Regional del Rincón</w:t>
            </w:r>
          </w:p>
        </w:tc>
        <w:tc>
          <w:tcPr>
            <w:tcW w:w="158" w:type="pct"/>
            <w:tcBorders>
              <w:top w:val="nil"/>
              <w:left w:val="nil"/>
              <w:bottom w:val="nil"/>
              <w:right w:val="nil"/>
            </w:tcBorders>
            <w:shd w:val="clear" w:color="000000" w:fill="FFFFFF"/>
            <w:noWrap/>
            <w:vAlign w:val="bottom"/>
            <w:hideMark/>
          </w:tcPr>
          <w:p w14:paraId="59347B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D7D1B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3,366,715.00</w:t>
            </w:r>
          </w:p>
        </w:tc>
      </w:tr>
      <w:tr w:rsidR="00C76BC8" w:rsidRPr="005904A7" w14:paraId="667577A2" w14:textId="77777777" w:rsidTr="0040789B">
        <w:trPr>
          <w:trHeight w:val="283"/>
          <w:jc w:val="center"/>
        </w:trPr>
        <w:tc>
          <w:tcPr>
            <w:tcW w:w="85" w:type="pct"/>
            <w:tcBorders>
              <w:top w:val="nil"/>
              <w:left w:val="nil"/>
              <w:bottom w:val="nil"/>
              <w:right w:val="nil"/>
            </w:tcBorders>
            <w:shd w:val="clear" w:color="000000" w:fill="FFFFFF"/>
            <w:noWrap/>
            <w:vAlign w:val="center"/>
          </w:tcPr>
          <w:p w14:paraId="71485F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09156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2A8C5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7FB83C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9E8C0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512112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CC9F3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A94B8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0E7FFD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37B69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098AE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C6C65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557284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255321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1.10)</w:t>
            </w:r>
          </w:p>
        </w:tc>
        <w:tc>
          <w:tcPr>
            <w:tcW w:w="2378" w:type="pct"/>
            <w:gridSpan w:val="5"/>
            <w:tcBorders>
              <w:top w:val="nil"/>
              <w:left w:val="nil"/>
              <w:bottom w:val="nil"/>
              <w:right w:val="nil"/>
            </w:tcBorders>
            <w:shd w:val="clear" w:color="000000" w:fill="FFFFFF"/>
            <w:noWrap/>
            <w:hideMark/>
          </w:tcPr>
          <w:p w14:paraId="01400C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Fórum Cultural Guanajuato</w:t>
            </w:r>
          </w:p>
        </w:tc>
        <w:tc>
          <w:tcPr>
            <w:tcW w:w="158" w:type="pct"/>
            <w:tcBorders>
              <w:top w:val="nil"/>
              <w:left w:val="nil"/>
              <w:bottom w:val="nil"/>
              <w:right w:val="nil"/>
            </w:tcBorders>
            <w:shd w:val="clear" w:color="000000" w:fill="FFFFFF"/>
            <w:noWrap/>
            <w:vAlign w:val="bottom"/>
            <w:hideMark/>
          </w:tcPr>
          <w:p w14:paraId="113E4A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DAEAB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15,860,000.00</w:t>
            </w:r>
          </w:p>
        </w:tc>
      </w:tr>
      <w:tr w:rsidR="00C76BC8" w:rsidRPr="005904A7" w14:paraId="1CBB42FC" w14:textId="77777777" w:rsidTr="0040789B">
        <w:trPr>
          <w:trHeight w:val="283"/>
          <w:jc w:val="center"/>
        </w:trPr>
        <w:tc>
          <w:tcPr>
            <w:tcW w:w="85" w:type="pct"/>
            <w:tcBorders>
              <w:top w:val="nil"/>
              <w:left w:val="nil"/>
              <w:bottom w:val="nil"/>
              <w:right w:val="nil"/>
            </w:tcBorders>
            <w:shd w:val="clear" w:color="000000" w:fill="FFFFFF"/>
            <w:noWrap/>
            <w:vAlign w:val="center"/>
          </w:tcPr>
          <w:p w14:paraId="6F4EE4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09D77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405C2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1C0B41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6DB56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57948E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91C79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47B64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6699DC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70590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B8DAE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55EB0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2C9FA6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03C2DB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1.11)</w:t>
            </w:r>
          </w:p>
        </w:tc>
        <w:tc>
          <w:tcPr>
            <w:tcW w:w="2378" w:type="pct"/>
            <w:gridSpan w:val="5"/>
            <w:tcBorders>
              <w:top w:val="nil"/>
              <w:left w:val="nil"/>
              <w:bottom w:val="nil"/>
              <w:right w:val="nil"/>
            </w:tcBorders>
            <w:shd w:val="clear" w:color="000000" w:fill="FFFFFF"/>
            <w:noWrap/>
            <w:hideMark/>
          </w:tcPr>
          <w:p w14:paraId="65728C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de Alfabetización y Educación Básica para Adultos del Estado de Guanajuato</w:t>
            </w:r>
          </w:p>
        </w:tc>
        <w:tc>
          <w:tcPr>
            <w:tcW w:w="158" w:type="pct"/>
            <w:tcBorders>
              <w:top w:val="nil"/>
              <w:left w:val="nil"/>
              <w:bottom w:val="nil"/>
              <w:right w:val="nil"/>
            </w:tcBorders>
            <w:shd w:val="clear" w:color="000000" w:fill="FFFFFF"/>
            <w:noWrap/>
            <w:vAlign w:val="bottom"/>
            <w:hideMark/>
          </w:tcPr>
          <w:p w14:paraId="769773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B2A07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1,107,525.00</w:t>
            </w:r>
          </w:p>
        </w:tc>
      </w:tr>
      <w:tr w:rsidR="00C76BC8" w:rsidRPr="005904A7" w14:paraId="4AA736E0" w14:textId="77777777" w:rsidTr="0040789B">
        <w:trPr>
          <w:trHeight w:val="283"/>
          <w:jc w:val="center"/>
        </w:trPr>
        <w:tc>
          <w:tcPr>
            <w:tcW w:w="85" w:type="pct"/>
            <w:tcBorders>
              <w:top w:val="nil"/>
              <w:left w:val="nil"/>
              <w:bottom w:val="nil"/>
              <w:right w:val="nil"/>
            </w:tcBorders>
            <w:shd w:val="clear" w:color="000000" w:fill="FFFFFF"/>
            <w:noWrap/>
            <w:vAlign w:val="center"/>
          </w:tcPr>
          <w:p w14:paraId="1CD5D1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1D5D3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32AA8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6693DD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1A3E1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171AE2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D74C3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37C17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BA8E600"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BF116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AF25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F0DC6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4E9535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4D252F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1.12)</w:t>
            </w:r>
          </w:p>
        </w:tc>
        <w:tc>
          <w:tcPr>
            <w:tcW w:w="2378" w:type="pct"/>
            <w:gridSpan w:val="5"/>
            <w:tcBorders>
              <w:top w:val="nil"/>
              <w:left w:val="nil"/>
              <w:bottom w:val="nil"/>
              <w:right w:val="nil"/>
            </w:tcBorders>
            <w:shd w:val="clear" w:color="000000" w:fill="FFFFFF"/>
            <w:noWrap/>
            <w:hideMark/>
          </w:tcPr>
          <w:p w14:paraId="26927D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de Financiamiento e Información para la Educación</w:t>
            </w:r>
          </w:p>
        </w:tc>
        <w:tc>
          <w:tcPr>
            <w:tcW w:w="158" w:type="pct"/>
            <w:tcBorders>
              <w:top w:val="nil"/>
              <w:left w:val="nil"/>
              <w:bottom w:val="nil"/>
              <w:right w:val="nil"/>
            </w:tcBorders>
            <w:shd w:val="clear" w:color="000000" w:fill="FFFFFF"/>
            <w:noWrap/>
            <w:vAlign w:val="bottom"/>
            <w:hideMark/>
          </w:tcPr>
          <w:p w14:paraId="5CE263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4116D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84,909,826.00</w:t>
            </w:r>
          </w:p>
        </w:tc>
      </w:tr>
      <w:tr w:rsidR="00C76BC8" w:rsidRPr="005904A7" w14:paraId="255FCFA8" w14:textId="77777777" w:rsidTr="0040789B">
        <w:trPr>
          <w:trHeight w:val="283"/>
          <w:jc w:val="center"/>
        </w:trPr>
        <w:tc>
          <w:tcPr>
            <w:tcW w:w="85" w:type="pct"/>
            <w:tcBorders>
              <w:top w:val="nil"/>
              <w:left w:val="nil"/>
              <w:bottom w:val="nil"/>
              <w:right w:val="nil"/>
            </w:tcBorders>
            <w:shd w:val="clear" w:color="000000" w:fill="FFFFFF"/>
            <w:noWrap/>
            <w:vAlign w:val="center"/>
          </w:tcPr>
          <w:p w14:paraId="798C86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F18BF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3773A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60170E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F8406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36E848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841CA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F06DD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4142BA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7AE1E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auto" w:fill="auto"/>
            <w:noWrap/>
            <w:hideMark/>
          </w:tcPr>
          <w:p w14:paraId="1DD001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auto" w:fill="auto"/>
            <w:noWrap/>
            <w:hideMark/>
          </w:tcPr>
          <w:p w14:paraId="4FC8D2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hideMark/>
          </w:tcPr>
          <w:p w14:paraId="66309A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auto" w:fill="auto"/>
            <w:noWrap/>
            <w:hideMark/>
          </w:tcPr>
          <w:p w14:paraId="71A586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1.13)</w:t>
            </w:r>
          </w:p>
        </w:tc>
        <w:tc>
          <w:tcPr>
            <w:tcW w:w="2378" w:type="pct"/>
            <w:gridSpan w:val="5"/>
            <w:tcBorders>
              <w:top w:val="nil"/>
              <w:left w:val="nil"/>
              <w:bottom w:val="nil"/>
              <w:right w:val="nil"/>
            </w:tcBorders>
            <w:shd w:val="clear" w:color="auto" w:fill="auto"/>
            <w:noWrap/>
            <w:hideMark/>
          </w:tcPr>
          <w:p w14:paraId="761F61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de Formación en Seguridad Pública del Estado</w:t>
            </w:r>
          </w:p>
        </w:tc>
        <w:tc>
          <w:tcPr>
            <w:tcW w:w="158" w:type="pct"/>
            <w:tcBorders>
              <w:top w:val="nil"/>
              <w:left w:val="nil"/>
              <w:bottom w:val="nil"/>
              <w:right w:val="nil"/>
            </w:tcBorders>
            <w:shd w:val="clear" w:color="auto" w:fill="auto"/>
            <w:noWrap/>
            <w:vAlign w:val="bottom"/>
            <w:hideMark/>
          </w:tcPr>
          <w:p w14:paraId="2CF766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2A20B6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37,796.00</w:t>
            </w:r>
          </w:p>
        </w:tc>
      </w:tr>
      <w:tr w:rsidR="00C76BC8" w:rsidRPr="005904A7" w14:paraId="37DA5EE5" w14:textId="77777777" w:rsidTr="0040789B">
        <w:trPr>
          <w:trHeight w:val="283"/>
          <w:jc w:val="center"/>
        </w:trPr>
        <w:tc>
          <w:tcPr>
            <w:tcW w:w="85" w:type="pct"/>
            <w:tcBorders>
              <w:top w:val="nil"/>
              <w:left w:val="nil"/>
              <w:bottom w:val="nil"/>
              <w:right w:val="nil"/>
            </w:tcBorders>
            <w:shd w:val="clear" w:color="000000" w:fill="FFFFFF"/>
            <w:noWrap/>
            <w:vAlign w:val="center"/>
          </w:tcPr>
          <w:p w14:paraId="54DA96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auto" w:fill="auto"/>
            <w:noWrap/>
          </w:tcPr>
          <w:p w14:paraId="60C042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auto" w:fill="auto"/>
            <w:noWrap/>
          </w:tcPr>
          <w:p w14:paraId="4AC894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0BF2B1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auto" w:fill="auto"/>
            <w:noWrap/>
          </w:tcPr>
          <w:p w14:paraId="7898F2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auto" w:fill="auto"/>
            <w:noWrap/>
          </w:tcPr>
          <w:p w14:paraId="1EA69D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78FCBA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129D4E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3A9895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F7746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DD723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185C1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735FE4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40C10F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1.14)</w:t>
            </w:r>
          </w:p>
        </w:tc>
        <w:tc>
          <w:tcPr>
            <w:tcW w:w="2378" w:type="pct"/>
            <w:gridSpan w:val="5"/>
            <w:tcBorders>
              <w:top w:val="nil"/>
              <w:left w:val="nil"/>
              <w:bottom w:val="nil"/>
              <w:right w:val="nil"/>
            </w:tcBorders>
            <w:shd w:val="clear" w:color="000000" w:fill="FFFFFF"/>
            <w:noWrap/>
            <w:hideMark/>
          </w:tcPr>
          <w:p w14:paraId="4970FF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de Infraestructura Física Educativa de Guanajuato</w:t>
            </w:r>
          </w:p>
        </w:tc>
        <w:tc>
          <w:tcPr>
            <w:tcW w:w="158" w:type="pct"/>
            <w:tcBorders>
              <w:top w:val="nil"/>
              <w:left w:val="nil"/>
              <w:bottom w:val="nil"/>
              <w:right w:val="nil"/>
            </w:tcBorders>
            <w:shd w:val="clear" w:color="000000" w:fill="FFFFFF"/>
            <w:noWrap/>
            <w:vAlign w:val="bottom"/>
            <w:hideMark/>
          </w:tcPr>
          <w:p w14:paraId="0F105B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1A5E0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467,000.00</w:t>
            </w:r>
          </w:p>
        </w:tc>
      </w:tr>
      <w:tr w:rsidR="00C76BC8" w:rsidRPr="005904A7" w14:paraId="18A669DB" w14:textId="77777777" w:rsidTr="0040789B">
        <w:trPr>
          <w:trHeight w:val="283"/>
          <w:jc w:val="center"/>
        </w:trPr>
        <w:tc>
          <w:tcPr>
            <w:tcW w:w="85" w:type="pct"/>
            <w:tcBorders>
              <w:top w:val="nil"/>
              <w:left w:val="nil"/>
              <w:bottom w:val="nil"/>
              <w:right w:val="nil"/>
            </w:tcBorders>
            <w:shd w:val="clear" w:color="000000" w:fill="FFFFFF"/>
            <w:noWrap/>
            <w:vAlign w:val="center"/>
          </w:tcPr>
          <w:p w14:paraId="2A07B5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4C2AA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B14E4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2B86F6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3B028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481812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E8342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C9484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608902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337C5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D9EFD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77416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6BA03F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7DC3A8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1.15)</w:t>
            </w:r>
          </w:p>
        </w:tc>
        <w:tc>
          <w:tcPr>
            <w:tcW w:w="2378" w:type="pct"/>
            <w:gridSpan w:val="5"/>
            <w:tcBorders>
              <w:top w:val="nil"/>
              <w:left w:val="nil"/>
              <w:bottom w:val="nil"/>
              <w:right w:val="nil"/>
            </w:tcBorders>
            <w:shd w:val="clear" w:color="000000" w:fill="FFFFFF"/>
            <w:noWrap/>
            <w:hideMark/>
          </w:tcPr>
          <w:p w14:paraId="5614A3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de la Juventud Guanajuatense</w:t>
            </w:r>
          </w:p>
        </w:tc>
        <w:tc>
          <w:tcPr>
            <w:tcW w:w="158" w:type="pct"/>
            <w:tcBorders>
              <w:top w:val="nil"/>
              <w:left w:val="nil"/>
              <w:bottom w:val="nil"/>
              <w:right w:val="nil"/>
            </w:tcBorders>
            <w:shd w:val="clear" w:color="000000" w:fill="FFFFFF"/>
            <w:noWrap/>
            <w:vAlign w:val="bottom"/>
            <w:hideMark/>
          </w:tcPr>
          <w:p w14:paraId="70C48B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F2C6A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150C511D" w14:textId="77777777" w:rsidTr="0040789B">
        <w:trPr>
          <w:trHeight w:val="283"/>
          <w:jc w:val="center"/>
        </w:trPr>
        <w:tc>
          <w:tcPr>
            <w:tcW w:w="85" w:type="pct"/>
            <w:tcBorders>
              <w:top w:val="nil"/>
              <w:left w:val="nil"/>
              <w:bottom w:val="nil"/>
              <w:right w:val="nil"/>
            </w:tcBorders>
            <w:shd w:val="clear" w:color="000000" w:fill="FFFFFF"/>
            <w:noWrap/>
            <w:vAlign w:val="center"/>
          </w:tcPr>
          <w:p w14:paraId="319030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3A6EE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60746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503538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24C9B3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68FFE3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BD98A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39B39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3F5C31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49093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9844B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34FDC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19BB19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39C47D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1.16)</w:t>
            </w:r>
          </w:p>
        </w:tc>
        <w:tc>
          <w:tcPr>
            <w:tcW w:w="2378" w:type="pct"/>
            <w:gridSpan w:val="5"/>
            <w:tcBorders>
              <w:top w:val="nil"/>
              <w:left w:val="nil"/>
              <w:bottom w:val="nil"/>
              <w:right w:val="nil"/>
            </w:tcBorders>
            <w:shd w:val="clear" w:color="000000" w:fill="FFFFFF"/>
            <w:noWrap/>
            <w:hideMark/>
          </w:tcPr>
          <w:p w14:paraId="4205C1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de Salud Pública del Estado de Guanajuato</w:t>
            </w:r>
          </w:p>
        </w:tc>
        <w:tc>
          <w:tcPr>
            <w:tcW w:w="158" w:type="pct"/>
            <w:tcBorders>
              <w:top w:val="nil"/>
              <w:left w:val="nil"/>
              <w:bottom w:val="nil"/>
              <w:right w:val="nil"/>
            </w:tcBorders>
            <w:shd w:val="clear" w:color="000000" w:fill="FFFFFF"/>
            <w:noWrap/>
            <w:vAlign w:val="bottom"/>
            <w:hideMark/>
          </w:tcPr>
          <w:p w14:paraId="71D500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38DDA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25,429,467.00</w:t>
            </w:r>
          </w:p>
        </w:tc>
      </w:tr>
      <w:tr w:rsidR="00C76BC8" w:rsidRPr="005904A7" w14:paraId="15EAF079" w14:textId="77777777" w:rsidTr="0040789B">
        <w:trPr>
          <w:trHeight w:val="283"/>
          <w:jc w:val="center"/>
        </w:trPr>
        <w:tc>
          <w:tcPr>
            <w:tcW w:w="85" w:type="pct"/>
            <w:tcBorders>
              <w:top w:val="nil"/>
              <w:left w:val="nil"/>
              <w:bottom w:val="nil"/>
              <w:right w:val="nil"/>
            </w:tcBorders>
            <w:shd w:val="clear" w:color="000000" w:fill="FFFFFF"/>
            <w:noWrap/>
            <w:vAlign w:val="center"/>
          </w:tcPr>
          <w:p w14:paraId="4649E5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BE612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44F31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4D3543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F6ABB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0CAC98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470D8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81E85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3FD7C6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1180D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2DCF6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1DFEB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765CC5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60204F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1.17)</w:t>
            </w:r>
          </w:p>
        </w:tc>
        <w:tc>
          <w:tcPr>
            <w:tcW w:w="2378" w:type="pct"/>
            <w:gridSpan w:val="5"/>
            <w:tcBorders>
              <w:top w:val="nil"/>
              <w:left w:val="nil"/>
              <w:bottom w:val="nil"/>
              <w:right w:val="nil"/>
            </w:tcBorders>
            <w:shd w:val="clear" w:color="000000" w:fill="FFFFFF"/>
            <w:noWrap/>
            <w:hideMark/>
          </w:tcPr>
          <w:p w14:paraId="52924C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Estatal de Capacitación</w:t>
            </w:r>
          </w:p>
        </w:tc>
        <w:tc>
          <w:tcPr>
            <w:tcW w:w="158" w:type="pct"/>
            <w:tcBorders>
              <w:top w:val="nil"/>
              <w:left w:val="nil"/>
              <w:bottom w:val="nil"/>
              <w:right w:val="nil"/>
            </w:tcBorders>
            <w:shd w:val="clear" w:color="000000" w:fill="FFFFFF"/>
            <w:noWrap/>
            <w:vAlign w:val="bottom"/>
            <w:hideMark/>
          </w:tcPr>
          <w:p w14:paraId="518131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4574B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79,946,834.00</w:t>
            </w:r>
          </w:p>
        </w:tc>
      </w:tr>
      <w:tr w:rsidR="00C76BC8" w:rsidRPr="005904A7" w14:paraId="6BA792B3" w14:textId="77777777" w:rsidTr="0040789B">
        <w:trPr>
          <w:trHeight w:val="283"/>
          <w:jc w:val="center"/>
        </w:trPr>
        <w:tc>
          <w:tcPr>
            <w:tcW w:w="85" w:type="pct"/>
            <w:tcBorders>
              <w:top w:val="nil"/>
              <w:left w:val="nil"/>
              <w:bottom w:val="nil"/>
              <w:right w:val="nil"/>
            </w:tcBorders>
            <w:shd w:val="clear" w:color="000000" w:fill="FFFFFF"/>
            <w:noWrap/>
            <w:vAlign w:val="center"/>
          </w:tcPr>
          <w:p w14:paraId="2E99C9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CD1C7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6F15F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24F1DB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D7FA1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54576B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8C12F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64477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D44BCE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6B3DD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D3252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E9391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5E42B5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402C22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1.18)</w:t>
            </w:r>
          </w:p>
        </w:tc>
        <w:tc>
          <w:tcPr>
            <w:tcW w:w="2378" w:type="pct"/>
            <w:gridSpan w:val="5"/>
            <w:tcBorders>
              <w:top w:val="nil"/>
              <w:left w:val="nil"/>
              <w:bottom w:val="nil"/>
              <w:right w:val="nil"/>
            </w:tcBorders>
            <w:shd w:val="clear" w:color="000000" w:fill="FFFFFF"/>
            <w:noWrap/>
            <w:hideMark/>
          </w:tcPr>
          <w:p w14:paraId="783E4F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Estatal de la Cultura</w:t>
            </w:r>
          </w:p>
        </w:tc>
        <w:tc>
          <w:tcPr>
            <w:tcW w:w="158" w:type="pct"/>
            <w:tcBorders>
              <w:top w:val="nil"/>
              <w:left w:val="nil"/>
              <w:bottom w:val="nil"/>
              <w:right w:val="nil"/>
            </w:tcBorders>
            <w:shd w:val="clear" w:color="000000" w:fill="FFFFFF"/>
            <w:noWrap/>
            <w:vAlign w:val="bottom"/>
            <w:hideMark/>
          </w:tcPr>
          <w:p w14:paraId="098C52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74781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20,522,550.00</w:t>
            </w:r>
          </w:p>
        </w:tc>
      </w:tr>
      <w:tr w:rsidR="00C76BC8" w:rsidRPr="005904A7" w14:paraId="2AB0BCF6" w14:textId="77777777" w:rsidTr="0040789B">
        <w:trPr>
          <w:trHeight w:val="283"/>
          <w:jc w:val="center"/>
        </w:trPr>
        <w:tc>
          <w:tcPr>
            <w:tcW w:w="85" w:type="pct"/>
            <w:tcBorders>
              <w:top w:val="nil"/>
              <w:left w:val="nil"/>
              <w:bottom w:val="nil"/>
              <w:right w:val="nil"/>
            </w:tcBorders>
            <w:shd w:val="clear" w:color="000000" w:fill="FFFFFF"/>
            <w:noWrap/>
            <w:vAlign w:val="center"/>
          </w:tcPr>
          <w:p w14:paraId="110ED0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06E9E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EC078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28E1ED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E4EC7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F4095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BA3CF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663B8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10300A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94DE3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C1830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71866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2E328D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6469B4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1.19)</w:t>
            </w:r>
          </w:p>
        </w:tc>
        <w:tc>
          <w:tcPr>
            <w:tcW w:w="2378" w:type="pct"/>
            <w:gridSpan w:val="5"/>
            <w:tcBorders>
              <w:top w:val="nil"/>
              <w:left w:val="nil"/>
              <w:bottom w:val="nil"/>
              <w:right w:val="nil"/>
            </w:tcBorders>
            <w:shd w:val="clear" w:color="000000" w:fill="FFFFFF"/>
            <w:noWrap/>
            <w:hideMark/>
          </w:tcPr>
          <w:p w14:paraId="4630C5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Guanajuatense para las Personas con Discapacidad</w:t>
            </w:r>
          </w:p>
        </w:tc>
        <w:tc>
          <w:tcPr>
            <w:tcW w:w="158" w:type="pct"/>
            <w:tcBorders>
              <w:top w:val="nil"/>
              <w:left w:val="nil"/>
              <w:bottom w:val="nil"/>
              <w:right w:val="nil"/>
            </w:tcBorders>
            <w:shd w:val="clear" w:color="000000" w:fill="FFFFFF"/>
            <w:noWrap/>
            <w:vAlign w:val="bottom"/>
            <w:hideMark/>
          </w:tcPr>
          <w:p w14:paraId="582266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ACDB7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10,732,280.00</w:t>
            </w:r>
          </w:p>
        </w:tc>
      </w:tr>
      <w:tr w:rsidR="00C76BC8" w:rsidRPr="005904A7" w14:paraId="1C25FC5A" w14:textId="77777777" w:rsidTr="0040789B">
        <w:trPr>
          <w:trHeight w:val="283"/>
          <w:jc w:val="center"/>
        </w:trPr>
        <w:tc>
          <w:tcPr>
            <w:tcW w:w="85" w:type="pct"/>
            <w:tcBorders>
              <w:top w:val="nil"/>
              <w:left w:val="nil"/>
              <w:bottom w:val="nil"/>
              <w:right w:val="nil"/>
            </w:tcBorders>
            <w:shd w:val="clear" w:color="000000" w:fill="FFFFFF"/>
            <w:noWrap/>
            <w:vAlign w:val="center"/>
          </w:tcPr>
          <w:p w14:paraId="6B3DE7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0E726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ECEB4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5AF781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44083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19F4DE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1FCC1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8A7E5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1FE76A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84EB6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ECF5E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46C3D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776E8A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66C0DF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1.20)</w:t>
            </w:r>
          </w:p>
        </w:tc>
        <w:tc>
          <w:tcPr>
            <w:tcW w:w="2378" w:type="pct"/>
            <w:gridSpan w:val="5"/>
            <w:tcBorders>
              <w:top w:val="nil"/>
              <w:left w:val="nil"/>
              <w:bottom w:val="nil"/>
              <w:right w:val="nil"/>
            </w:tcBorders>
            <w:shd w:val="clear" w:color="000000" w:fill="FFFFFF"/>
            <w:noWrap/>
            <w:hideMark/>
          </w:tcPr>
          <w:p w14:paraId="105E0B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para las Mujeres Guanajuatenses</w:t>
            </w:r>
          </w:p>
        </w:tc>
        <w:tc>
          <w:tcPr>
            <w:tcW w:w="158" w:type="pct"/>
            <w:tcBorders>
              <w:top w:val="nil"/>
              <w:left w:val="nil"/>
              <w:bottom w:val="nil"/>
              <w:right w:val="nil"/>
            </w:tcBorders>
            <w:shd w:val="clear" w:color="000000" w:fill="FFFFFF"/>
            <w:noWrap/>
            <w:vAlign w:val="bottom"/>
            <w:hideMark/>
          </w:tcPr>
          <w:p w14:paraId="02E1CF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BD769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2693A9DB" w14:textId="77777777" w:rsidTr="0040789B">
        <w:trPr>
          <w:trHeight w:val="283"/>
          <w:jc w:val="center"/>
        </w:trPr>
        <w:tc>
          <w:tcPr>
            <w:tcW w:w="85" w:type="pct"/>
            <w:tcBorders>
              <w:top w:val="nil"/>
              <w:left w:val="nil"/>
              <w:bottom w:val="nil"/>
              <w:right w:val="nil"/>
            </w:tcBorders>
            <w:shd w:val="clear" w:color="000000" w:fill="FFFFFF"/>
            <w:noWrap/>
            <w:vAlign w:val="center"/>
          </w:tcPr>
          <w:p w14:paraId="1A1BD7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92F4D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6BE91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37E4C5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E7679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0210D5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ADA8C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D5C3C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238245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9E806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53D3C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949A6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597401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526EA3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1.21)</w:t>
            </w:r>
          </w:p>
        </w:tc>
        <w:tc>
          <w:tcPr>
            <w:tcW w:w="2378" w:type="pct"/>
            <w:gridSpan w:val="5"/>
            <w:tcBorders>
              <w:top w:val="nil"/>
              <w:left w:val="nil"/>
              <w:bottom w:val="nil"/>
              <w:right w:val="nil"/>
            </w:tcBorders>
            <w:shd w:val="clear" w:color="000000" w:fill="FFFFFF"/>
            <w:noWrap/>
            <w:hideMark/>
          </w:tcPr>
          <w:p w14:paraId="7971FA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Abasolo</w:t>
            </w:r>
          </w:p>
        </w:tc>
        <w:tc>
          <w:tcPr>
            <w:tcW w:w="158" w:type="pct"/>
            <w:tcBorders>
              <w:top w:val="nil"/>
              <w:left w:val="nil"/>
              <w:bottom w:val="nil"/>
              <w:right w:val="nil"/>
            </w:tcBorders>
            <w:shd w:val="clear" w:color="000000" w:fill="FFFFFF"/>
            <w:noWrap/>
            <w:vAlign w:val="bottom"/>
            <w:hideMark/>
          </w:tcPr>
          <w:p w14:paraId="249DEC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995C8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1,111,800.00</w:t>
            </w:r>
          </w:p>
        </w:tc>
      </w:tr>
      <w:tr w:rsidR="00C76BC8" w:rsidRPr="005904A7" w14:paraId="5055CA9C" w14:textId="77777777" w:rsidTr="0040789B">
        <w:trPr>
          <w:trHeight w:val="283"/>
          <w:jc w:val="center"/>
        </w:trPr>
        <w:tc>
          <w:tcPr>
            <w:tcW w:w="85" w:type="pct"/>
            <w:tcBorders>
              <w:top w:val="nil"/>
              <w:left w:val="nil"/>
              <w:bottom w:val="nil"/>
              <w:right w:val="nil"/>
            </w:tcBorders>
            <w:shd w:val="clear" w:color="000000" w:fill="FFFFFF"/>
            <w:noWrap/>
            <w:vAlign w:val="center"/>
          </w:tcPr>
          <w:p w14:paraId="1ED716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C912C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852E5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0F4215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542D9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08C00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5F992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28701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21B59B0"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64AB6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B3753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47E33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488877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365B6B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1.22)</w:t>
            </w:r>
          </w:p>
        </w:tc>
        <w:tc>
          <w:tcPr>
            <w:tcW w:w="2378" w:type="pct"/>
            <w:gridSpan w:val="5"/>
            <w:tcBorders>
              <w:top w:val="nil"/>
              <w:left w:val="nil"/>
              <w:bottom w:val="nil"/>
              <w:right w:val="nil"/>
            </w:tcBorders>
            <w:shd w:val="clear" w:color="000000" w:fill="FFFFFF"/>
            <w:noWrap/>
            <w:hideMark/>
          </w:tcPr>
          <w:p w14:paraId="6C2D01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Guanajuato</w:t>
            </w:r>
          </w:p>
        </w:tc>
        <w:tc>
          <w:tcPr>
            <w:tcW w:w="158" w:type="pct"/>
            <w:tcBorders>
              <w:top w:val="nil"/>
              <w:left w:val="nil"/>
              <w:bottom w:val="nil"/>
              <w:right w:val="nil"/>
            </w:tcBorders>
            <w:shd w:val="clear" w:color="000000" w:fill="FFFFFF"/>
            <w:noWrap/>
            <w:vAlign w:val="bottom"/>
            <w:hideMark/>
          </w:tcPr>
          <w:p w14:paraId="159256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9FE76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294,100.00</w:t>
            </w:r>
          </w:p>
        </w:tc>
      </w:tr>
      <w:tr w:rsidR="00C76BC8" w:rsidRPr="005904A7" w14:paraId="5083C231" w14:textId="77777777" w:rsidTr="0040789B">
        <w:trPr>
          <w:trHeight w:val="283"/>
          <w:jc w:val="center"/>
        </w:trPr>
        <w:tc>
          <w:tcPr>
            <w:tcW w:w="85" w:type="pct"/>
            <w:tcBorders>
              <w:top w:val="nil"/>
              <w:left w:val="nil"/>
              <w:bottom w:val="nil"/>
              <w:right w:val="nil"/>
            </w:tcBorders>
            <w:shd w:val="clear" w:color="000000" w:fill="FFFFFF"/>
            <w:noWrap/>
            <w:vAlign w:val="center"/>
          </w:tcPr>
          <w:p w14:paraId="0E4C67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41ABE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10B58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1B3E72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45A90E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01A1C2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5BBD7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2534B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529987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9BDAC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C7FDA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FED58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0F6093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0705A6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1.23)</w:t>
            </w:r>
          </w:p>
        </w:tc>
        <w:tc>
          <w:tcPr>
            <w:tcW w:w="2378" w:type="pct"/>
            <w:gridSpan w:val="5"/>
            <w:tcBorders>
              <w:top w:val="nil"/>
              <w:left w:val="nil"/>
              <w:bottom w:val="nil"/>
              <w:right w:val="nil"/>
            </w:tcBorders>
            <w:shd w:val="clear" w:color="000000" w:fill="FFFFFF"/>
            <w:noWrap/>
            <w:hideMark/>
          </w:tcPr>
          <w:p w14:paraId="7EC023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Irapuato</w:t>
            </w:r>
          </w:p>
        </w:tc>
        <w:tc>
          <w:tcPr>
            <w:tcW w:w="158" w:type="pct"/>
            <w:tcBorders>
              <w:top w:val="nil"/>
              <w:left w:val="nil"/>
              <w:bottom w:val="nil"/>
              <w:right w:val="nil"/>
            </w:tcBorders>
            <w:shd w:val="clear" w:color="000000" w:fill="FFFFFF"/>
            <w:noWrap/>
            <w:vAlign w:val="bottom"/>
            <w:hideMark/>
          </w:tcPr>
          <w:p w14:paraId="2C20C8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0B75A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7,725,705.00</w:t>
            </w:r>
          </w:p>
        </w:tc>
      </w:tr>
      <w:tr w:rsidR="00C76BC8" w:rsidRPr="005904A7" w14:paraId="434C6A0D" w14:textId="77777777" w:rsidTr="0040789B">
        <w:trPr>
          <w:trHeight w:val="283"/>
          <w:jc w:val="center"/>
        </w:trPr>
        <w:tc>
          <w:tcPr>
            <w:tcW w:w="85" w:type="pct"/>
            <w:tcBorders>
              <w:top w:val="nil"/>
              <w:left w:val="nil"/>
              <w:bottom w:val="nil"/>
              <w:right w:val="nil"/>
            </w:tcBorders>
            <w:shd w:val="clear" w:color="000000" w:fill="FFFFFF"/>
            <w:noWrap/>
            <w:vAlign w:val="center"/>
          </w:tcPr>
          <w:p w14:paraId="77CBB6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D1E54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FAF9D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3F444D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A6F7D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62250A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21EC1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0FF0A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6AC542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58D49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850E4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256A9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619FE7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4E76B3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1.24)</w:t>
            </w:r>
          </w:p>
        </w:tc>
        <w:tc>
          <w:tcPr>
            <w:tcW w:w="2378" w:type="pct"/>
            <w:gridSpan w:val="5"/>
            <w:tcBorders>
              <w:top w:val="nil"/>
              <w:left w:val="nil"/>
              <w:bottom w:val="nil"/>
              <w:right w:val="nil"/>
            </w:tcBorders>
            <w:shd w:val="clear" w:color="000000" w:fill="FFFFFF"/>
            <w:noWrap/>
            <w:hideMark/>
          </w:tcPr>
          <w:p w14:paraId="3AC873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Purísima del Rincón</w:t>
            </w:r>
          </w:p>
        </w:tc>
        <w:tc>
          <w:tcPr>
            <w:tcW w:w="158" w:type="pct"/>
            <w:tcBorders>
              <w:top w:val="nil"/>
              <w:left w:val="nil"/>
              <w:bottom w:val="nil"/>
              <w:right w:val="nil"/>
            </w:tcBorders>
            <w:shd w:val="clear" w:color="000000" w:fill="FFFFFF"/>
            <w:noWrap/>
            <w:vAlign w:val="bottom"/>
            <w:hideMark/>
          </w:tcPr>
          <w:p w14:paraId="36FFEA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2CB27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515,300.00</w:t>
            </w:r>
          </w:p>
        </w:tc>
      </w:tr>
      <w:tr w:rsidR="00C76BC8" w:rsidRPr="005904A7" w14:paraId="21C606E8" w14:textId="77777777" w:rsidTr="0040789B">
        <w:trPr>
          <w:trHeight w:val="283"/>
          <w:jc w:val="center"/>
        </w:trPr>
        <w:tc>
          <w:tcPr>
            <w:tcW w:w="85" w:type="pct"/>
            <w:tcBorders>
              <w:top w:val="nil"/>
              <w:left w:val="nil"/>
              <w:bottom w:val="nil"/>
              <w:right w:val="nil"/>
            </w:tcBorders>
            <w:shd w:val="clear" w:color="000000" w:fill="FFFFFF"/>
            <w:noWrap/>
            <w:vAlign w:val="center"/>
          </w:tcPr>
          <w:p w14:paraId="6C2446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6A19A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0B0F8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603BB0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CEA68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77C392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4D57F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D9755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69D5FC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503C3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C6762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52EE5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531878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6CCB27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1.25)</w:t>
            </w:r>
          </w:p>
        </w:tc>
        <w:tc>
          <w:tcPr>
            <w:tcW w:w="2378" w:type="pct"/>
            <w:gridSpan w:val="5"/>
            <w:tcBorders>
              <w:top w:val="nil"/>
              <w:left w:val="nil"/>
              <w:bottom w:val="nil"/>
              <w:right w:val="nil"/>
            </w:tcBorders>
            <w:shd w:val="clear" w:color="000000" w:fill="FFFFFF"/>
            <w:noWrap/>
            <w:hideMark/>
          </w:tcPr>
          <w:p w14:paraId="48B5DA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Salvatierra</w:t>
            </w:r>
          </w:p>
        </w:tc>
        <w:tc>
          <w:tcPr>
            <w:tcW w:w="158" w:type="pct"/>
            <w:tcBorders>
              <w:top w:val="nil"/>
              <w:left w:val="nil"/>
              <w:bottom w:val="nil"/>
              <w:right w:val="nil"/>
            </w:tcBorders>
            <w:shd w:val="clear" w:color="000000" w:fill="FFFFFF"/>
            <w:noWrap/>
            <w:vAlign w:val="bottom"/>
            <w:hideMark/>
          </w:tcPr>
          <w:p w14:paraId="039595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C83C8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425,010.00</w:t>
            </w:r>
          </w:p>
        </w:tc>
      </w:tr>
      <w:tr w:rsidR="00C76BC8" w:rsidRPr="005904A7" w14:paraId="0775CC4A" w14:textId="77777777" w:rsidTr="0040789B">
        <w:trPr>
          <w:trHeight w:val="283"/>
          <w:jc w:val="center"/>
        </w:trPr>
        <w:tc>
          <w:tcPr>
            <w:tcW w:w="85" w:type="pct"/>
            <w:tcBorders>
              <w:top w:val="nil"/>
              <w:left w:val="nil"/>
              <w:bottom w:val="nil"/>
              <w:right w:val="nil"/>
            </w:tcBorders>
            <w:shd w:val="clear" w:color="000000" w:fill="FFFFFF"/>
            <w:noWrap/>
            <w:vAlign w:val="center"/>
          </w:tcPr>
          <w:p w14:paraId="5E7027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FB069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DD8B5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7DB3B3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1EE2D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59678F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5003D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53543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D75C67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D2ADF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0D454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CBE86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6447B9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2E9E8F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1.26)</w:t>
            </w:r>
          </w:p>
        </w:tc>
        <w:tc>
          <w:tcPr>
            <w:tcW w:w="2378" w:type="pct"/>
            <w:gridSpan w:val="5"/>
            <w:tcBorders>
              <w:top w:val="nil"/>
              <w:left w:val="nil"/>
              <w:bottom w:val="nil"/>
              <w:right w:val="nil"/>
            </w:tcBorders>
            <w:shd w:val="clear" w:color="000000" w:fill="FFFFFF"/>
            <w:noWrap/>
            <w:hideMark/>
          </w:tcPr>
          <w:p w14:paraId="13F711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del Sur Guanajuato</w:t>
            </w:r>
          </w:p>
        </w:tc>
        <w:tc>
          <w:tcPr>
            <w:tcW w:w="158" w:type="pct"/>
            <w:tcBorders>
              <w:top w:val="nil"/>
              <w:left w:val="nil"/>
              <w:bottom w:val="nil"/>
              <w:right w:val="nil"/>
            </w:tcBorders>
            <w:shd w:val="clear" w:color="000000" w:fill="FFFFFF"/>
            <w:noWrap/>
            <w:vAlign w:val="bottom"/>
            <w:hideMark/>
          </w:tcPr>
          <w:p w14:paraId="086596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C4CE8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3,533,311.00</w:t>
            </w:r>
          </w:p>
        </w:tc>
      </w:tr>
      <w:tr w:rsidR="00C76BC8" w:rsidRPr="005904A7" w14:paraId="751D1186" w14:textId="77777777" w:rsidTr="0040789B">
        <w:trPr>
          <w:trHeight w:val="283"/>
          <w:jc w:val="center"/>
        </w:trPr>
        <w:tc>
          <w:tcPr>
            <w:tcW w:w="85" w:type="pct"/>
            <w:tcBorders>
              <w:top w:val="nil"/>
              <w:left w:val="nil"/>
              <w:bottom w:val="nil"/>
              <w:right w:val="nil"/>
            </w:tcBorders>
            <w:shd w:val="clear" w:color="000000" w:fill="FFFFFF"/>
            <w:noWrap/>
            <w:vAlign w:val="center"/>
          </w:tcPr>
          <w:p w14:paraId="5A4BDB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B3B80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4CF60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42B596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4B61F0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074A57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A0640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CDCFE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23C76F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73640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750CF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232BB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1F4E1A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1266CC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1.27)</w:t>
            </w:r>
          </w:p>
        </w:tc>
        <w:tc>
          <w:tcPr>
            <w:tcW w:w="2378" w:type="pct"/>
            <w:gridSpan w:val="5"/>
            <w:tcBorders>
              <w:top w:val="nil"/>
              <w:left w:val="nil"/>
              <w:bottom w:val="nil"/>
              <w:right w:val="nil"/>
            </w:tcBorders>
            <w:shd w:val="clear" w:color="000000" w:fill="FFFFFF"/>
            <w:noWrap/>
            <w:hideMark/>
          </w:tcPr>
          <w:p w14:paraId="0CCE22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Museo Iconográfico del Quijote</w:t>
            </w:r>
          </w:p>
        </w:tc>
        <w:tc>
          <w:tcPr>
            <w:tcW w:w="158" w:type="pct"/>
            <w:tcBorders>
              <w:top w:val="nil"/>
              <w:left w:val="nil"/>
              <w:bottom w:val="nil"/>
              <w:right w:val="nil"/>
            </w:tcBorders>
            <w:shd w:val="clear" w:color="000000" w:fill="FFFFFF"/>
            <w:noWrap/>
            <w:vAlign w:val="bottom"/>
            <w:hideMark/>
          </w:tcPr>
          <w:p w14:paraId="5B0BE8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2E6FB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2,113,500.00</w:t>
            </w:r>
          </w:p>
        </w:tc>
      </w:tr>
      <w:tr w:rsidR="00C76BC8" w:rsidRPr="005904A7" w14:paraId="22BAA30D" w14:textId="77777777" w:rsidTr="0040789B">
        <w:trPr>
          <w:trHeight w:val="283"/>
          <w:jc w:val="center"/>
        </w:trPr>
        <w:tc>
          <w:tcPr>
            <w:tcW w:w="85" w:type="pct"/>
            <w:tcBorders>
              <w:top w:val="nil"/>
              <w:left w:val="nil"/>
              <w:bottom w:val="nil"/>
              <w:right w:val="nil"/>
            </w:tcBorders>
            <w:shd w:val="clear" w:color="000000" w:fill="FFFFFF"/>
            <w:noWrap/>
            <w:vAlign w:val="center"/>
          </w:tcPr>
          <w:p w14:paraId="04AC4C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0FAE1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3AEC6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330C08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FB0B7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6974FA02" w14:textId="77777777" w:rsidR="00C76BC8" w:rsidRPr="005904A7" w:rsidRDefault="00C76BC8" w:rsidP="0040789B">
            <w:pPr>
              <w:pStyle w:val="Ttulo1"/>
              <w:jc w:val="both"/>
              <w:rPr>
                <w:rFonts w:ascii="Verdana" w:hAnsi="Verdana"/>
                <w:sz w:val="20"/>
                <w:szCs w:val="20"/>
              </w:rPr>
            </w:pPr>
          </w:p>
        </w:tc>
        <w:tc>
          <w:tcPr>
            <w:tcW w:w="158" w:type="pct"/>
            <w:tcBorders>
              <w:top w:val="nil"/>
              <w:left w:val="nil"/>
              <w:bottom w:val="nil"/>
              <w:right w:val="nil"/>
            </w:tcBorders>
            <w:shd w:val="clear" w:color="000000" w:fill="FFFFFF"/>
            <w:noWrap/>
            <w:vAlign w:val="bottom"/>
          </w:tcPr>
          <w:p w14:paraId="47A814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624F4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A895DA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D0DE9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9D189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68EC8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2EAF37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12FA01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1.28)</w:t>
            </w:r>
          </w:p>
        </w:tc>
        <w:tc>
          <w:tcPr>
            <w:tcW w:w="2378" w:type="pct"/>
            <w:gridSpan w:val="5"/>
            <w:tcBorders>
              <w:top w:val="nil"/>
              <w:left w:val="nil"/>
              <w:bottom w:val="nil"/>
              <w:right w:val="nil"/>
            </w:tcBorders>
            <w:shd w:val="clear" w:color="000000" w:fill="FFFFFF"/>
            <w:noWrap/>
            <w:hideMark/>
          </w:tcPr>
          <w:p w14:paraId="1C1BAC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Procuraduría Ambiental y de Ordenamiento Territorial del Estado de Guanajuato</w:t>
            </w:r>
          </w:p>
        </w:tc>
        <w:tc>
          <w:tcPr>
            <w:tcW w:w="158" w:type="pct"/>
            <w:tcBorders>
              <w:top w:val="nil"/>
              <w:left w:val="nil"/>
              <w:bottom w:val="nil"/>
              <w:right w:val="nil"/>
            </w:tcBorders>
            <w:shd w:val="clear" w:color="000000" w:fill="FFFFFF"/>
            <w:noWrap/>
            <w:vAlign w:val="bottom"/>
            <w:hideMark/>
          </w:tcPr>
          <w:p w14:paraId="6CB9C3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D957A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84,600.00</w:t>
            </w:r>
          </w:p>
        </w:tc>
      </w:tr>
      <w:tr w:rsidR="00C76BC8" w:rsidRPr="005904A7" w14:paraId="0ADDA7F8" w14:textId="77777777" w:rsidTr="0040789B">
        <w:trPr>
          <w:trHeight w:val="283"/>
          <w:jc w:val="center"/>
        </w:trPr>
        <w:tc>
          <w:tcPr>
            <w:tcW w:w="85" w:type="pct"/>
            <w:tcBorders>
              <w:top w:val="nil"/>
              <w:left w:val="nil"/>
              <w:bottom w:val="nil"/>
              <w:right w:val="nil"/>
            </w:tcBorders>
            <w:shd w:val="clear" w:color="000000" w:fill="FFFFFF"/>
            <w:noWrap/>
            <w:vAlign w:val="center"/>
          </w:tcPr>
          <w:p w14:paraId="62DA07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161E9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442C0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0FD514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C91FB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076791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B4728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3DF5C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4C4F6C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48189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897B8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F846D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7669CA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537DF1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1.29)</w:t>
            </w:r>
          </w:p>
        </w:tc>
        <w:tc>
          <w:tcPr>
            <w:tcW w:w="2378" w:type="pct"/>
            <w:gridSpan w:val="5"/>
            <w:tcBorders>
              <w:top w:val="nil"/>
              <w:left w:val="nil"/>
              <w:bottom w:val="nil"/>
              <w:right w:val="nil"/>
            </w:tcBorders>
            <w:shd w:val="clear" w:color="000000" w:fill="FFFFFF"/>
            <w:noWrap/>
            <w:hideMark/>
          </w:tcPr>
          <w:p w14:paraId="21B1E3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Régimen de Protección Social en Salud del Estado de Guanajuato</w:t>
            </w:r>
          </w:p>
        </w:tc>
        <w:tc>
          <w:tcPr>
            <w:tcW w:w="158" w:type="pct"/>
            <w:tcBorders>
              <w:top w:val="nil"/>
              <w:left w:val="nil"/>
              <w:bottom w:val="nil"/>
              <w:right w:val="nil"/>
            </w:tcBorders>
            <w:shd w:val="clear" w:color="000000" w:fill="FFFFFF"/>
            <w:noWrap/>
            <w:vAlign w:val="bottom"/>
            <w:hideMark/>
          </w:tcPr>
          <w:p w14:paraId="4077F8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58BF1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11,254,000.00</w:t>
            </w:r>
          </w:p>
        </w:tc>
      </w:tr>
      <w:tr w:rsidR="00C76BC8" w:rsidRPr="005904A7" w14:paraId="768584E0" w14:textId="77777777" w:rsidTr="0040789B">
        <w:trPr>
          <w:trHeight w:val="283"/>
          <w:jc w:val="center"/>
        </w:trPr>
        <w:tc>
          <w:tcPr>
            <w:tcW w:w="85" w:type="pct"/>
            <w:tcBorders>
              <w:top w:val="nil"/>
              <w:left w:val="nil"/>
              <w:bottom w:val="nil"/>
              <w:right w:val="nil"/>
            </w:tcBorders>
            <w:shd w:val="clear" w:color="000000" w:fill="FFFFFF"/>
            <w:noWrap/>
            <w:vAlign w:val="center"/>
          </w:tcPr>
          <w:p w14:paraId="433B65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8A9A8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FB67B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16BF2A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EBDBE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10530B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CEEFE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7A881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814DA2B" w14:textId="77777777" w:rsidTr="0040789B">
        <w:trPr>
          <w:trHeight w:val="283"/>
          <w:jc w:val="center"/>
        </w:trPr>
        <w:tc>
          <w:tcPr>
            <w:tcW w:w="85" w:type="pct"/>
            <w:tcBorders>
              <w:top w:val="nil"/>
              <w:left w:val="nil"/>
              <w:bottom w:val="nil"/>
              <w:right w:val="nil"/>
            </w:tcBorders>
            <w:shd w:val="clear" w:color="auto" w:fill="auto"/>
            <w:noWrap/>
            <w:vAlign w:val="center"/>
            <w:hideMark/>
          </w:tcPr>
          <w:p w14:paraId="7B476A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auto" w:fill="auto"/>
            <w:noWrap/>
            <w:hideMark/>
          </w:tcPr>
          <w:p w14:paraId="7DBD5F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auto" w:fill="auto"/>
            <w:noWrap/>
            <w:hideMark/>
          </w:tcPr>
          <w:p w14:paraId="6514E4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hideMark/>
          </w:tcPr>
          <w:p w14:paraId="6D865D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auto" w:fill="auto"/>
            <w:noWrap/>
            <w:hideMark/>
          </w:tcPr>
          <w:p w14:paraId="56AB71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1.30)</w:t>
            </w:r>
          </w:p>
        </w:tc>
        <w:tc>
          <w:tcPr>
            <w:tcW w:w="2378" w:type="pct"/>
            <w:gridSpan w:val="5"/>
            <w:tcBorders>
              <w:top w:val="nil"/>
              <w:left w:val="nil"/>
              <w:bottom w:val="nil"/>
              <w:right w:val="nil"/>
            </w:tcBorders>
            <w:shd w:val="clear" w:color="auto" w:fill="auto"/>
            <w:noWrap/>
            <w:hideMark/>
          </w:tcPr>
          <w:p w14:paraId="0A3C1E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Secretaría Ejecutiva del Sistema Estatal Anticorrupción</w:t>
            </w:r>
          </w:p>
        </w:tc>
        <w:tc>
          <w:tcPr>
            <w:tcW w:w="158" w:type="pct"/>
            <w:tcBorders>
              <w:top w:val="nil"/>
              <w:left w:val="nil"/>
              <w:bottom w:val="nil"/>
              <w:right w:val="nil"/>
            </w:tcBorders>
            <w:shd w:val="clear" w:color="auto" w:fill="auto"/>
            <w:noWrap/>
            <w:vAlign w:val="bottom"/>
            <w:hideMark/>
          </w:tcPr>
          <w:p w14:paraId="3F6EC2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1721D5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4913877B" w14:textId="77777777" w:rsidTr="0040789B">
        <w:trPr>
          <w:trHeight w:val="283"/>
          <w:jc w:val="center"/>
        </w:trPr>
        <w:tc>
          <w:tcPr>
            <w:tcW w:w="85" w:type="pct"/>
            <w:tcBorders>
              <w:top w:val="nil"/>
              <w:left w:val="nil"/>
              <w:bottom w:val="nil"/>
              <w:right w:val="nil"/>
            </w:tcBorders>
            <w:shd w:val="clear" w:color="auto" w:fill="auto"/>
            <w:noWrap/>
            <w:vAlign w:val="center"/>
          </w:tcPr>
          <w:p w14:paraId="230267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auto" w:fill="auto"/>
            <w:noWrap/>
          </w:tcPr>
          <w:p w14:paraId="2E410F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auto" w:fill="auto"/>
            <w:noWrap/>
          </w:tcPr>
          <w:p w14:paraId="1108BC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174322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auto" w:fill="auto"/>
            <w:noWrap/>
          </w:tcPr>
          <w:p w14:paraId="059E30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auto" w:fill="auto"/>
            <w:noWrap/>
          </w:tcPr>
          <w:p w14:paraId="20C366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0350FB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54BBF0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00C552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D4151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DE350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49C4D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6B6667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52AE89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1.31)</w:t>
            </w:r>
          </w:p>
        </w:tc>
        <w:tc>
          <w:tcPr>
            <w:tcW w:w="2378" w:type="pct"/>
            <w:gridSpan w:val="5"/>
            <w:tcBorders>
              <w:top w:val="nil"/>
              <w:left w:val="nil"/>
              <w:bottom w:val="nil"/>
              <w:right w:val="nil"/>
            </w:tcBorders>
            <w:shd w:val="clear" w:color="000000" w:fill="FFFFFF"/>
            <w:noWrap/>
            <w:hideMark/>
          </w:tcPr>
          <w:p w14:paraId="0CDDE4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Sistema Avanzado de Bachillerato y Educación Superior en el Estado de Guanajuato</w:t>
            </w:r>
          </w:p>
        </w:tc>
        <w:tc>
          <w:tcPr>
            <w:tcW w:w="158" w:type="pct"/>
            <w:tcBorders>
              <w:top w:val="nil"/>
              <w:left w:val="nil"/>
              <w:bottom w:val="nil"/>
              <w:right w:val="nil"/>
            </w:tcBorders>
            <w:shd w:val="clear" w:color="000000" w:fill="FFFFFF"/>
            <w:noWrap/>
            <w:vAlign w:val="bottom"/>
            <w:hideMark/>
          </w:tcPr>
          <w:p w14:paraId="37966C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0C13B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87,333,712.00</w:t>
            </w:r>
          </w:p>
        </w:tc>
      </w:tr>
      <w:tr w:rsidR="00C76BC8" w:rsidRPr="005904A7" w14:paraId="1E088DE2" w14:textId="77777777" w:rsidTr="0040789B">
        <w:trPr>
          <w:trHeight w:val="283"/>
          <w:jc w:val="center"/>
        </w:trPr>
        <w:tc>
          <w:tcPr>
            <w:tcW w:w="85" w:type="pct"/>
            <w:tcBorders>
              <w:top w:val="nil"/>
              <w:left w:val="nil"/>
              <w:bottom w:val="nil"/>
              <w:right w:val="nil"/>
            </w:tcBorders>
            <w:shd w:val="clear" w:color="000000" w:fill="FFFFFF"/>
            <w:noWrap/>
            <w:vAlign w:val="center"/>
          </w:tcPr>
          <w:p w14:paraId="642BC0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D75F7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1A675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59FB44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178A75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35C445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5A830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05E55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3B5C9B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937E3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00C77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948B7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75B1F2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46B48D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1.32)</w:t>
            </w:r>
          </w:p>
        </w:tc>
        <w:tc>
          <w:tcPr>
            <w:tcW w:w="2378" w:type="pct"/>
            <w:gridSpan w:val="5"/>
            <w:tcBorders>
              <w:top w:val="nil"/>
              <w:left w:val="nil"/>
              <w:bottom w:val="nil"/>
              <w:right w:val="nil"/>
            </w:tcBorders>
            <w:shd w:val="clear" w:color="000000" w:fill="FFFFFF"/>
            <w:noWrap/>
            <w:hideMark/>
          </w:tcPr>
          <w:p w14:paraId="17A94B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Sistema para el Desarrollo Integral de la Familia del Estado de Guanajuato</w:t>
            </w:r>
          </w:p>
        </w:tc>
        <w:tc>
          <w:tcPr>
            <w:tcW w:w="158" w:type="pct"/>
            <w:tcBorders>
              <w:top w:val="nil"/>
              <w:left w:val="nil"/>
              <w:bottom w:val="nil"/>
              <w:right w:val="nil"/>
            </w:tcBorders>
            <w:shd w:val="clear" w:color="000000" w:fill="FFFFFF"/>
            <w:noWrap/>
            <w:vAlign w:val="bottom"/>
            <w:hideMark/>
          </w:tcPr>
          <w:p w14:paraId="54CDBE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41DBB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257,207,608.00</w:t>
            </w:r>
          </w:p>
        </w:tc>
      </w:tr>
      <w:tr w:rsidR="00C76BC8" w:rsidRPr="005904A7" w14:paraId="1CD6342F" w14:textId="77777777" w:rsidTr="0040789B">
        <w:trPr>
          <w:trHeight w:val="283"/>
          <w:jc w:val="center"/>
        </w:trPr>
        <w:tc>
          <w:tcPr>
            <w:tcW w:w="85" w:type="pct"/>
            <w:tcBorders>
              <w:top w:val="nil"/>
              <w:left w:val="nil"/>
              <w:bottom w:val="nil"/>
              <w:right w:val="nil"/>
            </w:tcBorders>
            <w:shd w:val="clear" w:color="000000" w:fill="FFFFFF"/>
            <w:noWrap/>
            <w:vAlign w:val="center"/>
          </w:tcPr>
          <w:p w14:paraId="600770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86954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BDFC1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7220B3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B8BDF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7011B5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26F1F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C1AD7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1412C7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09CBE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8563B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F440B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106C4D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25DA97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1.33)</w:t>
            </w:r>
          </w:p>
        </w:tc>
        <w:tc>
          <w:tcPr>
            <w:tcW w:w="2378" w:type="pct"/>
            <w:gridSpan w:val="5"/>
            <w:tcBorders>
              <w:top w:val="nil"/>
              <w:left w:val="nil"/>
              <w:bottom w:val="nil"/>
              <w:right w:val="nil"/>
            </w:tcBorders>
            <w:shd w:val="clear" w:color="000000" w:fill="FFFFFF"/>
            <w:noWrap/>
            <w:hideMark/>
          </w:tcPr>
          <w:p w14:paraId="4DF90B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Unidad de Televisión de Guanajuato</w:t>
            </w:r>
          </w:p>
        </w:tc>
        <w:tc>
          <w:tcPr>
            <w:tcW w:w="158" w:type="pct"/>
            <w:tcBorders>
              <w:top w:val="nil"/>
              <w:left w:val="nil"/>
              <w:bottom w:val="nil"/>
              <w:right w:val="nil"/>
            </w:tcBorders>
            <w:shd w:val="clear" w:color="000000" w:fill="FFFFFF"/>
            <w:noWrap/>
            <w:vAlign w:val="bottom"/>
            <w:hideMark/>
          </w:tcPr>
          <w:p w14:paraId="662AF2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8A807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11,100,000.00</w:t>
            </w:r>
          </w:p>
        </w:tc>
      </w:tr>
      <w:tr w:rsidR="00C76BC8" w:rsidRPr="005904A7" w14:paraId="5C152F5D" w14:textId="77777777" w:rsidTr="0040789B">
        <w:trPr>
          <w:trHeight w:val="283"/>
          <w:jc w:val="center"/>
        </w:trPr>
        <w:tc>
          <w:tcPr>
            <w:tcW w:w="85" w:type="pct"/>
            <w:tcBorders>
              <w:top w:val="nil"/>
              <w:left w:val="nil"/>
              <w:bottom w:val="nil"/>
              <w:right w:val="nil"/>
            </w:tcBorders>
            <w:shd w:val="clear" w:color="000000" w:fill="FFFFFF"/>
            <w:noWrap/>
            <w:vAlign w:val="center"/>
          </w:tcPr>
          <w:p w14:paraId="3C5423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2EA93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C1627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78F3D5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D570E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4FDDBB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86C69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215DE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C1A030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3C6EE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1C258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7CA00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2B705B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108144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1.34)</w:t>
            </w:r>
          </w:p>
        </w:tc>
        <w:tc>
          <w:tcPr>
            <w:tcW w:w="2378" w:type="pct"/>
            <w:gridSpan w:val="5"/>
            <w:tcBorders>
              <w:top w:val="nil"/>
              <w:left w:val="nil"/>
              <w:bottom w:val="nil"/>
              <w:right w:val="nil"/>
            </w:tcBorders>
            <w:shd w:val="clear" w:color="000000" w:fill="FFFFFF"/>
            <w:noWrap/>
            <w:hideMark/>
          </w:tcPr>
          <w:p w14:paraId="4A2D5E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Politécnica de Guanajuato</w:t>
            </w:r>
          </w:p>
        </w:tc>
        <w:tc>
          <w:tcPr>
            <w:tcW w:w="158" w:type="pct"/>
            <w:tcBorders>
              <w:top w:val="nil"/>
              <w:left w:val="nil"/>
              <w:bottom w:val="nil"/>
              <w:right w:val="nil"/>
            </w:tcBorders>
            <w:shd w:val="clear" w:color="000000" w:fill="FFFFFF"/>
            <w:noWrap/>
            <w:vAlign w:val="bottom"/>
            <w:hideMark/>
          </w:tcPr>
          <w:p w14:paraId="498A89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2C7F5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2,338,240.00</w:t>
            </w:r>
          </w:p>
        </w:tc>
      </w:tr>
      <w:tr w:rsidR="00C76BC8" w:rsidRPr="005904A7" w14:paraId="5BA40607" w14:textId="77777777" w:rsidTr="0040789B">
        <w:trPr>
          <w:trHeight w:val="283"/>
          <w:jc w:val="center"/>
        </w:trPr>
        <w:tc>
          <w:tcPr>
            <w:tcW w:w="85" w:type="pct"/>
            <w:tcBorders>
              <w:top w:val="nil"/>
              <w:left w:val="nil"/>
              <w:bottom w:val="nil"/>
              <w:right w:val="nil"/>
            </w:tcBorders>
            <w:shd w:val="clear" w:color="000000" w:fill="FFFFFF"/>
            <w:noWrap/>
            <w:vAlign w:val="center"/>
          </w:tcPr>
          <w:p w14:paraId="7CF31A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53978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8DEDB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78866B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7E8F8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1F9857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25101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8BAA6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C1170F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E8832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A0651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F692F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715E23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437293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1.35)</w:t>
            </w:r>
          </w:p>
        </w:tc>
        <w:tc>
          <w:tcPr>
            <w:tcW w:w="2378" w:type="pct"/>
            <w:gridSpan w:val="5"/>
            <w:tcBorders>
              <w:top w:val="nil"/>
              <w:left w:val="nil"/>
              <w:bottom w:val="nil"/>
              <w:right w:val="nil"/>
            </w:tcBorders>
            <w:shd w:val="clear" w:color="000000" w:fill="FFFFFF"/>
            <w:noWrap/>
            <w:hideMark/>
          </w:tcPr>
          <w:p w14:paraId="1D7FDC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Politécnica de Juventino Rosas</w:t>
            </w:r>
          </w:p>
        </w:tc>
        <w:tc>
          <w:tcPr>
            <w:tcW w:w="158" w:type="pct"/>
            <w:tcBorders>
              <w:top w:val="nil"/>
              <w:left w:val="nil"/>
              <w:bottom w:val="nil"/>
              <w:right w:val="nil"/>
            </w:tcBorders>
            <w:shd w:val="clear" w:color="000000" w:fill="FFFFFF"/>
            <w:noWrap/>
            <w:vAlign w:val="bottom"/>
            <w:hideMark/>
          </w:tcPr>
          <w:p w14:paraId="4D2F43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9480C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3,028,210.00</w:t>
            </w:r>
          </w:p>
        </w:tc>
      </w:tr>
      <w:tr w:rsidR="00C76BC8" w:rsidRPr="005904A7" w14:paraId="4D34F68B" w14:textId="77777777" w:rsidTr="0040789B">
        <w:trPr>
          <w:trHeight w:val="283"/>
          <w:jc w:val="center"/>
        </w:trPr>
        <w:tc>
          <w:tcPr>
            <w:tcW w:w="85" w:type="pct"/>
            <w:tcBorders>
              <w:top w:val="nil"/>
              <w:left w:val="nil"/>
              <w:bottom w:val="nil"/>
              <w:right w:val="nil"/>
            </w:tcBorders>
            <w:shd w:val="clear" w:color="000000" w:fill="FFFFFF"/>
            <w:noWrap/>
            <w:vAlign w:val="center"/>
          </w:tcPr>
          <w:p w14:paraId="542867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D04B4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889DD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4BF83B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D1E09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5467AF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8CABB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49117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974185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3E310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900E9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30C4E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3A1F84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6637EF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1.36)</w:t>
            </w:r>
          </w:p>
        </w:tc>
        <w:tc>
          <w:tcPr>
            <w:tcW w:w="2378" w:type="pct"/>
            <w:gridSpan w:val="5"/>
            <w:tcBorders>
              <w:top w:val="nil"/>
              <w:left w:val="nil"/>
              <w:bottom w:val="nil"/>
              <w:right w:val="nil"/>
            </w:tcBorders>
            <w:shd w:val="clear" w:color="000000" w:fill="FFFFFF"/>
            <w:noWrap/>
            <w:hideMark/>
          </w:tcPr>
          <w:p w14:paraId="0AD94E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Politécnica de Pénjamo</w:t>
            </w:r>
          </w:p>
        </w:tc>
        <w:tc>
          <w:tcPr>
            <w:tcW w:w="158" w:type="pct"/>
            <w:tcBorders>
              <w:top w:val="nil"/>
              <w:left w:val="nil"/>
              <w:bottom w:val="nil"/>
              <w:right w:val="nil"/>
            </w:tcBorders>
            <w:shd w:val="clear" w:color="000000" w:fill="FFFFFF"/>
            <w:noWrap/>
            <w:vAlign w:val="bottom"/>
            <w:hideMark/>
          </w:tcPr>
          <w:p w14:paraId="4D984F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7288B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5,912,406.00</w:t>
            </w:r>
          </w:p>
        </w:tc>
      </w:tr>
      <w:tr w:rsidR="00C76BC8" w:rsidRPr="005904A7" w14:paraId="44B0ED7F" w14:textId="77777777" w:rsidTr="0040789B">
        <w:trPr>
          <w:trHeight w:val="283"/>
          <w:jc w:val="center"/>
        </w:trPr>
        <w:tc>
          <w:tcPr>
            <w:tcW w:w="85" w:type="pct"/>
            <w:tcBorders>
              <w:top w:val="nil"/>
              <w:left w:val="nil"/>
              <w:bottom w:val="nil"/>
              <w:right w:val="nil"/>
            </w:tcBorders>
            <w:shd w:val="clear" w:color="000000" w:fill="FFFFFF"/>
            <w:noWrap/>
            <w:vAlign w:val="center"/>
          </w:tcPr>
          <w:p w14:paraId="15D734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C0C8D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8A1A5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3C6203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173242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7E1EE0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1AA72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2FD26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8CBA5B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293EA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FA5E8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ACD4E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61391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67418E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1.37)</w:t>
            </w:r>
          </w:p>
        </w:tc>
        <w:tc>
          <w:tcPr>
            <w:tcW w:w="2378" w:type="pct"/>
            <w:gridSpan w:val="5"/>
            <w:tcBorders>
              <w:top w:val="nil"/>
              <w:left w:val="nil"/>
              <w:bottom w:val="nil"/>
              <w:right w:val="nil"/>
            </w:tcBorders>
            <w:shd w:val="clear" w:color="000000" w:fill="FFFFFF"/>
            <w:noWrap/>
            <w:hideMark/>
          </w:tcPr>
          <w:p w14:paraId="58F308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Politécnica del Bicentenario</w:t>
            </w:r>
          </w:p>
        </w:tc>
        <w:tc>
          <w:tcPr>
            <w:tcW w:w="158" w:type="pct"/>
            <w:tcBorders>
              <w:top w:val="nil"/>
              <w:left w:val="nil"/>
              <w:bottom w:val="nil"/>
              <w:right w:val="nil"/>
            </w:tcBorders>
            <w:shd w:val="clear" w:color="000000" w:fill="FFFFFF"/>
            <w:noWrap/>
            <w:vAlign w:val="bottom"/>
            <w:hideMark/>
          </w:tcPr>
          <w:p w14:paraId="7EA83A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6E420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1,540,440.00</w:t>
            </w:r>
          </w:p>
        </w:tc>
      </w:tr>
      <w:tr w:rsidR="00C76BC8" w:rsidRPr="005904A7" w14:paraId="4ADF71DF" w14:textId="77777777" w:rsidTr="0040789B">
        <w:trPr>
          <w:trHeight w:val="283"/>
          <w:jc w:val="center"/>
        </w:trPr>
        <w:tc>
          <w:tcPr>
            <w:tcW w:w="85" w:type="pct"/>
            <w:tcBorders>
              <w:top w:val="nil"/>
              <w:left w:val="nil"/>
              <w:bottom w:val="nil"/>
              <w:right w:val="nil"/>
            </w:tcBorders>
            <w:shd w:val="clear" w:color="000000" w:fill="FFFFFF"/>
            <w:noWrap/>
            <w:vAlign w:val="center"/>
          </w:tcPr>
          <w:p w14:paraId="47A0B1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AC91D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0762F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210626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3F6C4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CEFDF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96E3B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4EF49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DDBB4E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9204B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6EE35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B8788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799AF2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485A20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1.38)</w:t>
            </w:r>
          </w:p>
        </w:tc>
        <w:tc>
          <w:tcPr>
            <w:tcW w:w="2378" w:type="pct"/>
            <w:gridSpan w:val="5"/>
            <w:tcBorders>
              <w:top w:val="nil"/>
              <w:left w:val="nil"/>
              <w:bottom w:val="nil"/>
              <w:right w:val="nil"/>
            </w:tcBorders>
            <w:shd w:val="clear" w:color="000000" w:fill="FFFFFF"/>
            <w:noWrap/>
            <w:hideMark/>
          </w:tcPr>
          <w:p w14:paraId="449C4E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de León</w:t>
            </w:r>
          </w:p>
        </w:tc>
        <w:tc>
          <w:tcPr>
            <w:tcW w:w="158" w:type="pct"/>
            <w:tcBorders>
              <w:top w:val="nil"/>
              <w:left w:val="nil"/>
              <w:bottom w:val="nil"/>
              <w:right w:val="nil"/>
            </w:tcBorders>
            <w:shd w:val="clear" w:color="000000" w:fill="FFFFFF"/>
            <w:noWrap/>
            <w:vAlign w:val="bottom"/>
            <w:hideMark/>
          </w:tcPr>
          <w:p w14:paraId="3B7578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49CC9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39,563,633.00</w:t>
            </w:r>
          </w:p>
        </w:tc>
      </w:tr>
      <w:tr w:rsidR="00C76BC8" w:rsidRPr="005904A7" w14:paraId="4C1A7599" w14:textId="77777777" w:rsidTr="0040789B">
        <w:trPr>
          <w:trHeight w:val="283"/>
          <w:jc w:val="center"/>
        </w:trPr>
        <w:tc>
          <w:tcPr>
            <w:tcW w:w="85" w:type="pct"/>
            <w:tcBorders>
              <w:top w:val="nil"/>
              <w:left w:val="nil"/>
              <w:bottom w:val="nil"/>
              <w:right w:val="nil"/>
            </w:tcBorders>
            <w:shd w:val="clear" w:color="000000" w:fill="FFFFFF"/>
            <w:noWrap/>
            <w:vAlign w:val="center"/>
          </w:tcPr>
          <w:p w14:paraId="60B8B0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85FC3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CDFDF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338C76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2EB0B4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4C1963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50928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B746A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FABDE5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E1E57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D092F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46375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36AF5E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00B84D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1.39)</w:t>
            </w:r>
          </w:p>
        </w:tc>
        <w:tc>
          <w:tcPr>
            <w:tcW w:w="2378" w:type="pct"/>
            <w:gridSpan w:val="5"/>
            <w:tcBorders>
              <w:top w:val="nil"/>
              <w:left w:val="nil"/>
              <w:bottom w:val="nil"/>
              <w:right w:val="nil"/>
            </w:tcBorders>
            <w:shd w:val="clear" w:color="000000" w:fill="FFFFFF"/>
            <w:noWrap/>
            <w:hideMark/>
          </w:tcPr>
          <w:p w14:paraId="397A53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de Salamanca</w:t>
            </w:r>
          </w:p>
        </w:tc>
        <w:tc>
          <w:tcPr>
            <w:tcW w:w="158" w:type="pct"/>
            <w:tcBorders>
              <w:top w:val="nil"/>
              <w:left w:val="nil"/>
              <w:bottom w:val="nil"/>
              <w:right w:val="nil"/>
            </w:tcBorders>
            <w:shd w:val="clear" w:color="000000" w:fill="FFFFFF"/>
            <w:noWrap/>
            <w:vAlign w:val="bottom"/>
            <w:hideMark/>
          </w:tcPr>
          <w:p w14:paraId="24DD39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5F4E9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6,725,450.00</w:t>
            </w:r>
          </w:p>
        </w:tc>
      </w:tr>
      <w:tr w:rsidR="00C76BC8" w:rsidRPr="005904A7" w14:paraId="5861BE45" w14:textId="77777777" w:rsidTr="0040789B">
        <w:trPr>
          <w:trHeight w:val="283"/>
          <w:jc w:val="center"/>
        </w:trPr>
        <w:tc>
          <w:tcPr>
            <w:tcW w:w="85" w:type="pct"/>
            <w:tcBorders>
              <w:top w:val="nil"/>
              <w:left w:val="nil"/>
              <w:bottom w:val="nil"/>
              <w:right w:val="nil"/>
            </w:tcBorders>
            <w:shd w:val="clear" w:color="000000" w:fill="FFFFFF"/>
            <w:noWrap/>
            <w:vAlign w:val="center"/>
          </w:tcPr>
          <w:p w14:paraId="6F7D0D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B73A2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E293C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5F07BA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4692CA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08652B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C4D2B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7969F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D032EC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8CD4E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749AB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03A3C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75333E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49DE7B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1.40)</w:t>
            </w:r>
          </w:p>
        </w:tc>
        <w:tc>
          <w:tcPr>
            <w:tcW w:w="2378" w:type="pct"/>
            <w:gridSpan w:val="5"/>
            <w:tcBorders>
              <w:top w:val="nil"/>
              <w:left w:val="nil"/>
              <w:bottom w:val="nil"/>
              <w:right w:val="nil"/>
            </w:tcBorders>
            <w:shd w:val="clear" w:color="000000" w:fill="FFFFFF"/>
            <w:noWrap/>
            <w:hideMark/>
          </w:tcPr>
          <w:p w14:paraId="772E7D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de San Miguel de Allende</w:t>
            </w:r>
          </w:p>
        </w:tc>
        <w:tc>
          <w:tcPr>
            <w:tcW w:w="158" w:type="pct"/>
            <w:tcBorders>
              <w:top w:val="nil"/>
              <w:left w:val="nil"/>
              <w:bottom w:val="nil"/>
              <w:right w:val="nil"/>
            </w:tcBorders>
            <w:shd w:val="clear" w:color="000000" w:fill="FFFFFF"/>
            <w:noWrap/>
            <w:vAlign w:val="bottom"/>
            <w:hideMark/>
          </w:tcPr>
          <w:p w14:paraId="4D9015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B8DE1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2,623,570.00</w:t>
            </w:r>
          </w:p>
        </w:tc>
      </w:tr>
      <w:tr w:rsidR="00C76BC8" w:rsidRPr="005904A7" w14:paraId="6B23D08D" w14:textId="77777777" w:rsidTr="0040789B">
        <w:trPr>
          <w:trHeight w:val="283"/>
          <w:jc w:val="center"/>
        </w:trPr>
        <w:tc>
          <w:tcPr>
            <w:tcW w:w="85" w:type="pct"/>
            <w:tcBorders>
              <w:top w:val="nil"/>
              <w:left w:val="nil"/>
              <w:bottom w:val="nil"/>
              <w:right w:val="nil"/>
            </w:tcBorders>
            <w:shd w:val="clear" w:color="000000" w:fill="FFFFFF"/>
            <w:noWrap/>
            <w:vAlign w:val="center"/>
          </w:tcPr>
          <w:p w14:paraId="7E2700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940B3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22858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60E40B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27A7F1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70DA79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87996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B7DFB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0F7165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8049B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3CA5A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4F998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365B29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6240FD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1.41)</w:t>
            </w:r>
          </w:p>
        </w:tc>
        <w:tc>
          <w:tcPr>
            <w:tcW w:w="2378" w:type="pct"/>
            <w:gridSpan w:val="5"/>
            <w:tcBorders>
              <w:top w:val="nil"/>
              <w:left w:val="nil"/>
              <w:bottom w:val="nil"/>
              <w:right w:val="nil"/>
            </w:tcBorders>
            <w:shd w:val="clear" w:color="000000" w:fill="FFFFFF"/>
            <w:noWrap/>
            <w:hideMark/>
          </w:tcPr>
          <w:p w14:paraId="724643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del Norte de Guanajuato</w:t>
            </w:r>
          </w:p>
        </w:tc>
        <w:tc>
          <w:tcPr>
            <w:tcW w:w="158" w:type="pct"/>
            <w:tcBorders>
              <w:top w:val="nil"/>
              <w:left w:val="nil"/>
              <w:bottom w:val="nil"/>
              <w:right w:val="nil"/>
            </w:tcBorders>
            <w:shd w:val="clear" w:color="000000" w:fill="FFFFFF"/>
            <w:noWrap/>
            <w:vAlign w:val="bottom"/>
            <w:hideMark/>
          </w:tcPr>
          <w:p w14:paraId="0CA381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7A787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8,620,558.00</w:t>
            </w:r>
          </w:p>
        </w:tc>
      </w:tr>
      <w:tr w:rsidR="00C76BC8" w:rsidRPr="005904A7" w14:paraId="367F78C0" w14:textId="77777777" w:rsidTr="0040789B">
        <w:trPr>
          <w:trHeight w:val="283"/>
          <w:jc w:val="center"/>
        </w:trPr>
        <w:tc>
          <w:tcPr>
            <w:tcW w:w="85" w:type="pct"/>
            <w:tcBorders>
              <w:top w:val="nil"/>
              <w:left w:val="nil"/>
              <w:bottom w:val="nil"/>
              <w:right w:val="nil"/>
            </w:tcBorders>
            <w:shd w:val="clear" w:color="000000" w:fill="FFFFFF"/>
            <w:noWrap/>
            <w:vAlign w:val="center"/>
          </w:tcPr>
          <w:p w14:paraId="5220C1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D9BDC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F54E8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2767C5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3021B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12EB33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41816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B221B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3B5205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34834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41952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A818B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46D911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1086A2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1.42)</w:t>
            </w:r>
          </w:p>
        </w:tc>
        <w:tc>
          <w:tcPr>
            <w:tcW w:w="2378" w:type="pct"/>
            <w:gridSpan w:val="5"/>
            <w:tcBorders>
              <w:top w:val="nil"/>
              <w:left w:val="nil"/>
              <w:bottom w:val="nil"/>
              <w:right w:val="nil"/>
            </w:tcBorders>
            <w:shd w:val="clear" w:color="000000" w:fill="FFFFFF"/>
            <w:noWrap/>
            <w:hideMark/>
          </w:tcPr>
          <w:p w14:paraId="18181E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del Suroeste del Estado de Guanajuato</w:t>
            </w:r>
          </w:p>
        </w:tc>
        <w:tc>
          <w:tcPr>
            <w:tcW w:w="158" w:type="pct"/>
            <w:tcBorders>
              <w:top w:val="nil"/>
              <w:left w:val="nil"/>
              <w:bottom w:val="nil"/>
              <w:right w:val="nil"/>
            </w:tcBorders>
            <w:shd w:val="clear" w:color="000000" w:fill="FFFFFF"/>
            <w:noWrap/>
            <w:vAlign w:val="bottom"/>
            <w:hideMark/>
          </w:tcPr>
          <w:p w14:paraId="7054DF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320FD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9,354,170.00</w:t>
            </w:r>
          </w:p>
        </w:tc>
      </w:tr>
      <w:tr w:rsidR="00C76BC8" w:rsidRPr="005904A7" w14:paraId="2D6B8433" w14:textId="77777777" w:rsidTr="0040789B">
        <w:trPr>
          <w:trHeight w:val="283"/>
          <w:jc w:val="center"/>
        </w:trPr>
        <w:tc>
          <w:tcPr>
            <w:tcW w:w="85" w:type="pct"/>
            <w:tcBorders>
              <w:top w:val="nil"/>
              <w:left w:val="nil"/>
              <w:bottom w:val="nil"/>
              <w:right w:val="nil"/>
            </w:tcBorders>
            <w:shd w:val="clear" w:color="000000" w:fill="FFFFFF"/>
            <w:noWrap/>
            <w:vAlign w:val="center"/>
          </w:tcPr>
          <w:p w14:paraId="76A6DA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A225E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38D46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2DD495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4F7077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8A728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FBB2D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ACEDF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0CD135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0BB67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07025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950B3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57F2E9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1CE259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1.43)</w:t>
            </w:r>
          </w:p>
        </w:tc>
        <w:tc>
          <w:tcPr>
            <w:tcW w:w="2378" w:type="pct"/>
            <w:gridSpan w:val="5"/>
            <w:tcBorders>
              <w:top w:val="nil"/>
              <w:left w:val="nil"/>
              <w:bottom w:val="nil"/>
              <w:right w:val="nil"/>
            </w:tcBorders>
            <w:shd w:val="clear" w:color="000000" w:fill="FFFFFF"/>
            <w:noWrap/>
            <w:hideMark/>
          </w:tcPr>
          <w:p w14:paraId="329276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Tecnológica Laja Bajío</w:t>
            </w:r>
          </w:p>
        </w:tc>
        <w:tc>
          <w:tcPr>
            <w:tcW w:w="158" w:type="pct"/>
            <w:tcBorders>
              <w:top w:val="nil"/>
              <w:left w:val="nil"/>
              <w:bottom w:val="nil"/>
              <w:right w:val="nil"/>
            </w:tcBorders>
            <w:shd w:val="clear" w:color="000000" w:fill="FFFFFF"/>
            <w:noWrap/>
            <w:vAlign w:val="bottom"/>
            <w:hideMark/>
          </w:tcPr>
          <w:p w14:paraId="37D045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C082D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828,082.00</w:t>
            </w:r>
          </w:p>
        </w:tc>
      </w:tr>
      <w:tr w:rsidR="00C76BC8" w:rsidRPr="005904A7" w14:paraId="0DC3FC4F" w14:textId="77777777" w:rsidTr="0040789B">
        <w:trPr>
          <w:trHeight w:val="283"/>
          <w:jc w:val="center"/>
        </w:trPr>
        <w:tc>
          <w:tcPr>
            <w:tcW w:w="85" w:type="pct"/>
            <w:tcBorders>
              <w:top w:val="nil"/>
              <w:left w:val="nil"/>
              <w:bottom w:val="nil"/>
              <w:right w:val="nil"/>
            </w:tcBorders>
            <w:shd w:val="clear" w:color="000000" w:fill="FFFFFF"/>
            <w:noWrap/>
            <w:vAlign w:val="center"/>
          </w:tcPr>
          <w:p w14:paraId="066B29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8351E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8D388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362697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18ABB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424B1E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6D6E5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D2CE1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7E5F7B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2B32B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E8889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72096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38423B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5FE03C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1.44)</w:t>
            </w:r>
          </w:p>
        </w:tc>
        <w:tc>
          <w:tcPr>
            <w:tcW w:w="2378" w:type="pct"/>
            <w:gridSpan w:val="5"/>
            <w:tcBorders>
              <w:top w:val="nil"/>
              <w:left w:val="nil"/>
              <w:bottom w:val="nil"/>
              <w:right w:val="nil"/>
            </w:tcBorders>
            <w:shd w:val="clear" w:color="000000" w:fill="FFFFFF"/>
            <w:noWrap/>
            <w:hideMark/>
          </w:tcPr>
          <w:p w14:paraId="387C53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Virtual del Estado de Guanajuato</w:t>
            </w:r>
          </w:p>
        </w:tc>
        <w:tc>
          <w:tcPr>
            <w:tcW w:w="158" w:type="pct"/>
            <w:tcBorders>
              <w:top w:val="nil"/>
              <w:left w:val="nil"/>
              <w:bottom w:val="nil"/>
              <w:right w:val="nil"/>
            </w:tcBorders>
            <w:shd w:val="clear" w:color="000000" w:fill="FFFFFF"/>
            <w:noWrap/>
            <w:vAlign w:val="bottom"/>
            <w:hideMark/>
          </w:tcPr>
          <w:p w14:paraId="149997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35AA7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35,838,047.00</w:t>
            </w:r>
          </w:p>
        </w:tc>
      </w:tr>
      <w:tr w:rsidR="00C76BC8" w:rsidRPr="005904A7" w14:paraId="18837B90" w14:textId="77777777" w:rsidTr="0040789B">
        <w:trPr>
          <w:trHeight w:val="283"/>
          <w:jc w:val="center"/>
        </w:trPr>
        <w:tc>
          <w:tcPr>
            <w:tcW w:w="85" w:type="pct"/>
            <w:tcBorders>
              <w:top w:val="nil"/>
              <w:left w:val="nil"/>
              <w:bottom w:val="nil"/>
              <w:right w:val="nil"/>
            </w:tcBorders>
            <w:shd w:val="clear" w:color="000000" w:fill="FFFFFF"/>
            <w:noWrap/>
            <w:vAlign w:val="center"/>
          </w:tcPr>
          <w:p w14:paraId="3C5BFC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FE6DB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6729B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35BC7F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1B767F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2C0D94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018EE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7948A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91CA6E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72815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7BCC0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F3D8F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47AF6F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r w:rsidRPr="005904A7">
              <w:rPr>
                <w:rFonts w:ascii="Verdana" w:eastAsia="Times New Roman" w:hAnsi="Verdana" w:cs="Times New Roman"/>
                <w:b/>
                <w:sz w:val="20"/>
                <w:szCs w:val="20"/>
              </w:rPr>
              <w:t xml:space="preserve"> </w:t>
            </w:r>
          </w:p>
        </w:tc>
        <w:tc>
          <w:tcPr>
            <w:tcW w:w="2763" w:type="pct"/>
            <w:gridSpan w:val="6"/>
            <w:tcBorders>
              <w:top w:val="nil"/>
              <w:left w:val="nil"/>
              <w:bottom w:val="nil"/>
              <w:right w:val="nil"/>
            </w:tcBorders>
            <w:shd w:val="clear" w:color="000000" w:fill="FFFFFF"/>
            <w:noWrap/>
            <w:hideMark/>
          </w:tcPr>
          <w:p w14:paraId="3053F0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Fideicomisos no empresariales y no financieros</w:t>
            </w:r>
          </w:p>
        </w:tc>
        <w:tc>
          <w:tcPr>
            <w:tcW w:w="158" w:type="pct"/>
            <w:tcBorders>
              <w:top w:val="nil"/>
              <w:left w:val="nil"/>
              <w:bottom w:val="nil"/>
              <w:right w:val="nil"/>
            </w:tcBorders>
            <w:shd w:val="clear" w:color="000000" w:fill="FFFFFF"/>
            <w:noWrap/>
            <w:vAlign w:val="bottom"/>
            <w:hideMark/>
          </w:tcPr>
          <w:p w14:paraId="1F455C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2EF80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66,322,139.00</w:t>
            </w:r>
          </w:p>
        </w:tc>
      </w:tr>
      <w:tr w:rsidR="00C76BC8" w:rsidRPr="005904A7" w14:paraId="66726480" w14:textId="77777777" w:rsidTr="0040789B">
        <w:trPr>
          <w:trHeight w:val="283"/>
          <w:jc w:val="center"/>
        </w:trPr>
        <w:tc>
          <w:tcPr>
            <w:tcW w:w="85" w:type="pct"/>
            <w:tcBorders>
              <w:top w:val="nil"/>
              <w:left w:val="nil"/>
              <w:bottom w:val="nil"/>
              <w:right w:val="nil"/>
            </w:tcBorders>
            <w:shd w:val="clear" w:color="000000" w:fill="FFFFFF"/>
            <w:noWrap/>
            <w:vAlign w:val="center"/>
          </w:tcPr>
          <w:p w14:paraId="5B3C0F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A3675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64498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0899A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09FD50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61390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79CD3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D62699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D8660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7351F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C15DB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3DA3DC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525CA6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2.1)</w:t>
            </w:r>
          </w:p>
        </w:tc>
        <w:tc>
          <w:tcPr>
            <w:tcW w:w="2378" w:type="pct"/>
            <w:gridSpan w:val="5"/>
            <w:tcBorders>
              <w:top w:val="nil"/>
              <w:left w:val="nil"/>
              <w:bottom w:val="nil"/>
              <w:right w:val="nil"/>
            </w:tcBorders>
            <w:shd w:val="clear" w:color="000000" w:fill="FFFFFF"/>
            <w:noWrap/>
            <w:hideMark/>
          </w:tcPr>
          <w:p w14:paraId="47763B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Fideicomiso Ciudad Industrial de Celaya</w:t>
            </w:r>
          </w:p>
        </w:tc>
        <w:tc>
          <w:tcPr>
            <w:tcW w:w="158" w:type="pct"/>
            <w:tcBorders>
              <w:top w:val="nil"/>
              <w:left w:val="nil"/>
              <w:bottom w:val="nil"/>
              <w:right w:val="nil"/>
            </w:tcBorders>
            <w:shd w:val="clear" w:color="000000" w:fill="FFFFFF"/>
            <w:noWrap/>
            <w:vAlign w:val="bottom"/>
            <w:hideMark/>
          </w:tcPr>
          <w:p w14:paraId="1DCA85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D721A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35086237" w14:textId="77777777" w:rsidTr="0040789B">
        <w:trPr>
          <w:trHeight w:val="283"/>
          <w:jc w:val="center"/>
        </w:trPr>
        <w:tc>
          <w:tcPr>
            <w:tcW w:w="85" w:type="pct"/>
            <w:tcBorders>
              <w:top w:val="nil"/>
              <w:left w:val="nil"/>
              <w:bottom w:val="nil"/>
              <w:right w:val="nil"/>
            </w:tcBorders>
            <w:shd w:val="clear" w:color="000000" w:fill="FFFFFF"/>
            <w:noWrap/>
            <w:vAlign w:val="center"/>
          </w:tcPr>
          <w:p w14:paraId="637A9A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17C90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2CE8C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58DE10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A206E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947E5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64895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995DB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AC21A3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DACB4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59612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94918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344A0C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17BB42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2.2) </w:t>
            </w:r>
          </w:p>
        </w:tc>
        <w:tc>
          <w:tcPr>
            <w:tcW w:w="2378" w:type="pct"/>
            <w:gridSpan w:val="5"/>
            <w:tcBorders>
              <w:top w:val="nil"/>
              <w:left w:val="nil"/>
              <w:bottom w:val="nil"/>
              <w:right w:val="nil"/>
            </w:tcBorders>
            <w:shd w:val="clear" w:color="000000" w:fill="FFFFFF"/>
            <w:noWrap/>
            <w:hideMark/>
          </w:tcPr>
          <w:p w14:paraId="05F035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Fideicomiso de </w:t>
            </w:r>
            <w:proofErr w:type="spellStart"/>
            <w:r w:rsidRPr="005904A7">
              <w:rPr>
                <w:rFonts w:ascii="Verdana" w:eastAsia="Times New Roman" w:hAnsi="Verdana" w:cs="Calibri"/>
                <w:sz w:val="20"/>
                <w:szCs w:val="20"/>
              </w:rPr>
              <w:t>Bordería</w:t>
            </w:r>
            <w:proofErr w:type="spellEnd"/>
            <w:r w:rsidRPr="005904A7">
              <w:rPr>
                <w:rFonts w:ascii="Verdana" w:eastAsia="Times New Roman" w:hAnsi="Verdana" w:cs="Calibri"/>
                <w:sz w:val="20"/>
                <w:szCs w:val="20"/>
              </w:rPr>
              <w:t xml:space="preserve"> e Infraestructura Rural para el Estado de Guanajuato</w:t>
            </w:r>
          </w:p>
        </w:tc>
        <w:tc>
          <w:tcPr>
            <w:tcW w:w="158" w:type="pct"/>
            <w:tcBorders>
              <w:top w:val="nil"/>
              <w:left w:val="nil"/>
              <w:bottom w:val="nil"/>
              <w:right w:val="nil"/>
            </w:tcBorders>
            <w:shd w:val="clear" w:color="000000" w:fill="FFFFFF"/>
            <w:noWrap/>
            <w:vAlign w:val="bottom"/>
            <w:hideMark/>
          </w:tcPr>
          <w:p w14:paraId="6B300B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D2EE2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250,000.00</w:t>
            </w:r>
          </w:p>
        </w:tc>
      </w:tr>
      <w:tr w:rsidR="00C76BC8" w:rsidRPr="005904A7" w14:paraId="0FDDCB7F" w14:textId="77777777" w:rsidTr="0040789B">
        <w:trPr>
          <w:trHeight w:val="283"/>
          <w:jc w:val="center"/>
        </w:trPr>
        <w:tc>
          <w:tcPr>
            <w:tcW w:w="85" w:type="pct"/>
            <w:tcBorders>
              <w:top w:val="nil"/>
              <w:left w:val="nil"/>
              <w:bottom w:val="nil"/>
              <w:right w:val="nil"/>
            </w:tcBorders>
            <w:shd w:val="clear" w:color="000000" w:fill="FFFFFF"/>
            <w:noWrap/>
            <w:vAlign w:val="center"/>
          </w:tcPr>
          <w:p w14:paraId="037499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B2B14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EB82B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6A77AA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BD316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3C238C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ADD03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BDD9D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010CFC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AD472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32EB9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28367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462231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28E35A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2.3)</w:t>
            </w:r>
          </w:p>
        </w:tc>
        <w:tc>
          <w:tcPr>
            <w:tcW w:w="2378" w:type="pct"/>
            <w:gridSpan w:val="5"/>
            <w:tcBorders>
              <w:top w:val="nil"/>
              <w:left w:val="nil"/>
              <w:bottom w:val="nil"/>
              <w:right w:val="nil"/>
            </w:tcBorders>
            <w:shd w:val="clear" w:color="000000" w:fill="FFFFFF"/>
            <w:noWrap/>
            <w:hideMark/>
          </w:tcPr>
          <w:p w14:paraId="35157E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Fideicomiso Fondos Guanajuato de Financiamiento</w:t>
            </w:r>
          </w:p>
        </w:tc>
        <w:tc>
          <w:tcPr>
            <w:tcW w:w="158" w:type="pct"/>
            <w:tcBorders>
              <w:top w:val="nil"/>
              <w:left w:val="nil"/>
              <w:bottom w:val="nil"/>
              <w:right w:val="nil"/>
            </w:tcBorders>
            <w:shd w:val="clear" w:color="000000" w:fill="FFFFFF"/>
            <w:noWrap/>
            <w:vAlign w:val="bottom"/>
            <w:hideMark/>
          </w:tcPr>
          <w:p w14:paraId="14AF80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BD907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22,772,333.00</w:t>
            </w:r>
          </w:p>
        </w:tc>
      </w:tr>
      <w:tr w:rsidR="00C76BC8" w:rsidRPr="005904A7" w14:paraId="153C6547" w14:textId="77777777" w:rsidTr="0040789B">
        <w:trPr>
          <w:trHeight w:val="283"/>
          <w:jc w:val="center"/>
        </w:trPr>
        <w:tc>
          <w:tcPr>
            <w:tcW w:w="85" w:type="pct"/>
            <w:tcBorders>
              <w:top w:val="nil"/>
              <w:left w:val="nil"/>
              <w:bottom w:val="nil"/>
              <w:right w:val="nil"/>
            </w:tcBorders>
            <w:shd w:val="clear" w:color="000000" w:fill="FFFFFF"/>
            <w:noWrap/>
            <w:vAlign w:val="center"/>
          </w:tcPr>
          <w:p w14:paraId="6000F6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FEDAB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BDACF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14578A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D5C42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576864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AD25B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312D9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19949C0"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90609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7A8EE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6D404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3EB1A0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3F631F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2.4) </w:t>
            </w:r>
          </w:p>
        </w:tc>
        <w:tc>
          <w:tcPr>
            <w:tcW w:w="2378" w:type="pct"/>
            <w:gridSpan w:val="5"/>
            <w:tcBorders>
              <w:top w:val="nil"/>
              <w:left w:val="nil"/>
              <w:bottom w:val="nil"/>
              <w:right w:val="nil"/>
            </w:tcBorders>
            <w:shd w:val="clear" w:color="000000" w:fill="FFFFFF"/>
            <w:noWrap/>
            <w:hideMark/>
          </w:tcPr>
          <w:p w14:paraId="58B79A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Fideicomiso Fondo Guanajuato de Inversión en Zonas Marginadas</w:t>
            </w:r>
          </w:p>
        </w:tc>
        <w:tc>
          <w:tcPr>
            <w:tcW w:w="158" w:type="pct"/>
            <w:tcBorders>
              <w:top w:val="nil"/>
              <w:left w:val="nil"/>
              <w:bottom w:val="nil"/>
              <w:right w:val="nil"/>
            </w:tcBorders>
            <w:shd w:val="clear" w:color="000000" w:fill="FFFFFF"/>
            <w:noWrap/>
            <w:vAlign w:val="bottom"/>
            <w:hideMark/>
          </w:tcPr>
          <w:p w14:paraId="16A213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2D2F1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39,027,683.00</w:t>
            </w:r>
          </w:p>
        </w:tc>
      </w:tr>
      <w:tr w:rsidR="00C76BC8" w:rsidRPr="005904A7" w14:paraId="0F6E82A0" w14:textId="77777777" w:rsidTr="0040789B">
        <w:trPr>
          <w:trHeight w:val="283"/>
          <w:jc w:val="center"/>
        </w:trPr>
        <w:tc>
          <w:tcPr>
            <w:tcW w:w="85" w:type="pct"/>
            <w:tcBorders>
              <w:top w:val="nil"/>
              <w:left w:val="nil"/>
              <w:bottom w:val="nil"/>
              <w:right w:val="nil"/>
            </w:tcBorders>
            <w:shd w:val="clear" w:color="000000" w:fill="FFFFFF"/>
            <w:noWrap/>
            <w:vAlign w:val="center"/>
          </w:tcPr>
          <w:p w14:paraId="00AF2D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B6BD7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33327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6C849D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6A429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52D396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A35EB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1A9F0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70E167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D95FD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E18EB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D1463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523AAB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2FD5F4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2.5) </w:t>
            </w:r>
          </w:p>
        </w:tc>
        <w:tc>
          <w:tcPr>
            <w:tcW w:w="2378" w:type="pct"/>
            <w:gridSpan w:val="5"/>
            <w:tcBorders>
              <w:top w:val="nil"/>
              <w:left w:val="nil"/>
              <w:bottom w:val="nil"/>
              <w:right w:val="nil"/>
            </w:tcBorders>
            <w:shd w:val="clear" w:color="000000" w:fill="FFFFFF"/>
            <w:noWrap/>
            <w:hideMark/>
          </w:tcPr>
          <w:p w14:paraId="3E2335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Fideicomiso Parque Guanajuato Bicentenario</w:t>
            </w:r>
          </w:p>
        </w:tc>
        <w:tc>
          <w:tcPr>
            <w:tcW w:w="158" w:type="pct"/>
            <w:tcBorders>
              <w:top w:val="nil"/>
              <w:left w:val="nil"/>
              <w:bottom w:val="nil"/>
              <w:right w:val="nil"/>
            </w:tcBorders>
            <w:shd w:val="clear" w:color="000000" w:fill="FFFFFF"/>
            <w:noWrap/>
            <w:vAlign w:val="bottom"/>
            <w:hideMark/>
          </w:tcPr>
          <w:p w14:paraId="67D472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C37E3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4,272,123.00</w:t>
            </w:r>
          </w:p>
        </w:tc>
      </w:tr>
      <w:tr w:rsidR="00C76BC8" w:rsidRPr="005904A7" w14:paraId="36CA65AF" w14:textId="77777777" w:rsidTr="0040789B">
        <w:trPr>
          <w:trHeight w:val="283"/>
          <w:jc w:val="center"/>
        </w:trPr>
        <w:tc>
          <w:tcPr>
            <w:tcW w:w="85" w:type="pct"/>
            <w:tcBorders>
              <w:top w:val="nil"/>
              <w:left w:val="nil"/>
              <w:bottom w:val="nil"/>
              <w:right w:val="nil"/>
            </w:tcBorders>
            <w:shd w:val="clear" w:color="000000" w:fill="FFFFFF"/>
            <w:noWrap/>
            <w:vAlign w:val="center"/>
          </w:tcPr>
          <w:p w14:paraId="22804A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EC3E6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C7873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23EDF3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A94EB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3E20C4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A1884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9A33F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0DAF38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DABB3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lastRenderedPageBreak/>
              <w:t> </w:t>
            </w:r>
          </w:p>
        </w:tc>
        <w:tc>
          <w:tcPr>
            <w:tcW w:w="291" w:type="pct"/>
            <w:tcBorders>
              <w:top w:val="nil"/>
              <w:left w:val="nil"/>
              <w:bottom w:val="nil"/>
              <w:right w:val="nil"/>
            </w:tcBorders>
            <w:shd w:val="clear" w:color="000000" w:fill="FFFFFF"/>
            <w:noWrap/>
            <w:hideMark/>
          </w:tcPr>
          <w:p w14:paraId="0F0E65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65A20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d)</w:t>
            </w:r>
          </w:p>
        </w:tc>
        <w:tc>
          <w:tcPr>
            <w:tcW w:w="2911" w:type="pct"/>
            <w:gridSpan w:val="7"/>
            <w:tcBorders>
              <w:top w:val="nil"/>
              <w:left w:val="nil"/>
              <w:bottom w:val="nil"/>
              <w:right w:val="nil"/>
            </w:tcBorders>
            <w:shd w:val="clear" w:color="000000" w:fill="FFFFFF"/>
            <w:noWrap/>
            <w:hideMark/>
          </w:tcPr>
          <w:p w14:paraId="3AADC3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Ingresos por venta de bienes y prestación de servicios de entidades paraestatales empresariales no financieras con participación estatal mayoritaria</w:t>
            </w:r>
          </w:p>
        </w:tc>
        <w:tc>
          <w:tcPr>
            <w:tcW w:w="158" w:type="pct"/>
            <w:tcBorders>
              <w:top w:val="nil"/>
              <w:left w:val="nil"/>
              <w:bottom w:val="nil"/>
              <w:right w:val="nil"/>
            </w:tcBorders>
            <w:shd w:val="clear" w:color="000000" w:fill="FFFFFF"/>
            <w:noWrap/>
            <w:vAlign w:val="bottom"/>
            <w:hideMark/>
          </w:tcPr>
          <w:p w14:paraId="373756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0FD4F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229,965,622.00</w:t>
            </w:r>
          </w:p>
        </w:tc>
      </w:tr>
      <w:tr w:rsidR="00C76BC8" w:rsidRPr="005904A7" w14:paraId="12E5067B" w14:textId="77777777" w:rsidTr="0040789B">
        <w:trPr>
          <w:trHeight w:val="283"/>
          <w:jc w:val="center"/>
        </w:trPr>
        <w:tc>
          <w:tcPr>
            <w:tcW w:w="85" w:type="pct"/>
            <w:tcBorders>
              <w:top w:val="nil"/>
              <w:left w:val="nil"/>
              <w:bottom w:val="nil"/>
              <w:right w:val="nil"/>
            </w:tcBorders>
            <w:shd w:val="clear" w:color="000000" w:fill="FFFFFF"/>
            <w:noWrap/>
            <w:vAlign w:val="center"/>
          </w:tcPr>
          <w:p w14:paraId="1ABDAA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944F7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5C6BC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1435F5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523E9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DCF40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E93F30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73656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A99BB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6CCAD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51985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5F141B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Guanajuato </w:t>
            </w:r>
            <w:r w:rsidRPr="005904A7">
              <w:rPr>
                <w:rFonts w:ascii="Verdana" w:eastAsia="Times New Roman" w:hAnsi="Verdana" w:cs="Calibri"/>
                <w:i/>
                <w:sz w:val="20"/>
                <w:szCs w:val="20"/>
              </w:rPr>
              <w:t>Puerto Interior, S.A. de C.V.</w:t>
            </w:r>
          </w:p>
        </w:tc>
        <w:tc>
          <w:tcPr>
            <w:tcW w:w="158" w:type="pct"/>
            <w:tcBorders>
              <w:top w:val="nil"/>
              <w:left w:val="nil"/>
              <w:bottom w:val="nil"/>
              <w:right w:val="nil"/>
            </w:tcBorders>
            <w:shd w:val="clear" w:color="000000" w:fill="FFFFFF"/>
            <w:noWrap/>
            <w:vAlign w:val="bottom"/>
            <w:hideMark/>
          </w:tcPr>
          <w:p w14:paraId="216AFF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0C773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208,140,000.00</w:t>
            </w:r>
          </w:p>
        </w:tc>
      </w:tr>
      <w:tr w:rsidR="00C76BC8" w:rsidRPr="005904A7" w14:paraId="126C0BDC" w14:textId="77777777" w:rsidTr="0040789B">
        <w:trPr>
          <w:trHeight w:val="283"/>
          <w:jc w:val="center"/>
        </w:trPr>
        <w:tc>
          <w:tcPr>
            <w:tcW w:w="85" w:type="pct"/>
            <w:tcBorders>
              <w:top w:val="nil"/>
              <w:left w:val="nil"/>
              <w:bottom w:val="nil"/>
              <w:right w:val="nil"/>
            </w:tcBorders>
            <w:shd w:val="clear" w:color="000000" w:fill="FFFFFF"/>
            <w:noWrap/>
            <w:vAlign w:val="center"/>
          </w:tcPr>
          <w:p w14:paraId="2CDF7B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4A152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BF006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22C03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3D7C74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A8AD6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B5AB8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585F08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60FBB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48CBF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6A54C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E736D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0D29E8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i/>
                <w:sz w:val="20"/>
                <w:szCs w:val="20"/>
              </w:rPr>
            </w:pPr>
            <w:r w:rsidRPr="005904A7">
              <w:rPr>
                <w:rFonts w:ascii="Verdana" w:eastAsia="Times New Roman" w:hAnsi="Verdana" w:cs="Calibri"/>
                <w:i/>
                <w:sz w:val="20"/>
                <w:szCs w:val="20"/>
              </w:rPr>
              <w:t xml:space="preserve">Parque Agro Tecnológico </w:t>
            </w:r>
            <w:proofErr w:type="spellStart"/>
            <w:r w:rsidRPr="005904A7">
              <w:rPr>
                <w:rFonts w:ascii="Verdana" w:eastAsia="Times New Roman" w:hAnsi="Verdana" w:cs="Calibri"/>
                <w:i/>
                <w:sz w:val="20"/>
                <w:szCs w:val="20"/>
              </w:rPr>
              <w:t>Xonotli</w:t>
            </w:r>
            <w:proofErr w:type="spellEnd"/>
            <w:r w:rsidRPr="005904A7">
              <w:rPr>
                <w:rFonts w:ascii="Verdana" w:eastAsia="Times New Roman" w:hAnsi="Verdana" w:cs="Calibri"/>
                <w:i/>
                <w:sz w:val="20"/>
                <w:szCs w:val="20"/>
              </w:rPr>
              <w:t xml:space="preserve">, S.A. de </w:t>
            </w:r>
            <w:proofErr w:type="gramStart"/>
            <w:r w:rsidRPr="005904A7">
              <w:rPr>
                <w:rFonts w:ascii="Verdana" w:eastAsia="Times New Roman" w:hAnsi="Verdana" w:cs="Calibri"/>
                <w:i/>
                <w:sz w:val="20"/>
                <w:szCs w:val="20"/>
              </w:rPr>
              <w:t>C.V</w:t>
            </w:r>
            <w:proofErr w:type="gramEnd"/>
          </w:p>
        </w:tc>
        <w:tc>
          <w:tcPr>
            <w:tcW w:w="158" w:type="pct"/>
            <w:tcBorders>
              <w:top w:val="nil"/>
              <w:left w:val="nil"/>
              <w:bottom w:val="nil"/>
              <w:right w:val="nil"/>
            </w:tcBorders>
            <w:shd w:val="clear" w:color="000000" w:fill="FFFFFF"/>
            <w:noWrap/>
            <w:vAlign w:val="bottom"/>
            <w:hideMark/>
          </w:tcPr>
          <w:p w14:paraId="1BCE28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EF3AE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21,825,622.00</w:t>
            </w:r>
          </w:p>
        </w:tc>
      </w:tr>
      <w:tr w:rsidR="00C76BC8" w:rsidRPr="005904A7" w14:paraId="1386C26C" w14:textId="77777777" w:rsidTr="0040789B">
        <w:trPr>
          <w:trHeight w:val="283"/>
          <w:jc w:val="center"/>
        </w:trPr>
        <w:tc>
          <w:tcPr>
            <w:tcW w:w="85" w:type="pct"/>
            <w:tcBorders>
              <w:top w:val="nil"/>
              <w:left w:val="nil"/>
              <w:bottom w:val="nil"/>
              <w:right w:val="nil"/>
            </w:tcBorders>
            <w:shd w:val="clear" w:color="000000" w:fill="FFFFFF"/>
            <w:noWrap/>
            <w:vAlign w:val="center"/>
          </w:tcPr>
          <w:p w14:paraId="2E6A11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62603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B4FC1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DCF37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417FD0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F5F62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94B94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AB3441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3DD63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F4018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8E659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e)</w:t>
            </w:r>
          </w:p>
        </w:tc>
        <w:tc>
          <w:tcPr>
            <w:tcW w:w="2911" w:type="pct"/>
            <w:gridSpan w:val="7"/>
            <w:tcBorders>
              <w:top w:val="nil"/>
              <w:left w:val="nil"/>
              <w:bottom w:val="nil"/>
              <w:right w:val="nil"/>
            </w:tcBorders>
            <w:shd w:val="clear" w:color="000000" w:fill="FFFFFF"/>
            <w:noWrap/>
            <w:hideMark/>
          </w:tcPr>
          <w:p w14:paraId="6810BD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Ingresos por venta de bienes y prestación de servicios de entidades paraestatales empresariales financieras monetarias con participación estatal mayoritaria</w:t>
            </w:r>
          </w:p>
        </w:tc>
        <w:tc>
          <w:tcPr>
            <w:tcW w:w="158" w:type="pct"/>
            <w:tcBorders>
              <w:top w:val="nil"/>
              <w:left w:val="nil"/>
              <w:bottom w:val="nil"/>
              <w:right w:val="nil"/>
            </w:tcBorders>
            <w:shd w:val="clear" w:color="000000" w:fill="FFFFFF"/>
            <w:noWrap/>
            <w:vAlign w:val="bottom"/>
            <w:hideMark/>
          </w:tcPr>
          <w:p w14:paraId="6546C7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76E39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1CE07837" w14:textId="77777777" w:rsidTr="0040789B">
        <w:trPr>
          <w:trHeight w:val="283"/>
          <w:jc w:val="center"/>
        </w:trPr>
        <w:tc>
          <w:tcPr>
            <w:tcW w:w="85" w:type="pct"/>
            <w:tcBorders>
              <w:top w:val="nil"/>
              <w:left w:val="nil"/>
              <w:bottom w:val="nil"/>
              <w:right w:val="nil"/>
            </w:tcBorders>
            <w:shd w:val="clear" w:color="000000" w:fill="FFFFFF"/>
            <w:noWrap/>
            <w:vAlign w:val="center"/>
          </w:tcPr>
          <w:p w14:paraId="1A476A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0C752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9B458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56BFB7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3DE03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73A26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25426B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A70A9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F1BC8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7DCA6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f)</w:t>
            </w:r>
          </w:p>
        </w:tc>
        <w:tc>
          <w:tcPr>
            <w:tcW w:w="2911" w:type="pct"/>
            <w:gridSpan w:val="7"/>
            <w:tcBorders>
              <w:top w:val="nil"/>
              <w:left w:val="nil"/>
              <w:bottom w:val="nil"/>
              <w:right w:val="nil"/>
            </w:tcBorders>
            <w:shd w:val="clear" w:color="000000" w:fill="FFFFFF"/>
            <w:noWrap/>
            <w:hideMark/>
          </w:tcPr>
          <w:p w14:paraId="16E379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Ingresos por venta de bienes y prestación de servicios de entidades paraestatales empresariales financieras no monetarias con participación estatal mayoritaria</w:t>
            </w:r>
          </w:p>
        </w:tc>
        <w:tc>
          <w:tcPr>
            <w:tcW w:w="158" w:type="pct"/>
            <w:tcBorders>
              <w:top w:val="nil"/>
              <w:left w:val="nil"/>
              <w:bottom w:val="nil"/>
              <w:right w:val="nil"/>
            </w:tcBorders>
            <w:shd w:val="clear" w:color="000000" w:fill="FFFFFF"/>
            <w:noWrap/>
            <w:vAlign w:val="bottom"/>
            <w:hideMark/>
          </w:tcPr>
          <w:p w14:paraId="2FADE5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D5509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396D4154" w14:textId="77777777" w:rsidTr="0040789B">
        <w:trPr>
          <w:trHeight w:val="283"/>
          <w:jc w:val="center"/>
        </w:trPr>
        <w:tc>
          <w:tcPr>
            <w:tcW w:w="85" w:type="pct"/>
            <w:tcBorders>
              <w:top w:val="nil"/>
              <w:left w:val="nil"/>
              <w:bottom w:val="nil"/>
              <w:right w:val="nil"/>
            </w:tcBorders>
            <w:shd w:val="clear" w:color="000000" w:fill="FFFFFF"/>
            <w:noWrap/>
            <w:vAlign w:val="center"/>
          </w:tcPr>
          <w:p w14:paraId="715E52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A7EF4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385F8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459130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DFC82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B14D6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0F465D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F6FFD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66468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513C5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g)</w:t>
            </w:r>
          </w:p>
        </w:tc>
        <w:tc>
          <w:tcPr>
            <w:tcW w:w="2911" w:type="pct"/>
            <w:gridSpan w:val="7"/>
            <w:tcBorders>
              <w:top w:val="nil"/>
              <w:left w:val="nil"/>
              <w:bottom w:val="nil"/>
              <w:right w:val="nil"/>
            </w:tcBorders>
            <w:shd w:val="clear" w:color="000000" w:fill="FFFFFF"/>
            <w:noWrap/>
            <w:hideMark/>
          </w:tcPr>
          <w:p w14:paraId="62801B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Ingresos por venta de bienes y prestación de servicios de fideicomisos financieros públicos con participación estatal mayoritaria</w:t>
            </w:r>
          </w:p>
        </w:tc>
        <w:tc>
          <w:tcPr>
            <w:tcW w:w="158" w:type="pct"/>
            <w:tcBorders>
              <w:top w:val="nil"/>
              <w:left w:val="nil"/>
              <w:bottom w:val="nil"/>
              <w:right w:val="nil"/>
            </w:tcBorders>
            <w:shd w:val="clear" w:color="000000" w:fill="FFFFFF"/>
            <w:noWrap/>
            <w:vAlign w:val="bottom"/>
            <w:hideMark/>
          </w:tcPr>
          <w:p w14:paraId="67BEFE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54486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3B7F8E72" w14:textId="77777777" w:rsidTr="0040789B">
        <w:trPr>
          <w:trHeight w:val="283"/>
          <w:jc w:val="center"/>
        </w:trPr>
        <w:tc>
          <w:tcPr>
            <w:tcW w:w="85" w:type="pct"/>
            <w:tcBorders>
              <w:top w:val="nil"/>
              <w:left w:val="nil"/>
              <w:bottom w:val="nil"/>
              <w:right w:val="nil"/>
            </w:tcBorders>
            <w:shd w:val="clear" w:color="000000" w:fill="FFFFFF"/>
            <w:noWrap/>
            <w:vAlign w:val="center"/>
          </w:tcPr>
          <w:p w14:paraId="4AF42D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49356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379F2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28627B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5372F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11A5D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4533AD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7886F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82865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0DACB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h)</w:t>
            </w:r>
          </w:p>
        </w:tc>
        <w:tc>
          <w:tcPr>
            <w:tcW w:w="2911" w:type="pct"/>
            <w:gridSpan w:val="7"/>
            <w:tcBorders>
              <w:top w:val="nil"/>
              <w:left w:val="nil"/>
              <w:bottom w:val="nil"/>
              <w:right w:val="nil"/>
            </w:tcBorders>
            <w:shd w:val="clear" w:color="000000" w:fill="FFFFFF"/>
            <w:noWrap/>
            <w:hideMark/>
          </w:tcPr>
          <w:p w14:paraId="64C672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Ingresos por venta de bienes y prestación de servicios de los poderes legislativo y judicial, y de los órganos autónomos</w:t>
            </w:r>
          </w:p>
        </w:tc>
        <w:tc>
          <w:tcPr>
            <w:tcW w:w="158" w:type="pct"/>
            <w:tcBorders>
              <w:top w:val="nil"/>
              <w:left w:val="nil"/>
              <w:bottom w:val="nil"/>
              <w:right w:val="nil"/>
            </w:tcBorders>
            <w:shd w:val="clear" w:color="000000" w:fill="FFFFFF"/>
            <w:noWrap/>
            <w:vAlign w:val="bottom"/>
            <w:hideMark/>
          </w:tcPr>
          <w:p w14:paraId="2C316F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F8B0B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577,441,504.00</w:t>
            </w:r>
          </w:p>
        </w:tc>
      </w:tr>
      <w:tr w:rsidR="00C76BC8" w:rsidRPr="005904A7" w14:paraId="5CBD05DF" w14:textId="77777777" w:rsidTr="0040789B">
        <w:trPr>
          <w:trHeight w:val="283"/>
          <w:jc w:val="center"/>
        </w:trPr>
        <w:tc>
          <w:tcPr>
            <w:tcW w:w="85" w:type="pct"/>
            <w:tcBorders>
              <w:top w:val="nil"/>
              <w:left w:val="nil"/>
              <w:bottom w:val="nil"/>
              <w:right w:val="nil"/>
            </w:tcBorders>
            <w:shd w:val="clear" w:color="000000" w:fill="FFFFFF"/>
            <w:noWrap/>
            <w:vAlign w:val="center"/>
          </w:tcPr>
          <w:p w14:paraId="5805E3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4F402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FFEB0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78C2C5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32638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C4A62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AB25BC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A972D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4A935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A80E1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D4A17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7E7F87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 los poderes Legislativo y Judicial</w:t>
            </w:r>
          </w:p>
        </w:tc>
        <w:tc>
          <w:tcPr>
            <w:tcW w:w="158" w:type="pct"/>
            <w:tcBorders>
              <w:top w:val="nil"/>
              <w:left w:val="nil"/>
              <w:bottom w:val="nil"/>
              <w:right w:val="nil"/>
            </w:tcBorders>
            <w:shd w:val="clear" w:color="000000" w:fill="FFFFFF"/>
            <w:noWrap/>
            <w:vAlign w:val="bottom"/>
            <w:hideMark/>
          </w:tcPr>
          <w:p w14:paraId="7D8EB6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7044A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61,910,000.00</w:t>
            </w:r>
          </w:p>
        </w:tc>
      </w:tr>
      <w:tr w:rsidR="00C76BC8" w:rsidRPr="005904A7" w14:paraId="1693BBED" w14:textId="77777777" w:rsidTr="0040789B">
        <w:trPr>
          <w:trHeight w:val="283"/>
          <w:jc w:val="center"/>
        </w:trPr>
        <w:tc>
          <w:tcPr>
            <w:tcW w:w="85" w:type="pct"/>
            <w:tcBorders>
              <w:top w:val="nil"/>
              <w:left w:val="nil"/>
              <w:bottom w:val="nil"/>
              <w:right w:val="nil"/>
            </w:tcBorders>
            <w:shd w:val="clear" w:color="000000" w:fill="FFFFFF"/>
            <w:noWrap/>
            <w:vAlign w:val="center"/>
          </w:tcPr>
          <w:p w14:paraId="177744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58C85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AF3CB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5D882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1E0B02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76572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9E9BA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8F9620E"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C9D2A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4845F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5535A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39D500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3B799C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w:t>
            </w:r>
          </w:p>
        </w:tc>
        <w:tc>
          <w:tcPr>
            <w:tcW w:w="2378" w:type="pct"/>
            <w:gridSpan w:val="5"/>
            <w:tcBorders>
              <w:top w:val="nil"/>
              <w:left w:val="nil"/>
              <w:bottom w:val="nil"/>
              <w:right w:val="nil"/>
            </w:tcBorders>
            <w:shd w:val="clear" w:color="000000" w:fill="FFFFFF"/>
            <w:noWrap/>
            <w:hideMark/>
          </w:tcPr>
          <w:p w14:paraId="438831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Poder Judicial</w:t>
            </w:r>
          </w:p>
        </w:tc>
        <w:tc>
          <w:tcPr>
            <w:tcW w:w="158" w:type="pct"/>
            <w:tcBorders>
              <w:top w:val="nil"/>
              <w:left w:val="nil"/>
              <w:bottom w:val="nil"/>
              <w:right w:val="nil"/>
            </w:tcBorders>
            <w:shd w:val="clear" w:color="000000" w:fill="FFFFFF"/>
            <w:noWrap/>
            <w:vAlign w:val="bottom"/>
            <w:hideMark/>
          </w:tcPr>
          <w:p w14:paraId="5AE215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E69B9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50,060,000.00</w:t>
            </w:r>
          </w:p>
        </w:tc>
      </w:tr>
      <w:tr w:rsidR="00C76BC8" w:rsidRPr="005904A7" w14:paraId="42BCE6F1" w14:textId="77777777" w:rsidTr="0040789B">
        <w:trPr>
          <w:trHeight w:val="283"/>
          <w:jc w:val="center"/>
        </w:trPr>
        <w:tc>
          <w:tcPr>
            <w:tcW w:w="85" w:type="pct"/>
            <w:tcBorders>
              <w:top w:val="nil"/>
              <w:left w:val="nil"/>
              <w:bottom w:val="nil"/>
              <w:right w:val="nil"/>
            </w:tcBorders>
            <w:shd w:val="clear" w:color="000000" w:fill="FFFFFF"/>
            <w:noWrap/>
            <w:vAlign w:val="center"/>
          </w:tcPr>
          <w:p w14:paraId="023386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DAF7D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06AF1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41CB08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252478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0326EF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7B5FB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B875B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A6F588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3F485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6AE1F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0E81C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7395F6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5B2071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w:t>
            </w:r>
          </w:p>
        </w:tc>
        <w:tc>
          <w:tcPr>
            <w:tcW w:w="2378" w:type="pct"/>
            <w:gridSpan w:val="5"/>
            <w:tcBorders>
              <w:top w:val="nil"/>
              <w:left w:val="nil"/>
              <w:bottom w:val="nil"/>
              <w:right w:val="nil"/>
            </w:tcBorders>
            <w:shd w:val="clear" w:color="000000" w:fill="FFFFFF"/>
            <w:noWrap/>
            <w:hideMark/>
          </w:tcPr>
          <w:p w14:paraId="06A8E2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Poder Legislativo</w:t>
            </w:r>
          </w:p>
        </w:tc>
        <w:tc>
          <w:tcPr>
            <w:tcW w:w="158" w:type="pct"/>
            <w:tcBorders>
              <w:top w:val="nil"/>
              <w:left w:val="nil"/>
              <w:bottom w:val="nil"/>
              <w:right w:val="nil"/>
            </w:tcBorders>
            <w:shd w:val="clear" w:color="000000" w:fill="FFFFFF"/>
            <w:noWrap/>
            <w:vAlign w:val="bottom"/>
            <w:hideMark/>
          </w:tcPr>
          <w:p w14:paraId="180C2E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66F64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11,850,000.00</w:t>
            </w:r>
          </w:p>
        </w:tc>
      </w:tr>
      <w:tr w:rsidR="00C76BC8" w:rsidRPr="005904A7" w14:paraId="70F1598E" w14:textId="77777777" w:rsidTr="0040789B">
        <w:trPr>
          <w:trHeight w:val="283"/>
          <w:jc w:val="center"/>
        </w:trPr>
        <w:tc>
          <w:tcPr>
            <w:tcW w:w="85" w:type="pct"/>
            <w:tcBorders>
              <w:top w:val="nil"/>
              <w:left w:val="nil"/>
              <w:bottom w:val="nil"/>
              <w:right w:val="nil"/>
            </w:tcBorders>
            <w:shd w:val="clear" w:color="000000" w:fill="FFFFFF"/>
            <w:noWrap/>
            <w:vAlign w:val="center"/>
          </w:tcPr>
          <w:p w14:paraId="3CA3AD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E522F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1FF06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0FBACA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C09E1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7210DE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C3E76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35B4E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87798CF" w14:textId="77777777" w:rsidTr="0040789B">
        <w:trPr>
          <w:trHeight w:val="283"/>
          <w:jc w:val="center"/>
        </w:trPr>
        <w:tc>
          <w:tcPr>
            <w:tcW w:w="85" w:type="pct"/>
            <w:tcBorders>
              <w:top w:val="nil"/>
              <w:left w:val="nil"/>
              <w:bottom w:val="nil"/>
              <w:right w:val="nil"/>
            </w:tcBorders>
            <w:shd w:val="clear" w:color="auto" w:fill="auto"/>
            <w:noWrap/>
            <w:vAlign w:val="center"/>
            <w:hideMark/>
          </w:tcPr>
          <w:p w14:paraId="760598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auto" w:fill="auto"/>
            <w:noWrap/>
            <w:hideMark/>
          </w:tcPr>
          <w:p w14:paraId="4FAA8B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auto" w:fill="auto"/>
            <w:noWrap/>
            <w:hideMark/>
          </w:tcPr>
          <w:p w14:paraId="5CA904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5B12F8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auto" w:fill="auto"/>
            <w:noWrap/>
            <w:hideMark/>
          </w:tcPr>
          <w:p w14:paraId="01DD26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 los órganos autónomos</w:t>
            </w:r>
          </w:p>
        </w:tc>
        <w:tc>
          <w:tcPr>
            <w:tcW w:w="158" w:type="pct"/>
            <w:tcBorders>
              <w:top w:val="nil"/>
              <w:left w:val="nil"/>
              <w:bottom w:val="nil"/>
              <w:right w:val="nil"/>
            </w:tcBorders>
            <w:shd w:val="clear" w:color="auto" w:fill="auto"/>
            <w:noWrap/>
            <w:vAlign w:val="bottom"/>
            <w:hideMark/>
          </w:tcPr>
          <w:p w14:paraId="1C2767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2EB608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515,531,504.00</w:t>
            </w:r>
          </w:p>
        </w:tc>
      </w:tr>
      <w:tr w:rsidR="00C76BC8" w:rsidRPr="005904A7" w14:paraId="0DEE0426" w14:textId="77777777" w:rsidTr="0040789B">
        <w:trPr>
          <w:trHeight w:val="283"/>
          <w:jc w:val="center"/>
        </w:trPr>
        <w:tc>
          <w:tcPr>
            <w:tcW w:w="85" w:type="pct"/>
            <w:tcBorders>
              <w:top w:val="nil"/>
              <w:left w:val="nil"/>
              <w:bottom w:val="nil"/>
              <w:right w:val="nil"/>
            </w:tcBorders>
            <w:shd w:val="clear" w:color="auto" w:fill="auto"/>
            <w:noWrap/>
            <w:vAlign w:val="center"/>
          </w:tcPr>
          <w:p w14:paraId="3F2E0D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auto" w:fill="auto"/>
            <w:noWrap/>
          </w:tcPr>
          <w:p w14:paraId="64C3DC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auto" w:fill="auto"/>
            <w:noWrap/>
          </w:tcPr>
          <w:p w14:paraId="4901A9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5FDD14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auto" w:fill="auto"/>
            <w:noWrap/>
          </w:tcPr>
          <w:p w14:paraId="3F6D9D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6B36EA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34C894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35FD31A" w14:textId="77777777" w:rsidTr="0040789B">
        <w:trPr>
          <w:trHeight w:val="283"/>
          <w:jc w:val="center"/>
        </w:trPr>
        <w:tc>
          <w:tcPr>
            <w:tcW w:w="85" w:type="pct"/>
            <w:tcBorders>
              <w:top w:val="nil"/>
              <w:left w:val="nil"/>
              <w:bottom w:val="nil"/>
              <w:right w:val="nil"/>
            </w:tcBorders>
            <w:shd w:val="clear" w:color="auto" w:fill="auto"/>
            <w:noWrap/>
            <w:vAlign w:val="center"/>
            <w:hideMark/>
          </w:tcPr>
          <w:p w14:paraId="7F21E5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auto" w:fill="auto"/>
            <w:noWrap/>
            <w:hideMark/>
          </w:tcPr>
          <w:p w14:paraId="52797B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auto" w:fill="auto"/>
            <w:noWrap/>
            <w:hideMark/>
          </w:tcPr>
          <w:p w14:paraId="197962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60B9EB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auto" w:fill="auto"/>
            <w:noWrap/>
            <w:hideMark/>
          </w:tcPr>
          <w:p w14:paraId="579592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2.1</w:t>
            </w:r>
          </w:p>
        </w:tc>
        <w:tc>
          <w:tcPr>
            <w:tcW w:w="2378" w:type="pct"/>
            <w:gridSpan w:val="5"/>
            <w:tcBorders>
              <w:top w:val="nil"/>
              <w:left w:val="nil"/>
              <w:bottom w:val="nil"/>
              <w:right w:val="nil"/>
            </w:tcBorders>
            <w:shd w:val="clear" w:color="auto" w:fill="auto"/>
            <w:noWrap/>
            <w:hideMark/>
          </w:tcPr>
          <w:p w14:paraId="2034F2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Fiscalía General del Estado de Guanajuato</w:t>
            </w:r>
          </w:p>
        </w:tc>
        <w:tc>
          <w:tcPr>
            <w:tcW w:w="158" w:type="pct"/>
            <w:tcBorders>
              <w:top w:val="nil"/>
              <w:left w:val="nil"/>
              <w:bottom w:val="nil"/>
              <w:right w:val="nil"/>
            </w:tcBorders>
            <w:shd w:val="clear" w:color="auto" w:fill="auto"/>
            <w:noWrap/>
            <w:vAlign w:val="bottom"/>
            <w:hideMark/>
          </w:tcPr>
          <w:p w14:paraId="2A3DF1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256449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5932E153" w14:textId="77777777" w:rsidTr="0040789B">
        <w:trPr>
          <w:trHeight w:val="283"/>
          <w:jc w:val="center"/>
        </w:trPr>
        <w:tc>
          <w:tcPr>
            <w:tcW w:w="85" w:type="pct"/>
            <w:tcBorders>
              <w:top w:val="nil"/>
              <w:left w:val="nil"/>
              <w:bottom w:val="nil"/>
              <w:right w:val="nil"/>
            </w:tcBorders>
            <w:shd w:val="clear" w:color="auto" w:fill="auto"/>
            <w:noWrap/>
            <w:vAlign w:val="center"/>
          </w:tcPr>
          <w:p w14:paraId="5E323D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auto" w:fill="auto"/>
            <w:noWrap/>
          </w:tcPr>
          <w:p w14:paraId="4860B7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auto" w:fill="auto"/>
            <w:noWrap/>
          </w:tcPr>
          <w:p w14:paraId="4160AB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349543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auto" w:fill="auto"/>
            <w:noWrap/>
          </w:tcPr>
          <w:p w14:paraId="5D5351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auto" w:fill="auto"/>
            <w:noWrap/>
          </w:tcPr>
          <w:p w14:paraId="6072C6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auto" w:fill="auto"/>
            <w:noWrap/>
            <w:vAlign w:val="bottom"/>
          </w:tcPr>
          <w:p w14:paraId="2E4740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7E8541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5FBC58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FFB1D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FA669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E1CA7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4C52CB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1F5198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2.2</w:t>
            </w:r>
          </w:p>
        </w:tc>
        <w:tc>
          <w:tcPr>
            <w:tcW w:w="2378" w:type="pct"/>
            <w:gridSpan w:val="5"/>
            <w:tcBorders>
              <w:top w:val="nil"/>
              <w:left w:val="nil"/>
              <w:bottom w:val="nil"/>
              <w:right w:val="nil"/>
            </w:tcBorders>
            <w:shd w:val="clear" w:color="000000" w:fill="FFFFFF"/>
            <w:noWrap/>
            <w:hideMark/>
          </w:tcPr>
          <w:p w14:paraId="185E5E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de Acceso a la Información Pública del Estado de Guanajuato</w:t>
            </w:r>
          </w:p>
        </w:tc>
        <w:tc>
          <w:tcPr>
            <w:tcW w:w="158" w:type="pct"/>
            <w:tcBorders>
              <w:top w:val="nil"/>
              <w:left w:val="nil"/>
              <w:bottom w:val="nil"/>
              <w:right w:val="nil"/>
            </w:tcBorders>
            <w:shd w:val="clear" w:color="000000" w:fill="FFFFFF"/>
            <w:noWrap/>
            <w:vAlign w:val="bottom"/>
            <w:hideMark/>
          </w:tcPr>
          <w:p w14:paraId="774C45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40EC7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120,500.00</w:t>
            </w:r>
          </w:p>
        </w:tc>
      </w:tr>
      <w:tr w:rsidR="00C76BC8" w:rsidRPr="005904A7" w14:paraId="7656E0BD" w14:textId="77777777" w:rsidTr="0040789B">
        <w:trPr>
          <w:trHeight w:val="283"/>
          <w:jc w:val="center"/>
        </w:trPr>
        <w:tc>
          <w:tcPr>
            <w:tcW w:w="85" w:type="pct"/>
            <w:tcBorders>
              <w:top w:val="nil"/>
              <w:left w:val="nil"/>
              <w:bottom w:val="nil"/>
              <w:right w:val="nil"/>
            </w:tcBorders>
            <w:shd w:val="clear" w:color="000000" w:fill="FFFFFF"/>
            <w:noWrap/>
            <w:vAlign w:val="center"/>
          </w:tcPr>
          <w:p w14:paraId="26D52D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B3890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41A1B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1893F2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ED509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4DD9FA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E7622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5248D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80C7A0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DF8AB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7D047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C471E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6F6071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61DF52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2.3</w:t>
            </w:r>
          </w:p>
        </w:tc>
        <w:tc>
          <w:tcPr>
            <w:tcW w:w="2378" w:type="pct"/>
            <w:gridSpan w:val="5"/>
            <w:tcBorders>
              <w:top w:val="nil"/>
              <w:left w:val="nil"/>
              <w:bottom w:val="nil"/>
              <w:right w:val="nil"/>
            </w:tcBorders>
            <w:shd w:val="clear" w:color="000000" w:fill="FFFFFF"/>
            <w:noWrap/>
            <w:hideMark/>
          </w:tcPr>
          <w:p w14:paraId="4F5F71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Electoral del Estado de Guanajuato</w:t>
            </w:r>
          </w:p>
        </w:tc>
        <w:tc>
          <w:tcPr>
            <w:tcW w:w="158" w:type="pct"/>
            <w:tcBorders>
              <w:top w:val="nil"/>
              <w:left w:val="nil"/>
              <w:bottom w:val="nil"/>
              <w:right w:val="nil"/>
            </w:tcBorders>
            <w:shd w:val="clear" w:color="000000" w:fill="FFFFFF"/>
            <w:noWrap/>
            <w:vAlign w:val="bottom"/>
            <w:hideMark/>
          </w:tcPr>
          <w:p w14:paraId="1B817D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1B000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094A864E" w14:textId="77777777" w:rsidTr="0040789B">
        <w:trPr>
          <w:trHeight w:val="283"/>
          <w:jc w:val="center"/>
        </w:trPr>
        <w:tc>
          <w:tcPr>
            <w:tcW w:w="85" w:type="pct"/>
            <w:tcBorders>
              <w:top w:val="nil"/>
              <w:left w:val="nil"/>
              <w:bottom w:val="nil"/>
              <w:right w:val="nil"/>
            </w:tcBorders>
            <w:shd w:val="clear" w:color="000000" w:fill="FFFFFF"/>
            <w:noWrap/>
            <w:vAlign w:val="center"/>
          </w:tcPr>
          <w:p w14:paraId="41B286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8DD12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41C2D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581958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F7343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63E0DE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4B69A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C63BC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30114E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B0F14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C8166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B4081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24C47A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20A5C6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2.4</w:t>
            </w:r>
          </w:p>
        </w:tc>
        <w:tc>
          <w:tcPr>
            <w:tcW w:w="2378" w:type="pct"/>
            <w:gridSpan w:val="5"/>
            <w:tcBorders>
              <w:top w:val="nil"/>
              <w:left w:val="nil"/>
              <w:bottom w:val="nil"/>
              <w:right w:val="nil"/>
            </w:tcBorders>
            <w:shd w:val="clear" w:color="000000" w:fill="FFFFFF"/>
            <w:noWrap/>
            <w:hideMark/>
          </w:tcPr>
          <w:p w14:paraId="12C5C9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Procuraduría de los Derechos Humanos del Estado de Guanajuato</w:t>
            </w:r>
          </w:p>
        </w:tc>
        <w:tc>
          <w:tcPr>
            <w:tcW w:w="158" w:type="pct"/>
            <w:tcBorders>
              <w:top w:val="nil"/>
              <w:left w:val="nil"/>
              <w:bottom w:val="nil"/>
              <w:right w:val="nil"/>
            </w:tcBorders>
            <w:shd w:val="clear" w:color="000000" w:fill="FFFFFF"/>
            <w:noWrap/>
            <w:vAlign w:val="bottom"/>
            <w:hideMark/>
          </w:tcPr>
          <w:p w14:paraId="48D01D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31AB7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2,500,000.00</w:t>
            </w:r>
          </w:p>
        </w:tc>
      </w:tr>
      <w:tr w:rsidR="00C76BC8" w:rsidRPr="005904A7" w14:paraId="06B3B029" w14:textId="77777777" w:rsidTr="0040789B">
        <w:trPr>
          <w:trHeight w:val="283"/>
          <w:jc w:val="center"/>
        </w:trPr>
        <w:tc>
          <w:tcPr>
            <w:tcW w:w="85" w:type="pct"/>
            <w:tcBorders>
              <w:top w:val="nil"/>
              <w:left w:val="nil"/>
              <w:bottom w:val="nil"/>
              <w:right w:val="nil"/>
            </w:tcBorders>
            <w:shd w:val="clear" w:color="000000" w:fill="FFFFFF"/>
            <w:noWrap/>
            <w:vAlign w:val="center"/>
          </w:tcPr>
          <w:p w14:paraId="3B8C03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56AD7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EDAA1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5478F8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3FD7EA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59591A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A4D91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CE134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489A2A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679C8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lastRenderedPageBreak/>
              <w:t> </w:t>
            </w:r>
          </w:p>
        </w:tc>
        <w:tc>
          <w:tcPr>
            <w:tcW w:w="291" w:type="pct"/>
            <w:tcBorders>
              <w:top w:val="nil"/>
              <w:left w:val="nil"/>
              <w:bottom w:val="nil"/>
              <w:right w:val="nil"/>
            </w:tcBorders>
            <w:shd w:val="clear" w:color="000000" w:fill="FFFFFF"/>
            <w:noWrap/>
            <w:hideMark/>
          </w:tcPr>
          <w:p w14:paraId="791CD5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22EE7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3C7B8E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6B2500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2.5</w:t>
            </w:r>
          </w:p>
        </w:tc>
        <w:tc>
          <w:tcPr>
            <w:tcW w:w="2378" w:type="pct"/>
            <w:gridSpan w:val="5"/>
            <w:tcBorders>
              <w:top w:val="nil"/>
              <w:left w:val="nil"/>
              <w:bottom w:val="nil"/>
              <w:right w:val="nil"/>
            </w:tcBorders>
            <w:shd w:val="clear" w:color="000000" w:fill="FFFFFF"/>
            <w:noWrap/>
            <w:hideMark/>
          </w:tcPr>
          <w:p w14:paraId="059E0D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Tribunal de Justicia Administrativa del Estado de Guanajuato</w:t>
            </w:r>
          </w:p>
        </w:tc>
        <w:tc>
          <w:tcPr>
            <w:tcW w:w="158" w:type="pct"/>
            <w:tcBorders>
              <w:top w:val="nil"/>
              <w:left w:val="nil"/>
              <w:bottom w:val="nil"/>
              <w:right w:val="nil"/>
            </w:tcBorders>
            <w:shd w:val="clear" w:color="000000" w:fill="FFFFFF"/>
            <w:noWrap/>
            <w:vAlign w:val="bottom"/>
            <w:hideMark/>
          </w:tcPr>
          <w:p w14:paraId="1B710A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AB388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2,206,400.00</w:t>
            </w:r>
          </w:p>
        </w:tc>
      </w:tr>
      <w:tr w:rsidR="00C76BC8" w:rsidRPr="005904A7" w14:paraId="69570EA2" w14:textId="77777777" w:rsidTr="0040789B">
        <w:trPr>
          <w:trHeight w:val="283"/>
          <w:jc w:val="center"/>
        </w:trPr>
        <w:tc>
          <w:tcPr>
            <w:tcW w:w="85" w:type="pct"/>
            <w:tcBorders>
              <w:top w:val="nil"/>
              <w:left w:val="nil"/>
              <w:bottom w:val="nil"/>
              <w:right w:val="nil"/>
            </w:tcBorders>
            <w:shd w:val="clear" w:color="000000" w:fill="FFFFFF"/>
            <w:noWrap/>
            <w:vAlign w:val="center"/>
          </w:tcPr>
          <w:p w14:paraId="1F317A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838ED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AF122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1FBA33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454A43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4CFC28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09D9B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95768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B9F391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BD950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AE26A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B0E63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4216C9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7F485E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2.6</w:t>
            </w:r>
          </w:p>
        </w:tc>
        <w:tc>
          <w:tcPr>
            <w:tcW w:w="2378" w:type="pct"/>
            <w:gridSpan w:val="5"/>
            <w:tcBorders>
              <w:top w:val="nil"/>
              <w:left w:val="nil"/>
              <w:bottom w:val="nil"/>
              <w:right w:val="nil"/>
            </w:tcBorders>
            <w:shd w:val="clear" w:color="000000" w:fill="FFFFFF"/>
            <w:noWrap/>
            <w:hideMark/>
          </w:tcPr>
          <w:p w14:paraId="16562C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Tribunal Estatal Electoral de Guanajuato</w:t>
            </w:r>
          </w:p>
        </w:tc>
        <w:tc>
          <w:tcPr>
            <w:tcW w:w="158" w:type="pct"/>
            <w:tcBorders>
              <w:top w:val="nil"/>
              <w:left w:val="nil"/>
              <w:bottom w:val="nil"/>
              <w:right w:val="nil"/>
            </w:tcBorders>
            <w:shd w:val="clear" w:color="000000" w:fill="FFFFFF"/>
            <w:noWrap/>
            <w:vAlign w:val="bottom"/>
            <w:hideMark/>
          </w:tcPr>
          <w:p w14:paraId="02E8A3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1E725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51,370.00</w:t>
            </w:r>
          </w:p>
        </w:tc>
      </w:tr>
      <w:tr w:rsidR="00C76BC8" w:rsidRPr="005904A7" w14:paraId="09F78310" w14:textId="77777777" w:rsidTr="0040789B">
        <w:trPr>
          <w:trHeight w:val="283"/>
          <w:jc w:val="center"/>
        </w:trPr>
        <w:tc>
          <w:tcPr>
            <w:tcW w:w="85" w:type="pct"/>
            <w:tcBorders>
              <w:top w:val="nil"/>
              <w:left w:val="nil"/>
              <w:bottom w:val="nil"/>
              <w:right w:val="nil"/>
            </w:tcBorders>
            <w:shd w:val="clear" w:color="000000" w:fill="FFFFFF"/>
            <w:noWrap/>
            <w:vAlign w:val="center"/>
          </w:tcPr>
          <w:p w14:paraId="765E4D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ACEE9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ED47B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089F3F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6066D4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63E5D7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377E3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95A58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AEF9E5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76BB6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A342E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EEC72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auto" w:fill="auto"/>
            <w:noWrap/>
            <w:hideMark/>
          </w:tcPr>
          <w:p w14:paraId="0FF67C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hideMark/>
          </w:tcPr>
          <w:p w14:paraId="7E1712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2.7</w:t>
            </w:r>
          </w:p>
        </w:tc>
        <w:tc>
          <w:tcPr>
            <w:tcW w:w="2378" w:type="pct"/>
            <w:gridSpan w:val="5"/>
            <w:tcBorders>
              <w:top w:val="nil"/>
              <w:left w:val="nil"/>
              <w:bottom w:val="nil"/>
              <w:right w:val="nil"/>
            </w:tcBorders>
            <w:shd w:val="clear" w:color="000000" w:fill="FFFFFF"/>
            <w:noWrap/>
            <w:hideMark/>
          </w:tcPr>
          <w:p w14:paraId="56255B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 de Guanajuato</w:t>
            </w:r>
          </w:p>
        </w:tc>
        <w:tc>
          <w:tcPr>
            <w:tcW w:w="158" w:type="pct"/>
            <w:tcBorders>
              <w:top w:val="nil"/>
              <w:left w:val="nil"/>
              <w:bottom w:val="nil"/>
              <w:right w:val="nil"/>
            </w:tcBorders>
            <w:shd w:val="clear" w:color="000000" w:fill="FFFFFF"/>
            <w:noWrap/>
            <w:vAlign w:val="bottom"/>
            <w:hideMark/>
          </w:tcPr>
          <w:p w14:paraId="723053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2ED76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510,653,234.00</w:t>
            </w:r>
          </w:p>
        </w:tc>
      </w:tr>
      <w:tr w:rsidR="00C76BC8" w:rsidRPr="005904A7" w14:paraId="56CE9EAE" w14:textId="77777777" w:rsidTr="0040789B">
        <w:trPr>
          <w:trHeight w:val="283"/>
          <w:jc w:val="center"/>
        </w:trPr>
        <w:tc>
          <w:tcPr>
            <w:tcW w:w="85" w:type="pct"/>
            <w:tcBorders>
              <w:top w:val="nil"/>
              <w:left w:val="nil"/>
              <w:bottom w:val="nil"/>
              <w:right w:val="nil"/>
            </w:tcBorders>
            <w:shd w:val="clear" w:color="000000" w:fill="FFFFFF"/>
            <w:noWrap/>
            <w:vAlign w:val="center"/>
          </w:tcPr>
          <w:p w14:paraId="459A96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69406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7D3D6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auto" w:fill="auto"/>
            <w:noWrap/>
          </w:tcPr>
          <w:p w14:paraId="64DEBB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4FDA80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0C7520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45CB3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363CD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E4ECE7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FAA5F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623D5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7C8D8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i)</w:t>
            </w:r>
          </w:p>
        </w:tc>
        <w:tc>
          <w:tcPr>
            <w:tcW w:w="2911" w:type="pct"/>
            <w:gridSpan w:val="7"/>
            <w:tcBorders>
              <w:top w:val="nil"/>
              <w:left w:val="nil"/>
              <w:bottom w:val="nil"/>
              <w:right w:val="nil"/>
            </w:tcBorders>
            <w:shd w:val="clear" w:color="000000" w:fill="FFFFFF"/>
            <w:noWrap/>
            <w:hideMark/>
          </w:tcPr>
          <w:p w14:paraId="2F2EA4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Otros ingresos</w:t>
            </w:r>
          </w:p>
        </w:tc>
        <w:tc>
          <w:tcPr>
            <w:tcW w:w="158" w:type="pct"/>
            <w:tcBorders>
              <w:top w:val="nil"/>
              <w:left w:val="nil"/>
              <w:bottom w:val="nil"/>
              <w:right w:val="nil"/>
            </w:tcBorders>
            <w:shd w:val="clear" w:color="000000" w:fill="FFFFFF"/>
            <w:noWrap/>
            <w:vAlign w:val="bottom"/>
            <w:hideMark/>
          </w:tcPr>
          <w:p w14:paraId="2B79AD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75FA4C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22C9E753" w14:textId="77777777" w:rsidTr="0040789B">
        <w:trPr>
          <w:trHeight w:val="283"/>
          <w:jc w:val="center"/>
        </w:trPr>
        <w:tc>
          <w:tcPr>
            <w:tcW w:w="85" w:type="pct"/>
            <w:tcBorders>
              <w:top w:val="nil"/>
              <w:left w:val="nil"/>
              <w:bottom w:val="nil"/>
              <w:right w:val="nil"/>
            </w:tcBorders>
            <w:shd w:val="clear" w:color="000000" w:fill="FFFFFF"/>
            <w:noWrap/>
            <w:vAlign w:val="center"/>
          </w:tcPr>
          <w:p w14:paraId="50537B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DBAA5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C6C33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0E0B6B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72430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725430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055D010"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6BC2A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426" w:type="pct"/>
            <w:gridSpan w:val="10"/>
            <w:tcBorders>
              <w:top w:val="nil"/>
              <w:left w:val="nil"/>
              <w:bottom w:val="nil"/>
              <w:right w:val="nil"/>
            </w:tcBorders>
            <w:shd w:val="clear" w:color="000000" w:fill="FFFFFF"/>
            <w:noWrap/>
            <w:hideMark/>
          </w:tcPr>
          <w:p w14:paraId="6BA618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RECURSOS FEDERALES</w:t>
            </w:r>
          </w:p>
        </w:tc>
        <w:tc>
          <w:tcPr>
            <w:tcW w:w="158" w:type="pct"/>
            <w:tcBorders>
              <w:top w:val="nil"/>
              <w:left w:val="nil"/>
              <w:bottom w:val="nil"/>
              <w:right w:val="nil"/>
            </w:tcBorders>
            <w:shd w:val="clear" w:color="000000" w:fill="FFFFFF"/>
            <w:noWrap/>
            <w:vAlign w:val="bottom"/>
            <w:hideMark/>
          </w:tcPr>
          <w:p w14:paraId="5E134A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w:t>
            </w:r>
          </w:p>
        </w:tc>
        <w:tc>
          <w:tcPr>
            <w:tcW w:w="1331" w:type="pct"/>
            <w:tcBorders>
              <w:top w:val="nil"/>
              <w:left w:val="nil"/>
              <w:bottom w:val="nil"/>
              <w:right w:val="nil"/>
            </w:tcBorders>
            <w:shd w:val="clear" w:color="auto" w:fill="auto"/>
            <w:noWrap/>
            <w:vAlign w:val="bottom"/>
          </w:tcPr>
          <w:p w14:paraId="2514F7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r w:rsidRPr="005904A7">
              <w:rPr>
                <w:rFonts w:ascii="Verdana" w:eastAsia="Times New Roman" w:hAnsi="Verdana" w:cs="Calibri"/>
                <w:b/>
                <w:bCs/>
                <w:sz w:val="20"/>
                <w:szCs w:val="20"/>
              </w:rPr>
              <w:t>78,165,363,442.00</w:t>
            </w:r>
          </w:p>
        </w:tc>
      </w:tr>
      <w:tr w:rsidR="00C76BC8" w:rsidRPr="005904A7" w14:paraId="429F2772" w14:textId="77777777" w:rsidTr="0040789B">
        <w:trPr>
          <w:trHeight w:val="283"/>
          <w:jc w:val="center"/>
        </w:trPr>
        <w:tc>
          <w:tcPr>
            <w:tcW w:w="85" w:type="pct"/>
            <w:tcBorders>
              <w:top w:val="nil"/>
              <w:left w:val="nil"/>
              <w:bottom w:val="nil"/>
              <w:right w:val="nil"/>
            </w:tcBorders>
            <w:shd w:val="clear" w:color="000000" w:fill="FFFFFF"/>
            <w:noWrap/>
            <w:vAlign w:val="center"/>
          </w:tcPr>
          <w:p w14:paraId="671BCD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426" w:type="pct"/>
            <w:gridSpan w:val="10"/>
            <w:tcBorders>
              <w:top w:val="nil"/>
              <w:left w:val="nil"/>
              <w:bottom w:val="nil"/>
              <w:right w:val="nil"/>
            </w:tcBorders>
            <w:shd w:val="clear" w:color="000000" w:fill="FFFFFF"/>
            <w:noWrap/>
          </w:tcPr>
          <w:p w14:paraId="30AF4E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158" w:type="pct"/>
            <w:tcBorders>
              <w:top w:val="nil"/>
              <w:left w:val="nil"/>
              <w:bottom w:val="nil"/>
              <w:right w:val="nil"/>
            </w:tcBorders>
            <w:shd w:val="clear" w:color="000000" w:fill="FFFFFF"/>
            <w:noWrap/>
            <w:vAlign w:val="bottom"/>
          </w:tcPr>
          <w:p w14:paraId="506B20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1331" w:type="pct"/>
            <w:tcBorders>
              <w:top w:val="nil"/>
              <w:left w:val="nil"/>
              <w:bottom w:val="nil"/>
              <w:right w:val="nil"/>
            </w:tcBorders>
            <w:shd w:val="clear" w:color="auto" w:fill="auto"/>
            <w:noWrap/>
            <w:vAlign w:val="bottom"/>
          </w:tcPr>
          <w:p w14:paraId="38D79C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p>
        </w:tc>
      </w:tr>
      <w:tr w:rsidR="00C76BC8" w:rsidRPr="005904A7" w14:paraId="41644160"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EB90B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91" w:type="pct"/>
            <w:tcBorders>
              <w:top w:val="nil"/>
              <w:left w:val="nil"/>
              <w:bottom w:val="nil"/>
              <w:right w:val="nil"/>
            </w:tcBorders>
            <w:shd w:val="clear" w:color="000000" w:fill="FFFFFF"/>
            <w:noWrap/>
            <w:hideMark/>
          </w:tcPr>
          <w:p w14:paraId="4BE97B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VIII</w:t>
            </w:r>
          </w:p>
        </w:tc>
        <w:tc>
          <w:tcPr>
            <w:tcW w:w="3135" w:type="pct"/>
            <w:gridSpan w:val="9"/>
            <w:tcBorders>
              <w:top w:val="nil"/>
              <w:left w:val="nil"/>
              <w:bottom w:val="nil"/>
              <w:right w:val="nil"/>
            </w:tcBorders>
            <w:shd w:val="clear" w:color="000000" w:fill="FFFFFF"/>
            <w:noWrap/>
            <w:hideMark/>
          </w:tcPr>
          <w:p w14:paraId="57352F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Participaciones, aportaciones, convenios, incentivos derivados de la colaboración fiscal y fondos distintos de aportaciones</w:t>
            </w:r>
          </w:p>
        </w:tc>
        <w:tc>
          <w:tcPr>
            <w:tcW w:w="158" w:type="pct"/>
            <w:tcBorders>
              <w:top w:val="nil"/>
              <w:left w:val="nil"/>
              <w:bottom w:val="nil"/>
              <w:right w:val="nil"/>
            </w:tcBorders>
            <w:shd w:val="clear" w:color="000000" w:fill="FFFFFF"/>
            <w:noWrap/>
            <w:vAlign w:val="bottom"/>
            <w:hideMark/>
          </w:tcPr>
          <w:p w14:paraId="2E5FCD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r w:rsidRPr="005904A7">
              <w:rPr>
                <w:rFonts w:ascii="Verdana" w:eastAsia="Times New Roman" w:hAnsi="Verdana" w:cs="Calibri"/>
                <w:b/>
                <w:sz w:val="20"/>
                <w:szCs w:val="20"/>
              </w:rPr>
              <w:t>$</w:t>
            </w:r>
          </w:p>
        </w:tc>
        <w:tc>
          <w:tcPr>
            <w:tcW w:w="1331" w:type="pct"/>
            <w:tcBorders>
              <w:top w:val="nil"/>
              <w:left w:val="nil"/>
              <w:bottom w:val="nil"/>
              <w:right w:val="nil"/>
            </w:tcBorders>
            <w:shd w:val="clear" w:color="auto" w:fill="auto"/>
            <w:noWrap/>
            <w:vAlign w:val="bottom"/>
          </w:tcPr>
          <w:p w14:paraId="2C5E86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r w:rsidRPr="005904A7">
              <w:rPr>
                <w:rFonts w:ascii="Verdana" w:eastAsia="Times New Roman" w:hAnsi="Verdana" w:cs="Calibri"/>
                <w:b/>
                <w:sz w:val="20"/>
                <w:szCs w:val="20"/>
              </w:rPr>
              <w:t>78,165,363,442.00</w:t>
            </w:r>
          </w:p>
        </w:tc>
      </w:tr>
      <w:tr w:rsidR="00C76BC8" w:rsidRPr="005904A7" w14:paraId="52E5F2D0" w14:textId="77777777" w:rsidTr="0040789B">
        <w:trPr>
          <w:trHeight w:val="283"/>
          <w:jc w:val="center"/>
        </w:trPr>
        <w:tc>
          <w:tcPr>
            <w:tcW w:w="85" w:type="pct"/>
            <w:tcBorders>
              <w:top w:val="nil"/>
              <w:left w:val="nil"/>
              <w:bottom w:val="nil"/>
              <w:right w:val="nil"/>
            </w:tcBorders>
            <w:shd w:val="clear" w:color="000000" w:fill="FFFFFF"/>
            <w:noWrap/>
            <w:vAlign w:val="center"/>
          </w:tcPr>
          <w:p w14:paraId="3E2CE0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 w:type="pct"/>
            <w:tcBorders>
              <w:top w:val="nil"/>
              <w:left w:val="nil"/>
              <w:bottom w:val="nil"/>
              <w:right w:val="nil"/>
            </w:tcBorders>
            <w:shd w:val="clear" w:color="000000" w:fill="FFFFFF"/>
            <w:noWrap/>
          </w:tcPr>
          <w:p w14:paraId="5AB187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135" w:type="pct"/>
            <w:gridSpan w:val="9"/>
            <w:tcBorders>
              <w:top w:val="nil"/>
              <w:left w:val="nil"/>
              <w:bottom w:val="nil"/>
              <w:right w:val="nil"/>
            </w:tcBorders>
            <w:shd w:val="clear" w:color="000000" w:fill="FFFFFF"/>
            <w:noWrap/>
          </w:tcPr>
          <w:p w14:paraId="679EA6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58" w:type="pct"/>
            <w:tcBorders>
              <w:top w:val="nil"/>
              <w:left w:val="nil"/>
              <w:bottom w:val="nil"/>
              <w:right w:val="nil"/>
            </w:tcBorders>
            <w:shd w:val="clear" w:color="000000" w:fill="FFFFFF"/>
            <w:noWrap/>
            <w:vAlign w:val="bottom"/>
          </w:tcPr>
          <w:p w14:paraId="4C6646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p>
        </w:tc>
        <w:tc>
          <w:tcPr>
            <w:tcW w:w="1331" w:type="pct"/>
            <w:tcBorders>
              <w:top w:val="nil"/>
              <w:left w:val="nil"/>
              <w:bottom w:val="nil"/>
              <w:right w:val="nil"/>
            </w:tcBorders>
            <w:shd w:val="clear" w:color="auto" w:fill="auto"/>
            <w:noWrap/>
            <w:vAlign w:val="bottom"/>
          </w:tcPr>
          <w:p w14:paraId="0AB814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p>
        </w:tc>
      </w:tr>
      <w:tr w:rsidR="00C76BC8" w:rsidRPr="005904A7" w14:paraId="083268B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AA109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EEFA7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AF3AD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a)</w:t>
            </w:r>
          </w:p>
        </w:tc>
        <w:tc>
          <w:tcPr>
            <w:tcW w:w="2911" w:type="pct"/>
            <w:gridSpan w:val="7"/>
            <w:tcBorders>
              <w:top w:val="nil"/>
              <w:left w:val="nil"/>
              <w:bottom w:val="nil"/>
              <w:right w:val="nil"/>
            </w:tcBorders>
            <w:shd w:val="clear" w:color="000000" w:fill="FFFFFF"/>
            <w:noWrap/>
            <w:hideMark/>
          </w:tcPr>
          <w:p w14:paraId="7163C6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Participaciones</w:t>
            </w:r>
          </w:p>
        </w:tc>
        <w:tc>
          <w:tcPr>
            <w:tcW w:w="158" w:type="pct"/>
            <w:tcBorders>
              <w:top w:val="nil"/>
              <w:left w:val="nil"/>
              <w:bottom w:val="nil"/>
              <w:right w:val="nil"/>
            </w:tcBorders>
            <w:shd w:val="clear" w:color="000000" w:fill="FFFFFF"/>
            <w:noWrap/>
            <w:vAlign w:val="bottom"/>
            <w:hideMark/>
          </w:tcPr>
          <w:p w14:paraId="1BD028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1BAAF2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38,291,252,156.00</w:t>
            </w:r>
          </w:p>
        </w:tc>
      </w:tr>
      <w:tr w:rsidR="00C76BC8" w:rsidRPr="005904A7" w14:paraId="558C345C" w14:textId="77777777" w:rsidTr="0040789B">
        <w:trPr>
          <w:trHeight w:val="283"/>
          <w:jc w:val="center"/>
        </w:trPr>
        <w:tc>
          <w:tcPr>
            <w:tcW w:w="85" w:type="pct"/>
            <w:tcBorders>
              <w:top w:val="nil"/>
              <w:left w:val="nil"/>
              <w:bottom w:val="nil"/>
              <w:right w:val="nil"/>
            </w:tcBorders>
            <w:shd w:val="clear" w:color="000000" w:fill="FFFFFF"/>
            <w:noWrap/>
            <w:vAlign w:val="center"/>
          </w:tcPr>
          <w:p w14:paraId="10E7E2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AF13C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3B398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1BFD3D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D215C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63F553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625D53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EC186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16087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F4126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15F86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18C1E6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General de Participaciones</w:t>
            </w:r>
          </w:p>
        </w:tc>
        <w:tc>
          <w:tcPr>
            <w:tcW w:w="158" w:type="pct"/>
            <w:tcBorders>
              <w:top w:val="nil"/>
              <w:left w:val="nil"/>
              <w:bottom w:val="nil"/>
              <w:right w:val="nil"/>
            </w:tcBorders>
            <w:shd w:val="clear" w:color="000000" w:fill="FFFFFF"/>
            <w:noWrap/>
            <w:vAlign w:val="bottom"/>
            <w:hideMark/>
          </w:tcPr>
          <w:p w14:paraId="61B263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13A7C4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29,025,551,417.00</w:t>
            </w:r>
          </w:p>
        </w:tc>
      </w:tr>
      <w:tr w:rsidR="00C76BC8" w:rsidRPr="005904A7" w14:paraId="79F58E37" w14:textId="77777777" w:rsidTr="0040789B">
        <w:trPr>
          <w:trHeight w:val="283"/>
          <w:jc w:val="center"/>
        </w:trPr>
        <w:tc>
          <w:tcPr>
            <w:tcW w:w="85" w:type="pct"/>
            <w:tcBorders>
              <w:top w:val="nil"/>
              <w:left w:val="nil"/>
              <w:bottom w:val="nil"/>
              <w:right w:val="nil"/>
            </w:tcBorders>
            <w:shd w:val="clear" w:color="000000" w:fill="FFFFFF"/>
            <w:noWrap/>
            <w:vAlign w:val="center"/>
          </w:tcPr>
          <w:p w14:paraId="1470A0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FD2D6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68C87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8271E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7FDA2B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FD549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6467B7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6FDAE7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C5DD3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67C82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1AA37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A30D9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7F1B22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Fomento Municipal</w:t>
            </w:r>
          </w:p>
        </w:tc>
        <w:tc>
          <w:tcPr>
            <w:tcW w:w="158" w:type="pct"/>
            <w:tcBorders>
              <w:top w:val="nil"/>
              <w:left w:val="nil"/>
              <w:bottom w:val="nil"/>
              <w:right w:val="nil"/>
            </w:tcBorders>
            <w:shd w:val="clear" w:color="000000" w:fill="FFFFFF"/>
            <w:noWrap/>
            <w:vAlign w:val="bottom"/>
            <w:hideMark/>
          </w:tcPr>
          <w:p w14:paraId="4F0E31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E8CB4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1,536,156,726.00</w:t>
            </w:r>
          </w:p>
        </w:tc>
      </w:tr>
      <w:tr w:rsidR="00C76BC8" w:rsidRPr="005904A7" w14:paraId="02AB509D" w14:textId="77777777" w:rsidTr="0040789B">
        <w:trPr>
          <w:trHeight w:val="283"/>
          <w:jc w:val="center"/>
        </w:trPr>
        <w:tc>
          <w:tcPr>
            <w:tcW w:w="85" w:type="pct"/>
            <w:tcBorders>
              <w:top w:val="nil"/>
              <w:left w:val="nil"/>
              <w:bottom w:val="nil"/>
              <w:right w:val="nil"/>
            </w:tcBorders>
            <w:shd w:val="clear" w:color="000000" w:fill="FFFFFF"/>
            <w:noWrap/>
            <w:vAlign w:val="center"/>
          </w:tcPr>
          <w:p w14:paraId="6D19F6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81250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1B9AE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B5FFF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4CC9BD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26FB8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317C9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91A6A4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14048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A2F78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A2E84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59C71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w:t>
            </w:r>
          </w:p>
        </w:tc>
        <w:tc>
          <w:tcPr>
            <w:tcW w:w="2763" w:type="pct"/>
            <w:gridSpan w:val="6"/>
            <w:tcBorders>
              <w:top w:val="nil"/>
              <w:left w:val="nil"/>
              <w:bottom w:val="nil"/>
              <w:right w:val="nil"/>
            </w:tcBorders>
            <w:shd w:val="clear" w:color="000000" w:fill="FFFFFF"/>
            <w:noWrap/>
            <w:hideMark/>
          </w:tcPr>
          <w:p w14:paraId="6DCA58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Especial sobre Producción y Servicios por la enajenación de cerveza, bebidas refrescantes, alcohol, bebidas alcohólicas fermentadas y bebidas alcohólicas, así como tabacos labrados</w:t>
            </w:r>
          </w:p>
        </w:tc>
        <w:tc>
          <w:tcPr>
            <w:tcW w:w="158" w:type="pct"/>
            <w:tcBorders>
              <w:top w:val="nil"/>
              <w:left w:val="nil"/>
              <w:bottom w:val="nil"/>
              <w:right w:val="nil"/>
            </w:tcBorders>
            <w:shd w:val="clear" w:color="000000" w:fill="FFFFFF"/>
            <w:noWrap/>
            <w:vAlign w:val="bottom"/>
            <w:hideMark/>
          </w:tcPr>
          <w:p w14:paraId="06A2A5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8A97C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793,977,640.00</w:t>
            </w:r>
          </w:p>
        </w:tc>
      </w:tr>
      <w:tr w:rsidR="00C76BC8" w:rsidRPr="005904A7" w14:paraId="2A848DAF" w14:textId="77777777" w:rsidTr="0040789B">
        <w:trPr>
          <w:trHeight w:val="283"/>
          <w:jc w:val="center"/>
        </w:trPr>
        <w:tc>
          <w:tcPr>
            <w:tcW w:w="85" w:type="pct"/>
            <w:tcBorders>
              <w:top w:val="nil"/>
              <w:left w:val="nil"/>
              <w:bottom w:val="nil"/>
              <w:right w:val="nil"/>
            </w:tcBorders>
            <w:shd w:val="clear" w:color="000000" w:fill="FFFFFF"/>
            <w:noWrap/>
            <w:vAlign w:val="center"/>
          </w:tcPr>
          <w:p w14:paraId="556C2A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1B830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233F1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DD2DE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3DC073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B11BC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288F0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3428B2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A3C3E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43E47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4571C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CDE34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4</w:t>
            </w:r>
          </w:p>
        </w:tc>
        <w:tc>
          <w:tcPr>
            <w:tcW w:w="2763" w:type="pct"/>
            <w:gridSpan w:val="6"/>
            <w:tcBorders>
              <w:top w:val="nil"/>
              <w:left w:val="nil"/>
              <w:bottom w:val="nil"/>
              <w:right w:val="nil"/>
            </w:tcBorders>
            <w:shd w:val="clear" w:color="000000" w:fill="FFFFFF"/>
            <w:noWrap/>
            <w:hideMark/>
          </w:tcPr>
          <w:p w14:paraId="639362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Fiscalización y Recaudación</w:t>
            </w:r>
          </w:p>
        </w:tc>
        <w:tc>
          <w:tcPr>
            <w:tcW w:w="158" w:type="pct"/>
            <w:tcBorders>
              <w:top w:val="nil"/>
              <w:left w:val="nil"/>
              <w:bottom w:val="nil"/>
              <w:right w:val="nil"/>
            </w:tcBorders>
            <w:shd w:val="clear" w:color="000000" w:fill="FFFFFF"/>
            <w:noWrap/>
            <w:vAlign w:val="bottom"/>
            <w:hideMark/>
          </w:tcPr>
          <w:p w14:paraId="283EB7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90942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2,397,440,029.00</w:t>
            </w:r>
          </w:p>
        </w:tc>
      </w:tr>
      <w:tr w:rsidR="00C76BC8" w:rsidRPr="005904A7" w14:paraId="4127B561" w14:textId="77777777" w:rsidTr="0040789B">
        <w:trPr>
          <w:trHeight w:val="283"/>
          <w:jc w:val="center"/>
        </w:trPr>
        <w:tc>
          <w:tcPr>
            <w:tcW w:w="85" w:type="pct"/>
            <w:tcBorders>
              <w:top w:val="nil"/>
              <w:left w:val="nil"/>
              <w:bottom w:val="nil"/>
              <w:right w:val="nil"/>
            </w:tcBorders>
            <w:shd w:val="clear" w:color="000000" w:fill="FFFFFF"/>
            <w:noWrap/>
            <w:vAlign w:val="center"/>
          </w:tcPr>
          <w:p w14:paraId="6AE1FE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ADD69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B22A0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A6B1B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1A0D02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013D8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473FF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2C354E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B6634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AE7E1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CBCA1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B97C4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5</w:t>
            </w:r>
          </w:p>
        </w:tc>
        <w:tc>
          <w:tcPr>
            <w:tcW w:w="2763" w:type="pct"/>
            <w:gridSpan w:val="6"/>
            <w:tcBorders>
              <w:top w:val="nil"/>
              <w:left w:val="nil"/>
              <w:bottom w:val="nil"/>
              <w:right w:val="nil"/>
            </w:tcBorders>
            <w:shd w:val="clear" w:color="000000" w:fill="FFFFFF"/>
            <w:noWrap/>
            <w:hideMark/>
          </w:tcPr>
          <w:p w14:paraId="386422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Especial sobre Producción y Servicios a la venta final de gasolinas y diésel</w:t>
            </w:r>
          </w:p>
        </w:tc>
        <w:tc>
          <w:tcPr>
            <w:tcW w:w="158" w:type="pct"/>
            <w:tcBorders>
              <w:top w:val="nil"/>
              <w:left w:val="nil"/>
              <w:bottom w:val="nil"/>
              <w:right w:val="nil"/>
            </w:tcBorders>
            <w:shd w:val="clear" w:color="000000" w:fill="FFFFFF"/>
            <w:noWrap/>
            <w:vAlign w:val="bottom"/>
            <w:hideMark/>
          </w:tcPr>
          <w:p w14:paraId="748911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9732E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972,048,147.00</w:t>
            </w:r>
          </w:p>
        </w:tc>
      </w:tr>
      <w:tr w:rsidR="00C76BC8" w:rsidRPr="005904A7" w14:paraId="5FD695D1" w14:textId="77777777" w:rsidTr="0040789B">
        <w:trPr>
          <w:trHeight w:val="283"/>
          <w:jc w:val="center"/>
        </w:trPr>
        <w:tc>
          <w:tcPr>
            <w:tcW w:w="85" w:type="pct"/>
            <w:tcBorders>
              <w:top w:val="nil"/>
              <w:left w:val="nil"/>
              <w:bottom w:val="nil"/>
              <w:right w:val="nil"/>
            </w:tcBorders>
            <w:shd w:val="clear" w:color="000000" w:fill="FFFFFF"/>
            <w:noWrap/>
            <w:vAlign w:val="center"/>
          </w:tcPr>
          <w:p w14:paraId="7A9CE6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03458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334E7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FB00B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5FBF0E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F90B1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CFF79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F81F9F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63E60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2190A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5A4CB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4E1A21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6</w:t>
            </w:r>
          </w:p>
        </w:tc>
        <w:tc>
          <w:tcPr>
            <w:tcW w:w="2763" w:type="pct"/>
            <w:gridSpan w:val="6"/>
            <w:tcBorders>
              <w:top w:val="nil"/>
              <w:left w:val="nil"/>
              <w:bottom w:val="nil"/>
              <w:right w:val="nil"/>
            </w:tcBorders>
            <w:shd w:val="clear" w:color="000000" w:fill="FFFFFF"/>
            <w:noWrap/>
            <w:hideMark/>
          </w:tcPr>
          <w:p w14:paraId="5B9625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Sobre la Renta participable de conformidad con el artículo 3-B de la Ley de Coordinación Fiscal</w:t>
            </w:r>
          </w:p>
        </w:tc>
        <w:tc>
          <w:tcPr>
            <w:tcW w:w="158" w:type="pct"/>
            <w:tcBorders>
              <w:top w:val="nil"/>
              <w:left w:val="nil"/>
              <w:bottom w:val="nil"/>
              <w:right w:val="nil"/>
            </w:tcBorders>
            <w:shd w:val="clear" w:color="000000" w:fill="FFFFFF"/>
            <w:noWrap/>
            <w:vAlign w:val="bottom"/>
            <w:hideMark/>
          </w:tcPr>
          <w:p w14:paraId="2A1824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B301A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3,566,078,197.00</w:t>
            </w:r>
          </w:p>
        </w:tc>
      </w:tr>
      <w:tr w:rsidR="00C76BC8" w:rsidRPr="005904A7" w14:paraId="55FB268E" w14:textId="77777777" w:rsidTr="0040789B">
        <w:trPr>
          <w:trHeight w:val="283"/>
          <w:jc w:val="center"/>
        </w:trPr>
        <w:tc>
          <w:tcPr>
            <w:tcW w:w="85" w:type="pct"/>
            <w:tcBorders>
              <w:top w:val="nil"/>
              <w:left w:val="nil"/>
              <w:bottom w:val="nil"/>
              <w:right w:val="nil"/>
            </w:tcBorders>
            <w:shd w:val="clear" w:color="000000" w:fill="FFFFFF"/>
            <w:noWrap/>
            <w:vAlign w:val="center"/>
          </w:tcPr>
          <w:p w14:paraId="3860BA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1EC0E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807CD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E6AA1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4BBE6B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340DF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ACA82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5573D9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F02F8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01509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2278A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1FBDA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7</w:t>
            </w:r>
          </w:p>
        </w:tc>
        <w:tc>
          <w:tcPr>
            <w:tcW w:w="2763" w:type="pct"/>
            <w:gridSpan w:val="6"/>
            <w:tcBorders>
              <w:top w:val="nil"/>
              <w:left w:val="nil"/>
              <w:bottom w:val="nil"/>
              <w:right w:val="nil"/>
            </w:tcBorders>
            <w:shd w:val="clear" w:color="000000" w:fill="FFFFFF"/>
            <w:noWrap/>
            <w:hideMark/>
          </w:tcPr>
          <w:p w14:paraId="45F979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Estabilización de los Ingresos de las Entidades Federativas</w:t>
            </w:r>
          </w:p>
        </w:tc>
        <w:tc>
          <w:tcPr>
            <w:tcW w:w="158" w:type="pct"/>
            <w:tcBorders>
              <w:top w:val="nil"/>
              <w:left w:val="nil"/>
              <w:bottom w:val="nil"/>
              <w:right w:val="nil"/>
            </w:tcBorders>
            <w:shd w:val="clear" w:color="000000" w:fill="FFFFFF"/>
            <w:noWrap/>
            <w:vAlign w:val="bottom"/>
            <w:hideMark/>
          </w:tcPr>
          <w:p w14:paraId="0EB8DA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4914D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35EEB3BE" w14:textId="77777777" w:rsidTr="0040789B">
        <w:trPr>
          <w:trHeight w:val="283"/>
          <w:jc w:val="center"/>
        </w:trPr>
        <w:tc>
          <w:tcPr>
            <w:tcW w:w="85" w:type="pct"/>
            <w:tcBorders>
              <w:top w:val="nil"/>
              <w:left w:val="nil"/>
              <w:bottom w:val="nil"/>
              <w:right w:val="nil"/>
            </w:tcBorders>
            <w:shd w:val="clear" w:color="000000" w:fill="FFFFFF"/>
            <w:noWrap/>
            <w:vAlign w:val="center"/>
          </w:tcPr>
          <w:p w14:paraId="6EE250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B2F65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44D1D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D6DAC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737981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75A10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52560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84A287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1723F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6FA72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106AA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b)</w:t>
            </w:r>
          </w:p>
        </w:tc>
        <w:tc>
          <w:tcPr>
            <w:tcW w:w="2911" w:type="pct"/>
            <w:gridSpan w:val="7"/>
            <w:tcBorders>
              <w:top w:val="nil"/>
              <w:left w:val="nil"/>
              <w:bottom w:val="nil"/>
              <w:right w:val="nil"/>
            </w:tcBorders>
            <w:shd w:val="clear" w:color="000000" w:fill="FFFFFF"/>
            <w:noWrap/>
            <w:hideMark/>
          </w:tcPr>
          <w:p w14:paraId="37D65D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Aportaciones</w:t>
            </w:r>
          </w:p>
        </w:tc>
        <w:tc>
          <w:tcPr>
            <w:tcW w:w="158" w:type="pct"/>
            <w:tcBorders>
              <w:top w:val="nil"/>
              <w:left w:val="nil"/>
              <w:bottom w:val="nil"/>
              <w:right w:val="nil"/>
            </w:tcBorders>
            <w:shd w:val="clear" w:color="000000" w:fill="FFFFFF"/>
            <w:noWrap/>
            <w:vAlign w:val="bottom"/>
            <w:hideMark/>
          </w:tcPr>
          <w:p w14:paraId="35CF75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2D173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31,367,703,031.00</w:t>
            </w:r>
          </w:p>
        </w:tc>
      </w:tr>
      <w:tr w:rsidR="00C76BC8" w:rsidRPr="005904A7" w14:paraId="6B15C69A" w14:textId="77777777" w:rsidTr="0040789B">
        <w:trPr>
          <w:trHeight w:val="283"/>
          <w:jc w:val="center"/>
        </w:trPr>
        <w:tc>
          <w:tcPr>
            <w:tcW w:w="85" w:type="pct"/>
            <w:tcBorders>
              <w:top w:val="nil"/>
              <w:left w:val="nil"/>
              <w:bottom w:val="nil"/>
              <w:right w:val="nil"/>
            </w:tcBorders>
            <w:shd w:val="clear" w:color="000000" w:fill="FFFFFF"/>
            <w:noWrap/>
            <w:vAlign w:val="center"/>
          </w:tcPr>
          <w:p w14:paraId="7FFEFA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3E3A7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F9BB0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12C0DB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BB54E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5A1CB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F205C6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D70F7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1D12F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12A24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8C129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755C0B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aportaciones para la nómina educativa y gasto operativo</w:t>
            </w:r>
          </w:p>
        </w:tc>
        <w:tc>
          <w:tcPr>
            <w:tcW w:w="158" w:type="pct"/>
            <w:tcBorders>
              <w:top w:val="nil"/>
              <w:left w:val="nil"/>
              <w:bottom w:val="nil"/>
              <w:right w:val="nil"/>
            </w:tcBorders>
            <w:shd w:val="clear" w:color="000000" w:fill="FFFFFF"/>
            <w:noWrap/>
            <w:vAlign w:val="bottom"/>
            <w:hideMark/>
          </w:tcPr>
          <w:p w14:paraId="67437A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2C1C7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17,019,162,717.00</w:t>
            </w:r>
          </w:p>
        </w:tc>
      </w:tr>
      <w:tr w:rsidR="00C76BC8" w:rsidRPr="005904A7" w14:paraId="4B1D2151" w14:textId="77777777" w:rsidTr="0040789B">
        <w:trPr>
          <w:trHeight w:val="283"/>
          <w:jc w:val="center"/>
        </w:trPr>
        <w:tc>
          <w:tcPr>
            <w:tcW w:w="85" w:type="pct"/>
            <w:tcBorders>
              <w:top w:val="nil"/>
              <w:left w:val="nil"/>
              <w:bottom w:val="nil"/>
              <w:right w:val="nil"/>
            </w:tcBorders>
            <w:shd w:val="clear" w:color="000000" w:fill="FFFFFF"/>
            <w:noWrap/>
            <w:vAlign w:val="center"/>
          </w:tcPr>
          <w:p w14:paraId="17853B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D3A09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68C3D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D2B15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68DBDC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5A010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8B822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3AF162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793F5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lastRenderedPageBreak/>
              <w:t> </w:t>
            </w:r>
          </w:p>
        </w:tc>
        <w:tc>
          <w:tcPr>
            <w:tcW w:w="291" w:type="pct"/>
            <w:tcBorders>
              <w:top w:val="nil"/>
              <w:left w:val="nil"/>
              <w:bottom w:val="nil"/>
              <w:right w:val="nil"/>
            </w:tcBorders>
            <w:shd w:val="clear" w:color="000000" w:fill="FFFFFF"/>
            <w:noWrap/>
            <w:hideMark/>
          </w:tcPr>
          <w:p w14:paraId="423CDC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3E9C7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A8E31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2C1F24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w:t>
            </w:r>
          </w:p>
        </w:tc>
        <w:tc>
          <w:tcPr>
            <w:tcW w:w="2378" w:type="pct"/>
            <w:gridSpan w:val="5"/>
            <w:tcBorders>
              <w:top w:val="nil"/>
              <w:left w:val="nil"/>
              <w:bottom w:val="nil"/>
              <w:right w:val="nil"/>
            </w:tcBorders>
            <w:shd w:val="clear" w:color="000000" w:fill="FFFFFF"/>
            <w:noWrap/>
            <w:hideMark/>
          </w:tcPr>
          <w:p w14:paraId="41CBDB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Servicios personales </w:t>
            </w:r>
          </w:p>
        </w:tc>
        <w:tc>
          <w:tcPr>
            <w:tcW w:w="158" w:type="pct"/>
            <w:tcBorders>
              <w:top w:val="nil"/>
              <w:left w:val="nil"/>
              <w:bottom w:val="nil"/>
              <w:right w:val="nil"/>
            </w:tcBorders>
            <w:shd w:val="clear" w:color="000000" w:fill="FFFFFF"/>
            <w:noWrap/>
            <w:vAlign w:val="bottom"/>
            <w:hideMark/>
          </w:tcPr>
          <w:p w14:paraId="44C1AF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56375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14,614,413,818.00</w:t>
            </w:r>
          </w:p>
        </w:tc>
      </w:tr>
      <w:tr w:rsidR="00C76BC8" w:rsidRPr="005904A7" w14:paraId="1AA815C4" w14:textId="77777777" w:rsidTr="0040789B">
        <w:trPr>
          <w:trHeight w:val="283"/>
          <w:jc w:val="center"/>
        </w:trPr>
        <w:tc>
          <w:tcPr>
            <w:tcW w:w="85" w:type="pct"/>
            <w:tcBorders>
              <w:top w:val="nil"/>
              <w:left w:val="nil"/>
              <w:bottom w:val="nil"/>
              <w:right w:val="nil"/>
            </w:tcBorders>
            <w:shd w:val="clear" w:color="000000" w:fill="FFFFFF"/>
            <w:noWrap/>
            <w:vAlign w:val="center"/>
          </w:tcPr>
          <w:p w14:paraId="4EF0C9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66D3C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7B076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7CD3B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57792B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5E972F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90F3D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8AAC7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CFF2AE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D57C2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AD991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7B9A4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7E4F7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55E5D2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w:t>
            </w:r>
          </w:p>
        </w:tc>
        <w:tc>
          <w:tcPr>
            <w:tcW w:w="2378" w:type="pct"/>
            <w:gridSpan w:val="5"/>
            <w:tcBorders>
              <w:top w:val="nil"/>
              <w:left w:val="nil"/>
              <w:bottom w:val="nil"/>
              <w:right w:val="nil"/>
            </w:tcBorders>
            <w:shd w:val="clear" w:color="000000" w:fill="FFFFFF"/>
            <w:noWrap/>
            <w:hideMark/>
          </w:tcPr>
          <w:p w14:paraId="6CBC4A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Otros de gasto corriente</w:t>
            </w:r>
          </w:p>
        </w:tc>
        <w:tc>
          <w:tcPr>
            <w:tcW w:w="158" w:type="pct"/>
            <w:tcBorders>
              <w:top w:val="nil"/>
              <w:left w:val="nil"/>
              <w:bottom w:val="nil"/>
              <w:right w:val="nil"/>
            </w:tcBorders>
            <w:shd w:val="clear" w:color="000000" w:fill="FFFFFF"/>
            <w:noWrap/>
            <w:vAlign w:val="bottom"/>
            <w:hideMark/>
          </w:tcPr>
          <w:p w14:paraId="0E72E3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893E6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1,028,798,499.00</w:t>
            </w:r>
          </w:p>
        </w:tc>
      </w:tr>
      <w:tr w:rsidR="00C76BC8" w:rsidRPr="005904A7" w14:paraId="094347E6" w14:textId="77777777" w:rsidTr="0040789B">
        <w:trPr>
          <w:trHeight w:val="283"/>
          <w:jc w:val="center"/>
        </w:trPr>
        <w:tc>
          <w:tcPr>
            <w:tcW w:w="85" w:type="pct"/>
            <w:tcBorders>
              <w:top w:val="nil"/>
              <w:left w:val="nil"/>
              <w:bottom w:val="nil"/>
              <w:right w:val="nil"/>
            </w:tcBorders>
            <w:shd w:val="clear" w:color="000000" w:fill="FFFFFF"/>
            <w:noWrap/>
            <w:vAlign w:val="center"/>
          </w:tcPr>
          <w:p w14:paraId="341E78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00E0F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67065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0EE51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71B74B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1FC5D9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423D6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DD7C2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9E8818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529FC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6D316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B23DB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9A17C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031F1A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1.3)</w:t>
            </w:r>
          </w:p>
        </w:tc>
        <w:tc>
          <w:tcPr>
            <w:tcW w:w="2378" w:type="pct"/>
            <w:gridSpan w:val="5"/>
            <w:tcBorders>
              <w:top w:val="nil"/>
              <w:left w:val="nil"/>
              <w:bottom w:val="nil"/>
              <w:right w:val="nil"/>
            </w:tcBorders>
            <w:shd w:val="clear" w:color="000000" w:fill="FFFFFF"/>
            <w:noWrap/>
            <w:hideMark/>
          </w:tcPr>
          <w:p w14:paraId="5B461F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Gasto de operación</w:t>
            </w:r>
          </w:p>
        </w:tc>
        <w:tc>
          <w:tcPr>
            <w:tcW w:w="158" w:type="pct"/>
            <w:tcBorders>
              <w:top w:val="nil"/>
              <w:left w:val="nil"/>
              <w:bottom w:val="nil"/>
              <w:right w:val="nil"/>
            </w:tcBorders>
            <w:shd w:val="clear" w:color="000000" w:fill="FFFFFF"/>
            <w:noWrap/>
            <w:vAlign w:val="bottom"/>
            <w:hideMark/>
          </w:tcPr>
          <w:p w14:paraId="2C461C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8D0B6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346,016,088.00</w:t>
            </w:r>
          </w:p>
        </w:tc>
      </w:tr>
      <w:tr w:rsidR="00C76BC8" w:rsidRPr="005904A7" w14:paraId="4BF1CFE6" w14:textId="77777777" w:rsidTr="0040789B">
        <w:trPr>
          <w:trHeight w:val="283"/>
          <w:jc w:val="center"/>
        </w:trPr>
        <w:tc>
          <w:tcPr>
            <w:tcW w:w="85" w:type="pct"/>
            <w:tcBorders>
              <w:top w:val="nil"/>
              <w:left w:val="nil"/>
              <w:bottom w:val="nil"/>
              <w:right w:val="nil"/>
            </w:tcBorders>
            <w:shd w:val="clear" w:color="000000" w:fill="FFFFFF"/>
            <w:noWrap/>
            <w:vAlign w:val="center"/>
          </w:tcPr>
          <w:p w14:paraId="07BF15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8B444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6C4D7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08861A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1BC65B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3BD16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81DA1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3B96F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CE2726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6C17C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7C796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EE3FB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B2493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753A54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1.4)</w:t>
            </w:r>
          </w:p>
        </w:tc>
        <w:tc>
          <w:tcPr>
            <w:tcW w:w="2378" w:type="pct"/>
            <w:gridSpan w:val="5"/>
            <w:tcBorders>
              <w:top w:val="nil"/>
              <w:left w:val="nil"/>
              <w:bottom w:val="nil"/>
              <w:right w:val="nil"/>
            </w:tcBorders>
            <w:shd w:val="clear" w:color="000000" w:fill="FFFFFF"/>
            <w:noWrap/>
            <w:hideMark/>
          </w:tcPr>
          <w:p w14:paraId="59D935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compensación</w:t>
            </w:r>
          </w:p>
        </w:tc>
        <w:tc>
          <w:tcPr>
            <w:tcW w:w="158" w:type="pct"/>
            <w:tcBorders>
              <w:top w:val="nil"/>
              <w:left w:val="nil"/>
              <w:bottom w:val="nil"/>
              <w:right w:val="nil"/>
            </w:tcBorders>
            <w:shd w:val="clear" w:color="000000" w:fill="FFFFFF"/>
            <w:noWrap/>
            <w:vAlign w:val="bottom"/>
            <w:hideMark/>
          </w:tcPr>
          <w:p w14:paraId="7CF3F5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60E47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1,029,934,312.00</w:t>
            </w:r>
          </w:p>
        </w:tc>
      </w:tr>
      <w:tr w:rsidR="00C76BC8" w:rsidRPr="005904A7" w14:paraId="7B4C0ECC" w14:textId="77777777" w:rsidTr="0040789B">
        <w:trPr>
          <w:trHeight w:val="283"/>
          <w:jc w:val="center"/>
        </w:trPr>
        <w:tc>
          <w:tcPr>
            <w:tcW w:w="85" w:type="pct"/>
            <w:tcBorders>
              <w:top w:val="nil"/>
              <w:left w:val="nil"/>
              <w:bottom w:val="nil"/>
              <w:right w:val="nil"/>
            </w:tcBorders>
            <w:shd w:val="clear" w:color="000000" w:fill="FFFFFF"/>
            <w:noWrap/>
            <w:vAlign w:val="center"/>
          </w:tcPr>
          <w:p w14:paraId="764CA0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4C3C2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50BA9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B619E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6B1636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4E32DB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01C7B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FAC2D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704E53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FE090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51C5F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C8778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41855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248CE6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aportaciones para los servicios de salud</w:t>
            </w:r>
          </w:p>
        </w:tc>
        <w:tc>
          <w:tcPr>
            <w:tcW w:w="158" w:type="pct"/>
            <w:tcBorders>
              <w:top w:val="nil"/>
              <w:left w:val="nil"/>
              <w:bottom w:val="nil"/>
              <w:right w:val="nil"/>
            </w:tcBorders>
            <w:shd w:val="clear" w:color="000000" w:fill="FFFFFF"/>
            <w:noWrap/>
            <w:vAlign w:val="bottom"/>
            <w:hideMark/>
          </w:tcPr>
          <w:p w14:paraId="4C7E33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08C07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3,466,944,515.00</w:t>
            </w:r>
          </w:p>
        </w:tc>
      </w:tr>
      <w:tr w:rsidR="00C76BC8" w:rsidRPr="005904A7" w14:paraId="6620D064" w14:textId="77777777" w:rsidTr="0040789B">
        <w:trPr>
          <w:trHeight w:val="283"/>
          <w:jc w:val="center"/>
        </w:trPr>
        <w:tc>
          <w:tcPr>
            <w:tcW w:w="85" w:type="pct"/>
            <w:tcBorders>
              <w:top w:val="nil"/>
              <w:left w:val="nil"/>
              <w:bottom w:val="nil"/>
              <w:right w:val="nil"/>
            </w:tcBorders>
            <w:shd w:val="clear" w:color="000000" w:fill="FFFFFF"/>
            <w:noWrap/>
            <w:vAlign w:val="center"/>
          </w:tcPr>
          <w:p w14:paraId="51D95C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ABB69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2DDBE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FEA47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49D7FE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E5D05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1AC9D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6C930D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3E76C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02A67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5C130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F8192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w:t>
            </w:r>
          </w:p>
        </w:tc>
        <w:tc>
          <w:tcPr>
            <w:tcW w:w="2763" w:type="pct"/>
            <w:gridSpan w:val="6"/>
            <w:tcBorders>
              <w:top w:val="nil"/>
              <w:left w:val="nil"/>
              <w:bottom w:val="nil"/>
              <w:right w:val="nil"/>
            </w:tcBorders>
            <w:shd w:val="clear" w:color="000000" w:fill="FFFFFF"/>
            <w:noWrap/>
            <w:hideMark/>
          </w:tcPr>
          <w:p w14:paraId="68DC7A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Aportaciones para la Infraestructura Social</w:t>
            </w:r>
          </w:p>
        </w:tc>
        <w:tc>
          <w:tcPr>
            <w:tcW w:w="158" w:type="pct"/>
            <w:tcBorders>
              <w:top w:val="nil"/>
              <w:left w:val="nil"/>
              <w:bottom w:val="nil"/>
              <w:right w:val="nil"/>
            </w:tcBorders>
            <w:shd w:val="clear" w:color="000000" w:fill="FFFFFF"/>
            <w:noWrap/>
            <w:vAlign w:val="bottom"/>
            <w:hideMark/>
          </w:tcPr>
          <w:p w14:paraId="6D65C4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42D3E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2,868,133,680.00</w:t>
            </w:r>
          </w:p>
        </w:tc>
      </w:tr>
      <w:tr w:rsidR="00C76BC8" w:rsidRPr="005904A7" w14:paraId="1D9B12D3" w14:textId="77777777" w:rsidTr="0040789B">
        <w:trPr>
          <w:trHeight w:val="283"/>
          <w:jc w:val="center"/>
        </w:trPr>
        <w:tc>
          <w:tcPr>
            <w:tcW w:w="85" w:type="pct"/>
            <w:tcBorders>
              <w:top w:val="nil"/>
              <w:left w:val="nil"/>
              <w:bottom w:val="nil"/>
              <w:right w:val="nil"/>
            </w:tcBorders>
            <w:shd w:val="clear" w:color="000000" w:fill="FFFFFF"/>
            <w:noWrap/>
            <w:vAlign w:val="center"/>
          </w:tcPr>
          <w:p w14:paraId="6F6437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2B4B9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A2DE5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DB700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20A0BD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18D89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DE88D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D5D841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12DF7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B7060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14512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1DC69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6FC600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3.1)</w:t>
            </w:r>
          </w:p>
        </w:tc>
        <w:tc>
          <w:tcPr>
            <w:tcW w:w="2378" w:type="pct"/>
            <w:gridSpan w:val="5"/>
            <w:tcBorders>
              <w:top w:val="nil"/>
              <w:left w:val="nil"/>
              <w:bottom w:val="nil"/>
              <w:right w:val="nil"/>
            </w:tcBorders>
            <w:shd w:val="clear" w:color="000000" w:fill="FFFFFF"/>
            <w:noWrap/>
            <w:hideMark/>
          </w:tcPr>
          <w:p w14:paraId="1A1B54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Infraestructura Social para las Entidades</w:t>
            </w:r>
          </w:p>
        </w:tc>
        <w:tc>
          <w:tcPr>
            <w:tcW w:w="158" w:type="pct"/>
            <w:tcBorders>
              <w:top w:val="nil"/>
              <w:left w:val="nil"/>
              <w:bottom w:val="nil"/>
              <w:right w:val="nil"/>
            </w:tcBorders>
            <w:shd w:val="clear" w:color="000000" w:fill="FFFFFF"/>
            <w:noWrap/>
            <w:vAlign w:val="bottom"/>
            <w:hideMark/>
          </w:tcPr>
          <w:p w14:paraId="25904F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C3F24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347,650,867.00</w:t>
            </w:r>
          </w:p>
        </w:tc>
      </w:tr>
      <w:tr w:rsidR="00C76BC8" w:rsidRPr="005904A7" w14:paraId="09925241" w14:textId="77777777" w:rsidTr="0040789B">
        <w:trPr>
          <w:trHeight w:val="283"/>
          <w:jc w:val="center"/>
        </w:trPr>
        <w:tc>
          <w:tcPr>
            <w:tcW w:w="85" w:type="pct"/>
            <w:tcBorders>
              <w:top w:val="nil"/>
              <w:left w:val="nil"/>
              <w:bottom w:val="nil"/>
              <w:right w:val="nil"/>
            </w:tcBorders>
            <w:shd w:val="clear" w:color="000000" w:fill="FFFFFF"/>
            <w:noWrap/>
            <w:vAlign w:val="center"/>
          </w:tcPr>
          <w:p w14:paraId="57A110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90741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67A35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9659B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6A179E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71D25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43C4B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817F1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F2C4BA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D6A2B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D084E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2B63C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42CF0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2B0553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3.2)</w:t>
            </w:r>
          </w:p>
        </w:tc>
        <w:tc>
          <w:tcPr>
            <w:tcW w:w="2378" w:type="pct"/>
            <w:gridSpan w:val="5"/>
            <w:tcBorders>
              <w:top w:val="nil"/>
              <w:left w:val="nil"/>
              <w:bottom w:val="nil"/>
              <w:right w:val="nil"/>
            </w:tcBorders>
            <w:shd w:val="clear" w:color="000000" w:fill="FFFFFF"/>
            <w:noWrap/>
            <w:hideMark/>
          </w:tcPr>
          <w:p w14:paraId="06528F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Aportaciones para la Infraestructura Social Municipal y de las Demarcaciones Territoriales del Distrito Federal</w:t>
            </w:r>
          </w:p>
        </w:tc>
        <w:tc>
          <w:tcPr>
            <w:tcW w:w="158" w:type="pct"/>
            <w:tcBorders>
              <w:top w:val="nil"/>
              <w:left w:val="nil"/>
              <w:bottom w:val="nil"/>
              <w:right w:val="nil"/>
            </w:tcBorders>
            <w:shd w:val="clear" w:color="000000" w:fill="FFFFFF"/>
            <w:noWrap/>
            <w:vAlign w:val="bottom"/>
            <w:hideMark/>
          </w:tcPr>
          <w:p w14:paraId="2845AC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408C2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2,520,482,813.00</w:t>
            </w:r>
          </w:p>
        </w:tc>
      </w:tr>
      <w:tr w:rsidR="00C76BC8" w:rsidRPr="005904A7" w14:paraId="3805C760" w14:textId="77777777" w:rsidTr="0040789B">
        <w:trPr>
          <w:trHeight w:val="283"/>
          <w:jc w:val="center"/>
        </w:trPr>
        <w:tc>
          <w:tcPr>
            <w:tcW w:w="85" w:type="pct"/>
            <w:tcBorders>
              <w:top w:val="nil"/>
              <w:left w:val="nil"/>
              <w:bottom w:val="nil"/>
              <w:right w:val="nil"/>
            </w:tcBorders>
            <w:shd w:val="clear" w:color="000000" w:fill="FFFFFF"/>
            <w:noWrap/>
            <w:vAlign w:val="center"/>
          </w:tcPr>
          <w:p w14:paraId="515F42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E7E53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F6531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81DC7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3970B1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3344DC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3DD03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0E04D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3613D0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0BE83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7D0FB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74C16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D0A88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4</w:t>
            </w:r>
          </w:p>
        </w:tc>
        <w:tc>
          <w:tcPr>
            <w:tcW w:w="2763" w:type="pct"/>
            <w:gridSpan w:val="6"/>
            <w:tcBorders>
              <w:top w:val="nil"/>
              <w:left w:val="nil"/>
              <w:bottom w:val="nil"/>
              <w:right w:val="nil"/>
            </w:tcBorders>
            <w:shd w:val="clear" w:color="000000" w:fill="FFFFFF"/>
            <w:noWrap/>
            <w:hideMark/>
          </w:tcPr>
          <w:p w14:paraId="482B14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Aportaciones Múltiples</w:t>
            </w:r>
          </w:p>
        </w:tc>
        <w:tc>
          <w:tcPr>
            <w:tcW w:w="158" w:type="pct"/>
            <w:tcBorders>
              <w:top w:val="nil"/>
              <w:left w:val="nil"/>
              <w:bottom w:val="nil"/>
              <w:right w:val="nil"/>
            </w:tcBorders>
            <w:shd w:val="clear" w:color="000000" w:fill="FFFFFF"/>
            <w:noWrap/>
            <w:vAlign w:val="bottom"/>
            <w:hideMark/>
          </w:tcPr>
          <w:p w14:paraId="37C0DA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C9B0D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1,345,875,635.00</w:t>
            </w:r>
          </w:p>
        </w:tc>
      </w:tr>
      <w:tr w:rsidR="00C76BC8" w:rsidRPr="005904A7" w14:paraId="641C3218" w14:textId="77777777" w:rsidTr="0040789B">
        <w:trPr>
          <w:trHeight w:val="283"/>
          <w:jc w:val="center"/>
        </w:trPr>
        <w:tc>
          <w:tcPr>
            <w:tcW w:w="85" w:type="pct"/>
            <w:tcBorders>
              <w:top w:val="nil"/>
              <w:left w:val="nil"/>
              <w:bottom w:val="nil"/>
              <w:right w:val="nil"/>
            </w:tcBorders>
            <w:shd w:val="clear" w:color="000000" w:fill="FFFFFF"/>
            <w:noWrap/>
            <w:vAlign w:val="center"/>
          </w:tcPr>
          <w:p w14:paraId="246E9C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27FFA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2AC1E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00BC2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3E2921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AE94B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310BC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F60D15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8BABA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E92B7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DA580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13C53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125C2C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4.1)</w:t>
            </w:r>
          </w:p>
        </w:tc>
        <w:tc>
          <w:tcPr>
            <w:tcW w:w="2378" w:type="pct"/>
            <w:gridSpan w:val="5"/>
            <w:tcBorders>
              <w:top w:val="nil"/>
              <w:left w:val="nil"/>
              <w:bottom w:val="nil"/>
              <w:right w:val="nil"/>
            </w:tcBorders>
            <w:shd w:val="clear" w:color="000000" w:fill="FFFFFF"/>
            <w:noWrap/>
            <w:hideMark/>
          </w:tcPr>
          <w:p w14:paraId="751273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Asistencia Social</w:t>
            </w:r>
          </w:p>
        </w:tc>
        <w:tc>
          <w:tcPr>
            <w:tcW w:w="158" w:type="pct"/>
            <w:tcBorders>
              <w:top w:val="nil"/>
              <w:left w:val="nil"/>
              <w:bottom w:val="nil"/>
              <w:right w:val="nil"/>
            </w:tcBorders>
            <w:shd w:val="clear" w:color="000000" w:fill="FFFFFF"/>
            <w:noWrap/>
            <w:vAlign w:val="bottom"/>
            <w:hideMark/>
          </w:tcPr>
          <w:p w14:paraId="5FF7BF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E8D57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598,370,681.00</w:t>
            </w:r>
          </w:p>
        </w:tc>
      </w:tr>
      <w:tr w:rsidR="00C76BC8" w:rsidRPr="005904A7" w14:paraId="4AB06D94" w14:textId="77777777" w:rsidTr="0040789B">
        <w:trPr>
          <w:trHeight w:val="283"/>
          <w:jc w:val="center"/>
        </w:trPr>
        <w:tc>
          <w:tcPr>
            <w:tcW w:w="85" w:type="pct"/>
            <w:tcBorders>
              <w:top w:val="nil"/>
              <w:left w:val="nil"/>
              <w:bottom w:val="nil"/>
              <w:right w:val="nil"/>
            </w:tcBorders>
            <w:shd w:val="clear" w:color="000000" w:fill="FFFFFF"/>
            <w:noWrap/>
            <w:vAlign w:val="center"/>
          </w:tcPr>
          <w:p w14:paraId="504C96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538A1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88B07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58A3B5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1B87B5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4046AB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2219B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E616D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92EDB5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D68A5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29B43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98624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A3D13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041934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4.2)</w:t>
            </w:r>
          </w:p>
        </w:tc>
        <w:tc>
          <w:tcPr>
            <w:tcW w:w="2378" w:type="pct"/>
            <w:gridSpan w:val="5"/>
            <w:tcBorders>
              <w:top w:val="nil"/>
              <w:left w:val="nil"/>
              <w:bottom w:val="nil"/>
              <w:right w:val="nil"/>
            </w:tcBorders>
            <w:shd w:val="clear" w:color="000000" w:fill="FFFFFF"/>
            <w:noWrap/>
            <w:hideMark/>
          </w:tcPr>
          <w:p w14:paraId="55FB3F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Infraestructura Educativa Básica</w:t>
            </w:r>
          </w:p>
        </w:tc>
        <w:tc>
          <w:tcPr>
            <w:tcW w:w="158" w:type="pct"/>
            <w:tcBorders>
              <w:top w:val="nil"/>
              <w:left w:val="nil"/>
              <w:bottom w:val="nil"/>
              <w:right w:val="nil"/>
            </w:tcBorders>
            <w:shd w:val="clear" w:color="000000" w:fill="FFFFFF"/>
            <w:noWrap/>
            <w:vAlign w:val="bottom"/>
            <w:hideMark/>
          </w:tcPr>
          <w:p w14:paraId="22CBC8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ED700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412,003,296.00</w:t>
            </w:r>
          </w:p>
        </w:tc>
      </w:tr>
      <w:tr w:rsidR="00C76BC8" w:rsidRPr="005904A7" w14:paraId="52A060AD" w14:textId="77777777" w:rsidTr="0040789B">
        <w:trPr>
          <w:trHeight w:val="283"/>
          <w:jc w:val="center"/>
        </w:trPr>
        <w:tc>
          <w:tcPr>
            <w:tcW w:w="85" w:type="pct"/>
            <w:tcBorders>
              <w:top w:val="nil"/>
              <w:left w:val="nil"/>
              <w:bottom w:val="nil"/>
              <w:right w:val="nil"/>
            </w:tcBorders>
            <w:shd w:val="clear" w:color="000000" w:fill="FFFFFF"/>
            <w:noWrap/>
            <w:vAlign w:val="center"/>
          </w:tcPr>
          <w:p w14:paraId="35A0C7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40AF8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3EAD4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2D7F8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726FFC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4D441C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8F7C4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448A9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86D902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DA9A8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0BFDB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B625B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76EF2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466504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4.3)</w:t>
            </w:r>
          </w:p>
        </w:tc>
        <w:tc>
          <w:tcPr>
            <w:tcW w:w="2378" w:type="pct"/>
            <w:gridSpan w:val="5"/>
            <w:tcBorders>
              <w:top w:val="nil"/>
              <w:left w:val="nil"/>
              <w:bottom w:val="nil"/>
              <w:right w:val="nil"/>
            </w:tcBorders>
            <w:shd w:val="clear" w:color="000000" w:fill="FFFFFF"/>
            <w:noWrap/>
            <w:hideMark/>
          </w:tcPr>
          <w:p w14:paraId="2C5C2A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Infraestructura Educativa Media Superior</w:t>
            </w:r>
          </w:p>
        </w:tc>
        <w:tc>
          <w:tcPr>
            <w:tcW w:w="158" w:type="pct"/>
            <w:tcBorders>
              <w:top w:val="nil"/>
              <w:left w:val="nil"/>
              <w:bottom w:val="nil"/>
              <w:right w:val="nil"/>
            </w:tcBorders>
            <w:shd w:val="clear" w:color="000000" w:fill="FFFFFF"/>
            <w:noWrap/>
            <w:vAlign w:val="bottom"/>
            <w:hideMark/>
          </w:tcPr>
          <w:p w14:paraId="66CABF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B10A3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30,838,465.00</w:t>
            </w:r>
          </w:p>
        </w:tc>
      </w:tr>
      <w:tr w:rsidR="00C76BC8" w:rsidRPr="005904A7" w14:paraId="3F6B6F70" w14:textId="77777777" w:rsidTr="0040789B">
        <w:trPr>
          <w:trHeight w:val="283"/>
          <w:jc w:val="center"/>
        </w:trPr>
        <w:tc>
          <w:tcPr>
            <w:tcW w:w="85" w:type="pct"/>
            <w:tcBorders>
              <w:top w:val="nil"/>
              <w:left w:val="nil"/>
              <w:bottom w:val="nil"/>
              <w:right w:val="nil"/>
            </w:tcBorders>
            <w:shd w:val="clear" w:color="000000" w:fill="FFFFFF"/>
            <w:noWrap/>
            <w:vAlign w:val="center"/>
          </w:tcPr>
          <w:p w14:paraId="3E3F95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84934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B6897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6819F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05BE5D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730989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FF83A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0D67C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2FAC81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79EF0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78BE1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C4B25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49F85B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86" w:type="pct"/>
            <w:tcBorders>
              <w:top w:val="nil"/>
              <w:left w:val="nil"/>
              <w:bottom w:val="nil"/>
              <w:right w:val="nil"/>
            </w:tcBorders>
            <w:shd w:val="clear" w:color="000000" w:fill="FFFFFF"/>
            <w:noWrap/>
            <w:hideMark/>
          </w:tcPr>
          <w:p w14:paraId="57EBD9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4.4)</w:t>
            </w:r>
          </w:p>
        </w:tc>
        <w:tc>
          <w:tcPr>
            <w:tcW w:w="2378" w:type="pct"/>
            <w:gridSpan w:val="5"/>
            <w:tcBorders>
              <w:top w:val="nil"/>
              <w:left w:val="nil"/>
              <w:bottom w:val="nil"/>
              <w:right w:val="nil"/>
            </w:tcBorders>
            <w:shd w:val="clear" w:color="000000" w:fill="FFFFFF"/>
            <w:noWrap/>
            <w:hideMark/>
          </w:tcPr>
          <w:p w14:paraId="0DF2EA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Infraestructura Educativa Superior</w:t>
            </w:r>
          </w:p>
        </w:tc>
        <w:tc>
          <w:tcPr>
            <w:tcW w:w="158" w:type="pct"/>
            <w:tcBorders>
              <w:top w:val="nil"/>
              <w:left w:val="nil"/>
              <w:bottom w:val="nil"/>
              <w:right w:val="nil"/>
            </w:tcBorders>
            <w:shd w:val="clear" w:color="000000" w:fill="FFFFFF"/>
            <w:noWrap/>
            <w:vAlign w:val="bottom"/>
            <w:hideMark/>
          </w:tcPr>
          <w:p w14:paraId="3B1125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BD9F0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304,663,193.00</w:t>
            </w:r>
          </w:p>
        </w:tc>
      </w:tr>
      <w:tr w:rsidR="00C76BC8" w:rsidRPr="005904A7" w14:paraId="798D374D" w14:textId="77777777" w:rsidTr="0040789B">
        <w:trPr>
          <w:trHeight w:val="283"/>
          <w:jc w:val="center"/>
        </w:trPr>
        <w:tc>
          <w:tcPr>
            <w:tcW w:w="85" w:type="pct"/>
            <w:tcBorders>
              <w:top w:val="nil"/>
              <w:left w:val="nil"/>
              <w:bottom w:val="nil"/>
              <w:right w:val="nil"/>
            </w:tcBorders>
            <w:shd w:val="clear" w:color="000000" w:fill="FFFFFF"/>
            <w:noWrap/>
            <w:vAlign w:val="center"/>
          </w:tcPr>
          <w:p w14:paraId="39DB31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8FACA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839E5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01815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86" w:type="pct"/>
            <w:tcBorders>
              <w:top w:val="nil"/>
              <w:left w:val="nil"/>
              <w:bottom w:val="nil"/>
              <w:right w:val="nil"/>
            </w:tcBorders>
            <w:shd w:val="clear" w:color="000000" w:fill="FFFFFF"/>
            <w:noWrap/>
          </w:tcPr>
          <w:p w14:paraId="570297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19897D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A927E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1197A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4F020F0"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98F6C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E34CC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A8E0E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6D2C3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5</w:t>
            </w:r>
          </w:p>
        </w:tc>
        <w:tc>
          <w:tcPr>
            <w:tcW w:w="2763" w:type="pct"/>
            <w:gridSpan w:val="6"/>
            <w:tcBorders>
              <w:top w:val="nil"/>
              <w:left w:val="nil"/>
              <w:bottom w:val="nil"/>
              <w:right w:val="nil"/>
            </w:tcBorders>
            <w:shd w:val="clear" w:color="000000" w:fill="FFFFFF"/>
            <w:noWrap/>
            <w:hideMark/>
          </w:tcPr>
          <w:p w14:paraId="2EA876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Aportaciones para la Educación Tecnológica y de Adultos</w:t>
            </w:r>
          </w:p>
        </w:tc>
        <w:tc>
          <w:tcPr>
            <w:tcW w:w="158" w:type="pct"/>
            <w:tcBorders>
              <w:top w:val="nil"/>
              <w:left w:val="nil"/>
              <w:bottom w:val="nil"/>
              <w:right w:val="nil"/>
            </w:tcBorders>
            <w:shd w:val="clear" w:color="000000" w:fill="FFFFFF"/>
            <w:noWrap/>
            <w:vAlign w:val="bottom"/>
            <w:hideMark/>
          </w:tcPr>
          <w:p w14:paraId="0FD2D8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6C028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392,659,217.00</w:t>
            </w:r>
          </w:p>
        </w:tc>
      </w:tr>
      <w:tr w:rsidR="00C76BC8" w:rsidRPr="005904A7" w14:paraId="329D00EA" w14:textId="77777777" w:rsidTr="0040789B">
        <w:trPr>
          <w:trHeight w:val="283"/>
          <w:jc w:val="center"/>
        </w:trPr>
        <w:tc>
          <w:tcPr>
            <w:tcW w:w="85" w:type="pct"/>
            <w:tcBorders>
              <w:top w:val="nil"/>
              <w:left w:val="nil"/>
              <w:bottom w:val="nil"/>
              <w:right w:val="nil"/>
            </w:tcBorders>
            <w:shd w:val="clear" w:color="000000" w:fill="FFFFFF"/>
            <w:noWrap/>
            <w:vAlign w:val="center"/>
          </w:tcPr>
          <w:p w14:paraId="7B2C5A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F8C32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0804D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05353A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661F18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2039F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01D64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59024A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C38D4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B2C7F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53067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CFF1C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01E998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5.1)</w:t>
            </w:r>
          </w:p>
        </w:tc>
        <w:tc>
          <w:tcPr>
            <w:tcW w:w="2378" w:type="pct"/>
            <w:gridSpan w:val="5"/>
            <w:tcBorders>
              <w:top w:val="nil"/>
              <w:left w:val="nil"/>
              <w:bottom w:val="nil"/>
              <w:right w:val="nil"/>
            </w:tcBorders>
            <w:shd w:val="clear" w:color="000000" w:fill="FFFFFF"/>
            <w:noWrap/>
            <w:hideMark/>
          </w:tcPr>
          <w:p w14:paraId="799348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Educación Tecnológica</w:t>
            </w:r>
          </w:p>
        </w:tc>
        <w:tc>
          <w:tcPr>
            <w:tcW w:w="158" w:type="pct"/>
            <w:tcBorders>
              <w:top w:val="nil"/>
              <w:left w:val="nil"/>
              <w:bottom w:val="nil"/>
              <w:right w:val="nil"/>
            </w:tcBorders>
            <w:shd w:val="clear" w:color="000000" w:fill="FFFFFF"/>
            <w:noWrap/>
            <w:vAlign w:val="bottom"/>
            <w:hideMark/>
          </w:tcPr>
          <w:p w14:paraId="224B18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5F726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275,195,955.00</w:t>
            </w:r>
          </w:p>
        </w:tc>
      </w:tr>
      <w:tr w:rsidR="00C76BC8" w:rsidRPr="005904A7" w14:paraId="57E652EB" w14:textId="77777777" w:rsidTr="0040789B">
        <w:trPr>
          <w:trHeight w:val="283"/>
          <w:jc w:val="center"/>
        </w:trPr>
        <w:tc>
          <w:tcPr>
            <w:tcW w:w="85" w:type="pct"/>
            <w:tcBorders>
              <w:top w:val="nil"/>
              <w:left w:val="nil"/>
              <w:bottom w:val="nil"/>
              <w:right w:val="nil"/>
            </w:tcBorders>
            <w:shd w:val="clear" w:color="000000" w:fill="FFFFFF"/>
            <w:noWrap/>
            <w:vAlign w:val="center"/>
          </w:tcPr>
          <w:p w14:paraId="65DB04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E4A15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B1D05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36A9D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6C2A43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378" w:type="pct"/>
            <w:gridSpan w:val="5"/>
            <w:tcBorders>
              <w:top w:val="nil"/>
              <w:left w:val="nil"/>
              <w:bottom w:val="nil"/>
              <w:right w:val="nil"/>
            </w:tcBorders>
            <w:shd w:val="clear" w:color="000000" w:fill="FFFFFF"/>
            <w:noWrap/>
          </w:tcPr>
          <w:p w14:paraId="2C77B7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7C12A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874E7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BF9357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A07D5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9A561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8992A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6EE75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386" w:type="pct"/>
            <w:tcBorders>
              <w:top w:val="nil"/>
              <w:left w:val="nil"/>
              <w:bottom w:val="nil"/>
              <w:right w:val="nil"/>
            </w:tcBorders>
            <w:shd w:val="clear" w:color="000000" w:fill="FFFFFF"/>
            <w:noWrap/>
            <w:hideMark/>
          </w:tcPr>
          <w:p w14:paraId="651544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5.2)</w:t>
            </w:r>
          </w:p>
        </w:tc>
        <w:tc>
          <w:tcPr>
            <w:tcW w:w="2378" w:type="pct"/>
            <w:gridSpan w:val="5"/>
            <w:tcBorders>
              <w:top w:val="nil"/>
              <w:left w:val="nil"/>
              <w:bottom w:val="nil"/>
              <w:right w:val="nil"/>
            </w:tcBorders>
            <w:shd w:val="clear" w:color="000000" w:fill="FFFFFF"/>
            <w:noWrap/>
            <w:hideMark/>
          </w:tcPr>
          <w:p w14:paraId="7BF4FF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Educación de Adultos</w:t>
            </w:r>
          </w:p>
        </w:tc>
        <w:tc>
          <w:tcPr>
            <w:tcW w:w="158" w:type="pct"/>
            <w:tcBorders>
              <w:top w:val="nil"/>
              <w:left w:val="nil"/>
              <w:bottom w:val="nil"/>
              <w:right w:val="nil"/>
            </w:tcBorders>
            <w:shd w:val="clear" w:color="000000" w:fill="FFFFFF"/>
            <w:noWrap/>
            <w:vAlign w:val="bottom"/>
            <w:hideMark/>
          </w:tcPr>
          <w:p w14:paraId="010005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8E1DD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117,463,262.00</w:t>
            </w:r>
          </w:p>
        </w:tc>
      </w:tr>
      <w:tr w:rsidR="00C76BC8" w:rsidRPr="005904A7" w14:paraId="0753E434" w14:textId="77777777" w:rsidTr="0040789B">
        <w:trPr>
          <w:trHeight w:val="283"/>
          <w:jc w:val="center"/>
        </w:trPr>
        <w:tc>
          <w:tcPr>
            <w:tcW w:w="85" w:type="pct"/>
            <w:tcBorders>
              <w:top w:val="nil"/>
              <w:left w:val="nil"/>
              <w:bottom w:val="nil"/>
              <w:right w:val="nil"/>
            </w:tcBorders>
            <w:shd w:val="clear" w:color="000000" w:fill="FFFFFF"/>
            <w:noWrap/>
            <w:vAlign w:val="center"/>
          </w:tcPr>
          <w:p w14:paraId="728597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A1613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BE538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3BC41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86" w:type="pct"/>
            <w:tcBorders>
              <w:top w:val="nil"/>
              <w:left w:val="nil"/>
              <w:bottom w:val="nil"/>
              <w:right w:val="nil"/>
            </w:tcBorders>
            <w:shd w:val="clear" w:color="000000" w:fill="FFFFFF"/>
            <w:noWrap/>
          </w:tcPr>
          <w:p w14:paraId="18197C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378" w:type="pct"/>
            <w:gridSpan w:val="5"/>
            <w:tcBorders>
              <w:top w:val="nil"/>
              <w:left w:val="nil"/>
              <w:bottom w:val="nil"/>
              <w:right w:val="nil"/>
            </w:tcBorders>
            <w:shd w:val="clear" w:color="000000" w:fill="FFFFFF"/>
            <w:noWrap/>
          </w:tcPr>
          <w:p w14:paraId="24C070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5BA01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BEABC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ED2A12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86665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B5850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61356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EE91B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6</w:t>
            </w:r>
          </w:p>
        </w:tc>
        <w:tc>
          <w:tcPr>
            <w:tcW w:w="2763" w:type="pct"/>
            <w:gridSpan w:val="6"/>
            <w:tcBorders>
              <w:top w:val="nil"/>
              <w:left w:val="nil"/>
              <w:bottom w:val="nil"/>
              <w:right w:val="nil"/>
            </w:tcBorders>
            <w:shd w:val="clear" w:color="000000" w:fill="FFFFFF"/>
            <w:noWrap/>
            <w:hideMark/>
          </w:tcPr>
          <w:p w14:paraId="4FDA6C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Aportaciones para la Seguridad Pública de los Estados y del Distrito Federal</w:t>
            </w:r>
          </w:p>
        </w:tc>
        <w:tc>
          <w:tcPr>
            <w:tcW w:w="158" w:type="pct"/>
            <w:tcBorders>
              <w:top w:val="nil"/>
              <w:left w:val="nil"/>
              <w:bottom w:val="nil"/>
              <w:right w:val="nil"/>
            </w:tcBorders>
            <w:shd w:val="clear" w:color="000000" w:fill="FFFFFF"/>
            <w:noWrap/>
            <w:vAlign w:val="bottom"/>
            <w:hideMark/>
          </w:tcPr>
          <w:p w14:paraId="0986AB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E7FFB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267,194,492.00</w:t>
            </w:r>
          </w:p>
        </w:tc>
      </w:tr>
      <w:tr w:rsidR="00C76BC8" w:rsidRPr="005904A7" w14:paraId="1F7A32DF" w14:textId="77777777" w:rsidTr="0040789B">
        <w:trPr>
          <w:trHeight w:val="283"/>
          <w:jc w:val="center"/>
        </w:trPr>
        <w:tc>
          <w:tcPr>
            <w:tcW w:w="85" w:type="pct"/>
            <w:tcBorders>
              <w:top w:val="nil"/>
              <w:left w:val="nil"/>
              <w:bottom w:val="nil"/>
              <w:right w:val="nil"/>
            </w:tcBorders>
            <w:shd w:val="clear" w:color="000000" w:fill="FFFFFF"/>
            <w:noWrap/>
            <w:vAlign w:val="center"/>
          </w:tcPr>
          <w:p w14:paraId="517DC9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1AB46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2C043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4F908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00D90F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23734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AF336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E3CF83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DFE47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F1B95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055DA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8B71C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7</w:t>
            </w:r>
          </w:p>
        </w:tc>
        <w:tc>
          <w:tcPr>
            <w:tcW w:w="2763" w:type="pct"/>
            <w:gridSpan w:val="6"/>
            <w:tcBorders>
              <w:top w:val="nil"/>
              <w:left w:val="nil"/>
              <w:bottom w:val="nil"/>
              <w:right w:val="nil"/>
            </w:tcBorders>
            <w:shd w:val="clear" w:color="000000" w:fill="FFFFFF"/>
            <w:noWrap/>
            <w:hideMark/>
          </w:tcPr>
          <w:p w14:paraId="53D1E4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Aportaciones para el Fortalecimiento de las Entidades Federativas</w:t>
            </w:r>
          </w:p>
        </w:tc>
        <w:tc>
          <w:tcPr>
            <w:tcW w:w="158" w:type="pct"/>
            <w:tcBorders>
              <w:top w:val="nil"/>
              <w:left w:val="nil"/>
              <w:bottom w:val="nil"/>
              <w:right w:val="nil"/>
            </w:tcBorders>
            <w:shd w:val="clear" w:color="000000" w:fill="FFFFFF"/>
            <w:noWrap/>
            <w:vAlign w:val="bottom"/>
            <w:hideMark/>
          </w:tcPr>
          <w:p w14:paraId="362B08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BED6B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1,929,643,027.00</w:t>
            </w:r>
          </w:p>
        </w:tc>
      </w:tr>
      <w:tr w:rsidR="00C76BC8" w:rsidRPr="005904A7" w14:paraId="720CDD06" w14:textId="77777777" w:rsidTr="0040789B">
        <w:trPr>
          <w:trHeight w:val="283"/>
          <w:jc w:val="center"/>
        </w:trPr>
        <w:tc>
          <w:tcPr>
            <w:tcW w:w="85" w:type="pct"/>
            <w:tcBorders>
              <w:top w:val="nil"/>
              <w:left w:val="nil"/>
              <w:bottom w:val="nil"/>
              <w:right w:val="nil"/>
            </w:tcBorders>
            <w:shd w:val="clear" w:color="000000" w:fill="FFFFFF"/>
            <w:noWrap/>
            <w:vAlign w:val="center"/>
          </w:tcPr>
          <w:p w14:paraId="140A8A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36E5A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B8E3E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AEFCB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6C58DF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88657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4D9C9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EE772B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2881C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lastRenderedPageBreak/>
              <w:t> </w:t>
            </w:r>
          </w:p>
        </w:tc>
        <w:tc>
          <w:tcPr>
            <w:tcW w:w="291" w:type="pct"/>
            <w:tcBorders>
              <w:top w:val="nil"/>
              <w:left w:val="nil"/>
              <w:bottom w:val="nil"/>
              <w:right w:val="nil"/>
            </w:tcBorders>
            <w:shd w:val="clear" w:color="000000" w:fill="FFFFFF"/>
            <w:noWrap/>
            <w:hideMark/>
          </w:tcPr>
          <w:p w14:paraId="6ABFF4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11A92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363AF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w:t>
            </w:r>
          </w:p>
        </w:tc>
        <w:tc>
          <w:tcPr>
            <w:tcW w:w="2763" w:type="pct"/>
            <w:gridSpan w:val="6"/>
            <w:tcBorders>
              <w:top w:val="nil"/>
              <w:left w:val="nil"/>
              <w:bottom w:val="nil"/>
              <w:right w:val="nil"/>
            </w:tcBorders>
            <w:shd w:val="clear" w:color="000000" w:fill="FFFFFF"/>
            <w:noWrap/>
            <w:hideMark/>
          </w:tcPr>
          <w:p w14:paraId="3253D3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Aportaciones para el Fortalecimiento de los Municipios y de las Demarcaciones Territoriales del Distrito Federal</w:t>
            </w:r>
          </w:p>
        </w:tc>
        <w:tc>
          <w:tcPr>
            <w:tcW w:w="158" w:type="pct"/>
            <w:tcBorders>
              <w:top w:val="nil"/>
              <w:left w:val="nil"/>
              <w:bottom w:val="nil"/>
              <w:right w:val="nil"/>
            </w:tcBorders>
            <w:shd w:val="clear" w:color="000000" w:fill="FFFFFF"/>
            <w:noWrap/>
            <w:vAlign w:val="bottom"/>
            <w:hideMark/>
          </w:tcPr>
          <w:p w14:paraId="54E79B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544CBC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4,078,089,748.00</w:t>
            </w:r>
          </w:p>
        </w:tc>
      </w:tr>
      <w:tr w:rsidR="00C76BC8" w:rsidRPr="005904A7" w14:paraId="33F325B2" w14:textId="77777777" w:rsidTr="0040789B">
        <w:trPr>
          <w:trHeight w:val="283"/>
          <w:jc w:val="center"/>
        </w:trPr>
        <w:tc>
          <w:tcPr>
            <w:tcW w:w="85" w:type="pct"/>
            <w:tcBorders>
              <w:top w:val="nil"/>
              <w:left w:val="nil"/>
              <w:bottom w:val="nil"/>
              <w:right w:val="nil"/>
            </w:tcBorders>
            <w:shd w:val="clear" w:color="000000" w:fill="FFFFFF"/>
            <w:noWrap/>
            <w:vAlign w:val="center"/>
          </w:tcPr>
          <w:p w14:paraId="302944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A3C8B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FBC86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E8B0E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77BEFE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52CE3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562712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38C1A4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1F9E3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A93A4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24" w:type="pct"/>
            <w:gridSpan w:val="2"/>
            <w:tcBorders>
              <w:top w:val="nil"/>
              <w:left w:val="nil"/>
              <w:bottom w:val="nil"/>
              <w:right w:val="nil"/>
            </w:tcBorders>
            <w:shd w:val="clear" w:color="000000" w:fill="FFFFFF"/>
            <w:noWrap/>
            <w:hideMark/>
          </w:tcPr>
          <w:p w14:paraId="4D13D9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c)</w:t>
            </w:r>
          </w:p>
        </w:tc>
        <w:tc>
          <w:tcPr>
            <w:tcW w:w="2911" w:type="pct"/>
            <w:gridSpan w:val="7"/>
            <w:tcBorders>
              <w:top w:val="nil"/>
              <w:left w:val="nil"/>
              <w:bottom w:val="nil"/>
              <w:right w:val="nil"/>
            </w:tcBorders>
            <w:shd w:val="clear" w:color="000000" w:fill="FFFFFF"/>
            <w:noWrap/>
            <w:hideMark/>
          </w:tcPr>
          <w:p w14:paraId="0D8E92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Convenios:</w:t>
            </w:r>
          </w:p>
        </w:tc>
        <w:tc>
          <w:tcPr>
            <w:tcW w:w="158" w:type="pct"/>
            <w:tcBorders>
              <w:top w:val="nil"/>
              <w:left w:val="nil"/>
              <w:bottom w:val="nil"/>
              <w:right w:val="nil"/>
            </w:tcBorders>
            <w:shd w:val="clear" w:color="000000" w:fill="FFFFFF"/>
            <w:noWrap/>
            <w:vAlign w:val="bottom"/>
            <w:hideMark/>
          </w:tcPr>
          <w:p w14:paraId="3199F7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7AC285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6,364,991,478.00</w:t>
            </w:r>
          </w:p>
        </w:tc>
      </w:tr>
      <w:tr w:rsidR="00C76BC8" w:rsidRPr="005904A7" w14:paraId="7F1B5470" w14:textId="77777777" w:rsidTr="0040789B">
        <w:trPr>
          <w:trHeight w:val="283"/>
          <w:jc w:val="center"/>
        </w:trPr>
        <w:tc>
          <w:tcPr>
            <w:tcW w:w="85" w:type="pct"/>
            <w:tcBorders>
              <w:top w:val="nil"/>
              <w:left w:val="nil"/>
              <w:bottom w:val="nil"/>
              <w:right w:val="nil"/>
            </w:tcBorders>
            <w:shd w:val="clear" w:color="000000" w:fill="FFFFFF"/>
            <w:noWrap/>
            <w:vAlign w:val="center"/>
          </w:tcPr>
          <w:p w14:paraId="00D995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64FCC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E75EA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7CBCC6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11A35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159137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068281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68348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585C0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7246B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4B4AD4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10BE7D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 protección social en salud</w:t>
            </w:r>
          </w:p>
        </w:tc>
        <w:tc>
          <w:tcPr>
            <w:tcW w:w="158" w:type="pct"/>
            <w:tcBorders>
              <w:top w:val="nil"/>
              <w:left w:val="nil"/>
              <w:bottom w:val="nil"/>
              <w:right w:val="nil"/>
            </w:tcBorders>
            <w:shd w:val="clear" w:color="000000" w:fill="FFFFFF"/>
            <w:noWrap/>
            <w:vAlign w:val="bottom"/>
            <w:hideMark/>
          </w:tcPr>
          <w:p w14:paraId="76D93D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0706F1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xml:space="preserve">2,915,979,784.00 </w:t>
            </w:r>
          </w:p>
        </w:tc>
      </w:tr>
      <w:tr w:rsidR="00C76BC8" w:rsidRPr="005904A7" w14:paraId="63566F29" w14:textId="77777777" w:rsidTr="0040789B">
        <w:trPr>
          <w:trHeight w:val="283"/>
          <w:jc w:val="center"/>
        </w:trPr>
        <w:tc>
          <w:tcPr>
            <w:tcW w:w="85" w:type="pct"/>
            <w:tcBorders>
              <w:top w:val="nil"/>
              <w:left w:val="nil"/>
              <w:bottom w:val="nil"/>
              <w:right w:val="nil"/>
            </w:tcBorders>
            <w:shd w:val="clear" w:color="000000" w:fill="FFFFFF"/>
            <w:noWrap/>
            <w:vAlign w:val="center"/>
          </w:tcPr>
          <w:p w14:paraId="26D666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A2431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98418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BA577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25E72D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0DA3D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3F70BE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2EDC02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5F35A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3D27C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D036F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7D37A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771A0F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 descentralización</w:t>
            </w:r>
          </w:p>
        </w:tc>
        <w:tc>
          <w:tcPr>
            <w:tcW w:w="158" w:type="pct"/>
            <w:tcBorders>
              <w:top w:val="nil"/>
              <w:left w:val="nil"/>
              <w:bottom w:val="nil"/>
              <w:right w:val="nil"/>
            </w:tcBorders>
            <w:shd w:val="clear" w:color="000000" w:fill="FFFFFF"/>
            <w:noWrap/>
            <w:vAlign w:val="bottom"/>
            <w:hideMark/>
          </w:tcPr>
          <w:p w14:paraId="3DC3B2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17AA14D4" w14:textId="77777777" w:rsidR="00C76BC8" w:rsidRPr="005904A7" w:rsidRDefault="00C76BC8" w:rsidP="0040789B">
            <w:pP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xml:space="preserve">577,349,375.00 </w:t>
            </w:r>
          </w:p>
        </w:tc>
      </w:tr>
      <w:tr w:rsidR="00C76BC8" w:rsidRPr="005904A7" w14:paraId="3B435C11" w14:textId="77777777" w:rsidTr="0040789B">
        <w:trPr>
          <w:trHeight w:val="283"/>
          <w:jc w:val="center"/>
        </w:trPr>
        <w:tc>
          <w:tcPr>
            <w:tcW w:w="85" w:type="pct"/>
            <w:tcBorders>
              <w:top w:val="nil"/>
              <w:left w:val="nil"/>
              <w:bottom w:val="nil"/>
              <w:right w:val="nil"/>
            </w:tcBorders>
            <w:shd w:val="clear" w:color="000000" w:fill="FFFFFF"/>
            <w:noWrap/>
            <w:vAlign w:val="center"/>
          </w:tcPr>
          <w:p w14:paraId="25F1D9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A22D6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58C93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D1186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54631C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9406F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3801E1E2" w14:textId="77777777" w:rsidR="00C76BC8" w:rsidRPr="005904A7" w:rsidRDefault="00C76BC8" w:rsidP="0040789B">
            <w:pPr>
              <w:tabs>
                <w:tab w:val="clear" w:pos="6521"/>
              </w:tabs>
              <w:spacing w:line="276" w:lineRule="auto"/>
              <w:ind w:firstLine="0"/>
              <w:jc w:val="right"/>
              <w:rPr>
                <w:rFonts w:ascii="Verdana" w:eastAsia="Times New Roman" w:hAnsi="Verdana" w:cs="Calibri"/>
                <w:sz w:val="20"/>
                <w:szCs w:val="20"/>
              </w:rPr>
            </w:pPr>
          </w:p>
        </w:tc>
      </w:tr>
      <w:tr w:rsidR="00C76BC8" w:rsidRPr="005904A7" w14:paraId="5C71A31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22FBE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C9EF7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985C8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C7C6F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w:t>
            </w:r>
          </w:p>
        </w:tc>
        <w:tc>
          <w:tcPr>
            <w:tcW w:w="2763" w:type="pct"/>
            <w:gridSpan w:val="6"/>
            <w:tcBorders>
              <w:top w:val="nil"/>
              <w:left w:val="nil"/>
              <w:bottom w:val="nil"/>
              <w:right w:val="nil"/>
            </w:tcBorders>
            <w:shd w:val="clear" w:color="000000" w:fill="FFFFFF"/>
            <w:noWrap/>
            <w:hideMark/>
          </w:tcPr>
          <w:p w14:paraId="0CDF6F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 reasignación</w:t>
            </w:r>
          </w:p>
        </w:tc>
        <w:tc>
          <w:tcPr>
            <w:tcW w:w="158" w:type="pct"/>
            <w:tcBorders>
              <w:top w:val="nil"/>
              <w:left w:val="nil"/>
              <w:bottom w:val="nil"/>
              <w:right w:val="nil"/>
            </w:tcBorders>
            <w:shd w:val="clear" w:color="000000" w:fill="FFFFFF"/>
            <w:noWrap/>
            <w:vAlign w:val="bottom"/>
            <w:hideMark/>
          </w:tcPr>
          <w:p w14:paraId="72B910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40BAE1B5" w14:textId="77777777" w:rsidR="00C76BC8" w:rsidRPr="005904A7" w:rsidRDefault="00C76BC8" w:rsidP="0040789B">
            <w:pP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xml:space="preserve">0.00 </w:t>
            </w:r>
          </w:p>
        </w:tc>
      </w:tr>
      <w:tr w:rsidR="00C76BC8" w:rsidRPr="005904A7" w14:paraId="04AA4A5E" w14:textId="77777777" w:rsidTr="0040789B">
        <w:trPr>
          <w:trHeight w:val="283"/>
          <w:jc w:val="center"/>
        </w:trPr>
        <w:tc>
          <w:tcPr>
            <w:tcW w:w="85" w:type="pct"/>
            <w:tcBorders>
              <w:top w:val="nil"/>
              <w:left w:val="nil"/>
              <w:bottom w:val="nil"/>
              <w:right w:val="nil"/>
            </w:tcBorders>
            <w:shd w:val="clear" w:color="000000" w:fill="FFFFFF"/>
            <w:noWrap/>
            <w:vAlign w:val="center"/>
          </w:tcPr>
          <w:p w14:paraId="0E8B58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2CF96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0D317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D46CC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202DAC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32E35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6EB72F9B" w14:textId="77777777" w:rsidR="00C76BC8" w:rsidRPr="005904A7" w:rsidRDefault="00C76BC8" w:rsidP="0040789B">
            <w:pPr>
              <w:tabs>
                <w:tab w:val="clear" w:pos="6521"/>
              </w:tabs>
              <w:spacing w:line="276" w:lineRule="auto"/>
              <w:ind w:firstLine="0"/>
              <w:jc w:val="right"/>
              <w:rPr>
                <w:rFonts w:ascii="Verdana" w:eastAsia="Times New Roman" w:hAnsi="Verdana" w:cs="Calibri"/>
                <w:sz w:val="20"/>
                <w:szCs w:val="20"/>
              </w:rPr>
            </w:pPr>
          </w:p>
        </w:tc>
      </w:tr>
      <w:tr w:rsidR="00C76BC8" w:rsidRPr="005904A7" w14:paraId="29E9053A"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3F3B1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6F7A0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4C958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B5646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4</w:t>
            </w:r>
          </w:p>
        </w:tc>
        <w:tc>
          <w:tcPr>
            <w:tcW w:w="2763" w:type="pct"/>
            <w:gridSpan w:val="6"/>
            <w:tcBorders>
              <w:top w:val="nil"/>
              <w:left w:val="nil"/>
              <w:bottom w:val="nil"/>
              <w:right w:val="nil"/>
            </w:tcBorders>
            <w:shd w:val="clear" w:color="000000" w:fill="FFFFFF"/>
            <w:noWrap/>
            <w:hideMark/>
          </w:tcPr>
          <w:p w14:paraId="57D5C8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Otros convenios y subsidios</w:t>
            </w:r>
          </w:p>
        </w:tc>
        <w:tc>
          <w:tcPr>
            <w:tcW w:w="158" w:type="pct"/>
            <w:tcBorders>
              <w:top w:val="nil"/>
              <w:left w:val="nil"/>
              <w:bottom w:val="nil"/>
              <w:right w:val="nil"/>
            </w:tcBorders>
            <w:shd w:val="clear" w:color="000000" w:fill="FFFFFF"/>
            <w:noWrap/>
            <w:vAlign w:val="bottom"/>
            <w:hideMark/>
          </w:tcPr>
          <w:p w14:paraId="3F7CC6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30D6578A" w14:textId="77777777" w:rsidR="00C76BC8" w:rsidRPr="005904A7" w:rsidRDefault="00C76BC8" w:rsidP="0040789B">
            <w:pP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xml:space="preserve">2,871,662,319.00 </w:t>
            </w:r>
          </w:p>
        </w:tc>
      </w:tr>
      <w:tr w:rsidR="00C76BC8" w:rsidRPr="005904A7" w14:paraId="06AC7D4A" w14:textId="77777777" w:rsidTr="0040789B">
        <w:trPr>
          <w:trHeight w:val="283"/>
          <w:jc w:val="center"/>
        </w:trPr>
        <w:tc>
          <w:tcPr>
            <w:tcW w:w="85" w:type="pct"/>
            <w:tcBorders>
              <w:top w:val="nil"/>
              <w:left w:val="nil"/>
              <w:bottom w:val="nil"/>
              <w:right w:val="nil"/>
            </w:tcBorders>
            <w:shd w:val="clear" w:color="000000" w:fill="FFFFFF"/>
            <w:noWrap/>
            <w:vAlign w:val="center"/>
          </w:tcPr>
          <w:p w14:paraId="6B7A4F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E47A0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CF011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0EE0D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17886F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830C5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320BB85C" w14:textId="77777777" w:rsidR="00C76BC8" w:rsidRPr="005904A7" w:rsidRDefault="00C76BC8" w:rsidP="0040789B">
            <w:pPr>
              <w:tabs>
                <w:tab w:val="clear" w:pos="6521"/>
              </w:tabs>
              <w:spacing w:line="276" w:lineRule="auto"/>
              <w:ind w:firstLine="0"/>
              <w:jc w:val="right"/>
              <w:rPr>
                <w:rFonts w:ascii="Verdana" w:eastAsia="Times New Roman" w:hAnsi="Verdana" w:cs="Calibri"/>
                <w:sz w:val="20"/>
                <w:szCs w:val="20"/>
              </w:rPr>
            </w:pPr>
          </w:p>
        </w:tc>
      </w:tr>
      <w:tr w:rsidR="00C76BC8" w:rsidRPr="005904A7" w14:paraId="674A13B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24F27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1ABF6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D1D71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d)</w:t>
            </w:r>
          </w:p>
        </w:tc>
        <w:tc>
          <w:tcPr>
            <w:tcW w:w="2911" w:type="pct"/>
            <w:gridSpan w:val="7"/>
            <w:tcBorders>
              <w:top w:val="nil"/>
              <w:left w:val="nil"/>
              <w:bottom w:val="nil"/>
              <w:right w:val="nil"/>
            </w:tcBorders>
            <w:shd w:val="clear" w:color="000000" w:fill="FFFFFF"/>
            <w:noWrap/>
            <w:hideMark/>
          </w:tcPr>
          <w:p w14:paraId="7D939C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Incentivos Derivados de la Colaboración Fiscal</w:t>
            </w:r>
          </w:p>
        </w:tc>
        <w:tc>
          <w:tcPr>
            <w:tcW w:w="158" w:type="pct"/>
            <w:tcBorders>
              <w:top w:val="nil"/>
              <w:left w:val="nil"/>
              <w:bottom w:val="nil"/>
              <w:right w:val="nil"/>
            </w:tcBorders>
            <w:shd w:val="clear" w:color="000000" w:fill="FFFFFF"/>
            <w:noWrap/>
            <w:vAlign w:val="bottom"/>
            <w:hideMark/>
          </w:tcPr>
          <w:p w14:paraId="22E254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auto" w:fill="auto"/>
            <w:noWrap/>
            <w:vAlign w:val="bottom"/>
          </w:tcPr>
          <w:p w14:paraId="5FD0C6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2,141,416,777.00</w:t>
            </w:r>
          </w:p>
        </w:tc>
      </w:tr>
      <w:tr w:rsidR="00C76BC8" w:rsidRPr="005904A7" w14:paraId="41497F6A" w14:textId="77777777" w:rsidTr="0040789B">
        <w:trPr>
          <w:trHeight w:val="283"/>
          <w:jc w:val="center"/>
        </w:trPr>
        <w:tc>
          <w:tcPr>
            <w:tcW w:w="85" w:type="pct"/>
            <w:tcBorders>
              <w:top w:val="nil"/>
              <w:left w:val="nil"/>
              <w:bottom w:val="nil"/>
              <w:right w:val="nil"/>
            </w:tcBorders>
            <w:shd w:val="clear" w:color="000000" w:fill="FFFFFF"/>
            <w:noWrap/>
            <w:vAlign w:val="center"/>
          </w:tcPr>
          <w:p w14:paraId="1FE277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E222D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035AC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763503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AD463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auto" w:fill="auto"/>
            <w:noWrap/>
            <w:vAlign w:val="bottom"/>
          </w:tcPr>
          <w:p w14:paraId="7100A8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8E206B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BA9D3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D12C0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364C8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C73BF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5F795C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sobre automóviles nuevos </w:t>
            </w:r>
          </w:p>
        </w:tc>
        <w:tc>
          <w:tcPr>
            <w:tcW w:w="158" w:type="pct"/>
            <w:tcBorders>
              <w:top w:val="nil"/>
              <w:left w:val="nil"/>
              <w:bottom w:val="nil"/>
              <w:right w:val="nil"/>
            </w:tcBorders>
            <w:shd w:val="clear" w:color="000000" w:fill="FFFFFF"/>
            <w:noWrap/>
            <w:vAlign w:val="bottom"/>
            <w:hideMark/>
          </w:tcPr>
          <w:p w14:paraId="4DE6A3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4205E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386,292,131.00</w:t>
            </w:r>
          </w:p>
        </w:tc>
      </w:tr>
      <w:tr w:rsidR="00C76BC8" w:rsidRPr="005904A7" w14:paraId="3878D95C" w14:textId="77777777" w:rsidTr="0040789B">
        <w:trPr>
          <w:trHeight w:val="283"/>
          <w:jc w:val="center"/>
        </w:trPr>
        <w:tc>
          <w:tcPr>
            <w:tcW w:w="85" w:type="pct"/>
            <w:tcBorders>
              <w:top w:val="nil"/>
              <w:left w:val="nil"/>
              <w:bottom w:val="nil"/>
              <w:right w:val="nil"/>
            </w:tcBorders>
            <w:shd w:val="clear" w:color="000000" w:fill="FFFFFF"/>
            <w:noWrap/>
            <w:vAlign w:val="center"/>
          </w:tcPr>
          <w:p w14:paraId="62275F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B85FD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E5409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8F3F3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41E3B7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7FB09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4AAD3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6199EA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0F3774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D809A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9AE2B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9D492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0B1739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compensación del impuesto sobre automóviles nuevos</w:t>
            </w:r>
          </w:p>
        </w:tc>
        <w:tc>
          <w:tcPr>
            <w:tcW w:w="158" w:type="pct"/>
            <w:tcBorders>
              <w:top w:val="nil"/>
              <w:left w:val="nil"/>
              <w:bottom w:val="nil"/>
              <w:right w:val="nil"/>
            </w:tcBorders>
            <w:shd w:val="clear" w:color="000000" w:fill="FFFFFF"/>
            <w:noWrap/>
            <w:vAlign w:val="bottom"/>
            <w:hideMark/>
          </w:tcPr>
          <w:p w14:paraId="14FEB0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9CA6F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86,737,412.00</w:t>
            </w:r>
          </w:p>
        </w:tc>
      </w:tr>
      <w:tr w:rsidR="00C76BC8" w:rsidRPr="005904A7" w14:paraId="52474E97" w14:textId="77777777" w:rsidTr="0040789B">
        <w:trPr>
          <w:trHeight w:val="283"/>
          <w:jc w:val="center"/>
        </w:trPr>
        <w:tc>
          <w:tcPr>
            <w:tcW w:w="85" w:type="pct"/>
            <w:tcBorders>
              <w:top w:val="nil"/>
              <w:left w:val="nil"/>
              <w:bottom w:val="nil"/>
              <w:right w:val="nil"/>
            </w:tcBorders>
            <w:shd w:val="clear" w:color="000000" w:fill="FFFFFF"/>
            <w:noWrap/>
            <w:vAlign w:val="center"/>
          </w:tcPr>
          <w:p w14:paraId="0FE8F2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6AAB2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D7F2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3152D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3E7EEC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64A81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35C2D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EF116F1"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49EE6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EF209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65889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D9649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3</w:t>
            </w:r>
          </w:p>
        </w:tc>
        <w:tc>
          <w:tcPr>
            <w:tcW w:w="2763" w:type="pct"/>
            <w:gridSpan w:val="6"/>
            <w:tcBorders>
              <w:top w:val="nil"/>
              <w:left w:val="nil"/>
              <w:bottom w:val="nil"/>
              <w:right w:val="nil"/>
            </w:tcBorders>
            <w:shd w:val="clear" w:color="000000" w:fill="FFFFFF"/>
            <w:noWrap/>
            <w:hideMark/>
          </w:tcPr>
          <w:p w14:paraId="6985C0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Actos de administración fiscal de contribuciones coordinadas</w:t>
            </w:r>
          </w:p>
        </w:tc>
        <w:tc>
          <w:tcPr>
            <w:tcW w:w="158" w:type="pct"/>
            <w:tcBorders>
              <w:top w:val="nil"/>
              <w:left w:val="nil"/>
              <w:bottom w:val="nil"/>
              <w:right w:val="nil"/>
            </w:tcBorders>
            <w:shd w:val="clear" w:color="000000" w:fill="FFFFFF"/>
            <w:noWrap/>
            <w:vAlign w:val="bottom"/>
            <w:hideMark/>
          </w:tcPr>
          <w:p w14:paraId="4B46E3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79A375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946,365,889.00</w:t>
            </w:r>
          </w:p>
        </w:tc>
      </w:tr>
      <w:tr w:rsidR="00C76BC8" w:rsidRPr="005904A7" w14:paraId="48D33E34" w14:textId="77777777" w:rsidTr="0040789B">
        <w:trPr>
          <w:trHeight w:val="283"/>
          <w:jc w:val="center"/>
        </w:trPr>
        <w:tc>
          <w:tcPr>
            <w:tcW w:w="85" w:type="pct"/>
            <w:tcBorders>
              <w:top w:val="nil"/>
              <w:left w:val="nil"/>
              <w:bottom w:val="nil"/>
              <w:right w:val="nil"/>
            </w:tcBorders>
            <w:shd w:val="clear" w:color="000000" w:fill="FFFFFF"/>
            <w:noWrap/>
            <w:vAlign w:val="center"/>
          </w:tcPr>
          <w:p w14:paraId="5209D4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E2707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A670C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E574D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763EB6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EFE93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779DA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0B958A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B063B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9203C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4CCFC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6FCB6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4</w:t>
            </w:r>
          </w:p>
        </w:tc>
        <w:tc>
          <w:tcPr>
            <w:tcW w:w="2763" w:type="pct"/>
            <w:gridSpan w:val="6"/>
            <w:tcBorders>
              <w:top w:val="nil"/>
              <w:left w:val="nil"/>
              <w:bottom w:val="nil"/>
              <w:right w:val="nil"/>
            </w:tcBorders>
            <w:shd w:val="clear" w:color="000000" w:fill="FFFFFF"/>
            <w:noWrap/>
            <w:hideMark/>
          </w:tcPr>
          <w:p w14:paraId="77E932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Impuesto sobre la renta de enajenación de inmuebles</w:t>
            </w:r>
          </w:p>
        </w:tc>
        <w:tc>
          <w:tcPr>
            <w:tcW w:w="158" w:type="pct"/>
            <w:tcBorders>
              <w:top w:val="nil"/>
              <w:left w:val="nil"/>
              <w:bottom w:val="nil"/>
              <w:right w:val="nil"/>
            </w:tcBorders>
            <w:shd w:val="clear" w:color="000000" w:fill="FFFFFF"/>
            <w:noWrap/>
            <w:vAlign w:val="bottom"/>
            <w:hideMark/>
          </w:tcPr>
          <w:p w14:paraId="483ADD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54AC6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237,700,901.00</w:t>
            </w:r>
          </w:p>
        </w:tc>
      </w:tr>
      <w:tr w:rsidR="00C76BC8" w:rsidRPr="005904A7" w14:paraId="45E5DBD7" w14:textId="77777777" w:rsidTr="0040789B">
        <w:trPr>
          <w:trHeight w:val="283"/>
          <w:jc w:val="center"/>
        </w:trPr>
        <w:tc>
          <w:tcPr>
            <w:tcW w:w="85" w:type="pct"/>
            <w:tcBorders>
              <w:top w:val="nil"/>
              <w:left w:val="nil"/>
              <w:bottom w:val="nil"/>
              <w:right w:val="nil"/>
            </w:tcBorders>
            <w:shd w:val="clear" w:color="000000" w:fill="FFFFFF"/>
            <w:noWrap/>
            <w:vAlign w:val="center"/>
          </w:tcPr>
          <w:p w14:paraId="118BB3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7648B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74C61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84F9F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61AE8D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08155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CC252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152FC91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E2FAC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60461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10FEF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B67F0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5</w:t>
            </w:r>
          </w:p>
        </w:tc>
        <w:tc>
          <w:tcPr>
            <w:tcW w:w="2763" w:type="pct"/>
            <w:gridSpan w:val="6"/>
            <w:tcBorders>
              <w:top w:val="nil"/>
              <w:left w:val="nil"/>
              <w:bottom w:val="nil"/>
              <w:right w:val="nil"/>
            </w:tcBorders>
            <w:shd w:val="clear" w:color="000000" w:fill="FFFFFF"/>
            <w:noWrap/>
            <w:hideMark/>
          </w:tcPr>
          <w:p w14:paraId="4D7CFE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Multas federales no fiscales</w:t>
            </w:r>
          </w:p>
        </w:tc>
        <w:tc>
          <w:tcPr>
            <w:tcW w:w="158" w:type="pct"/>
            <w:tcBorders>
              <w:top w:val="nil"/>
              <w:left w:val="nil"/>
              <w:bottom w:val="nil"/>
              <w:right w:val="nil"/>
            </w:tcBorders>
            <w:shd w:val="clear" w:color="000000" w:fill="FFFFFF"/>
            <w:noWrap/>
            <w:vAlign w:val="bottom"/>
            <w:hideMark/>
          </w:tcPr>
          <w:p w14:paraId="4F3EF8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DC6F8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6BD73E6A" w14:textId="77777777" w:rsidTr="0040789B">
        <w:trPr>
          <w:trHeight w:val="283"/>
          <w:jc w:val="center"/>
        </w:trPr>
        <w:tc>
          <w:tcPr>
            <w:tcW w:w="85" w:type="pct"/>
            <w:tcBorders>
              <w:top w:val="nil"/>
              <w:left w:val="nil"/>
              <w:bottom w:val="nil"/>
              <w:right w:val="nil"/>
            </w:tcBorders>
            <w:shd w:val="clear" w:color="000000" w:fill="FFFFFF"/>
            <w:noWrap/>
            <w:vAlign w:val="center"/>
          </w:tcPr>
          <w:p w14:paraId="654300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67DCD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352F3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10439C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0CD600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8E5EF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8157F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177983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B824F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1320B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7E906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1A69C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6</w:t>
            </w:r>
          </w:p>
        </w:tc>
        <w:tc>
          <w:tcPr>
            <w:tcW w:w="2763" w:type="pct"/>
            <w:gridSpan w:val="6"/>
            <w:tcBorders>
              <w:top w:val="nil"/>
              <w:left w:val="nil"/>
              <w:bottom w:val="nil"/>
              <w:right w:val="nil"/>
            </w:tcBorders>
            <w:shd w:val="clear" w:color="000000" w:fill="FFFFFF"/>
            <w:noWrap/>
            <w:hideMark/>
          </w:tcPr>
          <w:p w14:paraId="7FDEA9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Recuperación de créditos fiscales</w:t>
            </w:r>
          </w:p>
        </w:tc>
        <w:tc>
          <w:tcPr>
            <w:tcW w:w="158" w:type="pct"/>
            <w:tcBorders>
              <w:top w:val="nil"/>
              <w:left w:val="nil"/>
              <w:bottom w:val="nil"/>
              <w:right w:val="nil"/>
            </w:tcBorders>
            <w:shd w:val="clear" w:color="000000" w:fill="FFFFFF"/>
            <w:noWrap/>
            <w:vAlign w:val="bottom"/>
            <w:hideMark/>
          </w:tcPr>
          <w:p w14:paraId="1C1994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C5B31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3E4CE420" w14:textId="77777777" w:rsidTr="0040789B">
        <w:trPr>
          <w:trHeight w:val="283"/>
          <w:jc w:val="center"/>
        </w:trPr>
        <w:tc>
          <w:tcPr>
            <w:tcW w:w="85" w:type="pct"/>
            <w:tcBorders>
              <w:top w:val="nil"/>
              <w:left w:val="nil"/>
              <w:bottom w:val="nil"/>
              <w:right w:val="nil"/>
            </w:tcBorders>
            <w:shd w:val="clear" w:color="000000" w:fill="FFFFFF"/>
            <w:noWrap/>
            <w:vAlign w:val="center"/>
          </w:tcPr>
          <w:p w14:paraId="1416A9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4765B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BAFB1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E2B62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117C4E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8EC3B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9B19F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4081B64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6D879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59AFFC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F6E88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E7CA2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7</w:t>
            </w:r>
          </w:p>
        </w:tc>
        <w:tc>
          <w:tcPr>
            <w:tcW w:w="2763" w:type="pct"/>
            <w:gridSpan w:val="6"/>
            <w:tcBorders>
              <w:top w:val="nil"/>
              <w:left w:val="nil"/>
              <w:bottom w:val="nil"/>
              <w:right w:val="nil"/>
            </w:tcBorders>
            <w:shd w:val="clear" w:color="000000" w:fill="FFFFFF"/>
            <w:noWrap/>
            <w:hideMark/>
          </w:tcPr>
          <w:p w14:paraId="6E6BD3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Régimen de Incorporación Fiscal</w:t>
            </w:r>
          </w:p>
        </w:tc>
        <w:tc>
          <w:tcPr>
            <w:tcW w:w="158" w:type="pct"/>
            <w:tcBorders>
              <w:top w:val="nil"/>
              <w:left w:val="nil"/>
              <w:bottom w:val="nil"/>
              <w:right w:val="nil"/>
            </w:tcBorders>
            <w:shd w:val="clear" w:color="000000" w:fill="FFFFFF"/>
            <w:noWrap/>
            <w:vAlign w:val="bottom"/>
            <w:hideMark/>
          </w:tcPr>
          <w:p w14:paraId="39A703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73C54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364,861,272.00</w:t>
            </w:r>
          </w:p>
        </w:tc>
      </w:tr>
      <w:tr w:rsidR="00C76BC8" w:rsidRPr="005904A7" w14:paraId="150CDABF" w14:textId="77777777" w:rsidTr="0040789B">
        <w:trPr>
          <w:trHeight w:val="283"/>
          <w:jc w:val="center"/>
        </w:trPr>
        <w:tc>
          <w:tcPr>
            <w:tcW w:w="85" w:type="pct"/>
            <w:tcBorders>
              <w:top w:val="nil"/>
              <w:left w:val="nil"/>
              <w:bottom w:val="nil"/>
              <w:right w:val="nil"/>
            </w:tcBorders>
            <w:shd w:val="clear" w:color="000000" w:fill="FFFFFF"/>
            <w:noWrap/>
            <w:vAlign w:val="center"/>
          </w:tcPr>
          <w:p w14:paraId="4B3A48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60636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767DE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36BC55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722915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2D37F3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683B0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CB9C06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93088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6011C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3C15D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C2C66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8</w:t>
            </w:r>
          </w:p>
        </w:tc>
        <w:tc>
          <w:tcPr>
            <w:tcW w:w="2763" w:type="pct"/>
            <w:gridSpan w:val="6"/>
            <w:tcBorders>
              <w:top w:val="nil"/>
              <w:left w:val="nil"/>
              <w:bottom w:val="nil"/>
              <w:right w:val="nil"/>
            </w:tcBorders>
            <w:shd w:val="clear" w:color="000000" w:fill="FFFFFF"/>
            <w:noWrap/>
            <w:hideMark/>
          </w:tcPr>
          <w:p w14:paraId="6E7320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de compensación del régimen de pequeños contribuyentes y del régimen intermedio</w:t>
            </w:r>
          </w:p>
        </w:tc>
        <w:tc>
          <w:tcPr>
            <w:tcW w:w="158" w:type="pct"/>
            <w:tcBorders>
              <w:top w:val="nil"/>
              <w:left w:val="nil"/>
              <w:bottom w:val="nil"/>
              <w:right w:val="nil"/>
            </w:tcBorders>
            <w:shd w:val="clear" w:color="000000" w:fill="FFFFFF"/>
            <w:noWrap/>
            <w:vAlign w:val="bottom"/>
            <w:hideMark/>
          </w:tcPr>
          <w:p w14:paraId="51A15E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6B51A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52,397,936.00</w:t>
            </w:r>
          </w:p>
        </w:tc>
      </w:tr>
      <w:tr w:rsidR="00C76BC8" w:rsidRPr="005904A7" w14:paraId="5B7C1E28" w14:textId="77777777" w:rsidTr="0040789B">
        <w:trPr>
          <w:trHeight w:val="283"/>
          <w:jc w:val="center"/>
        </w:trPr>
        <w:tc>
          <w:tcPr>
            <w:tcW w:w="85" w:type="pct"/>
            <w:tcBorders>
              <w:top w:val="nil"/>
              <w:left w:val="nil"/>
              <w:bottom w:val="nil"/>
              <w:right w:val="nil"/>
            </w:tcBorders>
            <w:shd w:val="clear" w:color="000000" w:fill="FFFFFF"/>
            <w:noWrap/>
            <w:vAlign w:val="center"/>
          </w:tcPr>
          <w:p w14:paraId="5D1644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A4E8E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2B456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0B7345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603B34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A636E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3944D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EEE4FE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39DBC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55817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F823B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221A6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9</w:t>
            </w:r>
          </w:p>
        </w:tc>
        <w:tc>
          <w:tcPr>
            <w:tcW w:w="2763" w:type="pct"/>
            <w:gridSpan w:val="6"/>
            <w:tcBorders>
              <w:top w:val="nil"/>
              <w:left w:val="nil"/>
              <w:bottom w:val="nil"/>
              <w:right w:val="nil"/>
            </w:tcBorders>
            <w:shd w:val="clear" w:color="000000" w:fill="FFFFFF"/>
            <w:noWrap/>
            <w:hideMark/>
          </w:tcPr>
          <w:p w14:paraId="1000C2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Verificación al comercio exterior</w:t>
            </w:r>
          </w:p>
        </w:tc>
        <w:tc>
          <w:tcPr>
            <w:tcW w:w="158" w:type="pct"/>
            <w:tcBorders>
              <w:top w:val="nil"/>
              <w:left w:val="nil"/>
              <w:bottom w:val="nil"/>
              <w:right w:val="nil"/>
            </w:tcBorders>
            <w:shd w:val="clear" w:color="000000" w:fill="FFFFFF"/>
            <w:noWrap/>
            <w:vAlign w:val="bottom"/>
            <w:hideMark/>
          </w:tcPr>
          <w:p w14:paraId="082EB1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253AB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5,492,331.00</w:t>
            </w:r>
          </w:p>
        </w:tc>
      </w:tr>
      <w:tr w:rsidR="00C76BC8" w:rsidRPr="005904A7" w14:paraId="22E48AAB" w14:textId="77777777" w:rsidTr="0040789B">
        <w:trPr>
          <w:trHeight w:val="283"/>
          <w:jc w:val="center"/>
        </w:trPr>
        <w:tc>
          <w:tcPr>
            <w:tcW w:w="85" w:type="pct"/>
            <w:tcBorders>
              <w:top w:val="nil"/>
              <w:left w:val="nil"/>
              <w:bottom w:val="nil"/>
              <w:right w:val="nil"/>
            </w:tcBorders>
            <w:shd w:val="clear" w:color="000000" w:fill="FFFFFF"/>
            <w:noWrap/>
            <w:vAlign w:val="center"/>
          </w:tcPr>
          <w:p w14:paraId="777D6B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18774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47AF0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5B5650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196674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A88B8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A0D14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F6CB01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4A875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DAE80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A8503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BD96F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10</w:t>
            </w:r>
          </w:p>
        </w:tc>
        <w:tc>
          <w:tcPr>
            <w:tcW w:w="2763" w:type="pct"/>
            <w:gridSpan w:val="6"/>
            <w:tcBorders>
              <w:top w:val="nil"/>
              <w:left w:val="nil"/>
              <w:bottom w:val="nil"/>
              <w:right w:val="nil"/>
            </w:tcBorders>
            <w:shd w:val="clear" w:color="000000" w:fill="FFFFFF"/>
            <w:noWrap/>
            <w:hideMark/>
          </w:tcPr>
          <w:p w14:paraId="2F8B30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Honorarios de notificación</w:t>
            </w:r>
          </w:p>
        </w:tc>
        <w:tc>
          <w:tcPr>
            <w:tcW w:w="158" w:type="pct"/>
            <w:tcBorders>
              <w:top w:val="nil"/>
              <w:left w:val="nil"/>
              <w:bottom w:val="nil"/>
              <w:right w:val="nil"/>
            </w:tcBorders>
            <w:shd w:val="clear" w:color="000000" w:fill="FFFFFF"/>
            <w:noWrap/>
            <w:vAlign w:val="bottom"/>
            <w:hideMark/>
          </w:tcPr>
          <w:p w14:paraId="09DEA9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E2653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1,934,733.00</w:t>
            </w:r>
          </w:p>
        </w:tc>
      </w:tr>
      <w:tr w:rsidR="00C76BC8" w:rsidRPr="005904A7" w14:paraId="0A3B21B8" w14:textId="77777777" w:rsidTr="0040789B">
        <w:trPr>
          <w:trHeight w:val="283"/>
          <w:jc w:val="center"/>
        </w:trPr>
        <w:tc>
          <w:tcPr>
            <w:tcW w:w="85" w:type="pct"/>
            <w:tcBorders>
              <w:top w:val="nil"/>
              <w:left w:val="nil"/>
              <w:bottom w:val="nil"/>
              <w:right w:val="nil"/>
            </w:tcBorders>
            <w:shd w:val="clear" w:color="000000" w:fill="FFFFFF"/>
            <w:noWrap/>
            <w:vAlign w:val="center"/>
          </w:tcPr>
          <w:p w14:paraId="67AD06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3CDFF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0CD0F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5DB7A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2006DD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26AE7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1A31F9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15A6CB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98956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4B9F2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2C85C4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2DC3F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11</w:t>
            </w:r>
          </w:p>
        </w:tc>
        <w:tc>
          <w:tcPr>
            <w:tcW w:w="2763" w:type="pct"/>
            <w:gridSpan w:val="6"/>
            <w:tcBorders>
              <w:top w:val="nil"/>
              <w:left w:val="nil"/>
              <w:bottom w:val="nil"/>
              <w:right w:val="nil"/>
            </w:tcBorders>
            <w:shd w:val="clear" w:color="000000" w:fill="FFFFFF"/>
            <w:noWrap/>
            <w:hideMark/>
          </w:tcPr>
          <w:p w14:paraId="766D6C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Accesorios de los incentivos derivados de la colaboración fiscal</w:t>
            </w:r>
          </w:p>
        </w:tc>
        <w:tc>
          <w:tcPr>
            <w:tcW w:w="158" w:type="pct"/>
            <w:tcBorders>
              <w:top w:val="nil"/>
              <w:left w:val="nil"/>
              <w:bottom w:val="nil"/>
              <w:right w:val="nil"/>
            </w:tcBorders>
            <w:shd w:val="clear" w:color="000000" w:fill="FFFFFF"/>
            <w:noWrap/>
            <w:vAlign w:val="bottom"/>
            <w:hideMark/>
          </w:tcPr>
          <w:p w14:paraId="5EDF19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FDFA2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59,634,172.00</w:t>
            </w:r>
          </w:p>
        </w:tc>
      </w:tr>
      <w:tr w:rsidR="00C76BC8" w:rsidRPr="005904A7" w14:paraId="023F06D0" w14:textId="77777777" w:rsidTr="0040789B">
        <w:trPr>
          <w:trHeight w:val="283"/>
          <w:jc w:val="center"/>
        </w:trPr>
        <w:tc>
          <w:tcPr>
            <w:tcW w:w="85" w:type="pct"/>
            <w:tcBorders>
              <w:top w:val="nil"/>
              <w:left w:val="nil"/>
              <w:bottom w:val="nil"/>
              <w:right w:val="nil"/>
            </w:tcBorders>
            <w:shd w:val="clear" w:color="000000" w:fill="FFFFFF"/>
            <w:noWrap/>
            <w:vAlign w:val="center"/>
          </w:tcPr>
          <w:p w14:paraId="750904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5F0AF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D7FD9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1CC901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664DAB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CC8BE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C4B5D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306753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6F509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lastRenderedPageBreak/>
              <w:t> </w:t>
            </w:r>
          </w:p>
        </w:tc>
        <w:tc>
          <w:tcPr>
            <w:tcW w:w="291" w:type="pct"/>
            <w:tcBorders>
              <w:top w:val="nil"/>
              <w:left w:val="nil"/>
              <w:bottom w:val="nil"/>
              <w:right w:val="nil"/>
            </w:tcBorders>
            <w:shd w:val="clear" w:color="000000" w:fill="FFFFFF"/>
            <w:noWrap/>
            <w:hideMark/>
          </w:tcPr>
          <w:p w14:paraId="4180B0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00F1A5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16CAB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12</w:t>
            </w:r>
          </w:p>
        </w:tc>
        <w:tc>
          <w:tcPr>
            <w:tcW w:w="2763" w:type="pct"/>
            <w:gridSpan w:val="6"/>
            <w:tcBorders>
              <w:top w:val="nil"/>
              <w:left w:val="nil"/>
              <w:bottom w:val="nil"/>
              <w:right w:val="nil"/>
            </w:tcBorders>
            <w:shd w:val="clear" w:color="000000" w:fill="FFFFFF"/>
            <w:noWrap/>
            <w:hideMark/>
          </w:tcPr>
          <w:p w14:paraId="510E1A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Otros incentivos derivados de la colaboración fiscal</w:t>
            </w:r>
          </w:p>
        </w:tc>
        <w:tc>
          <w:tcPr>
            <w:tcW w:w="158" w:type="pct"/>
            <w:tcBorders>
              <w:top w:val="nil"/>
              <w:left w:val="nil"/>
              <w:bottom w:val="nil"/>
              <w:right w:val="nil"/>
            </w:tcBorders>
            <w:shd w:val="clear" w:color="000000" w:fill="FFFFFF"/>
            <w:noWrap/>
            <w:vAlign w:val="bottom"/>
            <w:hideMark/>
          </w:tcPr>
          <w:p w14:paraId="2522D6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47FB9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61C1EE3E" w14:textId="77777777" w:rsidTr="0040789B">
        <w:trPr>
          <w:trHeight w:val="283"/>
          <w:jc w:val="center"/>
        </w:trPr>
        <w:tc>
          <w:tcPr>
            <w:tcW w:w="85" w:type="pct"/>
            <w:tcBorders>
              <w:top w:val="nil"/>
              <w:left w:val="nil"/>
              <w:bottom w:val="nil"/>
              <w:right w:val="nil"/>
            </w:tcBorders>
            <w:shd w:val="clear" w:color="000000" w:fill="FFFFFF"/>
            <w:noWrap/>
            <w:vAlign w:val="center"/>
          </w:tcPr>
          <w:p w14:paraId="59CC61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10BBC8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EFACD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69829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568BA0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59D74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499F7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8CB75F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7DD9F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3C3E0A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24" w:type="pct"/>
            <w:gridSpan w:val="2"/>
            <w:tcBorders>
              <w:top w:val="nil"/>
              <w:left w:val="nil"/>
              <w:bottom w:val="nil"/>
              <w:right w:val="nil"/>
            </w:tcBorders>
            <w:shd w:val="clear" w:color="000000" w:fill="FFFFFF"/>
            <w:noWrap/>
            <w:hideMark/>
          </w:tcPr>
          <w:p w14:paraId="3326F3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e)</w:t>
            </w:r>
          </w:p>
        </w:tc>
        <w:tc>
          <w:tcPr>
            <w:tcW w:w="2911" w:type="pct"/>
            <w:gridSpan w:val="7"/>
            <w:tcBorders>
              <w:top w:val="nil"/>
              <w:left w:val="nil"/>
              <w:bottom w:val="nil"/>
              <w:right w:val="nil"/>
            </w:tcBorders>
            <w:shd w:val="clear" w:color="000000" w:fill="FFFFFF"/>
            <w:noWrap/>
            <w:hideMark/>
          </w:tcPr>
          <w:p w14:paraId="785285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Fondos distintos de aportaciones</w:t>
            </w:r>
          </w:p>
        </w:tc>
        <w:tc>
          <w:tcPr>
            <w:tcW w:w="158" w:type="pct"/>
            <w:tcBorders>
              <w:top w:val="nil"/>
              <w:left w:val="nil"/>
              <w:bottom w:val="nil"/>
              <w:right w:val="nil"/>
            </w:tcBorders>
            <w:shd w:val="clear" w:color="000000" w:fill="FFFFFF"/>
            <w:noWrap/>
            <w:vAlign w:val="bottom"/>
            <w:hideMark/>
          </w:tcPr>
          <w:p w14:paraId="10D4CC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EA631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4BD1160B" w14:textId="77777777" w:rsidTr="0040789B">
        <w:trPr>
          <w:trHeight w:val="283"/>
          <w:jc w:val="center"/>
        </w:trPr>
        <w:tc>
          <w:tcPr>
            <w:tcW w:w="85" w:type="pct"/>
            <w:tcBorders>
              <w:top w:val="nil"/>
              <w:left w:val="nil"/>
              <w:bottom w:val="nil"/>
              <w:right w:val="nil"/>
            </w:tcBorders>
            <w:shd w:val="clear" w:color="000000" w:fill="FFFFFF"/>
            <w:noWrap/>
            <w:vAlign w:val="center"/>
          </w:tcPr>
          <w:p w14:paraId="107A25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90640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3FF708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031CDF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5B364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E2A67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BA2F00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F4787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661D7C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42F76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7BD35A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763D24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para Entidades Federativas y Municipios Productores de Hidrocarburos</w:t>
            </w:r>
          </w:p>
        </w:tc>
        <w:tc>
          <w:tcPr>
            <w:tcW w:w="158" w:type="pct"/>
            <w:tcBorders>
              <w:top w:val="nil"/>
              <w:left w:val="nil"/>
              <w:bottom w:val="nil"/>
              <w:right w:val="nil"/>
            </w:tcBorders>
            <w:shd w:val="clear" w:color="000000" w:fill="FFFFFF"/>
            <w:noWrap/>
            <w:vAlign w:val="bottom"/>
            <w:hideMark/>
          </w:tcPr>
          <w:p w14:paraId="22BD8A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5C73A5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137A4DC6" w14:textId="77777777" w:rsidTr="0040789B">
        <w:trPr>
          <w:trHeight w:val="283"/>
          <w:jc w:val="center"/>
        </w:trPr>
        <w:tc>
          <w:tcPr>
            <w:tcW w:w="85" w:type="pct"/>
            <w:tcBorders>
              <w:top w:val="nil"/>
              <w:left w:val="nil"/>
              <w:bottom w:val="nil"/>
              <w:right w:val="nil"/>
            </w:tcBorders>
            <w:shd w:val="clear" w:color="000000" w:fill="FFFFFF"/>
            <w:noWrap/>
            <w:vAlign w:val="center"/>
          </w:tcPr>
          <w:p w14:paraId="14DF4C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58BA1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8C4F2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69E0E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589819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E24DD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76547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F215C2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6066D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FAABA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3CA37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5FBF2F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448340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Fondo para el Desarrollo Regional Sustentable de Estados y Municipios Mineros</w:t>
            </w:r>
          </w:p>
        </w:tc>
        <w:tc>
          <w:tcPr>
            <w:tcW w:w="158" w:type="pct"/>
            <w:tcBorders>
              <w:top w:val="nil"/>
              <w:left w:val="nil"/>
              <w:bottom w:val="nil"/>
              <w:right w:val="nil"/>
            </w:tcBorders>
            <w:shd w:val="clear" w:color="000000" w:fill="FFFFFF"/>
            <w:noWrap/>
            <w:vAlign w:val="bottom"/>
            <w:hideMark/>
          </w:tcPr>
          <w:p w14:paraId="7A4A66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35356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57323CC6" w14:textId="77777777" w:rsidTr="0040789B">
        <w:trPr>
          <w:trHeight w:val="283"/>
          <w:jc w:val="center"/>
        </w:trPr>
        <w:tc>
          <w:tcPr>
            <w:tcW w:w="85" w:type="pct"/>
            <w:tcBorders>
              <w:top w:val="nil"/>
              <w:left w:val="nil"/>
              <w:bottom w:val="nil"/>
              <w:right w:val="nil"/>
            </w:tcBorders>
            <w:shd w:val="clear" w:color="000000" w:fill="FFFFFF"/>
            <w:noWrap/>
            <w:vAlign w:val="center"/>
          </w:tcPr>
          <w:p w14:paraId="3DD9EC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C4A80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12B53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762CE0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329A6A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90495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6FEC4C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A545FBF"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D5252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426" w:type="pct"/>
            <w:gridSpan w:val="10"/>
            <w:tcBorders>
              <w:top w:val="nil"/>
              <w:left w:val="nil"/>
              <w:bottom w:val="nil"/>
              <w:right w:val="nil"/>
            </w:tcBorders>
            <w:shd w:val="clear" w:color="000000" w:fill="FFFFFF"/>
            <w:noWrap/>
            <w:hideMark/>
          </w:tcPr>
          <w:p w14:paraId="1A2903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TRANSFERENCIAS, ASIGNACIONES, SUBSIDIOS Y SUBVENCIONES, Y PENSIONES Y JUBILACIONES</w:t>
            </w:r>
          </w:p>
        </w:tc>
        <w:tc>
          <w:tcPr>
            <w:tcW w:w="158" w:type="pct"/>
            <w:tcBorders>
              <w:top w:val="nil"/>
              <w:left w:val="nil"/>
              <w:bottom w:val="nil"/>
              <w:right w:val="nil"/>
            </w:tcBorders>
            <w:shd w:val="clear" w:color="000000" w:fill="FFFFFF"/>
            <w:noWrap/>
            <w:vAlign w:val="bottom"/>
            <w:hideMark/>
          </w:tcPr>
          <w:p w14:paraId="3276AC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w:t>
            </w:r>
          </w:p>
        </w:tc>
        <w:tc>
          <w:tcPr>
            <w:tcW w:w="1331" w:type="pct"/>
            <w:tcBorders>
              <w:top w:val="nil"/>
              <w:left w:val="nil"/>
              <w:bottom w:val="nil"/>
              <w:right w:val="nil"/>
            </w:tcBorders>
            <w:shd w:val="clear" w:color="000000" w:fill="FFFFFF"/>
            <w:noWrap/>
            <w:vAlign w:val="bottom"/>
          </w:tcPr>
          <w:p w14:paraId="0DD39D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r w:rsidRPr="005904A7">
              <w:rPr>
                <w:rFonts w:ascii="Verdana" w:eastAsia="Times New Roman" w:hAnsi="Verdana" w:cs="Calibri"/>
                <w:b/>
                <w:bCs/>
                <w:sz w:val="20"/>
                <w:szCs w:val="20"/>
              </w:rPr>
              <w:t>0.00</w:t>
            </w:r>
          </w:p>
        </w:tc>
      </w:tr>
      <w:tr w:rsidR="00C76BC8" w:rsidRPr="005904A7" w14:paraId="0B3B04CC" w14:textId="77777777" w:rsidTr="0040789B">
        <w:trPr>
          <w:trHeight w:val="283"/>
          <w:jc w:val="center"/>
        </w:trPr>
        <w:tc>
          <w:tcPr>
            <w:tcW w:w="85" w:type="pct"/>
            <w:tcBorders>
              <w:top w:val="nil"/>
              <w:left w:val="nil"/>
              <w:bottom w:val="nil"/>
              <w:right w:val="nil"/>
            </w:tcBorders>
            <w:shd w:val="clear" w:color="000000" w:fill="FFFFFF"/>
            <w:noWrap/>
            <w:vAlign w:val="center"/>
          </w:tcPr>
          <w:p w14:paraId="61E9E5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426" w:type="pct"/>
            <w:gridSpan w:val="10"/>
            <w:tcBorders>
              <w:top w:val="nil"/>
              <w:left w:val="nil"/>
              <w:bottom w:val="nil"/>
              <w:right w:val="nil"/>
            </w:tcBorders>
            <w:shd w:val="clear" w:color="000000" w:fill="FFFFFF"/>
            <w:noWrap/>
          </w:tcPr>
          <w:p w14:paraId="652295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158" w:type="pct"/>
            <w:tcBorders>
              <w:top w:val="nil"/>
              <w:left w:val="nil"/>
              <w:bottom w:val="nil"/>
              <w:right w:val="nil"/>
            </w:tcBorders>
            <w:shd w:val="clear" w:color="000000" w:fill="FFFFFF"/>
            <w:noWrap/>
            <w:vAlign w:val="bottom"/>
          </w:tcPr>
          <w:p w14:paraId="7ACABB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1331" w:type="pct"/>
            <w:tcBorders>
              <w:top w:val="nil"/>
              <w:left w:val="nil"/>
              <w:bottom w:val="nil"/>
              <w:right w:val="nil"/>
            </w:tcBorders>
            <w:shd w:val="clear" w:color="000000" w:fill="FFFFFF"/>
            <w:noWrap/>
            <w:vAlign w:val="bottom"/>
          </w:tcPr>
          <w:p w14:paraId="4E78CC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p>
        </w:tc>
      </w:tr>
      <w:tr w:rsidR="00C76BC8" w:rsidRPr="005904A7" w14:paraId="0DDEE826"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233C9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91" w:type="pct"/>
            <w:tcBorders>
              <w:top w:val="nil"/>
              <w:left w:val="nil"/>
              <w:bottom w:val="nil"/>
              <w:right w:val="nil"/>
            </w:tcBorders>
            <w:shd w:val="clear" w:color="000000" w:fill="FFFFFF"/>
            <w:noWrap/>
            <w:hideMark/>
          </w:tcPr>
          <w:p w14:paraId="47C7C5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IX.</w:t>
            </w:r>
          </w:p>
        </w:tc>
        <w:tc>
          <w:tcPr>
            <w:tcW w:w="3135" w:type="pct"/>
            <w:gridSpan w:val="9"/>
            <w:tcBorders>
              <w:top w:val="nil"/>
              <w:left w:val="nil"/>
              <w:bottom w:val="nil"/>
              <w:right w:val="nil"/>
            </w:tcBorders>
            <w:shd w:val="clear" w:color="000000" w:fill="FFFFFF"/>
            <w:noWrap/>
            <w:hideMark/>
          </w:tcPr>
          <w:p w14:paraId="55F51C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Transferencias, Asignaciones, Subsidios y Subvenciones, y Pensiones y Jubilaciones</w:t>
            </w:r>
          </w:p>
        </w:tc>
        <w:tc>
          <w:tcPr>
            <w:tcW w:w="158" w:type="pct"/>
            <w:tcBorders>
              <w:top w:val="nil"/>
              <w:left w:val="nil"/>
              <w:bottom w:val="nil"/>
              <w:right w:val="nil"/>
            </w:tcBorders>
            <w:shd w:val="clear" w:color="000000" w:fill="FFFFFF"/>
            <w:noWrap/>
            <w:vAlign w:val="bottom"/>
            <w:hideMark/>
          </w:tcPr>
          <w:p w14:paraId="3750A6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r w:rsidRPr="005904A7">
              <w:rPr>
                <w:rFonts w:ascii="Verdana" w:eastAsia="Times New Roman" w:hAnsi="Verdana" w:cs="Calibri"/>
                <w:b/>
                <w:sz w:val="20"/>
                <w:szCs w:val="20"/>
              </w:rPr>
              <w:t>$</w:t>
            </w:r>
          </w:p>
        </w:tc>
        <w:tc>
          <w:tcPr>
            <w:tcW w:w="1331" w:type="pct"/>
            <w:tcBorders>
              <w:top w:val="nil"/>
              <w:left w:val="nil"/>
              <w:bottom w:val="nil"/>
              <w:right w:val="nil"/>
            </w:tcBorders>
            <w:shd w:val="clear" w:color="000000" w:fill="FFFFFF"/>
            <w:noWrap/>
            <w:vAlign w:val="bottom"/>
          </w:tcPr>
          <w:p w14:paraId="2C13C7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r w:rsidRPr="005904A7">
              <w:rPr>
                <w:rFonts w:ascii="Verdana" w:eastAsia="Times New Roman" w:hAnsi="Verdana" w:cs="Calibri"/>
                <w:b/>
                <w:sz w:val="20"/>
                <w:szCs w:val="20"/>
              </w:rPr>
              <w:t>0.00</w:t>
            </w:r>
          </w:p>
        </w:tc>
      </w:tr>
      <w:tr w:rsidR="00C76BC8" w:rsidRPr="005904A7" w14:paraId="52A31D15" w14:textId="77777777" w:rsidTr="0040789B">
        <w:trPr>
          <w:trHeight w:val="283"/>
          <w:jc w:val="center"/>
        </w:trPr>
        <w:tc>
          <w:tcPr>
            <w:tcW w:w="85" w:type="pct"/>
            <w:tcBorders>
              <w:top w:val="nil"/>
              <w:left w:val="nil"/>
              <w:bottom w:val="nil"/>
              <w:right w:val="nil"/>
            </w:tcBorders>
            <w:shd w:val="clear" w:color="000000" w:fill="FFFFFF"/>
            <w:noWrap/>
            <w:vAlign w:val="center"/>
          </w:tcPr>
          <w:p w14:paraId="3B7CC0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 w:type="pct"/>
            <w:tcBorders>
              <w:top w:val="nil"/>
              <w:left w:val="nil"/>
              <w:bottom w:val="nil"/>
              <w:right w:val="nil"/>
            </w:tcBorders>
            <w:shd w:val="clear" w:color="000000" w:fill="FFFFFF"/>
            <w:noWrap/>
          </w:tcPr>
          <w:p w14:paraId="3BE4D4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3135" w:type="pct"/>
            <w:gridSpan w:val="9"/>
            <w:tcBorders>
              <w:top w:val="nil"/>
              <w:left w:val="nil"/>
              <w:bottom w:val="nil"/>
              <w:right w:val="nil"/>
            </w:tcBorders>
            <w:shd w:val="clear" w:color="000000" w:fill="FFFFFF"/>
            <w:noWrap/>
          </w:tcPr>
          <w:p w14:paraId="54AEFE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158" w:type="pct"/>
            <w:tcBorders>
              <w:top w:val="nil"/>
              <w:left w:val="nil"/>
              <w:bottom w:val="nil"/>
              <w:right w:val="nil"/>
            </w:tcBorders>
            <w:shd w:val="clear" w:color="000000" w:fill="FFFFFF"/>
            <w:noWrap/>
            <w:vAlign w:val="bottom"/>
          </w:tcPr>
          <w:p w14:paraId="5873D1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p>
        </w:tc>
        <w:tc>
          <w:tcPr>
            <w:tcW w:w="1331" w:type="pct"/>
            <w:tcBorders>
              <w:top w:val="nil"/>
              <w:left w:val="nil"/>
              <w:bottom w:val="nil"/>
              <w:right w:val="nil"/>
            </w:tcBorders>
            <w:shd w:val="clear" w:color="000000" w:fill="FFFFFF"/>
            <w:noWrap/>
            <w:vAlign w:val="bottom"/>
          </w:tcPr>
          <w:p w14:paraId="6E29BF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p>
        </w:tc>
      </w:tr>
      <w:tr w:rsidR="00C76BC8" w:rsidRPr="005904A7" w14:paraId="6F0E02E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569F9B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41794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7AF87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a)</w:t>
            </w:r>
          </w:p>
        </w:tc>
        <w:tc>
          <w:tcPr>
            <w:tcW w:w="2911" w:type="pct"/>
            <w:gridSpan w:val="7"/>
            <w:tcBorders>
              <w:top w:val="nil"/>
              <w:left w:val="nil"/>
              <w:bottom w:val="nil"/>
              <w:right w:val="nil"/>
            </w:tcBorders>
            <w:shd w:val="clear" w:color="000000" w:fill="FFFFFF"/>
            <w:noWrap/>
            <w:hideMark/>
          </w:tcPr>
          <w:p w14:paraId="03EF99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Transferencias y asignaciones</w:t>
            </w:r>
          </w:p>
        </w:tc>
        <w:tc>
          <w:tcPr>
            <w:tcW w:w="158" w:type="pct"/>
            <w:tcBorders>
              <w:top w:val="nil"/>
              <w:left w:val="nil"/>
              <w:bottom w:val="nil"/>
              <w:right w:val="nil"/>
            </w:tcBorders>
            <w:shd w:val="clear" w:color="000000" w:fill="FFFFFF"/>
            <w:noWrap/>
            <w:vAlign w:val="bottom"/>
            <w:hideMark/>
          </w:tcPr>
          <w:p w14:paraId="19CF01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57F48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015F21C4" w14:textId="77777777" w:rsidTr="0040789B">
        <w:trPr>
          <w:trHeight w:val="283"/>
          <w:jc w:val="center"/>
        </w:trPr>
        <w:tc>
          <w:tcPr>
            <w:tcW w:w="85" w:type="pct"/>
            <w:tcBorders>
              <w:top w:val="nil"/>
              <w:left w:val="nil"/>
              <w:bottom w:val="nil"/>
              <w:right w:val="nil"/>
            </w:tcBorders>
            <w:shd w:val="clear" w:color="000000" w:fill="FFFFFF"/>
            <w:noWrap/>
            <w:vAlign w:val="center"/>
          </w:tcPr>
          <w:p w14:paraId="07919F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78AF0C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E907F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3867C9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0B3C0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0AEB56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80F85B4"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99F01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408A0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9FDFB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1FAE57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7E682F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Transferencias no clasificables</w:t>
            </w:r>
          </w:p>
        </w:tc>
        <w:tc>
          <w:tcPr>
            <w:tcW w:w="158" w:type="pct"/>
            <w:tcBorders>
              <w:top w:val="nil"/>
              <w:left w:val="nil"/>
              <w:bottom w:val="nil"/>
              <w:right w:val="nil"/>
            </w:tcBorders>
            <w:shd w:val="clear" w:color="000000" w:fill="FFFFFF"/>
            <w:noWrap/>
            <w:vAlign w:val="bottom"/>
            <w:hideMark/>
          </w:tcPr>
          <w:p w14:paraId="7DF4D1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413D6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60FBD85B" w14:textId="77777777" w:rsidTr="0040789B">
        <w:trPr>
          <w:trHeight w:val="283"/>
          <w:jc w:val="center"/>
        </w:trPr>
        <w:tc>
          <w:tcPr>
            <w:tcW w:w="85" w:type="pct"/>
            <w:tcBorders>
              <w:top w:val="nil"/>
              <w:left w:val="nil"/>
              <w:bottom w:val="nil"/>
              <w:right w:val="nil"/>
            </w:tcBorders>
            <w:shd w:val="clear" w:color="000000" w:fill="FFFFFF"/>
            <w:noWrap/>
            <w:vAlign w:val="center"/>
          </w:tcPr>
          <w:p w14:paraId="068941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5AA3AA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53D809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21E55B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770031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5D79B2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20CC84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26949345"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8A814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31C77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161489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b)</w:t>
            </w:r>
          </w:p>
        </w:tc>
        <w:tc>
          <w:tcPr>
            <w:tcW w:w="2911" w:type="pct"/>
            <w:gridSpan w:val="7"/>
            <w:tcBorders>
              <w:top w:val="nil"/>
              <w:left w:val="nil"/>
              <w:bottom w:val="nil"/>
              <w:right w:val="nil"/>
            </w:tcBorders>
            <w:shd w:val="clear" w:color="000000" w:fill="FFFFFF"/>
            <w:noWrap/>
            <w:hideMark/>
          </w:tcPr>
          <w:p w14:paraId="2CF5A8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Subsidios y subvenciones</w:t>
            </w:r>
          </w:p>
        </w:tc>
        <w:tc>
          <w:tcPr>
            <w:tcW w:w="158" w:type="pct"/>
            <w:tcBorders>
              <w:top w:val="nil"/>
              <w:left w:val="nil"/>
              <w:bottom w:val="nil"/>
              <w:right w:val="nil"/>
            </w:tcBorders>
            <w:shd w:val="clear" w:color="000000" w:fill="FFFFFF"/>
            <w:noWrap/>
            <w:vAlign w:val="bottom"/>
            <w:hideMark/>
          </w:tcPr>
          <w:p w14:paraId="675B70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9FFD4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66269E5D" w14:textId="77777777" w:rsidTr="0040789B">
        <w:trPr>
          <w:trHeight w:val="283"/>
          <w:jc w:val="center"/>
        </w:trPr>
        <w:tc>
          <w:tcPr>
            <w:tcW w:w="85" w:type="pct"/>
            <w:tcBorders>
              <w:top w:val="nil"/>
              <w:left w:val="nil"/>
              <w:bottom w:val="nil"/>
              <w:right w:val="nil"/>
            </w:tcBorders>
            <w:shd w:val="clear" w:color="000000" w:fill="FFFFFF"/>
            <w:noWrap/>
            <w:vAlign w:val="center"/>
          </w:tcPr>
          <w:p w14:paraId="2CE298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BF310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6CF57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5B6463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355331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393BF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6AAB83E9"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729642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976BE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2B7FA6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c)</w:t>
            </w:r>
          </w:p>
        </w:tc>
        <w:tc>
          <w:tcPr>
            <w:tcW w:w="2911" w:type="pct"/>
            <w:gridSpan w:val="7"/>
            <w:tcBorders>
              <w:top w:val="nil"/>
              <w:left w:val="nil"/>
              <w:bottom w:val="nil"/>
              <w:right w:val="nil"/>
            </w:tcBorders>
            <w:shd w:val="clear" w:color="000000" w:fill="FFFFFF"/>
            <w:noWrap/>
            <w:hideMark/>
          </w:tcPr>
          <w:p w14:paraId="5B249B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Pensiones y jubilaciones </w:t>
            </w:r>
          </w:p>
        </w:tc>
        <w:tc>
          <w:tcPr>
            <w:tcW w:w="158" w:type="pct"/>
            <w:tcBorders>
              <w:top w:val="nil"/>
              <w:left w:val="nil"/>
              <w:bottom w:val="nil"/>
              <w:right w:val="nil"/>
            </w:tcBorders>
            <w:shd w:val="clear" w:color="000000" w:fill="FFFFFF"/>
            <w:noWrap/>
            <w:vAlign w:val="bottom"/>
            <w:hideMark/>
          </w:tcPr>
          <w:p w14:paraId="267807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5C8FD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45D94345" w14:textId="77777777" w:rsidTr="0040789B">
        <w:trPr>
          <w:trHeight w:val="283"/>
          <w:jc w:val="center"/>
        </w:trPr>
        <w:tc>
          <w:tcPr>
            <w:tcW w:w="85" w:type="pct"/>
            <w:tcBorders>
              <w:top w:val="nil"/>
              <w:left w:val="nil"/>
              <w:bottom w:val="nil"/>
              <w:right w:val="nil"/>
            </w:tcBorders>
            <w:shd w:val="clear" w:color="000000" w:fill="FFFFFF"/>
            <w:noWrap/>
            <w:vAlign w:val="center"/>
          </w:tcPr>
          <w:p w14:paraId="50F080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3575D6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4A805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3CE9B8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6D5AF5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557A09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9A474CD"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3AF67B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1CF416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5AFE1D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d)</w:t>
            </w:r>
          </w:p>
        </w:tc>
        <w:tc>
          <w:tcPr>
            <w:tcW w:w="2911" w:type="pct"/>
            <w:gridSpan w:val="7"/>
            <w:tcBorders>
              <w:top w:val="nil"/>
              <w:left w:val="nil"/>
              <w:bottom w:val="nil"/>
              <w:right w:val="nil"/>
            </w:tcBorders>
            <w:shd w:val="clear" w:color="000000" w:fill="FFFFFF"/>
            <w:noWrap/>
            <w:hideMark/>
          </w:tcPr>
          <w:p w14:paraId="61CC12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Transferencias del Fondo Mexicano del Petróleo para la Estabilización y el Desarrollo</w:t>
            </w:r>
          </w:p>
        </w:tc>
        <w:tc>
          <w:tcPr>
            <w:tcW w:w="158" w:type="pct"/>
            <w:tcBorders>
              <w:top w:val="nil"/>
              <w:left w:val="nil"/>
              <w:bottom w:val="nil"/>
              <w:right w:val="nil"/>
            </w:tcBorders>
            <w:shd w:val="clear" w:color="000000" w:fill="FFFFFF"/>
            <w:noWrap/>
            <w:vAlign w:val="bottom"/>
            <w:hideMark/>
          </w:tcPr>
          <w:p w14:paraId="6CDE79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2DF98D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6D2A74D2" w14:textId="77777777" w:rsidTr="0040789B">
        <w:trPr>
          <w:trHeight w:val="283"/>
          <w:jc w:val="center"/>
        </w:trPr>
        <w:tc>
          <w:tcPr>
            <w:tcW w:w="85" w:type="pct"/>
            <w:tcBorders>
              <w:top w:val="nil"/>
              <w:left w:val="nil"/>
              <w:bottom w:val="nil"/>
              <w:right w:val="nil"/>
            </w:tcBorders>
            <w:shd w:val="clear" w:color="000000" w:fill="FFFFFF"/>
            <w:noWrap/>
            <w:vAlign w:val="center"/>
          </w:tcPr>
          <w:p w14:paraId="1521B0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88A16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4818F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29716C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F56EC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4AE48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7D637FF7"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0D092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426" w:type="pct"/>
            <w:gridSpan w:val="10"/>
            <w:tcBorders>
              <w:top w:val="nil"/>
              <w:left w:val="nil"/>
              <w:bottom w:val="nil"/>
              <w:right w:val="nil"/>
            </w:tcBorders>
            <w:shd w:val="clear" w:color="000000" w:fill="FFFFFF"/>
            <w:noWrap/>
            <w:hideMark/>
          </w:tcPr>
          <w:p w14:paraId="2C9210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sz w:val="20"/>
                <w:szCs w:val="20"/>
              </w:rPr>
            </w:pPr>
            <w:r w:rsidRPr="005904A7">
              <w:rPr>
                <w:rFonts w:ascii="Verdana" w:eastAsia="Times New Roman" w:hAnsi="Verdana" w:cs="Calibri"/>
                <w:b/>
                <w:bCs/>
                <w:sz w:val="20"/>
                <w:szCs w:val="20"/>
              </w:rPr>
              <w:t>INGRESOS DERIVADOS DE FINANCIAMIENTOS</w:t>
            </w:r>
          </w:p>
        </w:tc>
        <w:tc>
          <w:tcPr>
            <w:tcW w:w="158" w:type="pct"/>
            <w:tcBorders>
              <w:top w:val="nil"/>
              <w:left w:val="nil"/>
              <w:bottom w:val="nil"/>
              <w:right w:val="nil"/>
            </w:tcBorders>
            <w:shd w:val="clear" w:color="000000" w:fill="FFFFFF"/>
            <w:noWrap/>
            <w:vAlign w:val="bottom"/>
            <w:hideMark/>
          </w:tcPr>
          <w:p w14:paraId="7A9B2E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w:t>
            </w:r>
          </w:p>
        </w:tc>
        <w:tc>
          <w:tcPr>
            <w:tcW w:w="1331" w:type="pct"/>
            <w:tcBorders>
              <w:top w:val="nil"/>
              <w:left w:val="nil"/>
              <w:bottom w:val="nil"/>
              <w:right w:val="nil"/>
            </w:tcBorders>
            <w:shd w:val="clear" w:color="000000" w:fill="FFFFFF"/>
            <w:noWrap/>
            <w:vAlign w:val="bottom"/>
          </w:tcPr>
          <w:p w14:paraId="2E43E2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r w:rsidRPr="005904A7">
              <w:rPr>
                <w:rFonts w:ascii="Verdana" w:eastAsia="Times New Roman" w:hAnsi="Verdana" w:cs="Calibri"/>
                <w:b/>
                <w:bCs/>
                <w:sz w:val="20"/>
                <w:szCs w:val="20"/>
              </w:rPr>
              <w:t>0.00</w:t>
            </w:r>
          </w:p>
        </w:tc>
      </w:tr>
      <w:tr w:rsidR="00C76BC8" w:rsidRPr="005904A7" w14:paraId="2D04CB5E" w14:textId="77777777" w:rsidTr="0040789B">
        <w:trPr>
          <w:trHeight w:val="283"/>
          <w:jc w:val="center"/>
        </w:trPr>
        <w:tc>
          <w:tcPr>
            <w:tcW w:w="85" w:type="pct"/>
            <w:tcBorders>
              <w:top w:val="nil"/>
              <w:left w:val="nil"/>
              <w:bottom w:val="nil"/>
              <w:right w:val="nil"/>
            </w:tcBorders>
            <w:shd w:val="clear" w:color="000000" w:fill="FFFFFF"/>
            <w:noWrap/>
            <w:vAlign w:val="center"/>
          </w:tcPr>
          <w:p w14:paraId="6D3129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3426" w:type="pct"/>
            <w:gridSpan w:val="10"/>
            <w:tcBorders>
              <w:top w:val="nil"/>
              <w:left w:val="nil"/>
              <w:bottom w:val="nil"/>
              <w:right w:val="nil"/>
            </w:tcBorders>
            <w:shd w:val="clear" w:color="000000" w:fill="FFFFFF"/>
            <w:noWrap/>
          </w:tcPr>
          <w:p w14:paraId="1219CB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sz w:val="20"/>
                <w:szCs w:val="20"/>
              </w:rPr>
            </w:pPr>
          </w:p>
        </w:tc>
        <w:tc>
          <w:tcPr>
            <w:tcW w:w="158" w:type="pct"/>
            <w:tcBorders>
              <w:top w:val="nil"/>
              <w:left w:val="nil"/>
              <w:bottom w:val="nil"/>
              <w:right w:val="nil"/>
            </w:tcBorders>
            <w:shd w:val="clear" w:color="000000" w:fill="FFFFFF"/>
            <w:noWrap/>
            <w:vAlign w:val="bottom"/>
          </w:tcPr>
          <w:p w14:paraId="02A8DF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1331" w:type="pct"/>
            <w:tcBorders>
              <w:top w:val="nil"/>
              <w:left w:val="nil"/>
              <w:bottom w:val="nil"/>
              <w:right w:val="nil"/>
            </w:tcBorders>
            <w:shd w:val="clear" w:color="000000" w:fill="FFFFFF"/>
            <w:noWrap/>
            <w:vAlign w:val="bottom"/>
          </w:tcPr>
          <w:p w14:paraId="23952D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sz w:val="20"/>
                <w:szCs w:val="20"/>
              </w:rPr>
            </w:pPr>
          </w:p>
        </w:tc>
      </w:tr>
      <w:tr w:rsidR="00C76BC8" w:rsidRPr="005904A7" w14:paraId="5A141F2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2BFA97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r w:rsidRPr="005904A7">
              <w:rPr>
                <w:rFonts w:ascii="Verdana" w:eastAsia="Times New Roman" w:hAnsi="Verdana" w:cs="Calibri"/>
                <w:b/>
                <w:sz w:val="20"/>
                <w:szCs w:val="20"/>
              </w:rPr>
              <w:t> </w:t>
            </w:r>
          </w:p>
        </w:tc>
        <w:tc>
          <w:tcPr>
            <w:tcW w:w="291" w:type="pct"/>
            <w:tcBorders>
              <w:top w:val="nil"/>
              <w:left w:val="nil"/>
              <w:bottom w:val="nil"/>
              <w:right w:val="nil"/>
            </w:tcBorders>
            <w:shd w:val="clear" w:color="000000" w:fill="FFFFFF"/>
            <w:noWrap/>
            <w:hideMark/>
          </w:tcPr>
          <w:p w14:paraId="47801A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X.</w:t>
            </w:r>
          </w:p>
        </w:tc>
        <w:tc>
          <w:tcPr>
            <w:tcW w:w="3135" w:type="pct"/>
            <w:gridSpan w:val="9"/>
            <w:tcBorders>
              <w:top w:val="nil"/>
              <w:left w:val="nil"/>
              <w:bottom w:val="nil"/>
              <w:right w:val="nil"/>
            </w:tcBorders>
            <w:shd w:val="clear" w:color="000000" w:fill="FFFFFF"/>
            <w:noWrap/>
            <w:hideMark/>
          </w:tcPr>
          <w:p w14:paraId="18975D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Ingresos Derivados de Financiamientos</w:t>
            </w:r>
          </w:p>
        </w:tc>
        <w:tc>
          <w:tcPr>
            <w:tcW w:w="158" w:type="pct"/>
            <w:tcBorders>
              <w:top w:val="nil"/>
              <w:left w:val="nil"/>
              <w:bottom w:val="nil"/>
              <w:right w:val="nil"/>
            </w:tcBorders>
            <w:shd w:val="clear" w:color="000000" w:fill="FFFFFF"/>
            <w:noWrap/>
            <w:vAlign w:val="bottom"/>
            <w:hideMark/>
          </w:tcPr>
          <w:p w14:paraId="01EB0D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r w:rsidRPr="005904A7">
              <w:rPr>
                <w:rFonts w:ascii="Verdana" w:eastAsia="Times New Roman" w:hAnsi="Verdana" w:cs="Calibri"/>
                <w:b/>
                <w:sz w:val="20"/>
                <w:szCs w:val="20"/>
              </w:rPr>
              <w:t>$</w:t>
            </w:r>
          </w:p>
        </w:tc>
        <w:tc>
          <w:tcPr>
            <w:tcW w:w="1331" w:type="pct"/>
            <w:tcBorders>
              <w:top w:val="nil"/>
              <w:left w:val="nil"/>
              <w:bottom w:val="nil"/>
              <w:right w:val="nil"/>
            </w:tcBorders>
            <w:shd w:val="clear" w:color="000000" w:fill="FFFFFF"/>
            <w:noWrap/>
            <w:vAlign w:val="bottom"/>
          </w:tcPr>
          <w:p w14:paraId="3177C0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r w:rsidRPr="005904A7">
              <w:rPr>
                <w:rFonts w:ascii="Verdana" w:eastAsia="Times New Roman" w:hAnsi="Verdana" w:cs="Calibri"/>
                <w:b/>
                <w:sz w:val="20"/>
                <w:szCs w:val="20"/>
              </w:rPr>
              <w:t>0.00</w:t>
            </w:r>
          </w:p>
        </w:tc>
      </w:tr>
      <w:tr w:rsidR="00C76BC8" w:rsidRPr="005904A7" w14:paraId="0259ABAC" w14:textId="77777777" w:rsidTr="0040789B">
        <w:trPr>
          <w:trHeight w:val="283"/>
          <w:jc w:val="center"/>
        </w:trPr>
        <w:tc>
          <w:tcPr>
            <w:tcW w:w="85" w:type="pct"/>
            <w:tcBorders>
              <w:top w:val="nil"/>
              <w:left w:val="nil"/>
              <w:bottom w:val="nil"/>
              <w:right w:val="nil"/>
            </w:tcBorders>
            <w:shd w:val="clear" w:color="000000" w:fill="FFFFFF"/>
            <w:noWrap/>
            <w:vAlign w:val="center"/>
          </w:tcPr>
          <w:p w14:paraId="50FC94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291" w:type="pct"/>
            <w:tcBorders>
              <w:top w:val="nil"/>
              <w:left w:val="nil"/>
              <w:bottom w:val="nil"/>
              <w:right w:val="nil"/>
            </w:tcBorders>
            <w:shd w:val="clear" w:color="000000" w:fill="FFFFFF"/>
            <w:noWrap/>
          </w:tcPr>
          <w:p w14:paraId="04DAEC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p>
        </w:tc>
        <w:tc>
          <w:tcPr>
            <w:tcW w:w="3135" w:type="pct"/>
            <w:gridSpan w:val="9"/>
            <w:tcBorders>
              <w:top w:val="nil"/>
              <w:left w:val="nil"/>
              <w:bottom w:val="nil"/>
              <w:right w:val="nil"/>
            </w:tcBorders>
            <w:shd w:val="clear" w:color="000000" w:fill="FFFFFF"/>
            <w:noWrap/>
          </w:tcPr>
          <w:p w14:paraId="5D9F06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p>
        </w:tc>
        <w:tc>
          <w:tcPr>
            <w:tcW w:w="158" w:type="pct"/>
            <w:tcBorders>
              <w:top w:val="nil"/>
              <w:left w:val="nil"/>
              <w:bottom w:val="nil"/>
              <w:right w:val="nil"/>
            </w:tcBorders>
            <w:shd w:val="clear" w:color="000000" w:fill="FFFFFF"/>
            <w:noWrap/>
            <w:vAlign w:val="bottom"/>
          </w:tcPr>
          <w:p w14:paraId="38CF94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sz w:val="20"/>
                <w:szCs w:val="20"/>
              </w:rPr>
            </w:pPr>
          </w:p>
        </w:tc>
        <w:tc>
          <w:tcPr>
            <w:tcW w:w="1331" w:type="pct"/>
            <w:tcBorders>
              <w:top w:val="nil"/>
              <w:left w:val="nil"/>
              <w:bottom w:val="nil"/>
              <w:right w:val="nil"/>
            </w:tcBorders>
            <w:shd w:val="clear" w:color="000000" w:fill="FFFFFF"/>
            <w:noWrap/>
            <w:vAlign w:val="bottom"/>
          </w:tcPr>
          <w:p w14:paraId="0E7A3B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sz w:val="20"/>
                <w:szCs w:val="20"/>
              </w:rPr>
            </w:pPr>
          </w:p>
        </w:tc>
      </w:tr>
      <w:tr w:rsidR="00C76BC8" w:rsidRPr="005904A7" w14:paraId="49CB3D4C"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451B9E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F93FD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7B7EB9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a)</w:t>
            </w:r>
          </w:p>
        </w:tc>
        <w:tc>
          <w:tcPr>
            <w:tcW w:w="2911" w:type="pct"/>
            <w:gridSpan w:val="7"/>
            <w:tcBorders>
              <w:top w:val="nil"/>
              <w:left w:val="nil"/>
              <w:bottom w:val="nil"/>
              <w:right w:val="nil"/>
            </w:tcBorders>
            <w:shd w:val="clear" w:color="000000" w:fill="FFFFFF"/>
            <w:noWrap/>
            <w:hideMark/>
          </w:tcPr>
          <w:p w14:paraId="47961F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Endeudamiento Interno</w:t>
            </w:r>
          </w:p>
        </w:tc>
        <w:tc>
          <w:tcPr>
            <w:tcW w:w="158" w:type="pct"/>
            <w:tcBorders>
              <w:top w:val="nil"/>
              <w:left w:val="nil"/>
              <w:bottom w:val="nil"/>
              <w:right w:val="nil"/>
            </w:tcBorders>
            <w:shd w:val="clear" w:color="000000" w:fill="FFFFFF"/>
            <w:noWrap/>
            <w:vAlign w:val="bottom"/>
            <w:hideMark/>
          </w:tcPr>
          <w:p w14:paraId="6533E1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1257B5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68FA5923" w14:textId="77777777" w:rsidTr="0040789B">
        <w:trPr>
          <w:trHeight w:val="283"/>
          <w:jc w:val="center"/>
        </w:trPr>
        <w:tc>
          <w:tcPr>
            <w:tcW w:w="85" w:type="pct"/>
            <w:tcBorders>
              <w:top w:val="nil"/>
              <w:left w:val="nil"/>
              <w:bottom w:val="nil"/>
              <w:right w:val="nil"/>
            </w:tcBorders>
            <w:shd w:val="clear" w:color="000000" w:fill="FFFFFF"/>
            <w:noWrap/>
            <w:vAlign w:val="center"/>
          </w:tcPr>
          <w:p w14:paraId="14FB75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0DE360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670AAF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20054D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677AE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3863D5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A40D7F8"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73A8B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4BF63F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40E760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b)</w:t>
            </w:r>
          </w:p>
        </w:tc>
        <w:tc>
          <w:tcPr>
            <w:tcW w:w="2911" w:type="pct"/>
            <w:gridSpan w:val="7"/>
            <w:tcBorders>
              <w:top w:val="nil"/>
              <w:left w:val="nil"/>
              <w:bottom w:val="nil"/>
              <w:right w:val="nil"/>
            </w:tcBorders>
            <w:shd w:val="clear" w:color="000000" w:fill="FFFFFF"/>
            <w:noWrap/>
            <w:hideMark/>
          </w:tcPr>
          <w:p w14:paraId="0765BF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Endeudamiento Externo</w:t>
            </w:r>
          </w:p>
        </w:tc>
        <w:tc>
          <w:tcPr>
            <w:tcW w:w="158" w:type="pct"/>
            <w:tcBorders>
              <w:top w:val="nil"/>
              <w:left w:val="nil"/>
              <w:bottom w:val="nil"/>
              <w:right w:val="nil"/>
            </w:tcBorders>
            <w:shd w:val="clear" w:color="000000" w:fill="FFFFFF"/>
            <w:noWrap/>
            <w:vAlign w:val="bottom"/>
            <w:hideMark/>
          </w:tcPr>
          <w:p w14:paraId="656759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48CEA2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77E7E92C" w14:textId="77777777" w:rsidTr="0040789B">
        <w:trPr>
          <w:trHeight w:val="283"/>
          <w:jc w:val="center"/>
        </w:trPr>
        <w:tc>
          <w:tcPr>
            <w:tcW w:w="85" w:type="pct"/>
            <w:tcBorders>
              <w:top w:val="nil"/>
              <w:left w:val="nil"/>
              <w:bottom w:val="nil"/>
              <w:right w:val="nil"/>
            </w:tcBorders>
            <w:shd w:val="clear" w:color="000000" w:fill="FFFFFF"/>
            <w:noWrap/>
            <w:vAlign w:val="center"/>
          </w:tcPr>
          <w:p w14:paraId="64AA1F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6D9127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7494D6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p>
        </w:tc>
        <w:tc>
          <w:tcPr>
            <w:tcW w:w="2911" w:type="pct"/>
            <w:gridSpan w:val="7"/>
            <w:tcBorders>
              <w:top w:val="nil"/>
              <w:left w:val="nil"/>
              <w:bottom w:val="nil"/>
              <w:right w:val="nil"/>
            </w:tcBorders>
            <w:shd w:val="clear" w:color="000000" w:fill="FFFFFF"/>
            <w:noWrap/>
          </w:tcPr>
          <w:p w14:paraId="0CEF00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47F2F9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F6BDC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33E0CAE2"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6E936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0BD797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68EA63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c)</w:t>
            </w:r>
          </w:p>
        </w:tc>
        <w:tc>
          <w:tcPr>
            <w:tcW w:w="2911" w:type="pct"/>
            <w:gridSpan w:val="7"/>
            <w:tcBorders>
              <w:top w:val="nil"/>
              <w:left w:val="nil"/>
              <w:bottom w:val="nil"/>
              <w:right w:val="nil"/>
            </w:tcBorders>
            <w:shd w:val="clear" w:color="000000" w:fill="FFFFFF"/>
            <w:noWrap/>
            <w:hideMark/>
          </w:tcPr>
          <w:p w14:paraId="02F86B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Financiamiento Interno</w:t>
            </w:r>
          </w:p>
        </w:tc>
        <w:tc>
          <w:tcPr>
            <w:tcW w:w="158" w:type="pct"/>
            <w:tcBorders>
              <w:top w:val="nil"/>
              <w:left w:val="nil"/>
              <w:bottom w:val="nil"/>
              <w:right w:val="nil"/>
            </w:tcBorders>
            <w:shd w:val="clear" w:color="000000" w:fill="FFFFFF"/>
            <w:noWrap/>
            <w:vAlign w:val="bottom"/>
            <w:hideMark/>
          </w:tcPr>
          <w:p w14:paraId="0F3104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667F11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7E9CF0BE" w14:textId="77777777" w:rsidTr="0040789B">
        <w:trPr>
          <w:trHeight w:val="283"/>
          <w:jc w:val="center"/>
        </w:trPr>
        <w:tc>
          <w:tcPr>
            <w:tcW w:w="85" w:type="pct"/>
            <w:tcBorders>
              <w:top w:val="nil"/>
              <w:left w:val="nil"/>
              <w:bottom w:val="nil"/>
              <w:right w:val="nil"/>
            </w:tcBorders>
            <w:shd w:val="clear" w:color="000000" w:fill="FFFFFF"/>
            <w:noWrap/>
            <w:vAlign w:val="center"/>
          </w:tcPr>
          <w:p w14:paraId="51D402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D760C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44C834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911" w:type="pct"/>
            <w:gridSpan w:val="7"/>
            <w:tcBorders>
              <w:top w:val="nil"/>
              <w:left w:val="nil"/>
              <w:bottom w:val="nil"/>
              <w:right w:val="nil"/>
            </w:tcBorders>
            <w:shd w:val="clear" w:color="000000" w:fill="FFFFFF"/>
            <w:noWrap/>
          </w:tcPr>
          <w:p w14:paraId="4F8396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0627CF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057AD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3A942DB"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65CC9A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754041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3D2E8F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3E3EFA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1</w:t>
            </w:r>
          </w:p>
        </w:tc>
        <w:tc>
          <w:tcPr>
            <w:tcW w:w="2763" w:type="pct"/>
            <w:gridSpan w:val="6"/>
            <w:tcBorders>
              <w:top w:val="nil"/>
              <w:left w:val="nil"/>
              <w:bottom w:val="nil"/>
              <w:right w:val="nil"/>
            </w:tcBorders>
            <w:shd w:val="clear" w:color="000000" w:fill="FFFFFF"/>
            <w:noWrap/>
            <w:hideMark/>
          </w:tcPr>
          <w:p w14:paraId="11232C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Ingresos derivados de financiamientos con fuente de pago de recursos de libre disposición</w:t>
            </w:r>
          </w:p>
        </w:tc>
        <w:tc>
          <w:tcPr>
            <w:tcW w:w="158" w:type="pct"/>
            <w:tcBorders>
              <w:top w:val="nil"/>
              <w:left w:val="nil"/>
              <w:bottom w:val="nil"/>
              <w:right w:val="nil"/>
            </w:tcBorders>
            <w:shd w:val="clear" w:color="000000" w:fill="FFFFFF"/>
            <w:noWrap/>
            <w:vAlign w:val="bottom"/>
            <w:hideMark/>
          </w:tcPr>
          <w:p w14:paraId="0D7743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337752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739B061A" w14:textId="77777777" w:rsidTr="0040789B">
        <w:trPr>
          <w:trHeight w:val="283"/>
          <w:jc w:val="center"/>
        </w:trPr>
        <w:tc>
          <w:tcPr>
            <w:tcW w:w="85" w:type="pct"/>
            <w:tcBorders>
              <w:top w:val="nil"/>
              <w:left w:val="nil"/>
              <w:bottom w:val="nil"/>
              <w:right w:val="nil"/>
            </w:tcBorders>
            <w:shd w:val="clear" w:color="000000" w:fill="FFFFFF"/>
            <w:noWrap/>
            <w:vAlign w:val="center"/>
          </w:tcPr>
          <w:p w14:paraId="0F767B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4F72F3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07FE52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42BDA5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p>
        </w:tc>
        <w:tc>
          <w:tcPr>
            <w:tcW w:w="2763" w:type="pct"/>
            <w:gridSpan w:val="6"/>
            <w:tcBorders>
              <w:top w:val="nil"/>
              <w:left w:val="nil"/>
              <w:bottom w:val="nil"/>
              <w:right w:val="nil"/>
            </w:tcBorders>
            <w:shd w:val="clear" w:color="000000" w:fill="FFFFFF"/>
            <w:noWrap/>
          </w:tcPr>
          <w:p w14:paraId="0088C8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1A7E69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7EA3F9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08BFFF43" w14:textId="77777777" w:rsidTr="0040789B">
        <w:trPr>
          <w:trHeight w:val="283"/>
          <w:jc w:val="center"/>
        </w:trPr>
        <w:tc>
          <w:tcPr>
            <w:tcW w:w="85" w:type="pct"/>
            <w:tcBorders>
              <w:top w:val="nil"/>
              <w:left w:val="nil"/>
              <w:bottom w:val="nil"/>
              <w:right w:val="nil"/>
            </w:tcBorders>
            <w:shd w:val="clear" w:color="000000" w:fill="FFFFFF"/>
            <w:noWrap/>
            <w:vAlign w:val="center"/>
            <w:hideMark/>
          </w:tcPr>
          <w:p w14:paraId="1D4618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291" w:type="pct"/>
            <w:tcBorders>
              <w:top w:val="nil"/>
              <w:left w:val="nil"/>
              <w:bottom w:val="nil"/>
              <w:right w:val="nil"/>
            </w:tcBorders>
            <w:shd w:val="clear" w:color="000000" w:fill="FFFFFF"/>
            <w:noWrap/>
            <w:hideMark/>
          </w:tcPr>
          <w:p w14:paraId="252490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224" w:type="pct"/>
            <w:gridSpan w:val="2"/>
            <w:tcBorders>
              <w:top w:val="nil"/>
              <w:left w:val="nil"/>
              <w:bottom w:val="nil"/>
              <w:right w:val="nil"/>
            </w:tcBorders>
            <w:shd w:val="clear" w:color="000000" w:fill="FFFFFF"/>
            <w:noWrap/>
            <w:hideMark/>
          </w:tcPr>
          <w:p w14:paraId="06D2E1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148" w:type="pct"/>
            <w:tcBorders>
              <w:top w:val="nil"/>
              <w:left w:val="nil"/>
              <w:bottom w:val="nil"/>
              <w:right w:val="nil"/>
            </w:tcBorders>
            <w:shd w:val="clear" w:color="000000" w:fill="FFFFFF"/>
            <w:noWrap/>
            <w:hideMark/>
          </w:tcPr>
          <w:p w14:paraId="6311C4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2</w:t>
            </w:r>
          </w:p>
        </w:tc>
        <w:tc>
          <w:tcPr>
            <w:tcW w:w="2763" w:type="pct"/>
            <w:gridSpan w:val="6"/>
            <w:tcBorders>
              <w:top w:val="nil"/>
              <w:left w:val="nil"/>
              <w:bottom w:val="nil"/>
              <w:right w:val="nil"/>
            </w:tcBorders>
            <w:shd w:val="clear" w:color="000000" w:fill="FFFFFF"/>
            <w:noWrap/>
            <w:hideMark/>
          </w:tcPr>
          <w:p w14:paraId="3BB44B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Ingresos derivados de financiamientos con fuente de pago de transferencias federales etiquetadas.</w:t>
            </w:r>
          </w:p>
        </w:tc>
        <w:tc>
          <w:tcPr>
            <w:tcW w:w="158" w:type="pct"/>
            <w:tcBorders>
              <w:top w:val="nil"/>
              <w:left w:val="nil"/>
              <w:bottom w:val="nil"/>
              <w:right w:val="nil"/>
            </w:tcBorders>
            <w:shd w:val="clear" w:color="000000" w:fill="FFFFFF"/>
            <w:noWrap/>
            <w:vAlign w:val="bottom"/>
            <w:hideMark/>
          </w:tcPr>
          <w:p w14:paraId="0EAF9F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331" w:type="pct"/>
            <w:tcBorders>
              <w:top w:val="nil"/>
              <w:left w:val="nil"/>
              <w:bottom w:val="nil"/>
              <w:right w:val="nil"/>
            </w:tcBorders>
            <w:shd w:val="clear" w:color="000000" w:fill="FFFFFF"/>
            <w:noWrap/>
            <w:vAlign w:val="bottom"/>
          </w:tcPr>
          <w:p w14:paraId="027620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0.00</w:t>
            </w:r>
          </w:p>
        </w:tc>
      </w:tr>
      <w:tr w:rsidR="00C76BC8" w:rsidRPr="005904A7" w14:paraId="603BC663" w14:textId="77777777" w:rsidTr="0040789B">
        <w:trPr>
          <w:trHeight w:val="283"/>
          <w:jc w:val="center"/>
        </w:trPr>
        <w:tc>
          <w:tcPr>
            <w:tcW w:w="85" w:type="pct"/>
            <w:tcBorders>
              <w:top w:val="nil"/>
              <w:left w:val="nil"/>
              <w:bottom w:val="nil"/>
              <w:right w:val="nil"/>
            </w:tcBorders>
            <w:shd w:val="clear" w:color="000000" w:fill="FFFFFF"/>
            <w:noWrap/>
            <w:vAlign w:val="center"/>
          </w:tcPr>
          <w:p w14:paraId="48B04F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91" w:type="pct"/>
            <w:tcBorders>
              <w:top w:val="nil"/>
              <w:left w:val="nil"/>
              <w:bottom w:val="nil"/>
              <w:right w:val="nil"/>
            </w:tcBorders>
            <w:shd w:val="clear" w:color="000000" w:fill="FFFFFF"/>
            <w:noWrap/>
          </w:tcPr>
          <w:p w14:paraId="2EF297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24" w:type="pct"/>
            <w:gridSpan w:val="2"/>
            <w:tcBorders>
              <w:top w:val="nil"/>
              <w:left w:val="nil"/>
              <w:bottom w:val="nil"/>
              <w:right w:val="nil"/>
            </w:tcBorders>
            <w:shd w:val="clear" w:color="000000" w:fill="FFFFFF"/>
            <w:noWrap/>
          </w:tcPr>
          <w:p w14:paraId="2BBC15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148" w:type="pct"/>
            <w:tcBorders>
              <w:top w:val="nil"/>
              <w:left w:val="nil"/>
              <w:bottom w:val="nil"/>
              <w:right w:val="nil"/>
            </w:tcBorders>
            <w:shd w:val="clear" w:color="000000" w:fill="FFFFFF"/>
            <w:noWrap/>
          </w:tcPr>
          <w:p w14:paraId="698164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2763" w:type="pct"/>
            <w:gridSpan w:val="6"/>
            <w:tcBorders>
              <w:top w:val="nil"/>
              <w:left w:val="nil"/>
              <w:bottom w:val="nil"/>
              <w:right w:val="nil"/>
            </w:tcBorders>
            <w:shd w:val="clear" w:color="000000" w:fill="FFFFFF"/>
            <w:noWrap/>
          </w:tcPr>
          <w:p w14:paraId="2408B4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8" w:type="pct"/>
            <w:tcBorders>
              <w:top w:val="nil"/>
              <w:left w:val="nil"/>
              <w:bottom w:val="nil"/>
              <w:right w:val="nil"/>
            </w:tcBorders>
            <w:shd w:val="clear" w:color="000000" w:fill="FFFFFF"/>
            <w:noWrap/>
            <w:vAlign w:val="bottom"/>
          </w:tcPr>
          <w:p w14:paraId="7CF14C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1331" w:type="pct"/>
            <w:tcBorders>
              <w:top w:val="nil"/>
              <w:left w:val="nil"/>
              <w:bottom w:val="nil"/>
              <w:right w:val="nil"/>
            </w:tcBorders>
            <w:shd w:val="clear" w:color="000000" w:fill="FFFFFF"/>
            <w:noWrap/>
            <w:vAlign w:val="bottom"/>
          </w:tcPr>
          <w:p w14:paraId="4FFE0C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r>
      <w:tr w:rsidR="00C76BC8" w:rsidRPr="005904A7" w14:paraId="57D405EF" w14:textId="77777777" w:rsidTr="0040789B">
        <w:trPr>
          <w:trHeight w:val="283"/>
          <w:jc w:val="center"/>
        </w:trPr>
        <w:tc>
          <w:tcPr>
            <w:tcW w:w="5000" w:type="pct"/>
            <w:gridSpan w:val="13"/>
            <w:tcBorders>
              <w:top w:val="nil"/>
              <w:left w:val="nil"/>
              <w:bottom w:val="nil"/>
              <w:right w:val="nil"/>
            </w:tcBorders>
            <w:shd w:val="clear" w:color="000000" w:fill="FFFFFF"/>
            <w:vAlign w:val="center"/>
            <w:hideMark/>
          </w:tcPr>
          <w:p w14:paraId="7036BD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82"/>
              <w:rPr>
                <w:rFonts w:ascii="Verdana" w:eastAsia="Times New Roman" w:hAnsi="Verdana" w:cs="Calibri"/>
                <w:color w:val="auto"/>
                <w:sz w:val="20"/>
                <w:szCs w:val="20"/>
              </w:rPr>
            </w:pPr>
            <w:r w:rsidRPr="005904A7">
              <w:rPr>
                <w:rFonts w:ascii="Verdana" w:eastAsia="Times New Roman" w:hAnsi="Verdana" w:cs="Calibri"/>
                <w:color w:val="auto"/>
                <w:sz w:val="20"/>
                <w:szCs w:val="20"/>
              </w:rPr>
              <w:t>En cumplimiento a lo dispuesto por los artículos 16 y 17 de la Ley para el Ejercicio y Control de los Recursos Públicos para el Estado y los Municipios de Guanajuato, los Poderes Legislativo y Judicial, Entidades Paraestatales y los Organismos Autónomos percibirán ingresos propios para el ejercicio fiscal 2020 por la cantidad de $11,232’690,198.00 (Once mil doscientos treinta y dos millones seiscientos noventa mil ciento noventa y ocho pesos 00/100 M.N.), cuyo monto no se ve reflejado en el Presupuesto General de Egresos y se integran conforme a lo previsto en la fracción VII de este artículo, los cuales se destinarán a los fines públicos establecidos en las leyes y decretos correspondientes.</w:t>
            </w:r>
          </w:p>
          <w:p w14:paraId="7F0AE30F" w14:textId="77777777" w:rsidR="00C76BC8" w:rsidRPr="005904A7" w:rsidRDefault="00C76BC8" w:rsidP="0040789B">
            <w:pPr>
              <w:pStyle w:val="Ttulo1"/>
              <w:rPr>
                <w:rFonts w:ascii="Verdana" w:hAnsi="Verdana"/>
                <w:sz w:val="20"/>
                <w:szCs w:val="20"/>
              </w:rPr>
            </w:pPr>
          </w:p>
          <w:p w14:paraId="5FB5AD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82"/>
              <w:rPr>
                <w:rFonts w:ascii="Verdana" w:eastAsia="Times New Roman" w:hAnsi="Verdana" w:cs="Calibri"/>
                <w:sz w:val="20"/>
                <w:szCs w:val="20"/>
              </w:rPr>
            </w:pPr>
            <w:r w:rsidRPr="005904A7">
              <w:rPr>
                <w:rFonts w:ascii="Verdana" w:eastAsia="Times New Roman" w:hAnsi="Verdana" w:cs="Calibri"/>
                <w:sz w:val="20"/>
                <w:szCs w:val="20"/>
              </w:rPr>
              <w:t>La estructura del pronóstico de ingresos se presenta con base en la Norma para Armonizar la presentación de la Información Adicional a la Iniciativa de Ley de Ingresos, en observancia de lo dispuesto por el artículo 61 fracción I de la Ley General de Contabilidad Gubernamental.</w:t>
            </w:r>
          </w:p>
        </w:tc>
      </w:tr>
    </w:tbl>
    <w:p w14:paraId="7BF47DFC" w14:textId="77777777" w:rsidR="00C76BC8" w:rsidRPr="005904A7" w:rsidRDefault="00C76BC8" w:rsidP="00C76BC8">
      <w:pPr>
        <w:rPr>
          <w:rFonts w:ascii="Verdana" w:hAnsi="Verdana"/>
          <w:sz w:val="20"/>
          <w:szCs w:val="20"/>
        </w:rPr>
      </w:pPr>
    </w:p>
    <w:tbl>
      <w:tblPr>
        <w:tblW w:w="9511" w:type="dxa"/>
        <w:tblInd w:w="70" w:type="dxa"/>
        <w:tblCellMar>
          <w:left w:w="70" w:type="dxa"/>
          <w:right w:w="70" w:type="dxa"/>
        </w:tblCellMar>
        <w:tblLook w:val="04A0" w:firstRow="1" w:lastRow="0" w:firstColumn="1" w:lastColumn="0" w:noHBand="0" w:noVBand="1"/>
      </w:tblPr>
      <w:tblGrid>
        <w:gridCol w:w="1179"/>
        <w:gridCol w:w="664"/>
        <w:gridCol w:w="567"/>
        <w:gridCol w:w="992"/>
        <w:gridCol w:w="3174"/>
        <w:gridCol w:w="725"/>
        <w:gridCol w:w="211"/>
        <w:gridCol w:w="749"/>
        <w:gridCol w:w="173"/>
        <w:gridCol w:w="160"/>
        <w:gridCol w:w="922"/>
      </w:tblGrid>
      <w:tr w:rsidR="00C76BC8" w:rsidRPr="005904A7" w14:paraId="0DEF0C28" w14:textId="77777777" w:rsidTr="0040789B">
        <w:trPr>
          <w:gridAfter w:val="2"/>
          <w:wAfter w:w="1082" w:type="dxa"/>
          <w:trHeight w:val="300"/>
        </w:trPr>
        <w:tc>
          <w:tcPr>
            <w:tcW w:w="8429" w:type="dxa"/>
            <w:gridSpan w:val="9"/>
            <w:tcBorders>
              <w:top w:val="nil"/>
              <w:left w:val="nil"/>
              <w:bottom w:val="nil"/>
              <w:right w:val="nil"/>
            </w:tcBorders>
            <w:shd w:val="clear" w:color="auto" w:fill="auto"/>
            <w:noWrap/>
            <w:hideMark/>
          </w:tcPr>
          <w:p w14:paraId="6D92166B" w14:textId="77777777" w:rsidR="00C76BC8"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1872FA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Título Segundo</w:t>
            </w:r>
          </w:p>
        </w:tc>
      </w:tr>
      <w:tr w:rsidR="00C76BC8" w:rsidRPr="005904A7" w14:paraId="17041D95" w14:textId="77777777" w:rsidTr="0040789B">
        <w:trPr>
          <w:gridAfter w:val="2"/>
          <w:wAfter w:w="1082" w:type="dxa"/>
          <w:trHeight w:val="300"/>
        </w:trPr>
        <w:tc>
          <w:tcPr>
            <w:tcW w:w="8429" w:type="dxa"/>
            <w:gridSpan w:val="9"/>
            <w:tcBorders>
              <w:top w:val="nil"/>
              <w:left w:val="nil"/>
              <w:bottom w:val="nil"/>
              <w:right w:val="nil"/>
            </w:tcBorders>
            <w:shd w:val="clear" w:color="auto" w:fill="auto"/>
            <w:noWrap/>
            <w:hideMark/>
          </w:tcPr>
          <w:p w14:paraId="26B208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 xml:space="preserve">Impuestos </w:t>
            </w:r>
          </w:p>
        </w:tc>
      </w:tr>
      <w:tr w:rsidR="00C76BC8" w:rsidRPr="005904A7" w14:paraId="6C14D33E" w14:textId="77777777" w:rsidTr="0040789B">
        <w:trPr>
          <w:gridAfter w:val="2"/>
          <w:wAfter w:w="1082" w:type="dxa"/>
          <w:trHeight w:val="300"/>
        </w:trPr>
        <w:tc>
          <w:tcPr>
            <w:tcW w:w="8429" w:type="dxa"/>
            <w:gridSpan w:val="9"/>
            <w:tcBorders>
              <w:top w:val="nil"/>
              <w:left w:val="nil"/>
              <w:bottom w:val="nil"/>
              <w:right w:val="nil"/>
            </w:tcBorders>
            <w:shd w:val="clear" w:color="auto" w:fill="auto"/>
            <w:noWrap/>
            <w:hideMark/>
          </w:tcPr>
          <w:p w14:paraId="13EFA836" w14:textId="77777777" w:rsidR="00C76BC8" w:rsidRPr="005904A7"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r>
      <w:tr w:rsidR="00C76BC8" w:rsidRPr="005904A7" w14:paraId="657BD67F" w14:textId="77777777" w:rsidTr="0040789B">
        <w:trPr>
          <w:gridAfter w:val="2"/>
          <w:wAfter w:w="1082" w:type="dxa"/>
          <w:trHeight w:val="300"/>
        </w:trPr>
        <w:tc>
          <w:tcPr>
            <w:tcW w:w="8429" w:type="dxa"/>
            <w:gridSpan w:val="9"/>
            <w:tcBorders>
              <w:top w:val="nil"/>
              <w:left w:val="nil"/>
              <w:bottom w:val="nil"/>
              <w:right w:val="nil"/>
            </w:tcBorders>
            <w:shd w:val="clear" w:color="auto" w:fill="auto"/>
            <w:noWrap/>
            <w:hideMark/>
          </w:tcPr>
          <w:p w14:paraId="75F8D1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Único</w:t>
            </w:r>
          </w:p>
        </w:tc>
      </w:tr>
      <w:tr w:rsidR="00C76BC8" w:rsidRPr="005904A7" w14:paraId="7A87DBE6" w14:textId="77777777" w:rsidTr="0040789B">
        <w:trPr>
          <w:gridAfter w:val="2"/>
          <w:wAfter w:w="1082" w:type="dxa"/>
          <w:trHeight w:val="300"/>
        </w:trPr>
        <w:tc>
          <w:tcPr>
            <w:tcW w:w="8429" w:type="dxa"/>
            <w:gridSpan w:val="9"/>
            <w:tcBorders>
              <w:top w:val="nil"/>
              <w:left w:val="nil"/>
              <w:bottom w:val="nil"/>
              <w:right w:val="nil"/>
            </w:tcBorders>
            <w:shd w:val="clear" w:color="auto" w:fill="auto"/>
            <w:noWrap/>
            <w:hideMark/>
          </w:tcPr>
          <w:p w14:paraId="5AE0BB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Impuestos</w:t>
            </w:r>
          </w:p>
        </w:tc>
      </w:tr>
      <w:tr w:rsidR="00C76BC8" w:rsidRPr="005904A7" w14:paraId="6A4CF62C" w14:textId="77777777" w:rsidTr="0040789B">
        <w:trPr>
          <w:gridAfter w:val="2"/>
          <w:wAfter w:w="1082" w:type="dxa"/>
          <w:trHeight w:val="300"/>
        </w:trPr>
        <w:tc>
          <w:tcPr>
            <w:tcW w:w="8429" w:type="dxa"/>
            <w:gridSpan w:val="9"/>
            <w:tcBorders>
              <w:top w:val="nil"/>
              <w:left w:val="nil"/>
              <w:bottom w:val="nil"/>
              <w:right w:val="nil"/>
            </w:tcBorders>
            <w:shd w:val="clear" w:color="auto" w:fill="auto"/>
            <w:noWrap/>
            <w:hideMark/>
          </w:tcPr>
          <w:p w14:paraId="490BF1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r>
      <w:tr w:rsidR="00C76BC8" w:rsidRPr="005904A7" w14:paraId="2BFE3EEA" w14:textId="77777777" w:rsidTr="0040789B">
        <w:trPr>
          <w:gridAfter w:val="2"/>
          <w:wAfter w:w="1082" w:type="dxa"/>
          <w:trHeight w:val="300"/>
        </w:trPr>
        <w:tc>
          <w:tcPr>
            <w:tcW w:w="8429" w:type="dxa"/>
            <w:gridSpan w:val="9"/>
            <w:tcBorders>
              <w:top w:val="nil"/>
              <w:left w:val="nil"/>
              <w:bottom w:val="nil"/>
              <w:right w:val="nil"/>
            </w:tcBorders>
            <w:shd w:val="clear" w:color="auto" w:fill="auto"/>
            <w:noWrap/>
            <w:hideMark/>
          </w:tcPr>
          <w:p w14:paraId="258CF7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Impuestos del Estado</w:t>
            </w:r>
          </w:p>
        </w:tc>
      </w:tr>
      <w:tr w:rsidR="00C76BC8" w:rsidRPr="005904A7" w14:paraId="13E4DDFD" w14:textId="77777777" w:rsidTr="0040789B">
        <w:trPr>
          <w:gridAfter w:val="2"/>
          <w:wAfter w:w="1082" w:type="dxa"/>
          <w:trHeight w:val="300"/>
        </w:trPr>
        <w:tc>
          <w:tcPr>
            <w:tcW w:w="8429" w:type="dxa"/>
            <w:gridSpan w:val="9"/>
            <w:tcBorders>
              <w:top w:val="nil"/>
              <w:left w:val="nil"/>
              <w:bottom w:val="nil"/>
              <w:right w:val="nil"/>
            </w:tcBorders>
            <w:shd w:val="clear" w:color="auto" w:fill="auto"/>
            <w:hideMark/>
          </w:tcPr>
          <w:p w14:paraId="53C050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697"/>
              <w:rPr>
                <w:rFonts w:ascii="Verdana" w:eastAsia="Times New Roman" w:hAnsi="Verdana" w:cs="Calibri"/>
                <w:sz w:val="20"/>
                <w:szCs w:val="20"/>
              </w:rPr>
            </w:pPr>
            <w:r w:rsidRPr="005904A7">
              <w:rPr>
                <w:rFonts w:ascii="Verdana" w:eastAsia="Times New Roman" w:hAnsi="Verdana" w:cs="Calibri"/>
                <w:b/>
                <w:bCs/>
                <w:sz w:val="20"/>
                <w:szCs w:val="20"/>
              </w:rPr>
              <w:t>Artículo 2</w:t>
            </w:r>
            <w:r w:rsidRPr="005904A7">
              <w:rPr>
                <w:rFonts w:ascii="Verdana" w:eastAsia="Times New Roman" w:hAnsi="Verdana" w:cs="Calibri"/>
                <w:sz w:val="20"/>
                <w:szCs w:val="20"/>
              </w:rPr>
              <w:t>. Los impuestos a que se refiere el artículo 1, fracción I de esta Ley, se causarán y liquidarán a las siguientes tasas:</w:t>
            </w:r>
          </w:p>
        </w:tc>
      </w:tr>
      <w:tr w:rsidR="00C76BC8" w:rsidRPr="005904A7" w14:paraId="542C13EC" w14:textId="77777777" w:rsidTr="0040789B">
        <w:trPr>
          <w:trHeight w:val="300"/>
        </w:trPr>
        <w:tc>
          <w:tcPr>
            <w:tcW w:w="1179" w:type="dxa"/>
            <w:tcBorders>
              <w:top w:val="nil"/>
              <w:left w:val="nil"/>
              <w:bottom w:val="nil"/>
              <w:right w:val="nil"/>
            </w:tcBorders>
            <w:shd w:val="clear" w:color="auto" w:fill="auto"/>
            <w:hideMark/>
          </w:tcPr>
          <w:p w14:paraId="4E24E9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664" w:type="dxa"/>
            <w:tcBorders>
              <w:top w:val="nil"/>
              <w:left w:val="nil"/>
              <w:bottom w:val="nil"/>
              <w:right w:val="nil"/>
            </w:tcBorders>
            <w:shd w:val="clear" w:color="auto" w:fill="auto"/>
            <w:hideMark/>
          </w:tcPr>
          <w:p w14:paraId="791190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31EED5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3283AB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004B1A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5C5471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2EA55E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19155B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636FD4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176A31AE"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3A0520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b/>
                <w:sz w:val="20"/>
                <w:szCs w:val="20"/>
              </w:rPr>
            </w:pPr>
            <w:r w:rsidRPr="005904A7">
              <w:rPr>
                <w:rFonts w:ascii="Verdana" w:eastAsia="Times New Roman" w:hAnsi="Verdana" w:cs="Calibri"/>
                <w:b/>
                <w:sz w:val="20"/>
                <w:szCs w:val="20"/>
              </w:rPr>
              <w:t>I.</w:t>
            </w:r>
          </w:p>
        </w:tc>
        <w:tc>
          <w:tcPr>
            <w:tcW w:w="6122" w:type="dxa"/>
            <w:gridSpan w:val="5"/>
            <w:tcBorders>
              <w:top w:val="nil"/>
              <w:left w:val="nil"/>
              <w:bottom w:val="nil"/>
              <w:right w:val="nil"/>
            </w:tcBorders>
            <w:shd w:val="clear" w:color="auto" w:fill="auto"/>
            <w:noWrap/>
            <w:hideMark/>
          </w:tcPr>
          <w:p w14:paraId="71BA9B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Impuestos sobre los ingresos:</w:t>
            </w:r>
          </w:p>
        </w:tc>
        <w:tc>
          <w:tcPr>
            <w:tcW w:w="207" w:type="dxa"/>
            <w:tcBorders>
              <w:top w:val="nil"/>
              <w:left w:val="nil"/>
              <w:bottom w:val="nil"/>
              <w:right w:val="nil"/>
            </w:tcBorders>
            <w:shd w:val="clear" w:color="auto" w:fill="auto"/>
            <w:noWrap/>
            <w:vAlign w:val="bottom"/>
            <w:hideMark/>
          </w:tcPr>
          <w:p w14:paraId="1EF96C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61C681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6AEF58A9" w14:textId="77777777" w:rsidTr="0040789B">
        <w:trPr>
          <w:trHeight w:val="300"/>
        </w:trPr>
        <w:tc>
          <w:tcPr>
            <w:tcW w:w="1179" w:type="dxa"/>
            <w:tcBorders>
              <w:top w:val="nil"/>
              <w:left w:val="nil"/>
              <w:bottom w:val="nil"/>
              <w:right w:val="nil"/>
            </w:tcBorders>
            <w:shd w:val="clear" w:color="auto" w:fill="auto"/>
            <w:hideMark/>
          </w:tcPr>
          <w:p w14:paraId="600093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c>
          <w:tcPr>
            <w:tcW w:w="664" w:type="dxa"/>
            <w:tcBorders>
              <w:top w:val="nil"/>
              <w:left w:val="nil"/>
              <w:bottom w:val="nil"/>
              <w:right w:val="nil"/>
            </w:tcBorders>
            <w:shd w:val="clear" w:color="auto" w:fill="auto"/>
            <w:hideMark/>
          </w:tcPr>
          <w:p w14:paraId="1128D8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67149E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1D08FD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7CF702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2B2D69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0826F4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597040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427A5A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16368293"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7B293C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c>
          <w:tcPr>
            <w:tcW w:w="664" w:type="dxa"/>
            <w:tcBorders>
              <w:top w:val="nil"/>
              <w:left w:val="nil"/>
              <w:bottom w:val="nil"/>
              <w:right w:val="nil"/>
            </w:tcBorders>
            <w:shd w:val="clear" w:color="auto" w:fill="auto"/>
            <w:hideMark/>
          </w:tcPr>
          <w:p w14:paraId="77F019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5458" w:type="dxa"/>
            <w:gridSpan w:val="4"/>
            <w:tcBorders>
              <w:top w:val="nil"/>
              <w:left w:val="nil"/>
              <w:bottom w:val="nil"/>
              <w:right w:val="nil"/>
            </w:tcBorders>
            <w:shd w:val="clear" w:color="auto" w:fill="auto"/>
            <w:noWrap/>
            <w:hideMark/>
          </w:tcPr>
          <w:p w14:paraId="5104B3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Impuestos Cedulares sobre los Ingresos de las Personas Físicas:</w:t>
            </w:r>
          </w:p>
        </w:tc>
        <w:tc>
          <w:tcPr>
            <w:tcW w:w="207" w:type="dxa"/>
            <w:tcBorders>
              <w:top w:val="nil"/>
              <w:left w:val="nil"/>
              <w:bottom w:val="nil"/>
              <w:right w:val="nil"/>
            </w:tcBorders>
            <w:shd w:val="clear" w:color="auto" w:fill="auto"/>
            <w:noWrap/>
            <w:vAlign w:val="bottom"/>
            <w:hideMark/>
          </w:tcPr>
          <w:p w14:paraId="3C6E5D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70FC32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4A833A73" w14:textId="77777777" w:rsidTr="0040789B">
        <w:trPr>
          <w:trHeight w:val="300"/>
        </w:trPr>
        <w:tc>
          <w:tcPr>
            <w:tcW w:w="1179" w:type="dxa"/>
            <w:tcBorders>
              <w:top w:val="nil"/>
              <w:left w:val="nil"/>
              <w:bottom w:val="nil"/>
              <w:right w:val="nil"/>
            </w:tcBorders>
            <w:shd w:val="clear" w:color="auto" w:fill="auto"/>
            <w:hideMark/>
          </w:tcPr>
          <w:p w14:paraId="443C04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c>
          <w:tcPr>
            <w:tcW w:w="664" w:type="dxa"/>
            <w:tcBorders>
              <w:top w:val="nil"/>
              <w:left w:val="nil"/>
              <w:bottom w:val="nil"/>
              <w:right w:val="nil"/>
            </w:tcBorders>
            <w:shd w:val="clear" w:color="auto" w:fill="auto"/>
            <w:hideMark/>
          </w:tcPr>
          <w:p w14:paraId="4D89D2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3B53CB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18B596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095E6C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0683C7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088F62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7FC88C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4BCB1F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07881A9B"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276631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c>
          <w:tcPr>
            <w:tcW w:w="664" w:type="dxa"/>
            <w:tcBorders>
              <w:top w:val="nil"/>
              <w:left w:val="nil"/>
              <w:bottom w:val="nil"/>
              <w:right w:val="nil"/>
            </w:tcBorders>
            <w:shd w:val="clear" w:color="auto" w:fill="auto"/>
            <w:hideMark/>
          </w:tcPr>
          <w:p w14:paraId="167D79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66A6A9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4891" w:type="dxa"/>
            <w:gridSpan w:val="3"/>
            <w:tcBorders>
              <w:top w:val="nil"/>
              <w:left w:val="nil"/>
              <w:bottom w:val="nil"/>
              <w:right w:val="nil"/>
            </w:tcBorders>
            <w:shd w:val="clear" w:color="auto" w:fill="auto"/>
            <w:noWrap/>
            <w:hideMark/>
          </w:tcPr>
          <w:p w14:paraId="22CDDB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Por la prestación de servicios profesionales</w:t>
            </w:r>
          </w:p>
        </w:tc>
        <w:tc>
          <w:tcPr>
            <w:tcW w:w="207" w:type="dxa"/>
            <w:tcBorders>
              <w:top w:val="nil"/>
              <w:left w:val="nil"/>
              <w:bottom w:val="nil"/>
              <w:right w:val="nil"/>
            </w:tcBorders>
            <w:shd w:val="clear" w:color="auto" w:fill="auto"/>
            <w:noWrap/>
            <w:vAlign w:val="bottom"/>
            <w:hideMark/>
          </w:tcPr>
          <w:p w14:paraId="4E77BF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62F261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5.0%</w:t>
            </w:r>
          </w:p>
        </w:tc>
      </w:tr>
      <w:tr w:rsidR="00C76BC8" w:rsidRPr="005904A7" w14:paraId="5BE84532" w14:textId="77777777" w:rsidTr="0040789B">
        <w:trPr>
          <w:trHeight w:val="300"/>
        </w:trPr>
        <w:tc>
          <w:tcPr>
            <w:tcW w:w="1179" w:type="dxa"/>
            <w:tcBorders>
              <w:top w:val="nil"/>
              <w:left w:val="nil"/>
              <w:bottom w:val="nil"/>
              <w:right w:val="nil"/>
            </w:tcBorders>
            <w:shd w:val="clear" w:color="auto" w:fill="auto"/>
            <w:hideMark/>
          </w:tcPr>
          <w:p w14:paraId="0B7152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p>
        </w:tc>
        <w:tc>
          <w:tcPr>
            <w:tcW w:w="664" w:type="dxa"/>
            <w:tcBorders>
              <w:top w:val="nil"/>
              <w:left w:val="nil"/>
              <w:bottom w:val="nil"/>
              <w:right w:val="nil"/>
            </w:tcBorders>
            <w:shd w:val="clear" w:color="auto" w:fill="auto"/>
            <w:hideMark/>
          </w:tcPr>
          <w:p w14:paraId="1574CA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3C9186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35D45E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2F37A1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042CB8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42B817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2B65D3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7C72D1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362FEFA0"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78B37C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c>
          <w:tcPr>
            <w:tcW w:w="664" w:type="dxa"/>
            <w:tcBorders>
              <w:top w:val="nil"/>
              <w:left w:val="nil"/>
              <w:bottom w:val="nil"/>
              <w:right w:val="nil"/>
            </w:tcBorders>
            <w:shd w:val="clear" w:color="auto" w:fill="auto"/>
            <w:hideMark/>
          </w:tcPr>
          <w:p w14:paraId="18AFFB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32609F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sidRPr="005904A7">
              <w:rPr>
                <w:rFonts w:ascii="Verdana" w:eastAsia="Times New Roman" w:hAnsi="Verdana" w:cs="Calibri"/>
                <w:b/>
                <w:bCs/>
                <w:sz w:val="20"/>
                <w:szCs w:val="20"/>
              </w:rPr>
              <w:t>2</w:t>
            </w:r>
          </w:p>
        </w:tc>
        <w:tc>
          <w:tcPr>
            <w:tcW w:w="4891" w:type="dxa"/>
            <w:gridSpan w:val="3"/>
            <w:tcBorders>
              <w:top w:val="nil"/>
              <w:left w:val="nil"/>
              <w:bottom w:val="nil"/>
              <w:right w:val="nil"/>
            </w:tcBorders>
            <w:shd w:val="clear" w:color="auto" w:fill="auto"/>
            <w:noWrap/>
            <w:hideMark/>
          </w:tcPr>
          <w:p w14:paraId="3FE004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Por el otorgamiento del uso o goce temporal de bienes inmuebles</w:t>
            </w:r>
          </w:p>
        </w:tc>
        <w:tc>
          <w:tcPr>
            <w:tcW w:w="207" w:type="dxa"/>
            <w:tcBorders>
              <w:top w:val="nil"/>
              <w:left w:val="nil"/>
              <w:bottom w:val="nil"/>
              <w:right w:val="nil"/>
            </w:tcBorders>
            <w:shd w:val="clear" w:color="auto" w:fill="auto"/>
            <w:noWrap/>
            <w:vAlign w:val="bottom"/>
            <w:hideMark/>
          </w:tcPr>
          <w:p w14:paraId="1010A1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691A6F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5.0%</w:t>
            </w:r>
          </w:p>
        </w:tc>
      </w:tr>
      <w:tr w:rsidR="00C76BC8" w:rsidRPr="005904A7" w14:paraId="63B285B6" w14:textId="77777777" w:rsidTr="0040789B">
        <w:trPr>
          <w:trHeight w:val="300"/>
        </w:trPr>
        <w:tc>
          <w:tcPr>
            <w:tcW w:w="1179" w:type="dxa"/>
            <w:tcBorders>
              <w:top w:val="nil"/>
              <w:left w:val="nil"/>
              <w:bottom w:val="nil"/>
              <w:right w:val="nil"/>
            </w:tcBorders>
            <w:shd w:val="clear" w:color="auto" w:fill="auto"/>
            <w:hideMark/>
          </w:tcPr>
          <w:p w14:paraId="68088B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p>
        </w:tc>
        <w:tc>
          <w:tcPr>
            <w:tcW w:w="664" w:type="dxa"/>
            <w:tcBorders>
              <w:top w:val="nil"/>
              <w:left w:val="nil"/>
              <w:bottom w:val="nil"/>
              <w:right w:val="nil"/>
            </w:tcBorders>
            <w:shd w:val="clear" w:color="auto" w:fill="auto"/>
            <w:hideMark/>
          </w:tcPr>
          <w:p w14:paraId="2AE0F2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12C805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1E901C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199EED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011086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72110D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13528B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60C795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07AE202D"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52C070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c>
          <w:tcPr>
            <w:tcW w:w="664" w:type="dxa"/>
            <w:tcBorders>
              <w:top w:val="nil"/>
              <w:left w:val="nil"/>
              <w:bottom w:val="nil"/>
              <w:right w:val="nil"/>
            </w:tcBorders>
            <w:shd w:val="clear" w:color="auto" w:fill="auto"/>
            <w:hideMark/>
          </w:tcPr>
          <w:p w14:paraId="3BBA38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721D1E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sidRPr="005904A7">
              <w:rPr>
                <w:rFonts w:ascii="Verdana" w:eastAsia="Times New Roman" w:hAnsi="Verdana" w:cs="Calibri"/>
                <w:b/>
                <w:bCs/>
                <w:sz w:val="20"/>
                <w:szCs w:val="20"/>
              </w:rPr>
              <w:t>3</w:t>
            </w:r>
          </w:p>
        </w:tc>
        <w:tc>
          <w:tcPr>
            <w:tcW w:w="4891" w:type="dxa"/>
            <w:gridSpan w:val="3"/>
            <w:tcBorders>
              <w:top w:val="nil"/>
              <w:left w:val="nil"/>
              <w:bottom w:val="nil"/>
              <w:right w:val="nil"/>
            </w:tcBorders>
            <w:shd w:val="clear" w:color="auto" w:fill="auto"/>
            <w:noWrap/>
            <w:hideMark/>
          </w:tcPr>
          <w:p w14:paraId="621DD8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Por la realización de actividades empresariales:</w:t>
            </w:r>
          </w:p>
        </w:tc>
        <w:tc>
          <w:tcPr>
            <w:tcW w:w="207" w:type="dxa"/>
            <w:tcBorders>
              <w:top w:val="nil"/>
              <w:left w:val="nil"/>
              <w:bottom w:val="nil"/>
              <w:right w:val="nil"/>
            </w:tcBorders>
            <w:shd w:val="clear" w:color="auto" w:fill="auto"/>
            <w:noWrap/>
            <w:vAlign w:val="bottom"/>
            <w:hideMark/>
          </w:tcPr>
          <w:p w14:paraId="2E0319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47FE73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630547BF" w14:textId="77777777" w:rsidTr="0040789B">
        <w:trPr>
          <w:trHeight w:val="300"/>
        </w:trPr>
        <w:tc>
          <w:tcPr>
            <w:tcW w:w="1179" w:type="dxa"/>
            <w:tcBorders>
              <w:top w:val="nil"/>
              <w:left w:val="nil"/>
              <w:bottom w:val="nil"/>
              <w:right w:val="nil"/>
            </w:tcBorders>
            <w:shd w:val="clear" w:color="auto" w:fill="auto"/>
            <w:hideMark/>
          </w:tcPr>
          <w:p w14:paraId="3E150C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c>
          <w:tcPr>
            <w:tcW w:w="664" w:type="dxa"/>
            <w:tcBorders>
              <w:top w:val="nil"/>
              <w:left w:val="nil"/>
              <w:bottom w:val="nil"/>
              <w:right w:val="nil"/>
            </w:tcBorders>
            <w:shd w:val="clear" w:color="auto" w:fill="auto"/>
            <w:hideMark/>
          </w:tcPr>
          <w:p w14:paraId="488D86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786DF4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2D422E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5EF805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6C04BA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0C8154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589E1B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448FFD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7C095915"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5C9E44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c>
          <w:tcPr>
            <w:tcW w:w="664" w:type="dxa"/>
            <w:tcBorders>
              <w:top w:val="nil"/>
              <w:left w:val="nil"/>
              <w:bottom w:val="nil"/>
              <w:right w:val="nil"/>
            </w:tcBorders>
            <w:shd w:val="clear" w:color="auto" w:fill="auto"/>
            <w:hideMark/>
          </w:tcPr>
          <w:p w14:paraId="3EAF16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5E035A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41AC30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sidRPr="005904A7">
              <w:rPr>
                <w:rFonts w:ascii="Verdana" w:eastAsia="Times New Roman" w:hAnsi="Verdana" w:cs="Calibri"/>
                <w:b/>
                <w:bCs/>
                <w:sz w:val="20"/>
                <w:szCs w:val="20"/>
              </w:rPr>
              <w:t>3.1)</w:t>
            </w:r>
          </w:p>
        </w:tc>
        <w:tc>
          <w:tcPr>
            <w:tcW w:w="3899" w:type="dxa"/>
            <w:gridSpan w:val="2"/>
            <w:tcBorders>
              <w:top w:val="nil"/>
              <w:left w:val="nil"/>
              <w:bottom w:val="nil"/>
              <w:right w:val="nil"/>
            </w:tcBorders>
            <w:shd w:val="clear" w:color="auto" w:fill="auto"/>
            <w:noWrap/>
            <w:hideMark/>
          </w:tcPr>
          <w:p w14:paraId="05DE2F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Régimen General</w:t>
            </w:r>
          </w:p>
        </w:tc>
        <w:tc>
          <w:tcPr>
            <w:tcW w:w="207" w:type="dxa"/>
            <w:tcBorders>
              <w:top w:val="nil"/>
              <w:left w:val="nil"/>
              <w:bottom w:val="nil"/>
              <w:right w:val="nil"/>
            </w:tcBorders>
            <w:shd w:val="clear" w:color="auto" w:fill="auto"/>
            <w:noWrap/>
            <w:vAlign w:val="bottom"/>
            <w:hideMark/>
          </w:tcPr>
          <w:p w14:paraId="37CDF9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73ED92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5.0%</w:t>
            </w:r>
          </w:p>
        </w:tc>
      </w:tr>
      <w:tr w:rsidR="00C76BC8" w:rsidRPr="005904A7" w14:paraId="710E5705" w14:textId="77777777" w:rsidTr="0040789B">
        <w:trPr>
          <w:trHeight w:val="300"/>
        </w:trPr>
        <w:tc>
          <w:tcPr>
            <w:tcW w:w="1179" w:type="dxa"/>
            <w:tcBorders>
              <w:top w:val="nil"/>
              <w:left w:val="nil"/>
              <w:bottom w:val="nil"/>
              <w:right w:val="nil"/>
            </w:tcBorders>
            <w:shd w:val="clear" w:color="auto" w:fill="auto"/>
            <w:hideMark/>
          </w:tcPr>
          <w:p w14:paraId="0DAB82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p>
        </w:tc>
        <w:tc>
          <w:tcPr>
            <w:tcW w:w="664" w:type="dxa"/>
            <w:tcBorders>
              <w:top w:val="nil"/>
              <w:left w:val="nil"/>
              <w:bottom w:val="nil"/>
              <w:right w:val="nil"/>
            </w:tcBorders>
            <w:shd w:val="clear" w:color="auto" w:fill="auto"/>
            <w:hideMark/>
          </w:tcPr>
          <w:p w14:paraId="07C4C1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223CF7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17EBA9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46C4C6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060FA3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2105EA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7AFB55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171A8F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6507A09A"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4E2D42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c>
          <w:tcPr>
            <w:tcW w:w="664" w:type="dxa"/>
            <w:tcBorders>
              <w:top w:val="nil"/>
              <w:left w:val="nil"/>
              <w:bottom w:val="nil"/>
              <w:right w:val="nil"/>
            </w:tcBorders>
            <w:shd w:val="clear" w:color="auto" w:fill="auto"/>
            <w:hideMark/>
          </w:tcPr>
          <w:p w14:paraId="394C6B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43CCB6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1F936A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sidRPr="005904A7">
              <w:rPr>
                <w:rFonts w:ascii="Verdana" w:eastAsia="Times New Roman" w:hAnsi="Verdana" w:cs="Calibri"/>
                <w:b/>
                <w:bCs/>
                <w:sz w:val="20"/>
                <w:szCs w:val="20"/>
              </w:rPr>
              <w:t>3.2)</w:t>
            </w:r>
          </w:p>
        </w:tc>
        <w:tc>
          <w:tcPr>
            <w:tcW w:w="3899" w:type="dxa"/>
            <w:gridSpan w:val="2"/>
            <w:tcBorders>
              <w:top w:val="nil"/>
              <w:left w:val="nil"/>
              <w:bottom w:val="nil"/>
              <w:right w:val="nil"/>
            </w:tcBorders>
            <w:shd w:val="clear" w:color="auto" w:fill="auto"/>
            <w:noWrap/>
            <w:hideMark/>
          </w:tcPr>
          <w:p w14:paraId="757B1B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Régimen de Incorporación Fiscal</w:t>
            </w:r>
          </w:p>
        </w:tc>
        <w:tc>
          <w:tcPr>
            <w:tcW w:w="207" w:type="dxa"/>
            <w:tcBorders>
              <w:top w:val="nil"/>
              <w:left w:val="nil"/>
              <w:bottom w:val="nil"/>
              <w:right w:val="nil"/>
            </w:tcBorders>
            <w:shd w:val="clear" w:color="auto" w:fill="auto"/>
            <w:noWrap/>
            <w:vAlign w:val="bottom"/>
            <w:hideMark/>
          </w:tcPr>
          <w:p w14:paraId="0ED38B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649C8E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5.0%</w:t>
            </w:r>
          </w:p>
        </w:tc>
      </w:tr>
      <w:tr w:rsidR="00C76BC8" w:rsidRPr="005904A7" w14:paraId="2D34B4E7" w14:textId="77777777" w:rsidTr="0040789B">
        <w:trPr>
          <w:trHeight w:val="300"/>
        </w:trPr>
        <w:tc>
          <w:tcPr>
            <w:tcW w:w="1179" w:type="dxa"/>
            <w:tcBorders>
              <w:top w:val="nil"/>
              <w:left w:val="nil"/>
              <w:bottom w:val="nil"/>
              <w:right w:val="nil"/>
            </w:tcBorders>
            <w:shd w:val="clear" w:color="auto" w:fill="auto"/>
            <w:hideMark/>
          </w:tcPr>
          <w:p w14:paraId="70A913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p>
        </w:tc>
        <w:tc>
          <w:tcPr>
            <w:tcW w:w="664" w:type="dxa"/>
            <w:tcBorders>
              <w:top w:val="nil"/>
              <w:left w:val="nil"/>
              <w:bottom w:val="nil"/>
              <w:right w:val="nil"/>
            </w:tcBorders>
            <w:shd w:val="clear" w:color="auto" w:fill="auto"/>
            <w:hideMark/>
          </w:tcPr>
          <w:p w14:paraId="2162DF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692908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662AF8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19860D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46C3B6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5D483C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375605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7A2D0C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2D6C1E31"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5A0CDB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664" w:type="dxa"/>
            <w:tcBorders>
              <w:top w:val="nil"/>
              <w:left w:val="nil"/>
              <w:bottom w:val="nil"/>
              <w:right w:val="nil"/>
            </w:tcBorders>
            <w:shd w:val="clear" w:color="auto" w:fill="auto"/>
            <w:hideMark/>
          </w:tcPr>
          <w:p w14:paraId="3A5773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67" w:type="dxa"/>
            <w:tcBorders>
              <w:top w:val="nil"/>
              <w:left w:val="nil"/>
              <w:bottom w:val="nil"/>
              <w:right w:val="nil"/>
            </w:tcBorders>
            <w:shd w:val="clear" w:color="auto" w:fill="auto"/>
            <w:hideMark/>
          </w:tcPr>
          <w:p w14:paraId="47E952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4</w:t>
            </w:r>
          </w:p>
        </w:tc>
        <w:tc>
          <w:tcPr>
            <w:tcW w:w="4891" w:type="dxa"/>
            <w:gridSpan w:val="3"/>
            <w:tcBorders>
              <w:top w:val="nil"/>
              <w:left w:val="nil"/>
              <w:bottom w:val="nil"/>
              <w:right w:val="nil"/>
            </w:tcBorders>
            <w:shd w:val="clear" w:color="auto" w:fill="auto"/>
            <w:noWrap/>
            <w:hideMark/>
          </w:tcPr>
          <w:p w14:paraId="5D0316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la enajenación de bienes inmuebles</w:t>
            </w:r>
          </w:p>
        </w:tc>
        <w:tc>
          <w:tcPr>
            <w:tcW w:w="207" w:type="dxa"/>
            <w:tcBorders>
              <w:top w:val="nil"/>
              <w:left w:val="nil"/>
              <w:bottom w:val="nil"/>
              <w:right w:val="nil"/>
            </w:tcBorders>
            <w:shd w:val="clear" w:color="auto" w:fill="auto"/>
            <w:noWrap/>
            <w:vAlign w:val="bottom"/>
            <w:hideMark/>
          </w:tcPr>
          <w:p w14:paraId="5A7EC6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922" w:type="dxa"/>
            <w:gridSpan w:val="2"/>
            <w:tcBorders>
              <w:top w:val="nil"/>
              <w:left w:val="nil"/>
              <w:bottom w:val="nil"/>
              <w:right w:val="nil"/>
            </w:tcBorders>
            <w:shd w:val="clear" w:color="auto" w:fill="auto"/>
            <w:noWrap/>
            <w:vAlign w:val="bottom"/>
            <w:hideMark/>
          </w:tcPr>
          <w:p w14:paraId="4C81DF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5.0%</w:t>
            </w:r>
          </w:p>
        </w:tc>
      </w:tr>
      <w:tr w:rsidR="00C76BC8" w:rsidRPr="005904A7" w14:paraId="41E95DC8" w14:textId="77777777" w:rsidTr="0040789B">
        <w:trPr>
          <w:trHeight w:val="300"/>
        </w:trPr>
        <w:tc>
          <w:tcPr>
            <w:tcW w:w="1179" w:type="dxa"/>
            <w:tcBorders>
              <w:top w:val="nil"/>
              <w:left w:val="nil"/>
              <w:bottom w:val="nil"/>
              <w:right w:val="nil"/>
            </w:tcBorders>
            <w:shd w:val="clear" w:color="auto" w:fill="auto"/>
            <w:hideMark/>
          </w:tcPr>
          <w:p w14:paraId="27CF12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p>
        </w:tc>
        <w:tc>
          <w:tcPr>
            <w:tcW w:w="664" w:type="dxa"/>
            <w:tcBorders>
              <w:top w:val="nil"/>
              <w:left w:val="nil"/>
              <w:bottom w:val="nil"/>
              <w:right w:val="nil"/>
            </w:tcBorders>
            <w:shd w:val="clear" w:color="auto" w:fill="auto"/>
            <w:hideMark/>
          </w:tcPr>
          <w:p w14:paraId="4DFEA9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3DB6D2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29B293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42CDDC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6E8CB9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27B44C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4ADFC4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058106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44AB365B"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30BF9A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c>
          <w:tcPr>
            <w:tcW w:w="664" w:type="dxa"/>
            <w:tcBorders>
              <w:top w:val="nil"/>
              <w:left w:val="nil"/>
              <w:bottom w:val="nil"/>
              <w:right w:val="nil"/>
            </w:tcBorders>
            <w:shd w:val="clear" w:color="auto" w:fill="auto"/>
            <w:hideMark/>
          </w:tcPr>
          <w:p w14:paraId="41868B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5458" w:type="dxa"/>
            <w:gridSpan w:val="4"/>
            <w:tcBorders>
              <w:top w:val="nil"/>
              <w:left w:val="nil"/>
              <w:bottom w:val="nil"/>
              <w:right w:val="nil"/>
            </w:tcBorders>
            <w:shd w:val="clear" w:color="auto" w:fill="auto"/>
            <w:noWrap/>
            <w:hideMark/>
          </w:tcPr>
          <w:p w14:paraId="61998A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Impuestos sobre Loterías, Rifas, Sorteos y Concursos</w:t>
            </w:r>
          </w:p>
        </w:tc>
        <w:tc>
          <w:tcPr>
            <w:tcW w:w="207" w:type="dxa"/>
            <w:tcBorders>
              <w:top w:val="nil"/>
              <w:left w:val="nil"/>
              <w:bottom w:val="nil"/>
              <w:right w:val="nil"/>
            </w:tcBorders>
            <w:shd w:val="clear" w:color="auto" w:fill="auto"/>
            <w:noWrap/>
            <w:vAlign w:val="bottom"/>
            <w:hideMark/>
          </w:tcPr>
          <w:p w14:paraId="5A6989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1DC25E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6.0%</w:t>
            </w:r>
          </w:p>
        </w:tc>
      </w:tr>
      <w:tr w:rsidR="00C76BC8" w:rsidRPr="005904A7" w14:paraId="42B3F635" w14:textId="77777777" w:rsidTr="0040789B">
        <w:trPr>
          <w:trHeight w:val="300"/>
        </w:trPr>
        <w:tc>
          <w:tcPr>
            <w:tcW w:w="1179" w:type="dxa"/>
            <w:tcBorders>
              <w:top w:val="nil"/>
              <w:left w:val="nil"/>
              <w:bottom w:val="nil"/>
              <w:right w:val="nil"/>
            </w:tcBorders>
            <w:shd w:val="clear" w:color="auto" w:fill="auto"/>
            <w:hideMark/>
          </w:tcPr>
          <w:p w14:paraId="775124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p>
        </w:tc>
        <w:tc>
          <w:tcPr>
            <w:tcW w:w="664" w:type="dxa"/>
            <w:tcBorders>
              <w:top w:val="nil"/>
              <w:left w:val="nil"/>
              <w:bottom w:val="nil"/>
              <w:right w:val="nil"/>
            </w:tcBorders>
            <w:shd w:val="clear" w:color="auto" w:fill="auto"/>
            <w:hideMark/>
          </w:tcPr>
          <w:p w14:paraId="7EFA4A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6300A9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2B685C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5DB54D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0F6DBA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7FA304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2BF0F3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55B959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73F9FD6E"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0CF92D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b/>
                <w:bCs/>
                <w:sz w:val="20"/>
                <w:szCs w:val="20"/>
              </w:rPr>
            </w:pPr>
            <w:r w:rsidRPr="005904A7">
              <w:rPr>
                <w:rFonts w:ascii="Verdana" w:eastAsia="Times New Roman" w:hAnsi="Verdana" w:cs="Calibri"/>
                <w:b/>
                <w:bCs/>
                <w:sz w:val="20"/>
                <w:szCs w:val="20"/>
              </w:rPr>
              <w:t>II.</w:t>
            </w:r>
          </w:p>
        </w:tc>
        <w:tc>
          <w:tcPr>
            <w:tcW w:w="6122" w:type="dxa"/>
            <w:gridSpan w:val="5"/>
            <w:tcBorders>
              <w:top w:val="nil"/>
              <w:left w:val="nil"/>
              <w:bottom w:val="nil"/>
              <w:right w:val="nil"/>
            </w:tcBorders>
            <w:shd w:val="clear" w:color="auto" w:fill="auto"/>
            <w:noWrap/>
            <w:hideMark/>
          </w:tcPr>
          <w:p w14:paraId="4E56C7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Impuesto por Adquisición de Vehículos de Motor Usados</w:t>
            </w:r>
          </w:p>
        </w:tc>
        <w:tc>
          <w:tcPr>
            <w:tcW w:w="207" w:type="dxa"/>
            <w:tcBorders>
              <w:top w:val="nil"/>
              <w:left w:val="nil"/>
              <w:bottom w:val="nil"/>
              <w:right w:val="nil"/>
            </w:tcBorders>
            <w:shd w:val="clear" w:color="auto" w:fill="auto"/>
            <w:noWrap/>
            <w:vAlign w:val="bottom"/>
            <w:hideMark/>
          </w:tcPr>
          <w:p w14:paraId="72355A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03D095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2.0%</w:t>
            </w:r>
          </w:p>
        </w:tc>
      </w:tr>
      <w:tr w:rsidR="00C76BC8" w:rsidRPr="005904A7" w14:paraId="3511DE77" w14:textId="77777777" w:rsidTr="0040789B">
        <w:trPr>
          <w:trHeight w:val="300"/>
        </w:trPr>
        <w:tc>
          <w:tcPr>
            <w:tcW w:w="1179" w:type="dxa"/>
            <w:tcBorders>
              <w:top w:val="nil"/>
              <w:left w:val="nil"/>
              <w:bottom w:val="nil"/>
              <w:right w:val="nil"/>
            </w:tcBorders>
            <w:shd w:val="clear" w:color="auto" w:fill="auto"/>
            <w:hideMark/>
          </w:tcPr>
          <w:p w14:paraId="587C4E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p>
        </w:tc>
        <w:tc>
          <w:tcPr>
            <w:tcW w:w="664" w:type="dxa"/>
            <w:tcBorders>
              <w:top w:val="nil"/>
              <w:left w:val="nil"/>
              <w:bottom w:val="nil"/>
              <w:right w:val="nil"/>
            </w:tcBorders>
            <w:shd w:val="clear" w:color="auto" w:fill="auto"/>
            <w:hideMark/>
          </w:tcPr>
          <w:p w14:paraId="33E095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49C13B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15148C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505232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7C6178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4263A0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03179E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3C26BC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4EF191B8"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099050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b/>
                <w:bCs/>
                <w:sz w:val="20"/>
                <w:szCs w:val="20"/>
              </w:rPr>
            </w:pPr>
            <w:r w:rsidRPr="005904A7">
              <w:rPr>
                <w:rFonts w:ascii="Verdana" w:eastAsia="Times New Roman" w:hAnsi="Verdana" w:cs="Calibri"/>
                <w:b/>
                <w:bCs/>
                <w:sz w:val="20"/>
                <w:szCs w:val="20"/>
              </w:rPr>
              <w:t>III.</w:t>
            </w:r>
          </w:p>
        </w:tc>
        <w:tc>
          <w:tcPr>
            <w:tcW w:w="6122" w:type="dxa"/>
            <w:gridSpan w:val="5"/>
            <w:tcBorders>
              <w:top w:val="nil"/>
              <w:left w:val="nil"/>
              <w:bottom w:val="nil"/>
              <w:right w:val="nil"/>
            </w:tcBorders>
            <w:shd w:val="clear" w:color="auto" w:fill="auto"/>
            <w:noWrap/>
            <w:hideMark/>
          </w:tcPr>
          <w:p w14:paraId="006FEC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Impuesto por Servicios de Hospedaje</w:t>
            </w:r>
          </w:p>
        </w:tc>
        <w:tc>
          <w:tcPr>
            <w:tcW w:w="207" w:type="dxa"/>
            <w:tcBorders>
              <w:top w:val="nil"/>
              <w:left w:val="nil"/>
              <w:bottom w:val="nil"/>
              <w:right w:val="nil"/>
            </w:tcBorders>
            <w:shd w:val="clear" w:color="auto" w:fill="auto"/>
            <w:noWrap/>
            <w:vAlign w:val="bottom"/>
            <w:hideMark/>
          </w:tcPr>
          <w:p w14:paraId="60E2D0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786828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r w:rsidRPr="005904A7">
              <w:rPr>
                <w:rFonts w:ascii="Verdana" w:eastAsia="Times New Roman" w:hAnsi="Verdana" w:cs="Calibri"/>
                <w:sz w:val="20"/>
                <w:szCs w:val="20"/>
              </w:rPr>
              <w:t>4.0%</w:t>
            </w:r>
          </w:p>
        </w:tc>
      </w:tr>
      <w:tr w:rsidR="00C76BC8" w:rsidRPr="005904A7" w14:paraId="67878046" w14:textId="77777777" w:rsidTr="0040789B">
        <w:trPr>
          <w:trHeight w:val="300"/>
        </w:trPr>
        <w:tc>
          <w:tcPr>
            <w:tcW w:w="1179" w:type="dxa"/>
            <w:tcBorders>
              <w:top w:val="nil"/>
              <w:left w:val="nil"/>
              <w:bottom w:val="nil"/>
              <w:right w:val="nil"/>
            </w:tcBorders>
            <w:shd w:val="clear" w:color="auto" w:fill="auto"/>
            <w:hideMark/>
          </w:tcPr>
          <w:p w14:paraId="24700C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664" w:type="dxa"/>
            <w:tcBorders>
              <w:top w:val="nil"/>
              <w:left w:val="nil"/>
              <w:bottom w:val="nil"/>
              <w:right w:val="nil"/>
            </w:tcBorders>
            <w:shd w:val="clear" w:color="auto" w:fill="auto"/>
            <w:hideMark/>
          </w:tcPr>
          <w:p w14:paraId="799C37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78F71D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3B3450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60FD7E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77ED8A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6EDD59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3CB58E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1C3991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r w:rsidR="00C76BC8" w:rsidRPr="005904A7" w14:paraId="557E1F0B"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5450E6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b/>
                <w:bCs/>
                <w:sz w:val="20"/>
                <w:szCs w:val="20"/>
              </w:rPr>
            </w:pPr>
            <w:r w:rsidRPr="005904A7">
              <w:rPr>
                <w:rFonts w:ascii="Verdana" w:eastAsia="Times New Roman" w:hAnsi="Verdana" w:cs="Calibri"/>
                <w:b/>
                <w:bCs/>
                <w:sz w:val="20"/>
                <w:szCs w:val="20"/>
              </w:rPr>
              <w:t>IV.</w:t>
            </w:r>
          </w:p>
        </w:tc>
        <w:tc>
          <w:tcPr>
            <w:tcW w:w="6122" w:type="dxa"/>
            <w:gridSpan w:val="5"/>
            <w:tcBorders>
              <w:top w:val="nil"/>
              <w:left w:val="nil"/>
              <w:bottom w:val="nil"/>
              <w:right w:val="nil"/>
            </w:tcBorders>
            <w:shd w:val="clear" w:color="auto" w:fill="auto"/>
            <w:noWrap/>
            <w:hideMark/>
          </w:tcPr>
          <w:p w14:paraId="3EAF69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Impuesto sobre Nóminas</w:t>
            </w:r>
          </w:p>
        </w:tc>
        <w:tc>
          <w:tcPr>
            <w:tcW w:w="207" w:type="dxa"/>
            <w:tcBorders>
              <w:top w:val="nil"/>
              <w:left w:val="nil"/>
              <w:bottom w:val="nil"/>
              <w:right w:val="nil"/>
            </w:tcBorders>
            <w:shd w:val="clear" w:color="auto" w:fill="auto"/>
            <w:noWrap/>
            <w:vAlign w:val="bottom"/>
            <w:hideMark/>
          </w:tcPr>
          <w:p w14:paraId="6A5FB8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7536E1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2.3%</w:t>
            </w:r>
          </w:p>
        </w:tc>
      </w:tr>
      <w:tr w:rsidR="00C76BC8" w:rsidRPr="005904A7" w14:paraId="75925D1B" w14:textId="77777777" w:rsidTr="0040789B">
        <w:trPr>
          <w:trHeight w:val="300"/>
        </w:trPr>
        <w:tc>
          <w:tcPr>
            <w:tcW w:w="1179" w:type="dxa"/>
            <w:tcBorders>
              <w:top w:val="nil"/>
              <w:left w:val="nil"/>
              <w:bottom w:val="nil"/>
              <w:right w:val="nil"/>
            </w:tcBorders>
            <w:shd w:val="clear" w:color="auto" w:fill="auto"/>
            <w:hideMark/>
          </w:tcPr>
          <w:p w14:paraId="6279C2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p>
        </w:tc>
        <w:tc>
          <w:tcPr>
            <w:tcW w:w="664" w:type="dxa"/>
            <w:tcBorders>
              <w:top w:val="nil"/>
              <w:left w:val="nil"/>
              <w:bottom w:val="nil"/>
              <w:right w:val="nil"/>
            </w:tcBorders>
            <w:shd w:val="clear" w:color="auto" w:fill="auto"/>
            <w:hideMark/>
          </w:tcPr>
          <w:p w14:paraId="742E9D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567" w:type="dxa"/>
            <w:tcBorders>
              <w:top w:val="nil"/>
              <w:left w:val="nil"/>
              <w:bottom w:val="nil"/>
              <w:right w:val="nil"/>
            </w:tcBorders>
            <w:shd w:val="clear" w:color="auto" w:fill="auto"/>
            <w:hideMark/>
          </w:tcPr>
          <w:p w14:paraId="3B63B1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hideMark/>
          </w:tcPr>
          <w:p w14:paraId="7A8E99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3174" w:type="dxa"/>
            <w:tcBorders>
              <w:top w:val="nil"/>
              <w:left w:val="nil"/>
              <w:bottom w:val="nil"/>
              <w:right w:val="nil"/>
            </w:tcBorders>
            <w:shd w:val="clear" w:color="auto" w:fill="auto"/>
            <w:hideMark/>
          </w:tcPr>
          <w:p w14:paraId="4BA1AA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81" w:type="dxa"/>
            <w:gridSpan w:val="3"/>
            <w:tcBorders>
              <w:top w:val="nil"/>
              <w:left w:val="nil"/>
              <w:bottom w:val="nil"/>
              <w:right w:val="nil"/>
            </w:tcBorders>
            <w:shd w:val="clear" w:color="auto" w:fill="auto"/>
            <w:hideMark/>
          </w:tcPr>
          <w:p w14:paraId="141861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72" w:type="dxa"/>
            <w:tcBorders>
              <w:top w:val="nil"/>
              <w:left w:val="nil"/>
              <w:bottom w:val="nil"/>
              <w:right w:val="nil"/>
            </w:tcBorders>
            <w:shd w:val="clear" w:color="auto" w:fill="auto"/>
            <w:noWrap/>
            <w:hideMark/>
          </w:tcPr>
          <w:p w14:paraId="065B7E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160" w:type="dxa"/>
            <w:tcBorders>
              <w:top w:val="nil"/>
              <w:left w:val="nil"/>
              <w:bottom w:val="nil"/>
              <w:right w:val="nil"/>
            </w:tcBorders>
            <w:shd w:val="clear" w:color="auto" w:fill="auto"/>
            <w:noWrap/>
            <w:vAlign w:val="bottom"/>
            <w:hideMark/>
          </w:tcPr>
          <w:p w14:paraId="7F1B84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p>
        </w:tc>
        <w:tc>
          <w:tcPr>
            <w:tcW w:w="922" w:type="dxa"/>
            <w:tcBorders>
              <w:top w:val="nil"/>
              <w:left w:val="nil"/>
              <w:bottom w:val="nil"/>
              <w:right w:val="nil"/>
            </w:tcBorders>
            <w:shd w:val="clear" w:color="auto" w:fill="auto"/>
            <w:noWrap/>
            <w:vAlign w:val="bottom"/>
            <w:hideMark/>
          </w:tcPr>
          <w:p w14:paraId="5DADF4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3DD31FFE" w14:textId="77777777" w:rsidTr="0040789B">
        <w:trPr>
          <w:gridAfter w:val="2"/>
          <w:wAfter w:w="1081" w:type="dxa"/>
          <w:trHeight w:val="300"/>
        </w:trPr>
        <w:tc>
          <w:tcPr>
            <w:tcW w:w="1179" w:type="dxa"/>
            <w:tcBorders>
              <w:top w:val="nil"/>
              <w:left w:val="nil"/>
              <w:bottom w:val="nil"/>
              <w:right w:val="nil"/>
            </w:tcBorders>
            <w:shd w:val="clear" w:color="auto" w:fill="auto"/>
            <w:hideMark/>
          </w:tcPr>
          <w:p w14:paraId="0B0AD7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b/>
                <w:bCs/>
                <w:sz w:val="20"/>
                <w:szCs w:val="20"/>
              </w:rPr>
            </w:pPr>
            <w:r w:rsidRPr="005904A7">
              <w:rPr>
                <w:rFonts w:ascii="Verdana" w:eastAsia="Times New Roman" w:hAnsi="Verdana" w:cs="Calibri"/>
                <w:b/>
                <w:bCs/>
                <w:sz w:val="20"/>
                <w:szCs w:val="20"/>
              </w:rPr>
              <w:t>V.</w:t>
            </w:r>
          </w:p>
        </w:tc>
        <w:tc>
          <w:tcPr>
            <w:tcW w:w="6122" w:type="dxa"/>
            <w:gridSpan w:val="5"/>
            <w:tcBorders>
              <w:top w:val="nil"/>
              <w:left w:val="nil"/>
              <w:bottom w:val="nil"/>
              <w:right w:val="nil"/>
            </w:tcBorders>
            <w:shd w:val="clear" w:color="auto" w:fill="auto"/>
            <w:noWrap/>
            <w:hideMark/>
          </w:tcPr>
          <w:p w14:paraId="39F3C1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5904A7">
              <w:rPr>
                <w:rFonts w:ascii="Verdana" w:eastAsia="Times New Roman" w:hAnsi="Verdana" w:cs="Calibri"/>
                <w:sz w:val="20"/>
                <w:szCs w:val="20"/>
              </w:rPr>
              <w:t>Impuesto sobre Tenencia o Uso de Vehículos:</w:t>
            </w:r>
          </w:p>
        </w:tc>
        <w:tc>
          <w:tcPr>
            <w:tcW w:w="207" w:type="dxa"/>
            <w:tcBorders>
              <w:top w:val="nil"/>
              <w:left w:val="nil"/>
              <w:bottom w:val="nil"/>
              <w:right w:val="nil"/>
            </w:tcBorders>
            <w:shd w:val="clear" w:color="auto" w:fill="auto"/>
            <w:noWrap/>
            <w:vAlign w:val="bottom"/>
            <w:hideMark/>
          </w:tcPr>
          <w:p w14:paraId="576295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922" w:type="dxa"/>
            <w:gridSpan w:val="2"/>
            <w:tcBorders>
              <w:top w:val="nil"/>
              <w:left w:val="nil"/>
              <w:bottom w:val="nil"/>
              <w:right w:val="nil"/>
            </w:tcBorders>
            <w:shd w:val="clear" w:color="auto" w:fill="auto"/>
            <w:noWrap/>
            <w:vAlign w:val="bottom"/>
            <w:hideMark/>
          </w:tcPr>
          <w:p w14:paraId="7C1146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r>
    </w:tbl>
    <w:p w14:paraId="677F259E" w14:textId="77777777" w:rsidR="00C76BC8" w:rsidRPr="005904A7"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spacing w:line="276" w:lineRule="auto"/>
        <w:ind w:left="70" w:firstLine="697"/>
        <w:rPr>
          <w:rFonts w:ascii="Verdana" w:eastAsia="Times New Roman" w:hAnsi="Verdana"/>
          <w:sz w:val="20"/>
          <w:szCs w:val="20"/>
        </w:rPr>
      </w:pPr>
    </w:p>
    <w:p w14:paraId="13D31025" w14:textId="77777777" w:rsidR="00C76BC8" w:rsidRPr="005904A7"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1314"/>
          <w:tab w:val="left" w:pos="11460"/>
        </w:tabs>
        <w:spacing w:line="276" w:lineRule="auto"/>
        <w:ind w:left="70" w:firstLine="697"/>
        <w:rPr>
          <w:rFonts w:ascii="Verdana" w:eastAsia="Times New Roman" w:hAnsi="Verdana"/>
          <w:sz w:val="20"/>
          <w:szCs w:val="20"/>
        </w:rPr>
      </w:pPr>
      <w:r w:rsidRPr="005904A7">
        <w:rPr>
          <w:rFonts w:ascii="Verdana" w:eastAsia="Times New Roman" w:hAnsi="Verdana"/>
          <w:sz w:val="20"/>
          <w:szCs w:val="20"/>
        </w:rPr>
        <w:t>Todos los vehículos, incluidas motocicletas, contarán con un monto exento de $500,000.00. Cuando el valor total del vehículo sea superior al monto exento, el impuesto causado será la cantidad que resulte de disminuir a dicho valor el monto exento y aplicar al excedente la tasa que le corresponda conforme a la siguiente tabla:</w:t>
      </w:r>
      <w:r w:rsidRPr="005904A7">
        <w:rPr>
          <w:rFonts w:ascii="Verdana" w:eastAsia="Times New Roman" w:hAnsi="Verdana"/>
          <w:sz w:val="20"/>
          <w:szCs w:val="20"/>
        </w:rPr>
        <w:tab/>
      </w:r>
      <w:r w:rsidRPr="005904A7">
        <w:rPr>
          <w:rFonts w:ascii="Verdana" w:eastAsia="Times New Roman" w:hAnsi="Verdana"/>
          <w:sz w:val="20"/>
          <w:szCs w:val="20"/>
        </w:rPr>
        <w:tab/>
      </w:r>
    </w:p>
    <w:p w14:paraId="231F0494" w14:textId="77777777" w:rsidR="00C76BC8" w:rsidRPr="005904A7" w:rsidRDefault="00C76BC8" w:rsidP="00C76BC8">
      <w:pPr>
        <w:spacing w:line="276" w:lineRule="auto"/>
        <w:ind w:firstLine="697"/>
        <w:rPr>
          <w:rFonts w:ascii="Verdana" w:hAnsi="Verdana"/>
          <w:sz w:val="20"/>
          <w:szCs w:val="20"/>
        </w:rPr>
      </w:pPr>
    </w:p>
    <w:tbl>
      <w:tblPr>
        <w:tblW w:w="94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571"/>
        <w:gridCol w:w="3597"/>
        <w:gridCol w:w="2330"/>
      </w:tblGrid>
      <w:tr w:rsidR="00C76BC8" w:rsidRPr="005904A7" w14:paraId="13DED081" w14:textId="77777777" w:rsidTr="0040789B">
        <w:trPr>
          <w:trHeight w:val="283"/>
          <w:jc w:val="center"/>
        </w:trPr>
        <w:tc>
          <w:tcPr>
            <w:tcW w:w="0" w:type="auto"/>
            <w:shd w:val="clear" w:color="auto" w:fill="A6A6A6" w:themeFill="background1" w:themeFillShade="A6"/>
            <w:hideMark/>
          </w:tcPr>
          <w:p w14:paraId="77FF70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rPr>
                <w:rFonts w:ascii="Verdana" w:eastAsia="Times New Roman" w:hAnsi="Verdana"/>
                <w:b/>
                <w:sz w:val="20"/>
                <w:szCs w:val="20"/>
              </w:rPr>
            </w:pPr>
            <w:r w:rsidRPr="005904A7">
              <w:rPr>
                <w:rFonts w:ascii="Verdana" w:eastAsia="Times New Roman" w:hAnsi="Verdana"/>
                <w:b/>
                <w:sz w:val="20"/>
                <w:szCs w:val="20"/>
              </w:rPr>
              <w:t>Límite inferior resultante de disminuir al valor total del vehículo el monto exento</w:t>
            </w:r>
          </w:p>
        </w:tc>
        <w:tc>
          <w:tcPr>
            <w:tcW w:w="0" w:type="auto"/>
            <w:shd w:val="clear" w:color="auto" w:fill="A6A6A6" w:themeFill="background1" w:themeFillShade="A6"/>
            <w:hideMark/>
          </w:tcPr>
          <w:p w14:paraId="1D9AAD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rPr>
                <w:rFonts w:ascii="Verdana" w:eastAsia="Times New Roman" w:hAnsi="Verdana"/>
                <w:b/>
                <w:sz w:val="20"/>
                <w:szCs w:val="20"/>
              </w:rPr>
            </w:pPr>
            <w:r w:rsidRPr="005904A7">
              <w:rPr>
                <w:rFonts w:ascii="Verdana" w:eastAsia="Times New Roman" w:hAnsi="Verdana"/>
                <w:b/>
                <w:sz w:val="20"/>
                <w:szCs w:val="20"/>
              </w:rPr>
              <w:t>Límite superior resultante de disminuir al valor total del vehículo el monto exento</w:t>
            </w:r>
          </w:p>
        </w:tc>
        <w:tc>
          <w:tcPr>
            <w:tcW w:w="2330" w:type="dxa"/>
            <w:shd w:val="clear" w:color="auto" w:fill="A6A6A6" w:themeFill="background1" w:themeFillShade="A6"/>
            <w:hideMark/>
          </w:tcPr>
          <w:p w14:paraId="51FDE2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rPr>
                <w:rFonts w:ascii="Verdana" w:eastAsia="Times New Roman" w:hAnsi="Verdana"/>
                <w:b/>
                <w:sz w:val="20"/>
                <w:szCs w:val="20"/>
              </w:rPr>
            </w:pPr>
            <w:r w:rsidRPr="005904A7">
              <w:rPr>
                <w:rFonts w:ascii="Verdana" w:eastAsia="Times New Roman" w:hAnsi="Verdana"/>
                <w:b/>
                <w:sz w:val="20"/>
                <w:szCs w:val="20"/>
              </w:rPr>
              <w:t>Tasa para aplicarse sobre el excedente al monto exento</w:t>
            </w:r>
          </w:p>
        </w:tc>
      </w:tr>
      <w:tr w:rsidR="00C76BC8" w:rsidRPr="005904A7" w14:paraId="042ED107" w14:textId="77777777" w:rsidTr="0040789B">
        <w:trPr>
          <w:trHeight w:val="283"/>
          <w:jc w:val="center"/>
        </w:trPr>
        <w:tc>
          <w:tcPr>
            <w:tcW w:w="0" w:type="auto"/>
            <w:shd w:val="clear" w:color="auto" w:fill="auto"/>
            <w:noWrap/>
            <w:hideMark/>
          </w:tcPr>
          <w:p w14:paraId="65F1B1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right"/>
              <w:rPr>
                <w:rFonts w:ascii="Verdana" w:eastAsia="Times New Roman" w:hAnsi="Verdana"/>
                <w:sz w:val="20"/>
                <w:szCs w:val="20"/>
              </w:rPr>
            </w:pPr>
            <w:r w:rsidRPr="005904A7">
              <w:rPr>
                <w:rFonts w:ascii="Verdana" w:eastAsia="Times New Roman" w:hAnsi="Verdana"/>
                <w:sz w:val="20"/>
                <w:szCs w:val="20"/>
              </w:rPr>
              <w:t>$0.01</w:t>
            </w:r>
          </w:p>
        </w:tc>
        <w:tc>
          <w:tcPr>
            <w:tcW w:w="0" w:type="auto"/>
            <w:shd w:val="clear" w:color="auto" w:fill="auto"/>
            <w:noWrap/>
            <w:hideMark/>
          </w:tcPr>
          <w:p w14:paraId="042E28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right"/>
              <w:rPr>
                <w:rFonts w:ascii="Verdana" w:eastAsia="Times New Roman" w:hAnsi="Verdana"/>
                <w:sz w:val="20"/>
                <w:szCs w:val="20"/>
              </w:rPr>
            </w:pPr>
            <w:r w:rsidRPr="005904A7">
              <w:rPr>
                <w:rFonts w:ascii="Verdana" w:eastAsia="Times New Roman" w:hAnsi="Verdana"/>
                <w:sz w:val="20"/>
                <w:szCs w:val="20"/>
              </w:rPr>
              <w:t>$500,000.00</w:t>
            </w:r>
          </w:p>
        </w:tc>
        <w:tc>
          <w:tcPr>
            <w:tcW w:w="2330" w:type="dxa"/>
            <w:shd w:val="clear" w:color="auto" w:fill="auto"/>
            <w:noWrap/>
            <w:hideMark/>
          </w:tcPr>
          <w:p w14:paraId="79C48B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center"/>
              <w:rPr>
                <w:rFonts w:ascii="Verdana" w:eastAsia="Times New Roman" w:hAnsi="Verdana"/>
                <w:sz w:val="20"/>
                <w:szCs w:val="20"/>
              </w:rPr>
            </w:pPr>
            <w:r w:rsidRPr="005904A7">
              <w:rPr>
                <w:rFonts w:ascii="Verdana" w:eastAsia="Times New Roman" w:hAnsi="Verdana"/>
                <w:sz w:val="20"/>
                <w:szCs w:val="20"/>
              </w:rPr>
              <w:t>3%</w:t>
            </w:r>
          </w:p>
        </w:tc>
      </w:tr>
      <w:tr w:rsidR="00C76BC8" w:rsidRPr="005904A7" w14:paraId="5450C244" w14:textId="77777777" w:rsidTr="0040789B">
        <w:trPr>
          <w:trHeight w:val="283"/>
          <w:jc w:val="center"/>
        </w:trPr>
        <w:tc>
          <w:tcPr>
            <w:tcW w:w="0" w:type="auto"/>
            <w:shd w:val="clear" w:color="auto" w:fill="auto"/>
            <w:noWrap/>
            <w:hideMark/>
          </w:tcPr>
          <w:p w14:paraId="1315AC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right"/>
              <w:rPr>
                <w:rFonts w:ascii="Verdana" w:eastAsia="Times New Roman" w:hAnsi="Verdana"/>
                <w:sz w:val="20"/>
                <w:szCs w:val="20"/>
              </w:rPr>
            </w:pPr>
            <w:r w:rsidRPr="005904A7">
              <w:rPr>
                <w:rFonts w:ascii="Verdana" w:eastAsia="Times New Roman" w:hAnsi="Verdana"/>
                <w:sz w:val="20"/>
                <w:szCs w:val="20"/>
              </w:rPr>
              <w:t>$500,000.01</w:t>
            </w:r>
          </w:p>
        </w:tc>
        <w:tc>
          <w:tcPr>
            <w:tcW w:w="0" w:type="auto"/>
            <w:shd w:val="clear" w:color="auto" w:fill="auto"/>
            <w:noWrap/>
            <w:hideMark/>
          </w:tcPr>
          <w:p w14:paraId="4178EC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right"/>
              <w:rPr>
                <w:rFonts w:ascii="Verdana" w:eastAsia="Times New Roman" w:hAnsi="Verdana"/>
                <w:sz w:val="20"/>
                <w:szCs w:val="20"/>
              </w:rPr>
            </w:pPr>
            <w:r w:rsidRPr="005904A7">
              <w:rPr>
                <w:rFonts w:ascii="Verdana" w:eastAsia="Times New Roman" w:hAnsi="Verdana"/>
                <w:sz w:val="20"/>
                <w:szCs w:val="20"/>
              </w:rPr>
              <w:t>$1,000,000.00</w:t>
            </w:r>
          </w:p>
        </w:tc>
        <w:tc>
          <w:tcPr>
            <w:tcW w:w="2330" w:type="dxa"/>
            <w:shd w:val="clear" w:color="auto" w:fill="auto"/>
            <w:noWrap/>
            <w:hideMark/>
          </w:tcPr>
          <w:p w14:paraId="570420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center"/>
              <w:rPr>
                <w:rFonts w:ascii="Verdana" w:eastAsia="Times New Roman" w:hAnsi="Verdana"/>
                <w:sz w:val="20"/>
                <w:szCs w:val="20"/>
              </w:rPr>
            </w:pPr>
            <w:r w:rsidRPr="005904A7">
              <w:rPr>
                <w:rFonts w:ascii="Verdana" w:eastAsia="Times New Roman" w:hAnsi="Verdana"/>
                <w:sz w:val="20"/>
                <w:szCs w:val="20"/>
              </w:rPr>
              <w:t>4%</w:t>
            </w:r>
          </w:p>
        </w:tc>
      </w:tr>
      <w:tr w:rsidR="00C76BC8" w:rsidRPr="005904A7" w14:paraId="65DFCED0" w14:textId="77777777" w:rsidTr="0040789B">
        <w:trPr>
          <w:trHeight w:val="283"/>
          <w:jc w:val="center"/>
        </w:trPr>
        <w:tc>
          <w:tcPr>
            <w:tcW w:w="0" w:type="auto"/>
            <w:shd w:val="clear" w:color="auto" w:fill="auto"/>
            <w:noWrap/>
            <w:hideMark/>
          </w:tcPr>
          <w:p w14:paraId="39397A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right"/>
              <w:rPr>
                <w:rFonts w:ascii="Verdana" w:eastAsia="Times New Roman" w:hAnsi="Verdana"/>
                <w:sz w:val="20"/>
                <w:szCs w:val="20"/>
              </w:rPr>
            </w:pPr>
            <w:r w:rsidRPr="005904A7">
              <w:rPr>
                <w:rFonts w:ascii="Verdana" w:eastAsia="Times New Roman" w:hAnsi="Verdana"/>
                <w:sz w:val="20"/>
                <w:szCs w:val="20"/>
              </w:rPr>
              <w:t>$1,000,000.01</w:t>
            </w:r>
          </w:p>
        </w:tc>
        <w:tc>
          <w:tcPr>
            <w:tcW w:w="0" w:type="auto"/>
            <w:shd w:val="clear" w:color="auto" w:fill="auto"/>
            <w:noWrap/>
            <w:hideMark/>
          </w:tcPr>
          <w:p w14:paraId="6D17AB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right"/>
              <w:rPr>
                <w:rFonts w:ascii="Verdana" w:eastAsia="Times New Roman" w:hAnsi="Verdana"/>
                <w:sz w:val="20"/>
                <w:szCs w:val="20"/>
              </w:rPr>
            </w:pPr>
            <w:r w:rsidRPr="005904A7">
              <w:rPr>
                <w:rFonts w:ascii="Verdana" w:eastAsia="Times New Roman" w:hAnsi="Verdana"/>
                <w:sz w:val="20"/>
                <w:szCs w:val="20"/>
              </w:rPr>
              <w:t>$1,500,000.00</w:t>
            </w:r>
          </w:p>
        </w:tc>
        <w:tc>
          <w:tcPr>
            <w:tcW w:w="2330" w:type="dxa"/>
            <w:shd w:val="clear" w:color="auto" w:fill="auto"/>
            <w:noWrap/>
            <w:hideMark/>
          </w:tcPr>
          <w:p w14:paraId="4024FB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center"/>
              <w:rPr>
                <w:rFonts w:ascii="Verdana" w:eastAsia="Times New Roman" w:hAnsi="Verdana"/>
                <w:sz w:val="20"/>
                <w:szCs w:val="20"/>
              </w:rPr>
            </w:pPr>
            <w:r w:rsidRPr="005904A7">
              <w:rPr>
                <w:rFonts w:ascii="Verdana" w:eastAsia="Times New Roman" w:hAnsi="Verdana"/>
                <w:sz w:val="20"/>
                <w:szCs w:val="20"/>
              </w:rPr>
              <w:t>5%</w:t>
            </w:r>
          </w:p>
        </w:tc>
      </w:tr>
      <w:tr w:rsidR="00C76BC8" w:rsidRPr="005904A7" w14:paraId="7A5BEBC8" w14:textId="77777777" w:rsidTr="0040789B">
        <w:trPr>
          <w:trHeight w:val="283"/>
          <w:jc w:val="center"/>
        </w:trPr>
        <w:tc>
          <w:tcPr>
            <w:tcW w:w="0" w:type="auto"/>
            <w:shd w:val="clear" w:color="auto" w:fill="auto"/>
            <w:noWrap/>
            <w:hideMark/>
          </w:tcPr>
          <w:p w14:paraId="560DE6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right"/>
              <w:rPr>
                <w:rFonts w:ascii="Verdana" w:eastAsia="Times New Roman" w:hAnsi="Verdana"/>
                <w:sz w:val="20"/>
                <w:szCs w:val="20"/>
              </w:rPr>
            </w:pPr>
            <w:r w:rsidRPr="005904A7">
              <w:rPr>
                <w:rFonts w:ascii="Verdana" w:eastAsia="Times New Roman" w:hAnsi="Verdana"/>
                <w:sz w:val="20"/>
                <w:szCs w:val="20"/>
              </w:rPr>
              <w:t>$1,500,000.01</w:t>
            </w:r>
          </w:p>
        </w:tc>
        <w:tc>
          <w:tcPr>
            <w:tcW w:w="0" w:type="auto"/>
            <w:shd w:val="clear" w:color="auto" w:fill="auto"/>
            <w:noWrap/>
            <w:hideMark/>
          </w:tcPr>
          <w:p w14:paraId="6E5E9C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right"/>
              <w:rPr>
                <w:rFonts w:ascii="Verdana" w:eastAsia="Times New Roman" w:hAnsi="Verdana"/>
                <w:sz w:val="20"/>
                <w:szCs w:val="20"/>
              </w:rPr>
            </w:pPr>
            <w:r w:rsidRPr="005904A7">
              <w:rPr>
                <w:rFonts w:ascii="Verdana" w:eastAsia="Times New Roman" w:hAnsi="Verdana"/>
                <w:sz w:val="20"/>
                <w:szCs w:val="20"/>
              </w:rPr>
              <w:t>En adelante</w:t>
            </w:r>
          </w:p>
        </w:tc>
        <w:tc>
          <w:tcPr>
            <w:tcW w:w="2330" w:type="dxa"/>
            <w:shd w:val="clear" w:color="auto" w:fill="auto"/>
            <w:noWrap/>
            <w:hideMark/>
          </w:tcPr>
          <w:p w14:paraId="3E9F25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ind w:left="70" w:firstLine="0"/>
              <w:jc w:val="center"/>
              <w:rPr>
                <w:rFonts w:ascii="Verdana" w:eastAsia="Times New Roman" w:hAnsi="Verdana"/>
                <w:sz w:val="20"/>
                <w:szCs w:val="20"/>
              </w:rPr>
            </w:pPr>
            <w:r w:rsidRPr="005904A7">
              <w:rPr>
                <w:rFonts w:ascii="Verdana" w:eastAsia="Times New Roman" w:hAnsi="Verdana"/>
                <w:sz w:val="20"/>
                <w:szCs w:val="20"/>
              </w:rPr>
              <w:t>6%</w:t>
            </w:r>
          </w:p>
        </w:tc>
      </w:tr>
    </w:tbl>
    <w:p w14:paraId="337155FD" w14:textId="77777777" w:rsidR="00C76BC8" w:rsidRPr="005904A7"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907"/>
          <w:tab w:val="left" w:pos="8128"/>
          <w:tab w:val="left" w:pos="10915"/>
        </w:tabs>
        <w:ind w:firstLine="0"/>
        <w:rPr>
          <w:rFonts w:ascii="Verdana" w:eastAsia="Times New Roman" w:hAnsi="Verdana"/>
          <w:color w:val="auto"/>
          <w:sz w:val="20"/>
          <w:szCs w:val="20"/>
        </w:rPr>
      </w:pPr>
    </w:p>
    <w:p w14:paraId="1DFC87FB" w14:textId="77777777" w:rsidR="00C76BC8" w:rsidRPr="005904A7" w:rsidRDefault="00C76BC8" w:rsidP="00C76BC8">
      <w:pPr>
        <w:pStyle w:val="Ttulo1"/>
        <w:rPr>
          <w:rFonts w:ascii="Verdana" w:hAnsi="Verdana"/>
          <w:sz w:val="20"/>
          <w:szCs w:val="20"/>
        </w:rPr>
      </w:pPr>
    </w:p>
    <w:p w14:paraId="7BF95D14" w14:textId="77777777" w:rsidR="00C76BC8" w:rsidRPr="005904A7"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638"/>
          <w:tab w:val="left" w:pos="1267"/>
          <w:tab w:val="left" w:pos="2901"/>
          <w:tab w:val="left" w:pos="3693"/>
          <w:tab w:val="left" w:pos="5655"/>
          <w:tab w:val="left" w:pos="8641"/>
          <w:tab w:val="left" w:pos="11314"/>
          <w:tab w:val="left" w:pos="11460"/>
        </w:tabs>
        <w:spacing w:line="276" w:lineRule="auto"/>
        <w:ind w:left="70" w:firstLine="697"/>
        <w:rPr>
          <w:rFonts w:ascii="Verdana" w:eastAsia="Times New Roman" w:hAnsi="Verdana"/>
          <w:sz w:val="20"/>
          <w:szCs w:val="20"/>
        </w:rPr>
      </w:pPr>
      <w:r w:rsidRPr="005904A7">
        <w:rPr>
          <w:rFonts w:ascii="Verdana" w:eastAsia="Times New Roman" w:hAnsi="Verdana"/>
          <w:sz w:val="20"/>
          <w:szCs w:val="20"/>
        </w:rPr>
        <w:t>Para los efectos de la presente fracción, el objeto, la base y los elementos constitutivos del Impuesto sobre Tenencia o Uso de Vehículos, se encuentran establecidas en la Ley de Hacienda para el Estado de Guanajuato.</w:t>
      </w:r>
    </w:p>
    <w:p w14:paraId="2874D19C" w14:textId="77777777" w:rsidR="00C76BC8" w:rsidRPr="005904A7" w:rsidRDefault="00C76BC8" w:rsidP="00C76BC8">
      <w:pPr>
        <w:pStyle w:val="Normal1"/>
        <w:spacing w:line="240" w:lineRule="auto"/>
        <w:jc w:val="both"/>
        <w:rPr>
          <w:rFonts w:ascii="Verdana" w:eastAsia="Times New Roman" w:hAnsi="Verdana" w:cstheme="minorHAnsi"/>
          <w:b/>
          <w:sz w:val="20"/>
          <w:lang w:val="es-MX" w:eastAsia="es-MX"/>
        </w:rPr>
      </w:pPr>
    </w:p>
    <w:tbl>
      <w:tblPr>
        <w:tblW w:w="10631" w:type="dxa"/>
        <w:jc w:val="center"/>
        <w:tblLayout w:type="fixed"/>
        <w:tblCellMar>
          <w:left w:w="70" w:type="dxa"/>
          <w:right w:w="70" w:type="dxa"/>
        </w:tblCellMar>
        <w:tblLook w:val="04A0" w:firstRow="1" w:lastRow="0" w:firstColumn="1" w:lastColumn="0" w:noHBand="0" w:noVBand="1"/>
      </w:tblPr>
      <w:tblGrid>
        <w:gridCol w:w="708"/>
        <w:gridCol w:w="284"/>
        <w:gridCol w:w="141"/>
        <w:gridCol w:w="142"/>
        <w:gridCol w:w="142"/>
        <w:gridCol w:w="18"/>
        <w:gridCol w:w="124"/>
        <w:gridCol w:w="18"/>
        <w:gridCol w:w="123"/>
        <w:gridCol w:w="142"/>
        <w:gridCol w:w="160"/>
        <w:gridCol w:w="265"/>
        <w:gridCol w:w="19"/>
        <w:gridCol w:w="123"/>
        <w:gridCol w:w="19"/>
        <w:gridCol w:w="123"/>
        <w:gridCol w:w="302"/>
        <w:gridCol w:w="123"/>
        <w:gridCol w:w="19"/>
        <w:gridCol w:w="141"/>
        <w:gridCol w:w="142"/>
        <w:gridCol w:w="407"/>
        <w:gridCol w:w="18"/>
        <w:gridCol w:w="142"/>
        <w:gridCol w:w="142"/>
        <w:gridCol w:w="142"/>
        <w:gridCol w:w="265"/>
        <w:gridCol w:w="18"/>
        <w:gridCol w:w="142"/>
        <w:gridCol w:w="142"/>
        <w:gridCol w:w="3667"/>
        <w:gridCol w:w="142"/>
        <w:gridCol w:w="425"/>
        <w:gridCol w:w="142"/>
        <w:gridCol w:w="159"/>
        <w:gridCol w:w="266"/>
        <w:gridCol w:w="992"/>
        <w:gridCol w:w="142"/>
      </w:tblGrid>
      <w:tr w:rsidR="00C76BC8" w:rsidRPr="005904A7" w14:paraId="559E660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49A25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VI.</w:t>
            </w:r>
          </w:p>
        </w:tc>
        <w:tc>
          <w:tcPr>
            <w:tcW w:w="7655" w:type="dxa"/>
            <w:gridSpan w:val="30"/>
            <w:tcBorders>
              <w:top w:val="nil"/>
              <w:left w:val="nil"/>
              <w:bottom w:val="nil"/>
              <w:right w:val="nil"/>
            </w:tcBorders>
            <w:shd w:val="clear" w:color="auto" w:fill="auto"/>
            <w:noWrap/>
            <w:hideMark/>
          </w:tcPr>
          <w:p w14:paraId="489FE1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Impuesto a la Venta Final de Bebidas Alcohólicas</w:t>
            </w:r>
          </w:p>
        </w:tc>
        <w:tc>
          <w:tcPr>
            <w:tcW w:w="567" w:type="dxa"/>
            <w:gridSpan w:val="2"/>
            <w:tcBorders>
              <w:top w:val="nil"/>
              <w:left w:val="nil"/>
              <w:bottom w:val="nil"/>
              <w:right w:val="nil"/>
            </w:tcBorders>
            <w:shd w:val="clear" w:color="auto" w:fill="auto"/>
            <w:noWrap/>
            <w:vAlign w:val="bottom"/>
            <w:hideMark/>
          </w:tcPr>
          <w:p w14:paraId="389F88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559" w:type="dxa"/>
            <w:gridSpan w:val="4"/>
            <w:tcBorders>
              <w:top w:val="nil"/>
              <w:left w:val="nil"/>
              <w:bottom w:val="nil"/>
              <w:right w:val="nil"/>
            </w:tcBorders>
            <w:shd w:val="clear" w:color="auto" w:fill="auto"/>
            <w:noWrap/>
            <w:vAlign w:val="bottom"/>
            <w:hideMark/>
          </w:tcPr>
          <w:p w14:paraId="5B4733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4.5%</w:t>
            </w:r>
          </w:p>
        </w:tc>
      </w:tr>
      <w:tr w:rsidR="00C76BC8" w:rsidRPr="005904A7" w14:paraId="4861AC1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8BDF1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284" w:type="dxa"/>
            <w:tcBorders>
              <w:top w:val="nil"/>
              <w:left w:val="nil"/>
              <w:bottom w:val="nil"/>
              <w:right w:val="nil"/>
            </w:tcBorders>
            <w:shd w:val="clear" w:color="auto" w:fill="auto"/>
            <w:hideMark/>
          </w:tcPr>
          <w:p w14:paraId="69EED0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09AF48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46FCF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7067A3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2EFCE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4CE50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9E424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05282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471C41C"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tcPr>
          <w:p w14:paraId="6613E62A" w14:textId="77777777" w:rsidR="00C76BC8" w:rsidRPr="005904A7"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r>
      <w:tr w:rsidR="00C76BC8" w:rsidRPr="005904A7" w14:paraId="496A85AF"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B7D1A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Título Tercero</w:t>
            </w:r>
          </w:p>
        </w:tc>
      </w:tr>
      <w:tr w:rsidR="00C76BC8" w:rsidRPr="005904A7" w14:paraId="48758DDF"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69761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Contribuciones de Mejoras</w:t>
            </w:r>
          </w:p>
        </w:tc>
      </w:tr>
      <w:tr w:rsidR="00C76BC8" w:rsidRPr="005904A7" w14:paraId="37D538C0"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0D072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2DBA434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09EEEB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Único</w:t>
            </w:r>
          </w:p>
        </w:tc>
      </w:tr>
      <w:tr w:rsidR="00C76BC8" w:rsidRPr="005904A7" w14:paraId="34A6677C"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5DB2EF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Por Ejecución de Obras Públicas</w:t>
            </w:r>
          </w:p>
        </w:tc>
      </w:tr>
      <w:tr w:rsidR="00C76BC8" w:rsidRPr="005904A7" w14:paraId="29F02784"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EDCDB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212E5A74"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7D28CC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lastRenderedPageBreak/>
              <w:t>Contribuciones por ejecución de obras públicas</w:t>
            </w:r>
          </w:p>
        </w:tc>
      </w:tr>
      <w:tr w:rsidR="00C76BC8" w:rsidRPr="005904A7" w14:paraId="5CEC11AF"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0A50E8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3.</w:t>
            </w:r>
            <w:r w:rsidRPr="005904A7">
              <w:rPr>
                <w:rFonts w:ascii="Verdana" w:eastAsia="Times New Roman" w:hAnsi="Verdana" w:cs="Calibri"/>
                <w:sz w:val="20"/>
                <w:szCs w:val="20"/>
              </w:rPr>
              <w:t xml:space="preserve"> Las contribuciones por ejecución de obras públicas se causarán y liquidarán en los términos de las disposiciones que establece la </w:t>
            </w:r>
            <w:r w:rsidRPr="005904A7">
              <w:rPr>
                <w:rFonts w:ascii="Verdana" w:eastAsia="Times New Roman" w:hAnsi="Verdana" w:cs="Calibri"/>
                <w:color w:val="auto"/>
                <w:sz w:val="20"/>
                <w:szCs w:val="20"/>
              </w:rPr>
              <w:t>Ley de Hacienda para el Estado de Guanajuato.</w:t>
            </w:r>
          </w:p>
        </w:tc>
      </w:tr>
      <w:tr w:rsidR="00C76BC8" w:rsidRPr="005904A7" w14:paraId="32E72A18"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76F4641" w14:textId="77777777" w:rsidR="00C76BC8" w:rsidRPr="005904A7" w:rsidRDefault="00C76BC8" w:rsidP="0040789B">
            <w:pPr>
              <w:rPr>
                <w:rFonts w:ascii="Verdana" w:hAnsi="Verdana"/>
                <w:sz w:val="20"/>
                <w:szCs w:val="20"/>
              </w:rPr>
            </w:pPr>
          </w:p>
        </w:tc>
      </w:tr>
      <w:tr w:rsidR="00C76BC8" w:rsidRPr="005904A7" w14:paraId="0C542A06"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946A592" w14:textId="77777777" w:rsidR="00C76BC8"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p w14:paraId="564ABD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Título Cuarto</w:t>
            </w:r>
          </w:p>
        </w:tc>
      </w:tr>
      <w:tr w:rsidR="00C76BC8" w:rsidRPr="005904A7" w14:paraId="196AFEA6"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3DCD1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Derechos</w:t>
            </w:r>
          </w:p>
        </w:tc>
      </w:tr>
      <w:tr w:rsidR="00C76BC8" w:rsidRPr="005904A7" w14:paraId="0083BB53"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8B7DC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59FE72C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58B605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I</w:t>
            </w:r>
          </w:p>
        </w:tc>
      </w:tr>
      <w:tr w:rsidR="00C76BC8" w:rsidRPr="005904A7" w14:paraId="77895978"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186B2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 xml:space="preserve">Derechos por Uso de </w:t>
            </w:r>
          </w:p>
        </w:tc>
      </w:tr>
      <w:tr w:rsidR="00C76BC8" w:rsidRPr="005904A7" w14:paraId="38BBA287"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B3A5A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Carreteras y Puentes Estatales de Cuota</w:t>
            </w:r>
          </w:p>
        </w:tc>
      </w:tr>
      <w:tr w:rsidR="00C76BC8" w:rsidRPr="005904A7" w14:paraId="2AB5CEC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vAlign w:val="center"/>
            <w:hideMark/>
          </w:tcPr>
          <w:p w14:paraId="1156E658" w14:textId="77777777" w:rsidR="00C76BC8" w:rsidRPr="005904A7"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i/>
                <w:iCs/>
                <w:sz w:val="20"/>
                <w:szCs w:val="20"/>
              </w:rPr>
            </w:pPr>
          </w:p>
          <w:p w14:paraId="4DCF74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uso de carreteras y puentes estatales de cuota</w:t>
            </w:r>
          </w:p>
        </w:tc>
      </w:tr>
      <w:tr w:rsidR="00C76BC8" w:rsidRPr="005904A7" w14:paraId="4C0A5B24"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vAlign w:val="center"/>
            <w:hideMark/>
          </w:tcPr>
          <w:p w14:paraId="1BCABE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4.</w:t>
            </w:r>
            <w:r w:rsidRPr="005904A7">
              <w:rPr>
                <w:rFonts w:ascii="Verdana" w:eastAsia="Times New Roman" w:hAnsi="Verdana" w:cs="Calibri"/>
                <w:sz w:val="20"/>
                <w:szCs w:val="20"/>
              </w:rPr>
              <w:t xml:space="preserve"> Los derechos por uso de carreteras y puentes estatales de cuota se pagarán conforme a la siguiente:</w:t>
            </w:r>
          </w:p>
        </w:tc>
      </w:tr>
      <w:tr w:rsidR="00C76BC8" w:rsidRPr="005904A7" w14:paraId="63946AB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vAlign w:val="center"/>
            <w:hideMark/>
          </w:tcPr>
          <w:p w14:paraId="445748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40795B9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vAlign w:val="center"/>
            <w:hideMark/>
          </w:tcPr>
          <w:p w14:paraId="4FCE82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5FD7E5E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ABC1A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6D5E28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05149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598AD4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E19A8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96238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818A6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4AD7D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EBFD1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E980D4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9C49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425" w:type="dxa"/>
            <w:gridSpan w:val="2"/>
            <w:tcBorders>
              <w:top w:val="nil"/>
              <w:left w:val="nil"/>
              <w:bottom w:val="nil"/>
              <w:right w:val="nil"/>
            </w:tcBorders>
            <w:shd w:val="clear" w:color="auto" w:fill="auto"/>
            <w:hideMark/>
          </w:tcPr>
          <w:p w14:paraId="1EB5F7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7230" w:type="dxa"/>
            <w:gridSpan w:val="28"/>
            <w:tcBorders>
              <w:top w:val="nil"/>
              <w:left w:val="nil"/>
              <w:bottom w:val="nil"/>
              <w:right w:val="nil"/>
            </w:tcBorders>
            <w:shd w:val="clear" w:color="auto" w:fill="auto"/>
            <w:noWrap/>
            <w:hideMark/>
          </w:tcPr>
          <w:p w14:paraId="45D1B2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el uso de la autopista de cuota Guanajuato-Silao:</w:t>
            </w:r>
          </w:p>
        </w:tc>
        <w:tc>
          <w:tcPr>
            <w:tcW w:w="567" w:type="dxa"/>
            <w:gridSpan w:val="2"/>
            <w:tcBorders>
              <w:top w:val="nil"/>
              <w:left w:val="nil"/>
              <w:bottom w:val="nil"/>
              <w:right w:val="nil"/>
            </w:tcBorders>
            <w:shd w:val="clear" w:color="auto" w:fill="auto"/>
            <w:noWrap/>
            <w:vAlign w:val="bottom"/>
            <w:hideMark/>
          </w:tcPr>
          <w:p w14:paraId="18CB59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4C406C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BDE5E6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A4385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5B67B4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3481FF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7A2D47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60EA2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A77C0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F2E10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53676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57A9C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53BEC6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CD79D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6BD92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1B90A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6096" w:type="dxa"/>
            <w:gridSpan w:val="19"/>
            <w:tcBorders>
              <w:top w:val="nil"/>
              <w:left w:val="nil"/>
              <w:bottom w:val="nil"/>
              <w:right w:val="nil"/>
            </w:tcBorders>
            <w:shd w:val="clear" w:color="auto" w:fill="auto"/>
            <w:noWrap/>
            <w:hideMark/>
          </w:tcPr>
          <w:p w14:paraId="42C24F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Automóviles y pick </w:t>
            </w:r>
            <w:proofErr w:type="spellStart"/>
            <w:r w:rsidRPr="005904A7">
              <w:rPr>
                <w:rFonts w:ascii="Verdana" w:eastAsia="Times New Roman" w:hAnsi="Verdana" w:cs="Calibri"/>
                <w:sz w:val="20"/>
                <w:szCs w:val="20"/>
              </w:rPr>
              <w:t>up´s</w:t>
            </w:r>
            <w:proofErr w:type="spellEnd"/>
            <w:r w:rsidRPr="005904A7">
              <w:rPr>
                <w:rFonts w:ascii="Verdana" w:eastAsia="Times New Roman" w:hAnsi="Verdana" w:cs="Calibri"/>
                <w:sz w:val="20"/>
                <w:szCs w:val="20"/>
              </w:rPr>
              <w:t xml:space="preserve"> de 2 ejes</w:t>
            </w:r>
          </w:p>
        </w:tc>
        <w:tc>
          <w:tcPr>
            <w:tcW w:w="567" w:type="dxa"/>
            <w:gridSpan w:val="2"/>
            <w:tcBorders>
              <w:top w:val="nil"/>
              <w:left w:val="nil"/>
              <w:bottom w:val="nil"/>
              <w:right w:val="nil"/>
            </w:tcBorders>
            <w:shd w:val="clear" w:color="auto" w:fill="auto"/>
            <w:noWrap/>
            <w:vAlign w:val="bottom"/>
            <w:hideMark/>
          </w:tcPr>
          <w:p w14:paraId="337CAA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0B5B0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32.00</w:t>
            </w:r>
          </w:p>
        </w:tc>
      </w:tr>
      <w:tr w:rsidR="00C76BC8" w:rsidRPr="005904A7" w14:paraId="6DE5C1D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6E9E9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16A0DD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45945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5FC09E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B8D80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5"/>
            <w:tcBorders>
              <w:top w:val="nil"/>
              <w:left w:val="nil"/>
              <w:bottom w:val="nil"/>
              <w:right w:val="nil"/>
            </w:tcBorders>
            <w:shd w:val="clear" w:color="auto" w:fill="auto"/>
            <w:hideMark/>
          </w:tcPr>
          <w:p w14:paraId="7E8F11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69" w:type="dxa"/>
            <w:gridSpan w:val="4"/>
            <w:tcBorders>
              <w:top w:val="nil"/>
              <w:left w:val="nil"/>
              <w:bottom w:val="nil"/>
              <w:right w:val="nil"/>
            </w:tcBorders>
            <w:shd w:val="clear" w:color="auto" w:fill="auto"/>
            <w:noWrap/>
            <w:hideMark/>
          </w:tcPr>
          <w:p w14:paraId="51A2C1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BE4FC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AC7CB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4D6605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24B4B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DAB7F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756E0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5AFB7D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387" w:type="dxa"/>
            <w:gridSpan w:val="13"/>
            <w:tcBorders>
              <w:top w:val="nil"/>
              <w:left w:val="nil"/>
              <w:bottom w:val="nil"/>
              <w:right w:val="nil"/>
            </w:tcBorders>
            <w:shd w:val="clear" w:color="auto" w:fill="auto"/>
            <w:noWrap/>
            <w:hideMark/>
          </w:tcPr>
          <w:p w14:paraId="7D0009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eje excedente </w:t>
            </w:r>
          </w:p>
        </w:tc>
        <w:tc>
          <w:tcPr>
            <w:tcW w:w="567" w:type="dxa"/>
            <w:gridSpan w:val="2"/>
            <w:tcBorders>
              <w:top w:val="nil"/>
              <w:left w:val="nil"/>
              <w:bottom w:val="nil"/>
              <w:right w:val="nil"/>
            </w:tcBorders>
            <w:shd w:val="clear" w:color="auto" w:fill="auto"/>
            <w:noWrap/>
            <w:vAlign w:val="bottom"/>
            <w:hideMark/>
          </w:tcPr>
          <w:p w14:paraId="05679E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345B8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6.00</w:t>
            </w:r>
          </w:p>
        </w:tc>
      </w:tr>
      <w:tr w:rsidR="00C76BC8" w:rsidRPr="005904A7" w14:paraId="72294FA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F3A6D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3F7953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C74A9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129133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76793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5"/>
            <w:tcBorders>
              <w:top w:val="nil"/>
              <w:left w:val="nil"/>
              <w:bottom w:val="nil"/>
              <w:right w:val="nil"/>
            </w:tcBorders>
            <w:shd w:val="clear" w:color="auto" w:fill="auto"/>
            <w:hideMark/>
          </w:tcPr>
          <w:p w14:paraId="0B9989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69" w:type="dxa"/>
            <w:gridSpan w:val="4"/>
            <w:tcBorders>
              <w:top w:val="nil"/>
              <w:left w:val="nil"/>
              <w:bottom w:val="nil"/>
              <w:right w:val="nil"/>
            </w:tcBorders>
            <w:shd w:val="clear" w:color="auto" w:fill="auto"/>
            <w:noWrap/>
            <w:hideMark/>
          </w:tcPr>
          <w:p w14:paraId="1C360C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0883C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57FC8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B74BB7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E223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F797B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28039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6096" w:type="dxa"/>
            <w:gridSpan w:val="19"/>
            <w:tcBorders>
              <w:top w:val="nil"/>
              <w:left w:val="nil"/>
              <w:bottom w:val="nil"/>
              <w:right w:val="nil"/>
            </w:tcBorders>
            <w:shd w:val="clear" w:color="auto" w:fill="auto"/>
            <w:noWrap/>
            <w:hideMark/>
          </w:tcPr>
          <w:p w14:paraId="7C313C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Motocicletas  </w:t>
            </w:r>
          </w:p>
        </w:tc>
        <w:tc>
          <w:tcPr>
            <w:tcW w:w="567" w:type="dxa"/>
            <w:gridSpan w:val="2"/>
            <w:tcBorders>
              <w:top w:val="nil"/>
              <w:left w:val="nil"/>
              <w:bottom w:val="nil"/>
              <w:right w:val="nil"/>
            </w:tcBorders>
            <w:shd w:val="clear" w:color="auto" w:fill="auto"/>
            <w:noWrap/>
            <w:vAlign w:val="bottom"/>
            <w:hideMark/>
          </w:tcPr>
          <w:p w14:paraId="07F44D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24426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18.00</w:t>
            </w:r>
          </w:p>
        </w:tc>
      </w:tr>
      <w:tr w:rsidR="00C76BC8" w:rsidRPr="005904A7" w14:paraId="6CBB019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8483F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66ADCD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4C249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1C87C1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F0D88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5"/>
            <w:tcBorders>
              <w:top w:val="nil"/>
              <w:left w:val="nil"/>
              <w:bottom w:val="nil"/>
              <w:right w:val="nil"/>
            </w:tcBorders>
            <w:shd w:val="clear" w:color="auto" w:fill="auto"/>
            <w:hideMark/>
          </w:tcPr>
          <w:p w14:paraId="6530A4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69" w:type="dxa"/>
            <w:gridSpan w:val="4"/>
            <w:tcBorders>
              <w:top w:val="nil"/>
              <w:left w:val="nil"/>
              <w:bottom w:val="nil"/>
              <w:right w:val="nil"/>
            </w:tcBorders>
            <w:shd w:val="clear" w:color="auto" w:fill="auto"/>
            <w:noWrap/>
            <w:hideMark/>
          </w:tcPr>
          <w:p w14:paraId="1614D4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8278A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FEEF1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52A08A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D390C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09F3E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82864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c) </w:t>
            </w:r>
          </w:p>
        </w:tc>
        <w:tc>
          <w:tcPr>
            <w:tcW w:w="6096" w:type="dxa"/>
            <w:gridSpan w:val="19"/>
            <w:tcBorders>
              <w:top w:val="nil"/>
              <w:left w:val="nil"/>
              <w:bottom w:val="nil"/>
              <w:right w:val="nil"/>
            </w:tcBorders>
            <w:shd w:val="clear" w:color="auto" w:fill="auto"/>
            <w:noWrap/>
            <w:hideMark/>
          </w:tcPr>
          <w:p w14:paraId="30A57A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Autobuses de 2, 3 y 4 ejes</w:t>
            </w:r>
          </w:p>
        </w:tc>
        <w:tc>
          <w:tcPr>
            <w:tcW w:w="567" w:type="dxa"/>
            <w:gridSpan w:val="2"/>
            <w:tcBorders>
              <w:top w:val="nil"/>
              <w:left w:val="nil"/>
              <w:bottom w:val="nil"/>
              <w:right w:val="nil"/>
            </w:tcBorders>
            <w:shd w:val="clear" w:color="auto" w:fill="auto"/>
            <w:noWrap/>
            <w:vAlign w:val="bottom"/>
            <w:hideMark/>
          </w:tcPr>
          <w:p w14:paraId="576758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2C406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56.00</w:t>
            </w:r>
          </w:p>
        </w:tc>
      </w:tr>
      <w:tr w:rsidR="00C76BC8" w:rsidRPr="005904A7" w14:paraId="36F1E33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89BC5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6AFEBF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A100B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6491A3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23CB9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5"/>
            <w:tcBorders>
              <w:top w:val="nil"/>
              <w:left w:val="nil"/>
              <w:bottom w:val="nil"/>
              <w:right w:val="nil"/>
            </w:tcBorders>
            <w:shd w:val="clear" w:color="auto" w:fill="auto"/>
            <w:hideMark/>
          </w:tcPr>
          <w:p w14:paraId="2EB4D7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69" w:type="dxa"/>
            <w:gridSpan w:val="4"/>
            <w:tcBorders>
              <w:top w:val="nil"/>
              <w:left w:val="nil"/>
              <w:bottom w:val="nil"/>
              <w:right w:val="nil"/>
            </w:tcBorders>
            <w:shd w:val="clear" w:color="auto" w:fill="auto"/>
            <w:noWrap/>
            <w:hideMark/>
          </w:tcPr>
          <w:p w14:paraId="6AA997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71AB5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6B2DD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749EF9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A5C3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A56DE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19B30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d) </w:t>
            </w:r>
          </w:p>
        </w:tc>
        <w:tc>
          <w:tcPr>
            <w:tcW w:w="6096" w:type="dxa"/>
            <w:gridSpan w:val="19"/>
            <w:tcBorders>
              <w:top w:val="nil"/>
              <w:left w:val="nil"/>
              <w:bottom w:val="nil"/>
              <w:right w:val="nil"/>
            </w:tcBorders>
            <w:shd w:val="clear" w:color="auto" w:fill="auto"/>
            <w:noWrap/>
            <w:hideMark/>
          </w:tcPr>
          <w:p w14:paraId="798E40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Camiones de carga de 2 y 3 ejes </w:t>
            </w:r>
          </w:p>
        </w:tc>
        <w:tc>
          <w:tcPr>
            <w:tcW w:w="567" w:type="dxa"/>
            <w:gridSpan w:val="2"/>
            <w:tcBorders>
              <w:top w:val="nil"/>
              <w:left w:val="nil"/>
              <w:bottom w:val="nil"/>
              <w:right w:val="nil"/>
            </w:tcBorders>
            <w:shd w:val="clear" w:color="auto" w:fill="auto"/>
            <w:noWrap/>
            <w:vAlign w:val="bottom"/>
            <w:hideMark/>
          </w:tcPr>
          <w:p w14:paraId="6144C5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656B4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56.00</w:t>
            </w:r>
          </w:p>
        </w:tc>
      </w:tr>
      <w:tr w:rsidR="00C76BC8" w:rsidRPr="005904A7" w14:paraId="04D5B2E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A787E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1BA31C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B8A81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6B9B80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78BB9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5"/>
            <w:tcBorders>
              <w:top w:val="nil"/>
              <w:left w:val="nil"/>
              <w:bottom w:val="nil"/>
              <w:right w:val="nil"/>
            </w:tcBorders>
            <w:shd w:val="clear" w:color="auto" w:fill="auto"/>
            <w:hideMark/>
          </w:tcPr>
          <w:p w14:paraId="5665BF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536" w:type="dxa"/>
            <w:gridSpan w:val="6"/>
            <w:tcBorders>
              <w:top w:val="nil"/>
              <w:left w:val="nil"/>
              <w:bottom w:val="nil"/>
              <w:right w:val="nil"/>
            </w:tcBorders>
            <w:shd w:val="clear" w:color="auto" w:fill="auto"/>
            <w:noWrap/>
            <w:hideMark/>
          </w:tcPr>
          <w:p w14:paraId="1867F3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01" w:type="dxa"/>
            <w:gridSpan w:val="2"/>
            <w:tcBorders>
              <w:top w:val="nil"/>
              <w:left w:val="nil"/>
              <w:bottom w:val="nil"/>
              <w:right w:val="nil"/>
            </w:tcBorders>
            <w:shd w:val="clear" w:color="auto" w:fill="auto"/>
            <w:noWrap/>
            <w:vAlign w:val="bottom"/>
            <w:hideMark/>
          </w:tcPr>
          <w:p w14:paraId="670437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258" w:type="dxa"/>
            <w:gridSpan w:val="2"/>
            <w:tcBorders>
              <w:top w:val="nil"/>
              <w:left w:val="nil"/>
              <w:bottom w:val="nil"/>
              <w:right w:val="nil"/>
            </w:tcBorders>
            <w:shd w:val="clear" w:color="auto" w:fill="auto"/>
            <w:noWrap/>
            <w:vAlign w:val="bottom"/>
            <w:hideMark/>
          </w:tcPr>
          <w:p w14:paraId="27C9D3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2348DD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53C16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3D430D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07A7F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e) </w:t>
            </w:r>
          </w:p>
        </w:tc>
        <w:tc>
          <w:tcPr>
            <w:tcW w:w="6928" w:type="dxa"/>
            <w:gridSpan w:val="25"/>
            <w:tcBorders>
              <w:top w:val="nil"/>
              <w:left w:val="nil"/>
              <w:bottom w:val="nil"/>
              <w:right w:val="nil"/>
            </w:tcBorders>
            <w:shd w:val="clear" w:color="auto" w:fill="auto"/>
            <w:hideMark/>
          </w:tcPr>
          <w:p w14:paraId="068431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Camiones de carga o tractocamiones con remolque de 4 y 5 ejes</w:t>
            </w:r>
          </w:p>
        </w:tc>
        <w:tc>
          <w:tcPr>
            <w:tcW w:w="567" w:type="dxa"/>
            <w:gridSpan w:val="2"/>
            <w:tcBorders>
              <w:top w:val="nil"/>
              <w:left w:val="nil"/>
              <w:bottom w:val="nil"/>
              <w:right w:val="nil"/>
            </w:tcBorders>
            <w:shd w:val="clear" w:color="auto" w:fill="auto"/>
            <w:noWrap/>
            <w:vAlign w:val="bottom"/>
            <w:hideMark/>
          </w:tcPr>
          <w:p w14:paraId="187C6C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85579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95.00</w:t>
            </w:r>
          </w:p>
        </w:tc>
      </w:tr>
      <w:tr w:rsidR="00C76BC8" w:rsidRPr="005904A7" w14:paraId="0A25DD7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3313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037E1D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183F09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928" w:type="dxa"/>
            <w:gridSpan w:val="25"/>
            <w:tcBorders>
              <w:top w:val="nil"/>
              <w:left w:val="nil"/>
              <w:bottom w:val="nil"/>
              <w:right w:val="nil"/>
            </w:tcBorders>
            <w:shd w:val="clear" w:color="auto" w:fill="auto"/>
            <w:hideMark/>
          </w:tcPr>
          <w:p w14:paraId="455499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98720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FE89E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DADF71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AED3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72FEA1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2D7464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f) </w:t>
            </w:r>
          </w:p>
        </w:tc>
        <w:tc>
          <w:tcPr>
            <w:tcW w:w="6928" w:type="dxa"/>
            <w:gridSpan w:val="25"/>
            <w:tcBorders>
              <w:top w:val="nil"/>
              <w:left w:val="nil"/>
              <w:bottom w:val="nil"/>
              <w:right w:val="nil"/>
            </w:tcBorders>
            <w:shd w:val="clear" w:color="auto" w:fill="auto"/>
            <w:hideMark/>
          </w:tcPr>
          <w:p w14:paraId="653DB6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Camiones de carga o tractocamiones con remolque de 6, 7, 8 y 9 ejes  </w:t>
            </w:r>
          </w:p>
        </w:tc>
        <w:tc>
          <w:tcPr>
            <w:tcW w:w="567" w:type="dxa"/>
            <w:gridSpan w:val="2"/>
            <w:tcBorders>
              <w:top w:val="nil"/>
              <w:left w:val="nil"/>
              <w:bottom w:val="nil"/>
              <w:right w:val="nil"/>
            </w:tcBorders>
            <w:shd w:val="clear" w:color="auto" w:fill="auto"/>
            <w:noWrap/>
            <w:vAlign w:val="bottom"/>
            <w:hideMark/>
          </w:tcPr>
          <w:p w14:paraId="0B9099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55089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150.00</w:t>
            </w:r>
          </w:p>
        </w:tc>
      </w:tr>
      <w:tr w:rsidR="00C76BC8" w:rsidRPr="005904A7" w14:paraId="5E346EE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5EC6E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6A6321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7817C7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434E33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2A0D20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4967E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C7975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AA6E5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FB858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03E53C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C9006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5C4EF5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C3A1D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C8DCD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6077" w:type="dxa"/>
            <w:gridSpan w:val="18"/>
            <w:tcBorders>
              <w:top w:val="nil"/>
              <w:left w:val="nil"/>
              <w:bottom w:val="nil"/>
              <w:right w:val="nil"/>
            </w:tcBorders>
            <w:shd w:val="clear" w:color="auto" w:fill="auto"/>
            <w:noWrap/>
            <w:hideMark/>
          </w:tcPr>
          <w:p w14:paraId="2706D3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eje excedente </w:t>
            </w:r>
          </w:p>
        </w:tc>
        <w:tc>
          <w:tcPr>
            <w:tcW w:w="567" w:type="dxa"/>
            <w:gridSpan w:val="2"/>
            <w:tcBorders>
              <w:top w:val="nil"/>
              <w:left w:val="nil"/>
              <w:bottom w:val="nil"/>
              <w:right w:val="nil"/>
            </w:tcBorders>
            <w:shd w:val="clear" w:color="auto" w:fill="auto"/>
            <w:noWrap/>
            <w:vAlign w:val="bottom"/>
            <w:hideMark/>
          </w:tcPr>
          <w:p w14:paraId="4BE727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DD49A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18.00</w:t>
            </w:r>
          </w:p>
        </w:tc>
      </w:tr>
      <w:tr w:rsidR="00C76BC8" w:rsidRPr="005904A7" w14:paraId="1B9F9F1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22017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343E54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63655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7D8AB0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4C9C24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D4301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E9BA4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3FAB3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3BE6E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B9BAB06"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55A839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tcPr>
          <w:p w14:paraId="31AC60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8" w:type="dxa"/>
            <w:gridSpan w:val="27"/>
            <w:tcBorders>
              <w:top w:val="nil"/>
              <w:left w:val="nil"/>
              <w:bottom w:val="nil"/>
              <w:right w:val="nil"/>
            </w:tcBorders>
            <w:shd w:val="clear" w:color="auto" w:fill="auto"/>
          </w:tcPr>
          <w:p w14:paraId="3CF540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La Secretaría de Finanzas, Inversión y Administración,</w:t>
            </w:r>
            <w:r w:rsidRPr="005904A7">
              <w:rPr>
                <w:rFonts w:ascii="Verdana" w:eastAsia="Times New Roman" w:hAnsi="Verdana" w:cs="Calibri"/>
                <w:color w:val="auto"/>
                <w:sz w:val="20"/>
                <w:szCs w:val="20"/>
              </w:rPr>
              <w:t xml:space="preserve"> </w:t>
            </w:r>
            <w:r w:rsidRPr="005904A7">
              <w:rPr>
                <w:rFonts w:ascii="Verdana" w:eastAsia="Times New Roman" w:hAnsi="Verdana" w:cs="Calibri"/>
                <w:sz w:val="20"/>
                <w:szCs w:val="20"/>
              </w:rPr>
              <w:t xml:space="preserve">deberá fijar en lugares visibles para los usuarios de la citada vía de comunicación, la tarifa vigente para el pago de los derechos correspondientes. </w:t>
            </w:r>
            <w:r w:rsidRPr="005904A7">
              <w:rPr>
                <w:rFonts w:ascii="Verdana" w:eastAsia="Times New Roman" w:hAnsi="Verdana" w:cs="Calibri"/>
                <w:sz w:val="20"/>
                <w:szCs w:val="20"/>
              </w:rPr>
              <w:lastRenderedPageBreak/>
              <w:t>Asimismo, podrá celebrar convenios y autorizar descuentos generales del 20 por ciento en el pago de los derechos correspondientes, a través de la venta de tarjetas de prepago y demás mecanismos que para tal efecto se establezcan, con la finalidad de promocionar el uso de las carreteras y puentes estatales de cuota. Los residentes del municipio de Guanajuato gozarán de un descuento del 30 por ciento en el pago de los derechos correspondientes, mediante los mecanismos que para tales efectos establezca la citada dependencia.</w:t>
            </w:r>
          </w:p>
        </w:tc>
        <w:tc>
          <w:tcPr>
            <w:tcW w:w="567" w:type="dxa"/>
            <w:gridSpan w:val="2"/>
            <w:tcBorders>
              <w:top w:val="nil"/>
              <w:left w:val="nil"/>
              <w:bottom w:val="nil"/>
              <w:right w:val="nil"/>
            </w:tcBorders>
            <w:shd w:val="clear" w:color="auto" w:fill="auto"/>
            <w:noWrap/>
            <w:vAlign w:val="bottom"/>
          </w:tcPr>
          <w:p w14:paraId="27A82E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7A084D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CFBE7F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DFCCA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tcPr>
          <w:p w14:paraId="35FC77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497" w:type="dxa"/>
            <w:gridSpan w:val="35"/>
            <w:tcBorders>
              <w:top w:val="nil"/>
              <w:left w:val="nil"/>
              <w:bottom w:val="nil"/>
              <w:right w:val="nil"/>
            </w:tcBorders>
            <w:shd w:val="clear" w:color="auto" w:fill="auto"/>
          </w:tcPr>
          <w:p w14:paraId="317DAA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4E99A614"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26FE3F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tcPr>
          <w:p w14:paraId="02C987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II.</w:t>
            </w:r>
          </w:p>
        </w:tc>
        <w:tc>
          <w:tcPr>
            <w:tcW w:w="7088" w:type="dxa"/>
            <w:gridSpan w:val="27"/>
            <w:tcBorders>
              <w:top w:val="nil"/>
              <w:left w:val="nil"/>
              <w:bottom w:val="nil"/>
              <w:right w:val="nil"/>
            </w:tcBorders>
            <w:shd w:val="clear" w:color="auto" w:fill="auto"/>
          </w:tcPr>
          <w:p w14:paraId="086F36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el uso de la autopista de cuota Libramiento Sur de Celaya, el concesionario pagará, por concepto de refrendo anual, la tarifa establecida en la Condición 15.3 del Título Concesión derivado de la Licitación Pública Internacional Número GTO/SOP/CON-CAR/01, y su anexo 1.</w:t>
            </w:r>
          </w:p>
        </w:tc>
        <w:tc>
          <w:tcPr>
            <w:tcW w:w="567" w:type="dxa"/>
            <w:gridSpan w:val="2"/>
            <w:tcBorders>
              <w:top w:val="nil"/>
              <w:left w:val="nil"/>
              <w:bottom w:val="nil"/>
              <w:right w:val="nil"/>
            </w:tcBorders>
            <w:shd w:val="clear" w:color="auto" w:fill="auto"/>
            <w:noWrap/>
            <w:vAlign w:val="bottom"/>
          </w:tcPr>
          <w:p w14:paraId="2D78A2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0801F8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94D61B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852E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4B524B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2F36F4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6A4E97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41A1B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88E84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E7CC9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43CF9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23D00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847494A"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8A9E1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II</w:t>
            </w:r>
          </w:p>
        </w:tc>
      </w:tr>
      <w:tr w:rsidR="00C76BC8" w:rsidRPr="005904A7" w14:paraId="55FC670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71D365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Derechos por Trabajos Catastrales</w:t>
            </w:r>
          </w:p>
        </w:tc>
      </w:tr>
      <w:tr w:rsidR="00C76BC8" w:rsidRPr="005904A7" w14:paraId="422845A2"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4F09B3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216EEAEC"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E042E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trabajos catastrales</w:t>
            </w:r>
          </w:p>
        </w:tc>
      </w:tr>
      <w:tr w:rsidR="00C76BC8" w:rsidRPr="005904A7" w14:paraId="5C4112BA"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373736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5.</w:t>
            </w:r>
            <w:r w:rsidRPr="005904A7">
              <w:rPr>
                <w:rFonts w:ascii="Verdana" w:eastAsia="Times New Roman" w:hAnsi="Verdana" w:cs="Calibri"/>
                <w:sz w:val="20"/>
                <w:szCs w:val="20"/>
              </w:rPr>
              <w:t xml:space="preserve"> Los derechos por trabajos catastrales se pagarán conforme a la siguiente:</w:t>
            </w:r>
          </w:p>
        </w:tc>
      </w:tr>
      <w:tr w:rsidR="00C76BC8" w:rsidRPr="005904A7" w14:paraId="70A9EC2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477864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504CCD8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41D62B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037C6AF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D75F1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20CE5C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27B101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4C8DCF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77662F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6452F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73591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D1F33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0FA75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D9D029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720E0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36376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7088" w:type="dxa"/>
            <w:gridSpan w:val="27"/>
            <w:tcBorders>
              <w:top w:val="nil"/>
              <w:left w:val="nil"/>
              <w:bottom w:val="nil"/>
              <w:right w:val="nil"/>
            </w:tcBorders>
            <w:shd w:val="clear" w:color="auto" w:fill="auto"/>
            <w:noWrap/>
            <w:hideMark/>
          </w:tcPr>
          <w:p w14:paraId="39C0B9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búsqueda de documentos</w:t>
            </w:r>
          </w:p>
        </w:tc>
        <w:tc>
          <w:tcPr>
            <w:tcW w:w="567" w:type="dxa"/>
            <w:gridSpan w:val="2"/>
            <w:tcBorders>
              <w:top w:val="nil"/>
              <w:left w:val="nil"/>
              <w:bottom w:val="nil"/>
              <w:right w:val="nil"/>
            </w:tcBorders>
            <w:shd w:val="clear" w:color="auto" w:fill="auto"/>
            <w:noWrap/>
            <w:vAlign w:val="bottom"/>
            <w:hideMark/>
          </w:tcPr>
          <w:p w14:paraId="31A037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A82F9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34.00</w:t>
            </w:r>
          </w:p>
        </w:tc>
      </w:tr>
      <w:tr w:rsidR="00C76BC8" w:rsidRPr="005904A7" w14:paraId="79D437A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B7948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06D5A0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4C7E4C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43A18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3B785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282AC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A1BB5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41FBA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05361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9EE4F2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D689C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146AF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7088" w:type="dxa"/>
            <w:gridSpan w:val="27"/>
            <w:tcBorders>
              <w:top w:val="nil"/>
              <w:left w:val="nil"/>
              <w:bottom w:val="nil"/>
              <w:right w:val="nil"/>
            </w:tcBorders>
            <w:shd w:val="clear" w:color="auto" w:fill="auto"/>
            <w:noWrap/>
            <w:hideMark/>
          </w:tcPr>
          <w:p w14:paraId="5FB5BC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certificados de planos</w:t>
            </w:r>
          </w:p>
        </w:tc>
        <w:tc>
          <w:tcPr>
            <w:tcW w:w="567" w:type="dxa"/>
            <w:gridSpan w:val="2"/>
            <w:tcBorders>
              <w:top w:val="nil"/>
              <w:left w:val="nil"/>
              <w:bottom w:val="nil"/>
              <w:right w:val="nil"/>
            </w:tcBorders>
            <w:shd w:val="clear" w:color="auto" w:fill="auto"/>
            <w:noWrap/>
            <w:vAlign w:val="bottom"/>
            <w:hideMark/>
          </w:tcPr>
          <w:p w14:paraId="59FFA3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F1EC1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129.00</w:t>
            </w:r>
          </w:p>
        </w:tc>
      </w:tr>
      <w:tr w:rsidR="00C76BC8" w:rsidRPr="005904A7" w14:paraId="7E8932B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6606B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1C082A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004E4C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56D73A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19FC98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A8383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258C9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33DB5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15D97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F1BDFF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06C23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F8B62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III.</w:t>
            </w:r>
          </w:p>
        </w:tc>
        <w:tc>
          <w:tcPr>
            <w:tcW w:w="7088" w:type="dxa"/>
            <w:gridSpan w:val="27"/>
            <w:tcBorders>
              <w:top w:val="nil"/>
              <w:left w:val="nil"/>
              <w:bottom w:val="nil"/>
              <w:right w:val="nil"/>
            </w:tcBorders>
            <w:shd w:val="clear" w:color="auto" w:fill="auto"/>
            <w:hideMark/>
          </w:tcPr>
          <w:p w14:paraId="214EC2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avalúos de inmuebles urbanos y suburbanos realizados por la Secretaría de Finanzas, Inversión y Administración, se cobrará una cuota fija de $104.00 más 2 al millar sobre el valor que resulte del peritaje.</w:t>
            </w:r>
          </w:p>
        </w:tc>
        <w:tc>
          <w:tcPr>
            <w:tcW w:w="567" w:type="dxa"/>
            <w:gridSpan w:val="2"/>
            <w:tcBorders>
              <w:top w:val="nil"/>
              <w:left w:val="nil"/>
              <w:bottom w:val="nil"/>
              <w:right w:val="nil"/>
            </w:tcBorders>
            <w:shd w:val="clear" w:color="auto" w:fill="auto"/>
          </w:tcPr>
          <w:p w14:paraId="6584FE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tcPr>
          <w:p w14:paraId="3A1127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708"/>
              <w:rPr>
                <w:rFonts w:ascii="Verdana" w:eastAsia="Times New Roman" w:hAnsi="Verdana" w:cs="Calibri"/>
                <w:sz w:val="20"/>
                <w:szCs w:val="20"/>
              </w:rPr>
            </w:pPr>
          </w:p>
        </w:tc>
      </w:tr>
      <w:tr w:rsidR="00C76BC8" w:rsidRPr="005904A7" w14:paraId="6D4632E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B6C3A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721AD6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497" w:type="dxa"/>
            <w:gridSpan w:val="35"/>
            <w:tcBorders>
              <w:top w:val="nil"/>
              <w:left w:val="nil"/>
              <w:bottom w:val="nil"/>
              <w:right w:val="nil"/>
            </w:tcBorders>
            <w:shd w:val="clear" w:color="auto" w:fill="auto"/>
            <w:hideMark/>
          </w:tcPr>
          <w:p w14:paraId="0AB217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51EF33C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91CE3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2447D6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 xml:space="preserve">IV.  </w:t>
            </w:r>
          </w:p>
        </w:tc>
        <w:tc>
          <w:tcPr>
            <w:tcW w:w="7088" w:type="dxa"/>
            <w:gridSpan w:val="27"/>
            <w:tcBorders>
              <w:top w:val="nil"/>
              <w:left w:val="nil"/>
              <w:bottom w:val="nil"/>
              <w:right w:val="nil"/>
            </w:tcBorders>
            <w:shd w:val="clear" w:color="auto" w:fill="auto"/>
          </w:tcPr>
          <w:p w14:paraId="72F770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el avalúo de inmuebles rústicos que no requieran el levantamiento del plano del terreno:</w:t>
            </w:r>
          </w:p>
        </w:tc>
        <w:tc>
          <w:tcPr>
            <w:tcW w:w="567" w:type="dxa"/>
            <w:gridSpan w:val="2"/>
            <w:tcBorders>
              <w:top w:val="nil"/>
              <w:left w:val="nil"/>
              <w:bottom w:val="nil"/>
              <w:right w:val="nil"/>
            </w:tcBorders>
            <w:shd w:val="clear" w:color="auto" w:fill="auto"/>
            <w:noWrap/>
            <w:vAlign w:val="bottom"/>
            <w:hideMark/>
          </w:tcPr>
          <w:p w14:paraId="19AE1E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7CB00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52FBB2F"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60A13A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tcPr>
          <w:p w14:paraId="24549D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tcPr>
          <w:p w14:paraId="5D392F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tcPr>
          <w:p w14:paraId="75D1EA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tcPr>
          <w:p w14:paraId="112D07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tcPr>
          <w:p w14:paraId="07939D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tcPr>
          <w:p w14:paraId="451986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tcPr>
          <w:p w14:paraId="7F4062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63FF53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2B9FBB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32CE4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C400D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104D47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663" w:type="dxa"/>
            <w:gridSpan w:val="22"/>
            <w:tcBorders>
              <w:top w:val="nil"/>
              <w:left w:val="nil"/>
              <w:bottom w:val="nil"/>
              <w:right w:val="nil"/>
            </w:tcBorders>
            <w:shd w:val="clear" w:color="auto" w:fill="auto"/>
            <w:noWrap/>
            <w:hideMark/>
          </w:tcPr>
          <w:p w14:paraId="7FC2CB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Hasta una hectárea </w:t>
            </w:r>
          </w:p>
        </w:tc>
        <w:tc>
          <w:tcPr>
            <w:tcW w:w="567" w:type="dxa"/>
            <w:gridSpan w:val="2"/>
            <w:tcBorders>
              <w:top w:val="nil"/>
              <w:left w:val="nil"/>
              <w:bottom w:val="nil"/>
              <w:right w:val="nil"/>
            </w:tcBorders>
            <w:shd w:val="clear" w:color="auto" w:fill="auto"/>
            <w:noWrap/>
            <w:vAlign w:val="bottom"/>
            <w:hideMark/>
          </w:tcPr>
          <w:p w14:paraId="6F08B4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C0339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285.00</w:t>
            </w:r>
          </w:p>
        </w:tc>
      </w:tr>
      <w:tr w:rsidR="00C76BC8" w:rsidRPr="005904A7" w14:paraId="023201E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3FB67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2EBB1A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AF8A8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1077D5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04045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CC538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51A50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D8795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58609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858587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3805A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E0BA2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1F55C5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663" w:type="dxa"/>
            <w:gridSpan w:val="22"/>
            <w:tcBorders>
              <w:top w:val="nil"/>
              <w:left w:val="nil"/>
              <w:bottom w:val="nil"/>
              <w:right w:val="nil"/>
            </w:tcBorders>
            <w:shd w:val="clear" w:color="auto" w:fill="auto"/>
            <w:noWrap/>
            <w:hideMark/>
          </w:tcPr>
          <w:p w14:paraId="388DC4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cada una de las hectáreas excedentes </w:t>
            </w:r>
          </w:p>
        </w:tc>
        <w:tc>
          <w:tcPr>
            <w:tcW w:w="567" w:type="dxa"/>
            <w:gridSpan w:val="2"/>
            <w:tcBorders>
              <w:top w:val="nil"/>
              <w:left w:val="nil"/>
              <w:bottom w:val="nil"/>
              <w:right w:val="nil"/>
            </w:tcBorders>
            <w:shd w:val="clear" w:color="auto" w:fill="auto"/>
            <w:noWrap/>
            <w:vAlign w:val="bottom"/>
            <w:hideMark/>
          </w:tcPr>
          <w:p w14:paraId="31B790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A3BEF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5.00</w:t>
            </w:r>
          </w:p>
        </w:tc>
      </w:tr>
      <w:tr w:rsidR="00C76BC8" w:rsidRPr="005904A7" w14:paraId="54E354F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04641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723EDF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710178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60807B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C05AC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0B7B1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227E1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EF0F0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C3553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6AC65E0"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303F7B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tcPr>
          <w:p w14:paraId="0E82C2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tcPr>
          <w:p w14:paraId="49608C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sz w:val="20"/>
                <w:szCs w:val="20"/>
              </w:rPr>
              <w:t>c)</w:t>
            </w:r>
          </w:p>
        </w:tc>
        <w:tc>
          <w:tcPr>
            <w:tcW w:w="6663" w:type="dxa"/>
            <w:gridSpan w:val="22"/>
            <w:tcBorders>
              <w:top w:val="nil"/>
              <w:left w:val="nil"/>
              <w:bottom w:val="nil"/>
              <w:right w:val="nil"/>
            </w:tcBorders>
            <w:shd w:val="clear" w:color="auto" w:fill="auto"/>
          </w:tcPr>
          <w:p w14:paraId="17E87A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Cuando un predio rústico contenga construcciones, además de la cuota anterior, se causará el 2 al millar sobre el valor de la construcción.</w:t>
            </w:r>
          </w:p>
        </w:tc>
        <w:tc>
          <w:tcPr>
            <w:tcW w:w="567" w:type="dxa"/>
            <w:gridSpan w:val="2"/>
            <w:tcBorders>
              <w:top w:val="nil"/>
              <w:left w:val="nil"/>
              <w:bottom w:val="nil"/>
              <w:right w:val="nil"/>
            </w:tcBorders>
            <w:shd w:val="clear" w:color="auto" w:fill="auto"/>
            <w:noWrap/>
            <w:vAlign w:val="bottom"/>
          </w:tcPr>
          <w:p w14:paraId="4CBCD6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038880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9B3552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ECD01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59B84A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0DFED0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038A47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AF473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EF1A4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74102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3FFD7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8F713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9D113F6"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6FD5F8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tcPr>
          <w:p w14:paraId="7EA870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V.</w:t>
            </w:r>
          </w:p>
        </w:tc>
        <w:tc>
          <w:tcPr>
            <w:tcW w:w="7088" w:type="dxa"/>
            <w:gridSpan w:val="27"/>
            <w:tcBorders>
              <w:top w:val="nil"/>
              <w:left w:val="nil"/>
              <w:bottom w:val="nil"/>
              <w:right w:val="nil"/>
            </w:tcBorders>
            <w:shd w:val="clear" w:color="auto" w:fill="auto"/>
          </w:tcPr>
          <w:p w14:paraId="1EE51F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el avalúo de inmuebles rústicos que requieran el levantamiento del plano del terreno:</w:t>
            </w:r>
          </w:p>
        </w:tc>
        <w:tc>
          <w:tcPr>
            <w:tcW w:w="567" w:type="dxa"/>
            <w:gridSpan w:val="2"/>
            <w:tcBorders>
              <w:top w:val="nil"/>
              <w:left w:val="nil"/>
              <w:bottom w:val="nil"/>
              <w:right w:val="nil"/>
            </w:tcBorders>
            <w:shd w:val="clear" w:color="auto" w:fill="auto"/>
            <w:noWrap/>
            <w:vAlign w:val="bottom"/>
          </w:tcPr>
          <w:p w14:paraId="56E638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5909D8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16C82B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4F7AC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7C9C70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189412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03A2F1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1D088B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BDA91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B0009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B66DB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41129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FDC0B9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DF8D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4D4764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46EA0D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6928" w:type="dxa"/>
            <w:gridSpan w:val="25"/>
            <w:tcBorders>
              <w:top w:val="nil"/>
              <w:left w:val="nil"/>
              <w:bottom w:val="nil"/>
              <w:right w:val="nil"/>
            </w:tcBorders>
            <w:shd w:val="clear" w:color="auto" w:fill="auto"/>
            <w:hideMark/>
          </w:tcPr>
          <w:p w14:paraId="1C2441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Hasta una hectárea </w:t>
            </w:r>
          </w:p>
        </w:tc>
        <w:tc>
          <w:tcPr>
            <w:tcW w:w="567" w:type="dxa"/>
            <w:gridSpan w:val="2"/>
            <w:tcBorders>
              <w:top w:val="nil"/>
              <w:left w:val="nil"/>
              <w:bottom w:val="nil"/>
              <w:right w:val="nil"/>
            </w:tcBorders>
            <w:shd w:val="clear" w:color="auto" w:fill="auto"/>
            <w:noWrap/>
            <w:vAlign w:val="bottom"/>
            <w:hideMark/>
          </w:tcPr>
          <w:p w14:paraId="35E1F7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8F23B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2,217.00</w:t>
            </w:r>
          </w:p>
        </w:tc>
      </w:tr>
      <w:tr w:rsidR="00C76BC8" w:rsidRPr="005904A7" w14:paraId="44AD3BB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B591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0B9C8A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0F6F0C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928" w:type="dxa"/>
            <w:gridSpan w:val="25"/>
            <w:tcBorders>
              <w:top w:val="nil"/>
              <w:left w:val="nil"/>
              <w:bottom w:val="nil"/>
              <w:right w:val="nil"/>
            </w:tcBorders>
            <w:shd w:val="clear" w:color="auto" w:fill="auto"/>
            <w:hideMark/>
          </w:tcPr>
          <w:p w14:paraId="324D4C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A7ECE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DBF73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0F30E5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4D9E4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7621F1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0F2A6F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6928" w:type="dxa"/>
            <w:gridSpan w:val="25"/>
            <w:tcBorders>
              <w:top w:val="nil"/>
              <w:left w:val="nil"/>
              <w:bottom w:val="nil"/>
              <w:right w:val="nil"/>
            </w:tcBorders>
            <w:shd w:val="clear" w:color="auto" w:fill="auto"/>
            <w:hideMark/>
          </w:tcPr>
          <w:p w14:paraId="6A0EBA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cada una de las hectáreas excedentes hasta 20 hectáreas</w:t>
            </w:r>
          </w:p>
        </w:tc>
        <w:tc>
          <w:tcPr>
            <w:tcW w:w="567" w:type="dxa"/>
            <w:gridSpan w:val="2"/>
            <w:tcBorders>
              <w:top w:val="nil"/>
              <w:left w:val="nil"/>
              <w:bottom w:val="nil"/>
              <w:right w:val="nil"/>
            </w:tcBorders>
            <w:shd w:val="clear" w:color="auto" w:fill="auto"/>
            <w:noWrap/>
            <w:vAlign w:val="bottom"/>
            <w:hideMark/>
          </w:tcPr>
          <w:p w14:paraId="522102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77BBC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282.00</w:t>
            </w:r>
          </w:p>
        </w:tc>
      </w:tr>
      <w:tr w:rsidR="00C76BC8" w:rsidRPr="005904A7" w14:paraId="3C3A202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77A06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2F68C4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615305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928" w:type="dxa"/>
            <w:gridSpan w:val="25"/>
            <w:tcBorders>
              <w:top w:val="nil"/>
              <w:left w:val="nil"/>
              <w:bottom w:val="nil"/>
              <w:right w:val="nil"/>
            </w:tcBorders>
            <w:shd w:val="clear" w:color="auto" w:fill="auto"/>
            <w:hideMark/>
          </w:tcPr>
          <w:p w14:paraId="490E8F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E9D41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1DAA6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68933C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CF167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742C7F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6A2D0F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c) </w:t>
            </w:r>
          </w:p>
        </w:tc>
        <w:tc>
          <w:tcPr>
            <w:tcW w:w="6928" w:type="dxa"/>
            <w:gridSpan w:val="25"/>
            <w:tcBorders>
              <w:top w:val="nil"/>
              <w:left w:val="nil"/>
              <w:bottom w:val="nil"/>
              <w:right w:val="nil"/>
            </w:tcBorders>
            <w:shd w:val="clear" w:color="auto" w:fill="auto"/>
            <w:hideMark/>
          </w:tcPr>
          <w:p w14:paraId="5DAD62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cada una de las hectáreas que excedan de 20</w:t>
            </w:r>
          </w:p>
        </w:tc>
        <w:tc>
          <w:tcPr>
            <w:tcW w:w="567" w:type="dxa"/>
            <w:gridSpan w:val="2"/>
            <w:tcBorders>
              <w:top w:val="nil"/>
              <w:left w:val="nil"/>
              <w:bottom w:val="nil"/>
              <w:right w:val="nil"/>
            </w:tcBorders>
            <w:shd w:val="clear" w:color="auto" w:fill="auto"/>
            <w:noWrap/>
            <w:vAlign w:val="bottom"/>
            <w:hideMark/>
          </w:tcPr>
          <w:p w14:paraId="5F9D72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62D65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231.00</w:t>
            </w:r>
          </w:p>
        </w:tc>
      </w:tr>
      <w:tr w:rsidR="00C76BC8" w:rsidRPr="005904A7" w14:paraId="0F781707"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589528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tcPr>
          <w:p w14:paraId="6D320A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tcPr>
          <w:p w14:paraId="33BB63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tcPr>
          <w:p w14:paraId="36D342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tcPr>
          <w:p w14:paraId="61A69B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tcPr>
          <w:p w14:paraId="4FB94D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tcPr>
          <w:p w14:paraId="12DC6F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tcPr>
          <w:p w14:paraId="2DBB87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0E3B2E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639985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D1820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71AEB6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371" w:type="dxa"/>
            <w:gridSpan w:val="29"/>
            <w:tcBorders>
              <w:top w:val="nil"/>
              <w:left w:val="nil"/>
              <w:bottom w:val="nil"/>
              <w:right w:val="nil"/>
            </w:tcBorders>
            <w:shd w:val="clear" w:color="auto" w:fill="auto"/>
            <w:hideMark/>
          </w:tcPr>
          <w:p w14:paraId="569D4E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Tratándose de los predios rústicos que se sujeten al procedimiento de regularización previsto en la Ley para la Regularización de Predios Rústicos en el Estado de Guanajuato, se cobrará un 25 por ciento de la tarifa fijada en los incisos anteriores de esta fracción.</w:t>
            </w:r>
          </w:p>
        </w:tc>
        <w:tc>
          <w:tcPr>
            <w:tcW w:w="567" w:type="dxa"/>
            <w:gridSpan w:val="2"/>
            <w:tcBorders>
              <w:top w:val="nil"/>
              <w:left w:val="nil"/>
              <w:bottom w:val="nil"/>
              <w:right w:val="nil"/>
            </w:tcBorders>
            <w:shd w:val="clear" w:color="auto" w:fill="auto"/>
            <w:noWrap/>
            <w:vAlign w:val="bottom"/>
            <w:hideMark/>
          </w:tcPr>
          <w:p w14:paraId="6BD4CA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D67E7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5FA018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A96E7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2A4675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497" w:type="dxa"/>
            <w:gridSpan w:val="35"/>
            <w:tcBorders>
              <w:top w:val="nil"/>
              <w:left w:val="nil"/>
              <w:bottom w:val="nil"/>
              <w:right w:val="nil"/>
            </w:tcBorders>
            <w:shd w:val="clear" w:color="auto" w:fill="auto"/>
            <w:hideMark/>
          </w:tcPr>
          <w:p w14:paraId="6C18FE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62A05E07"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331A64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tcPr>
          <w:p w14:paraId="168E5A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371" w:type="dxa"/>
            <w:gridSpan w:val="29"/>
            <w:tcBorders>
              <w:top w:val="nil"/>
              <w:left w:val="nil"/>
              <w:bottom w:val="nil"/>
              <w:right w:val="nil"/>
            </w:tcBorders>
            <w:shd w:val="clear" w:color="auto" w:fill="auto"/>
          </w:tcPr>
          <w:p w14:paraId="6E202B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Los avalúos que realice la Secretaría de Finanzas, Inversión y Administración sólo se cobrarán cuando se hagan a solicitud del contribuyente o de parte interesada.</w:t>
            </w:r>
          </w:p>
        </w:tc>
        <w:tc>
          <w:tcPr>
            <w:tcW w:w="567" w:type="dxa"/>
            <w:gridSpan w:val="2"/>
            <w:tcBorders>
              <w:top w:val="nil"/>
              <w:left w:val="nil"/>
              <w:bottom w:val="nil"/>
              <w:right w:val="nil"/>
            </w:tcBorders>
            <w:shd w:val="clear" w:color="auto" w:fill="auto"/>
            <w:noWrap/>
            <w:vAlign w:val="bottom"/>
          </w:tcPr>
          <w:p w14:paraId="632975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48904B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1ABA9B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D440F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770918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32F857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7C47F1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F00B0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883BC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0D873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ADBA5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76AA7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E69FE9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199A5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ministración de placas metálicas y tarjeta de circulación</w:t>
            </w:r>
          </w:p>
        </w:tc>
      </w:tr>
      <w:tr w:rsidR="00C76BC8" w:rsidRPr="005904A7" w14:paraId="29EBD7A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73589F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 xml:space="preserve">Artículo 6. </w:t>
            </w:r>
            <w:r w:rsidRPr="005904A7">
              <w:rPr>
                <w:rFonts w:ascii="Verdana" w:eastAsia="Times New Roman" w:hAnsi="Verdana" w:cs="Calibri"/>
                <w:sz w:val="20"/>
                <w:szCs w:val="20"/>
              </w:rPr>
              <w:t xml:space="preserve">Los derechos por ministración de placas metálicas y tarjeta de circulación se pagarán </w:t>
            </w:r>
            <w:proofErr w:type="gramStart"/>
            <w:r w:rsidRPr="005904A7">
              <w:rPr>
                <w:rFonts w:ascii="Verdana" w:eastAsia="Times New Roman" w:hAnsi="Verdana" w:cs="Calibri"/>
                <w:sz w:val="20"/>
                <w:szCs w:val="20"/>
              </w:rPr>
              <w:t>de acuerdo a</w:t>
            </w:r>
            <w:proofErr w:type="gramEnd"/>
            <w:r w:rsidRPr="005904A7">
              <w:rPr>
                <w:rFonts w:ascii="Verdana" w:eastAsia="Times New Roman" w:hAnsi="Verdana" w:cs="Calibri"/>
                <w:sz w:val="20"/>
                <w:szCs w:val="20"/>
              </w:rPr>
              <w:t xml:space="preserve"> la siguiente:</w:t>
            </w:r>
          </w:p>
        </w:tc>
      </w:tr>
      <w:tr w:rsidR="00C76BC8" w:rsidRPr="005904A7" w14:paraId="631E251F"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57BC05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5A001F7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82F7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395B9A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0A40CC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72F4EF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9A73C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FB8F1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52809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C0C81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6DFFD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B16BC6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1C488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BBF0A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7088" w:type="dxa"/>
            <w:gridSpan w:val="27"/>
            <w:tcBorders>
              <w:top w:val="nil"/>
              <w:left w:val="nil"/>
              <w:bottom w:val="nil"/>
              <w:right w:val="nil"/>
            </w:tcBorders>
            <w:shd w:val="clear" w:color="auto" w:fill="auto"/>
            <w:hideMark/>
          </w:tcPr>
          <w:p w14:paraId="6AF4B9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ministración de un juego de placas incluyendo su calcomanía y tarjeta de circulación, como comprobante del registro y la identificación de vehículos de motor, remolques y </w:t>
            </w:r>
            <w:proofErr w:type="spellStart"/>
            <w:r w:rsidRPr="005904A7">
              <w:rPr>
                <w:rFonts w:ascii="Verdana" w:eastAsia="Times New Roman" w:hAnsi="Verdana" w:cs="Calibri"/>
                <w:sz w:val="20"/>
                <w:szCs w:val="20"/>
              </w:rPr>
              <w:t>semi-remolques</w:t>
            </w:r>
            <w:proofErr w:type="spellEnd"/>
          </w:p>
        </w:tc>
        <w:tc>
          <w:tcPr>
            <w:tcW w:w="567" w:type="dxa"/>
            <w:gridSpan w:val="2"/>
            <w:tcBorders>
              <w:top w:val="nil"/>
              <w:left w:val="nil"/>
              <w:bottom w:val="nil"/>
              <w:right w:val="nil"/>
            </w:tcBorders>
            <w:shd w:val="clear" w:color="auto" w:fill="auto"/>
            <w:noWrap/>
            <w:vAlign w:val="bottom"/>
            <w:hideMark/>
          </w:tcPr>
          <w:p w14:paraId="496F0D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46E00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986.00</w:t>
            </w:r>
          </w:p>
        </w:tc>
      </w:tr>
      <w:tr w:rsidR="00C76BC8" w:rsidRPr="005904A7" w14:paraId="64C0FBA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462C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19264B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371" w:type="dxa"/>
            <w:gridSpan w:val="29"/>
            <w:tcBorders>
              <w:top w:val="nil"/>
              <w:left w:val="nil"/>
              <w:bottom w:val="nil"/>
              <w:right w:val="nil"/>
            </w:tcBorders>
            <w:shd w:val="clear" w:color="auto" w:fill="auto"/>
            <w:hideMark/>
          </w:tcPr>
          <w:p w14:paraId="6D2934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0D1BA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8E999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499F69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82B7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3C817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7088" w:type="dxa"/>
            <w:gridSpan w:val="27"/>
            <w:tcBorders>
              <w:top w:val="nil"/>
              <w:left w:val="nil"/>
              <w:bottom w:val="nil"/>
              <w:right w:val="nil"/>
            </w:tcBorders>
            <w:shd w:val="clear" w:color="auto" w:fill="auto"/>
            <w:hideMark/>
          </w:tcPr>
          <w:p w14:paraId="0E4318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ministración de placa incluyendo la tarjeta de circulación para motocicletas, bicimotos </w:t>
            </w:r>
          </w:p>
          <w:p w14:paraId="3F084B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y vehículos similares </w:t>
            </w:r>
          </w:p>
        </w:tc>
        <w:tc>
          <w:tcPr>
            <w:tcW w:w="567" w:type="dxa"/>
            <w:gridSpan w:val="2"/>
            <w:tcBorders>
              <w:top w:val="nil"/>
              <w:left w:val="nil"/>
              <w:bottom w:val="nil"/>
              <w:right w:val="nil"/>
            </w:tcBorders>
            <w:shd w:val="clear" w:color="auto" w:fill="auto"/>
            <w:noWrap/>
            <w:vAlign w:val="bottom"/>
            <w:hideMark/>
          </w:tcPr>
          <w:p w14:paraId="3C359A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F79F4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272.00</w:t>
            </w:r>
          </w:p>
        </w:tc>
      </w:tr>
      <w:tr w:rsidR="00C76BC8" w:rsidRPr="005904A7" w14:paraId="0F035E4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1968D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57BC3E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6BB2CA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451F30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588704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EB2AC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78246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BCB24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B455C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B066454"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0F44BC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sz w:val="20"/>
                <w:szCs w:val="20"/>
              </w:rPr>
              <w:t>Estarán exentos del pago de los derechos previstos en las fracciones anteriores, cuando la ministración del juego de placas, incluyendo su calcomanía y tarjeta de circulación, según corresponda, se realice al amparo del Programa de Canje de Placas Metálicas 2020 que efectué la Secretaría de Finanzas, Inversión y Administración, conforme a lo establecido en el artículo séptimo transitorio de la presente Ley.</w:t>
            </w:r>
          </w:p>
        </w:tc>
      </w:tr>
      <w:tr w:rsidR="00C76BC8" w:rsidRPr="005904A7" w14:paraId="6C4F619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F43C8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0671A1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04D11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799B4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1EB756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A8434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CCC2D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00531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24E2E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205AEC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3C610B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sz w:val="20"/>
                <w:szCs w:val="20"/>
              </w:rPr>
              <w:lastRenderedPageBreak/>
              <w:t>El Programa de Canje de Placas Metálicas 2020 contemplará los requisitos y condiciones bajo los cuales operara el canje obligatorio de placas, calcomanía de identificación vehicular y tarjeta de circulación, según corresponda; y considerará que sea gratuito para aquellos contribuyentes que se encuentren al corriente de sus obligaciones fiscales en materia vehicular hasta la fecha de término del programa de canje señalado. Posterior a la fecha de término del programa de canje obligatorio, el ciudadano deberá cubrir en su totalidad la tarifa del presente artículo, la multa correspondiente y, en su caso, los adeudos correspondientes.</w:t>
            </w:r>
          </w:p>
        </w:tc>
      </w:tr>
      <w:tr w:rsidR="00C76BC8" w:rsidRPr="005904A7" w14:paraId="4C0F71CF"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5F0F51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tcPr>
          <w:p w14:paraId="69B863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tcPr>
          <w:p w14:paraId="61DC06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tcPr>
          <w:p w14:paraId="50FAE7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tcPr>
          <w:p w14:paraId="449238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tcPr>
          <w:p w14:paraId="389097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tcPr>
          <w:p w14:paraId="1E0169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tcPr>
          <w:p w14:paraId="372829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1ABFD3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A51B10E"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078DE9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refrendo anual de placas metálicas y tarjeta de circulación</w:t>
            </w:r>
          </w:p>
        </w:tc>
      </w:tr>
      <w:tr w:rsidR="00C76BC8" w:rsidRPr="005904A7" w14:paraId="00F391E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5B0243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7.</w:t>
            </w:r>
            <w:r w:rsidRPr="005904A7">
              <w:rPr>
                <w:rFonts w:ascii="Verdana" w:eastAsia="Times New Roman" w:hAnsi="Verdana" w:cs="Calibri"/>
                <w:sz w:val="20"/>
                <w:szCs w:val="20"/>
              </w:rPr>
              <w:t xml:space="preserve"> Los derechos por refrendo anual de placas metálicas y tarjeta de circulación deberán pagarse conforme a la siguiente:</w:t>
            </w:r>
          </w:p>
        </w:tc>
      </w:tr>
      <w:tr w:rsidR="00C76BC8" w:rsidRPr="005904A7" w14:paraId="3AD926E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B31A3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5A4D3D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604F7C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645E45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0F9FAC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BB73D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FD07E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C9D4B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957DD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EC066F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7B751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 xml:space="preserve">TARIFA </w:t>
            </w:r>
          </w:p>
        </w:tc>
      </w:tr>
      <w:tr w:rsidR="00C76BC8" w:rsidRPr="005904A7" w14:paraId="5174863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639E1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7589DD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44F310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BDB15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5ECD00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98959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536D5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39917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315AC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C500E0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E4ED7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1A3E3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7088" w:type="dxa"/>
            <w:gridSpan w:val="27"/>
            <w:tcBorders>
              <w:top w:val="nil"/>
              <w:left w:val="nil"/>
              <w:bottom w:val="nil"/>
              <w:right w:val="nil"/>
            </w:tcBorders>
            <w:shd w:val="clear" w:color="auto" w:fill="auto"/>
            <w:noWrap/>
            <w:hideMark/>
          </w:tcPr>
          <w:p w14:paraId="774A43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Respecto de la fracción I del artículo anterior </w:t>
            </w:r>
          </w:p>
        </w:tc>
        <w:tc>
          <w:tcPr>
            <w:tcW w:w="567" w:type="dxa"/>
            <w:gridSpan w:val="2"/>
            <w:tcBorders>
              <w:top w:val="nil"/>
              <w:left w:val="nil"/>
              <w:bottom w:val="nil"/>
              <w:right w:val="nil"/>
            </w:tcBorders>
            <w:shd w:val="clear" w:color="auto" w:fill="auto"/>
            <w:noWrap/>
            <w:vAlign w:val="bottom"/>
            <w:hideMark/>
          </w:tcPr>
          <w:p w14:paraId="771A3C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48E90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487.00</w:t>
            </w:r>
          </w:p>
        </w:tc>
      </w:tr>
      <w:tr w:rsidR="00C76BC8" w:rsidRPr="005904A7" w14:paraId="3AE4EA3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3778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691257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7FA9A0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98D39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29D41C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954FD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C97F7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CF85B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ED6A0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A565B4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AFAFE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A0254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7088" w:type="dxa"/>
            <w:gridSpan w:val="27"/>
            <w:tcBorders>
              <w:top w:val="nil"/>
              <w:left w:val="nil"/>
              <w:bottom w:val="nil"/>
              <w:right w:val="nil"/>
            </w:tcBorders>
            <w:shd w:val="clear" w:color="auto" w:fill="auto"/>
            <w:noWrap/>
            <w:hideMark/>
          </w:tcPr>
          <w:p w14:paraId="166747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Respecto de la fracción II del artículo anterior</w:t>
            </w:r>
          </w:p>
        </w:tc>
        <w:tc>
          <w:tcPr>
            <w:tcW w:w="567" w:type="dxa"/>
            <w:gridSpan w:val="2"/>
            <w:tcBorders>
              <w:top w:val="nil"/>
              <w:left w:val="nil"/>
              <w:bottom w:val="nil"/>
              <w:right w:val="nil"/>
            </w:tcBorders>
            <w:shd w:val="clear" w:color="auto" w:fill="auto"/>
            <w:noWrap/>
            <w:vAlign w:val="bottom"/>
            <w:hideMark/>
          </w:tcPr>
          <w:p w14:paraId="1323B7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C3B4F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135.00</w:t>
            </w:r>
          </w:p>
        </w:tc>
      </w:tr>
      <w:tr w:rsidR="00C76BC8" w:rsidRPr="005904A7" w14:paraId="1057B8E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DF8B3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191A30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1CCD50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0BA0B5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2F4D22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D2A11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1FFB5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9CFA8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E7C44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8367F03"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105CEE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sz w:val="20"/>
                <w:szCs w:val="20"/>
              </w:rPr>
              <w:t xml:space="preserve">Cuando se trate de unidades de servicio público, el pago a que se refiere el presente </w:t>
            </w:r>
            <w:proofErr w:type="gramStart"/>
            <w:r w:rsidRPr="005904A7">
              <w:rPr>
                <w:rFonts w:ascii="Verdana" w:eastAsia="Times New Roman" w:hAnsi="Verdana" w:cs="Calibri"/>
                <w:sz w:val="20"/>
                <w:szCs w:val="20"/>
              </w:rPr>
              <w:t>artículo,</w:t>
            </w:r>
            <w:proofErr w:type="gramEnd"/>
            <w:r w:rsidRPr="005904A7">
              <w:rPr>
                <w:rFonts w:ascii="Verdana" w:eastAsia="Times New Roman" w:hAnsi="Verdana" w:cs="Calibri"/>
                <w:sz w:val="20"/>
                <w:szCs w:val="20"/>
              </w:rPr>
              <w:t xml:space="preserve"> se realizará conjuntamente con el pago del refrendo anual de concesión. </w:t>
            </w:r>
          </w:p>
        </w:tc>
      </w:tr>
      <w:tr w:rsidR="00C76BC8" w:rsidRPr="005904A7" w14:paraId="2A46B333" w14:textId="77777777" w:rsidTr="00C76BC8">
        <w:trPr>
          <w:gridAfter w:val="1"/>
          <w:wAfter w:w="142" w:type="dxa"/>
          <w:trHeight w:val="173"/>
          <w:jc w:val="center"/>
        </w:trPr>
        <w:tc>
          <w:tcPr>
            <w:tcW w:w="10489" w:type="dxa"/>
            <w:gridSpan w:val="37"/>
            <w:tcBorders>
              <w:top w:val="nil"/>
              <w:left w:val="nil"/>
              <w:bottom w:val="nil"/>
              <w:right w:val="nil"/>
            </w:tcBorders>
            <w:shd w:val="clear" w:color="auto" w:fill="auto"/>
            <w:noWrap/>
            <w:hideMark/>
          </w:tcPr>
          <w:p w14:paraId="3DB3801D" w14:textId="77777777" w:rsidR="00C76BC8" w:rsidRPr="005904A7" w:rsidRDefault="00C76BC8" w:rsidP="0040789B">
            <w:pPr>
              <w:pStyle w:val="Ttulo1"/>
              <w:rPr>
                <w:rFonts w:ascii="Verdana" w:hAnsi="Verdana"/>
                <w:sz w:val="20"/>
                <w:szCs w:val="20"/>
              </w:rPr>
            </w:pPr>
          </w:p>
        </w:tc>
      </w:tr>
      <w:tr w:rsidR="00C76BC8" w:rsidRPr="005904A7" w14:paraId="6BAE070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75557D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 xml:space="preserve">Derechos por expedición de licencias para conducir vehículos </w:t>
            </w:r>
          </w:p>
        </w:tc>
      </w:tr>
      <w:tr w:rsidR="00C76BC8" w:rsidRPr="005904A7" w14:paraId="5AB9D03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0E5129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8.</w:t>
            </w:r>
            <w:r w:rsidRPr="005904A7">
              <w:rPr>
                <w:rFonts w:ascii="Verdana" w:eastAsia="Times New Roman" w:hAnsi="Verdana" w:cs="Calibri"/>
                <w:sz w:val="20"/>
                <w:szCs w:val="20"/>
              </w:rPr>
              <w:t xml:space="preserve"> Los derechos por expedición de licencias para conducir </w:t>
            </w:r>
            <w:proofErr w:type="gramStart"/>
            <w:r w:rsidRPr="005904A7">
              <w:rPr>
                <w:rFonts w:ascii="Verdana" w:eastAsia="Times New Roman" w:hAnsi="Verdana" w:cs="Calibri"/>
                <w:sz w:val="20"/>
                <w:szCs w:val="20"/>
              </w:rPr>
              <w:t>vehículos,</w:t>
            </w:r>
            <w:proofErr w:type="gramEnd"/>
            <w:r w:rsidRPr="005904A7">
              <w:rPr>
                <w:rFonts w:ascii="Verdana" w:eastAsia="Times New Roman" w:hAnsi="Verdana" w:cs="Calibri"/>
                <w:sz w:val="20"/>
                <w:szCs w:val="20"/>
              </w:rPr>
              <w:t xml:space="preserve"> se pagarán conforme a la siguiente:</w:t>
            </w:r>
          </w:p>
        </w:tc>
      </w:tr>
      <w:tr w:rsidR="00C76BC8" w:rsidRPr="005904A7" w14:paraId="21B31F36"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257557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6100A9F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FC12D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539FC4E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18479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024007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6D6510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593DB8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2FE6AB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F5B59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E849F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0EC6B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8EDB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DB32C6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35161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41383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w:t>
            </w:r>
          </w:p>
        </w:tc>
        <w:tc>
          <w:tcPr>
            <w:tcW w:w="7088" w:type="dxa"/>
            <w:gridSpan w:val="27"/>
            <w:tcBorders>
              <w:top w:val="nil"/>
              <w:left w:val="nil"/>
              <w:bottom w:val="nil"/>
              <w:right w:val="nil"/>
            </w:tcBorders>
            <w:shd w:val="clear" w:color="auto" w:fill="auto"/>
            <w:noWrap/>
            <w:hideMark/>
          </w:tcPr>
          <w:p w14:paraId="0BA64E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«A»  </w:t>
            </w:r>
          </w:p>
        </w:tc>
        <w:tc>
          <w:tcPr>
            <w:tcW w:w="567" w:type="dxa"/>
            <w:gridSpan w:val="2"/>
            <w:tcBorders>
              <w:top w:val="nil"/>
              <w:left w:val="nil"/>
              <w:bottom w:val="nil"/>
              <w:right w:val="nil"/>
            </w:tcBorders>
            <w:shd w:val="clear" w:color="auto" w:fill="auto"/>
            <w:noWrap/>
            <w:vAlign w:val="bottom"/>
            <w:hideMark/>
          </w:tcPr>
          <w:p w14:paraId="06245D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3C1A08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9CA4DB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DBBD4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9E60E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69CB01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2C180A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162FD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D9CD1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42413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71DCC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D34B3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F1FCCE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11532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5465A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37074B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663" w:type="dxa"/>
            <w:gridSpan w:val="22"/>
            <w:tcBorders>
              <w:top w:val="nil"/>
              <w:left w:val="nil"/>
              <w:bottom w:val="nil"/>
              <w:right w:val="nil"/>
            </w:tcBorders>
            <w:shd w:val="clear" w:color="auto" w:fill="auto"/>
            <w:noWrap/>
            <w:hideMark/>
          </w:tcPr>
          <w:p w14:paraId="2DDA1A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Dos años</w:t>
            </w:r>
          </w:p>
        </w:tc>
        <w:tc>
          <w:tcPr>
            <w:tcW w:w="567" w:type="dxa"/>
            <w:gridSpan w:val="2"/>
            <w:tcBorders>
              <w:top w:val="nil"/>
              <w:left w:val="nil"/>
              <w:bottom w:val="nil"/>
              <w:right w:val="nil"/>
            </w:tcBorders>
            <w:shd w:val="clear" w:color="auto" w:fill="auto"/>
            <w:noWrap/>
            <w:vAlign w:val="bottom"/>
            <w:hideMark/>
          </w:tcPr>
          <w:p w14:paraId="23427D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8C7AC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572.00</w:t>
            </w:r>
          </w:p>
        </w:tc>
      </w:tr>
      <w:tr w:rsidR="00C76BC8" w:rsidRPr="005904A7" w14:paraId="7D5DBEA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05A3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5D5956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475237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38383D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09410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B4CEF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192DD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A470B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2901A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E1C478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06948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20DF8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5CF166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663" w:type="dxa"/>
            <w:gridSpan w:val="22"/>
            <w:tcBorders>
              <w:top w:val="nil"/>
              <w:left w:val="nil"/>
              <w:bottom w:val="nil"/>
              <w:right w:val="nil"/>
            </w:tcBorders>
            <w:shd w:val="clear" w:color="auto" w:fill="auto"/>
            <w:noWrap/>
            <w:hideMark/>
          </w:tcPr>
          <w:p w14:paraId="33EEB3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Tres años</w:t>
            </w:r>
          </w:p>
        </w:tc>
        <w:tc>
          <w:tcPr>
            <w:tcW w:w="567" w:type="dxa"/>
            <w:gridSpan w:val="2"/>
            <w:tcBorders>
              <w:top w:val="nil"/>
              <w:left w:val="nil"/>
              <w:bottom w:val="nil"/>
              <w:right w:val="nil"/>
            </w:tcBorders>
            <w:shd w:val="clear" w:color="auto" w:fill="auto"/>
            <w:noWrap/>
            <w:vAlign w:val="bottom"/>
            <w:hideMark/>
          </w:tcPr>
          <w:p w14:paraId="677858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EDB4C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728.00</w:t>
            </w:r>
          </w:p>
        </w:tc>
      </w:tr>
      <w:tr w:rsidR="00C76BC8" w:rsidRPr="005904A7" w14:paraId="1E5458C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DEFEC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286296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69232D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05A079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786791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855E2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1E110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24560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A8A14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A6A420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4DD76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F1C86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645E0D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c)</w:t>
            </w:r>
          </w:p>
        </w:tc>
        <w:tc>
          <w:tcPr>
            <w:tcW w:w="6663" w:type="dxa"/>
            <w:gridSpan w:val="22"/>
            <w:tcBorders>
              <w:top w:val="nil"/>
              <w:left w:val="nil"/>
              <w:bottom w:val="nil"/>
              <w:right w:val="nil"/>
            </w:tcBorders>
            <w:shd w:val="clear" w:color="auto" w:fill="auto"/>
            <w:noWrap/>
            <w:hideMark/>
          </w:tcPr>
          <w:p w14:paraId="073A50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Cinco años</w:t>
            </w:r>
          </w:p>
        </w:tc>
        <w:tc>
          <w:tcPr>
            <w:tcW w:w="567" w:type="dxa"/>
            <w:gridSpan w:val="2"/>
            <w:tcBorders>
              <w:top w:val="nil"/>
              <w:left w:val="nil"/>
              <w:bottom w:val="nil"/>
              <w:right w:val="nil"/>
            </w:tcBorders>
            <w:shd w:val="clear" w:color="auto" w:fill="auto"/>
            <w:noWrap/>
            <w:vAlign w:val="bottom"/>
            <w:hideMark/>
          </w:tcPr>
          <w:p w14:paraId="6328A7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9B330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882.00</w:t>
            </w:r>
          </w:p>
        </w:tc>
      </w:tr>
      <w:tr w:rsidR="00C76BC8" w:rsidRPr="005904A7" w14:paraId="6857D3B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973FF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32228B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724890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64D1D2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074BD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99C83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470FC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D84D0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B459A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5A248B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C6224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C2954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w:t>
            </w:r>
          </w:p>
        </w:tc>
        <w:tc>
          <w:tcPr>
            <w:tcW w:w="7088" w:type="dxa"/>
            <w:gridSpan w:val="27"/>
            <w:tcBorders>
              <w:top w:val="nil"/>
              <w:left w:val="nil"/>
              <w:bottom w:val="nil"/>
              <w:right w:val="nil"/>
            </w:tcBorders>
            <w:shd w:val="clear" w:color="auto" w:fill="auto"/>
            <w:noWrap/>
            <w:hideMark/>
          </w:tcPr>
          <w:p w14:paraId="48A583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«B» </w:t>
            </w:r>
          </w:p>
        </w:tc>
        <w:tc>
          <w:tcPr>
            <w:tcW w:w="567" w:type="dxa"/>
            <w:gridSpan w:val="2"/>
            <w:tcBorders>
              <w:top w:val="nil"/>
              <w:left w:val="nil"/>
              <w:bottom w:val="nil"/>
              <w:right w:val="nil"/>
            </w:tcBorders>
            <w:shd w:val="clear" w:color="auto" w:fill="auto"/>
            <w:noWrap/>
            <w:vAlign w:val="bottom"/>
            <w:hideMark/>
          </w:tcPr>
          <w:p w14:paraId="10ACC4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4EF199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46783D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DCB47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A84CE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33E877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7838F5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C2FC0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EE625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E286E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0239A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0EC4D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90E43E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238DD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A8B5D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0F8430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663" w:type="dxa"/>
            <w:gridSpan w:val="22"/>
            <w:tcBorders>
              <w:top w:val="nil"/>
              <w:left w:val="nil"/>
              <w:bottom w:val="nil"/>
              <w:right w:val="nil"/>
            </w:tcBorders>
            <w:shd w:val="clear" w:color="auto" w:fill="auto"/>
            <w:noWrap/>
            <w:hideMark/>
          </w:tcPr>
          <w:p w14:paraId="5D38C1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Dos años</w:t>
            </w:r>
          </w:p>
        </w:tc>
        <w:tc>
          <w:tcPr>
            <w:tcW w:w="567" w:type="dxa"/>
            <w:gridSpan w:val="2"/>
            <w:tcBorders>
              <w:top w:val="nil"/>
              <w:left w:val="nil"/>
              <w:bottom w:val="nil"/>
              <w:right w:val="nil"/>
            </w:tcBorders>
            <w:shd w:val="clear" w:color="auto" w:fill="auto"/>
            <w:noWrap/>
            <w:vAlign w:val="bottom"/>
            <w:hideMark/>
          </w:tcPr>
          <w:p w14:paraId="655125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52A76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572.00</w:t>
            </w:r>
          </w:p>
        </w:tc>
      </w:tr>
      <w:tr w:rsidR="00C76BC8" w:rsidRPr="005904A7" w14:paraId="1ADAB03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35015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225540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160" w:type="dxa"/>
            <w:gridSpan w:val="2"/>
            <w:tcBorders>
              <w:top w:val="nil"/>
              <w:left w:val="nil"/>
              <w:bottom w:val="nil"/>
              <w:right w:val="nil"/>
            </w:tcBorders>
            <w:shd w:val="clear" w:color="auto" w:fill="auto"/>
            <w:hideMark/>
          </w:tcPr>
          <w:p w14:paraId="3B8A75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49D7FE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7E52A5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3A865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E50AD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82F48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906F4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935947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2A618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8F572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0B4218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663" w:type="dxa"/>
            <w:gridSpan w:val="22"/>
            <w:tcBorders>
              <w:top w:val="nil"/>
              <w:left w:val="nil"/>
              <w:bottom w:val="nil"/>
              <w:right w:val="nil"/>
            </w:tcBorders>
            <w:shd w:val="clear" w:color="auto" w:fill="auto"/>
            <w:noWrap/>
            <w:hideMark/>
          </w:tcPr>
          <w:p w14:paraId="01B7E9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Tres años</w:t>
            </w:r>
          </w:p>
        </w:tc>
        <w:tc>
          <w:tcPr>
            <w:tcW w:w="567" w:type="dxa"/>
            <w:gridSpan w:val="2"/>
            <w:tcBorders>
              <w:top w:val="nil"/>
              <w:left w:val="nil"/>
              <w:bottom w:val="nil"/>
              <w:right w:val="nil"/>
            </w:tcBorders>
            <w:shd w:val="clear" w:color="auto" w:fill="auto"/>
            <w:noWrap/>
            <w:vAlign w:val="bottom"/>
            <w:hideMark/>
          </w:tcPr>
          <w:p w14:paraId="079312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03415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728.00</w:t>
            </w:r>
          </w:p>
        </w:tc>
      </w:tr>
      <w:tr w:rsidR="00C76BC8" w:rsidRPr="005904A7" w14:paraId="677D3D3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8E32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2521F1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223DE6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3BBDC2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79E55A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EC158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A5BAD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A0FC2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9A203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F08B03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AA14D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916CE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6B02ED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c)</w:t>
            </w:r>
          </w:p>
        </w:tc>
        <w:tc>
          <w:tcPr>
            <w:tcW w:w="6663" w:type="dxa"/>
            <w:gridSpan w:val="22"/>
            <w:tcBorders>
              <w:top w:val="nil"/>
              <w:left w:val="nil"/>
              <w:bottom w:val="nil"/>
              <w:right w:val="nil"/>
            </w:tcBorders>
            <w:shd w:val="clear" w:color="auto" w:fill="auto"/>
            <w:noWrap/>
            <w:hideMark/>
          </w:tcPr>
          <w:p w14:paraId="6A5B6C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Cinco años</w:t>
            </w:r>
          </w:p>
        </w:tc>
        <w:tc>
          <w:tcPr>
            <w:tcW w:w="567" w:type="dxa"/>
            <w:gridSpan w:val="2"/>
            <w:tcBorders>
              <w:top w:val="nil"/>
              <w:left w:val="nil"/>
              <w:bottom w:val="nil"/>
              <w:right w:val="nil"/>
            </w:tcBorders>
            <w:shd w:val="clear" w:color="auto" w:fill="auto"/>
            <w:noWrap/>
            <w:vAlign w:val="bottom"/>
            <w:hideMark/>
          </w:tcPr>
          <w:p w14:paraId="504F04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27AE0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882.00</w:t>
            </w:r>
          </w:p>
        </w:tc>
      </w:tr>
      <w:tr w:rsidR="00C76BC8" w:rsidRPr="005904A7" w14:paraId="05F2184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B5C45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2DF59A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42361F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172F2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21D0F5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87291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E4DD8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B7596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92E07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5C0598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39999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690A7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III. </w:t>
            </w:r>
          </w:p>
        </w:tc>
        <w:tc>
          <w:tcPr>
            <w:tcW w:w="7088" w:type="dxa"/>
            <w:gridSpan w:val="27"/>
            <w:tcBorders>
              <w:top w:val="nil"/>
              <w:left w:val="nil"/>
              <w:bottom w:val="nil"/>
              <w:right w:val="nil"/>
            </w:tcBorders>
            <w:shd w:val="clear" w:color="auto" w:fill="auto"/>
            <w:noWrap/>
            <w:hideMark/>
          </w:tcPr>
          <w:p w14:paraId="1682C3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«C» </w:t>
            </w:r>
          </w:p>
        </w:tc>
        <w:tc>
          <w:tcPr>
            <w:tcW w:w="567" w:type="dxa"/>
            <w:gridSpan w:val="2"/>
            <w:tcBorders>
              <w:top w:val="nil"/>
              <w:left w:val="nil"/>
              <w:bottom w:val="nil"/>
              <w:right w:val="nil"/>
            </w:tcBorders>
            <w:shd w:val="clear" w:color="auto" w:fill="auto"/>
            <w:noWrap/>
            <w:vAlign w:val="bottom"/>
            <w:hideMark/>
          </w:tcPr>
          <w:p w14:paraId="31960F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64EFFC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0B80B6E" w14:textId="77777777" w:rsidTr="0040789B">
        <w:trPr>
          <w:trHeight w:val="300"/>
          <w:jc w:val="center"/>
        </w:trPr>
        <w:tc>
          <w:tcPr>
            <w:tcW w:w="708" w:type="dxa"/>
            <w:tcBorders>
              <w:top w:val="nil"/>
              <w:left w:val="nil"/>
              <w:bottom w:val="nil"/>
              <w:right w:val="nil"/>
            </w:tcBorders>
            <w:shd w:val="clear" w:color="auto" w:fill="auto"/>
            <w:hideMark/>
          </w:tcPr>
          <w:p w14:paraId="1F3722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129D0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C2D19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49455B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04C769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12518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7306B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79ED8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3E5C4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31CDF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F9B2C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F14F3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1BE03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096" w:type="dxa"/>
            <w:gridSpan w:val="19"/>
            <w:tcBorders>
              <w:top w:val="nil"/>
              <w:left w:val="nil"/>
              <w:bottom w:val="nil"/>
              <w:right w:val="nil"/>
            </w:tcBorders>
            <w:shd w:val="clear" w:color="auto" w:fill="auto"/>
            <w:noWrap/>
            <w:hideMark/>
          </w:tcPr>
          <w:p w14:paraId="618A0F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Dos años</w:t>
            </w:r>
          </w:p>
        </w:tc>
        <w:tc>
          <w:tcPr>
            <w:tcW w:w="567" w:type="dxa"/>
            <w:gridSpan w:val="2"/>
            <w:tcBorders>
              <w:top w:val="nil"/>
              <w:left w:val="nil"/>
              <w:bottom w:val="nil"/>
              <w:right w:val="nil"/>
            </w:tcBorders>
            <w:shd w:val="clear" w:color="auto" w:fill="auto"/>
            <w:noWrap/>
            <w:vAlign w:val="bottom"/>
            <w:hideMark/>
          </w:tcPr>
          <w:p w14:paraId="08829D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5DCB5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617.00</w:t>
            </w:r>
          </w:p>
        </w:tc>
      </w:tr>
      <w:tr w:rsidR="00C76BC8" w:rsidRPr="005904A7" w14:paraId="08506216" w14:textId="77777777" w:rsidTr="0040789B">
        <w:trPr>
          <w:trHeight w:val="300"/>
          <w:jc w:val="center"/>
        </w:trPr>
        <w:tc>
          <w:tcPr>
            <w:tcW w:w="708" w:type="dxa"/>
            <w:tcBorders>
              <w:top w:val="nil"/>
              <w:left w:val="nil"/>
              <w:bottom w:val="nil"/>
              <w:right w:val="nil"/>
            </w:tcBorders>
            <w:shd w:val="clear" w:color="auto" w:fill="auto"/>
            <w:hideMark/>
          </w:tcPr>
          <w:p w14:paraId="44B65D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23229F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23EBB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3BA759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1E26ED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680A0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F9B92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E5A51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9FE35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901263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ECF8A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B035C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AED53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noWrap/>
            <w:hideMark/>
          </w:tcPr>
          <w:p w14:paraId="5DB6A2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Tres años</w:t>
            </w:r>
          </w:p>
        </w:tc>
        <w:tc>
          <w:tcPr>
            <w:tcW w:w="567" w:type="dxa"/>
            <w:gridSpan w:val="2"/>
            <w:tcBorders>
              <w:top w:val="nil"/>
              <w:left w:val="nil"/>
              <w:bottom w:val="nil"/>
              <w:right w:val="nil"/>
            </w:tcBorders>
            <w:shd w:val="clear" w:color="auto" w:fill="auto"/>
            <w:noWrap/>
            <w:vAlign w:val="bottom"/>
            <w:hideMark/>
          </w:tcPr>
          <w:p w14:paraId="428877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85326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743.00</w:t>
            </w:r>
          </w:p>
        </w:tc>
      </w:tr>
      <w:tr w:rsidR="00C76BC8" w:rsidRPr="005904A7" w14:paraId="67A7C4F0" w14:textId="77777777" w:rsidTr="0040789B">
        <w:trPr>
          <w:trHeight w:val="300"/>
          <w:jc w:val="center"/>
        </w:trPr>
        <w:tc>
          <w:tcPr>
            <w:tcW w:w="708" w:type="dxa"/>
            <w:tcBorders>
              <w:top w:val="nil"/>
              <w:left w:val="nil"/>
              <w:bottom w:val="nil"/>
              <w:right w:val="nil"/>
            </w:tcBorders>
            <w:shd w:val="clear" w:color="auto" w:fill="auto"/>
            <w:hideMark/>
          </w:tcPr>
          <w:p w14:paraId="3C2460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5A98E7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6EA71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5B125E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6AC8C3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30AE0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354D9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931E5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A45ED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B8D3C1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A3B08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5AFAA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F1B35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c)</w:t>
            </w:r>
          </w:p>
        </w:tc>
        <w:tc>
          <w:tcPr>
            <w:tcW w:w="6096" w:type="dxa"/>
            <w:gridSpan w:val="19"/>
            <w:tcBorders>
              <w:top w:val="nil"/>
              <w:left w:val="nil"/>
              <w:bottom w:val="nil"/>
              <w:right w:val="nil"/>
            </w:tcBorders>
            <w:shd w:val="clear" w:color="auto" w:fill="auto"/>
            <w:noWrap/>
            <w:hideMark/>
          </w:tcPr>
          <w:p w14:paraId="41F354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Cinco años</w:t>
            </w:r>
          </w:p>
        </w:tc>
        <w:tc>
          <w:tcPr>
            <w:tcW w:w="567" w:type="dxa"/>
            <w:gridSpan w:val="2"/>
            <w:tcBorders>
              <w:top w:val="nil"/>
              <w:left w:val="nil"/>
              <w:bottom w:val="nil"/>
              <w:right w:val="nil"/>
            </w:tcBorders>
            <w:shd w:val="clear" w:color="auto" w:fill="auto"/>
            <w:noWrap/>
            <w:vAlign w:val="bottom"/>
            <w:hideMark/>
          </w:tcPr>
          <w:p w14:paraId="2F0AE1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F6D34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960.00</w:t>
            </w:r>
          </w:p>
        </w:tc>
      </w:tr>
      <w:tr w:rsidR="00C76BC8" w:rsidRPr="005904A7" w14:paraId="419195DC" w14:textId="77777777" w:rsidTr="0040789B">
        <w:trPr>
          <w:trHeight w:val="300"/>
          <w:jc w:val="center"/>
        </w:trPr>
        <w:tc>
          <w:tcPr>
            <w:tcW w:w="708" w:type="dxa"/>
            <w:tcBorders>
              <w:top w:val="nil"/>
              <w:left w:val="nil"/>
              <w:bottom w:val="nil"/>
              <w:right w:val="nil"/>
            </w:tcBorders>
            <w:shd w:val="clear" w:color="auto" w:fill="auto"/>
            <w:hideMark/>
          </w:tcPr>
          <w:p w14:paraId="6447C4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3059BD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DD0E4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51CBE7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168E57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DB15E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88393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AACE3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5A1F7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824825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92EE4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704AC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IV. </w:t>
            </w:r>
          </w:p>
        </w:tc>
        <w:tc>
          <w:tcPr>
            <w:tcW w:w="7088" w:type="dxa"/>
            <w:gridSpan w:val="27"/>
            <w:tcBorders>
              <w:top w:val="nil"/>
              <w:left w:val="nil"/>
              <w:bottom w:val="nil"/>
              <w:right w:val="nil"/>
            </w:tcBorders>
            <w:shd w:val="clear" w:color="auto" w:fill="auto"/>
            <w:noWrap/>
            <w:hideMark/>
          </w:tcPr>
          <w:p w14:paraId="396BF1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  </w:t>
            </w:r>
          </w:p>
        </w:tc>
        <w:tc>
          <w:tcPr>
            <w:tcW w:w="567" w:type="dxa"/>
            <w:gridSpan w:val="2"/>
            <w:tcBorders>
              <w:top w:val="nil"/>
              <w:left w:val="nil"/>
              <w:bottom w:val="nil"/>
              <w:right w:val="nil"/>
            </w:tcBorders>
            <w:shd w:val="clear" w:color="auto" w:fill="auto"/>
            <w:noWrap/>
            <w:vAlign w:val="bottom"/>
            <w:hideMark/>
          </w:tcPr>
          <w:p w14:paraId="7D221B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2075F4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71C624C" w14:textId="77777777" w:rsidTr="0040789B">
        <w:trPr>
          <w:trHeight w:val="300"/>
          <w:jc w:val="center"/>
        </w:trPr>
        <w:tc>
          <w:tcPr>
            <w:tcW w:w="708" w:type="dxa"/>
            <w:tcBorders>
              <w:top w:val="nil"/>
              <w:left w:val="nil"/>
              <w:bottom w:val="nil"/>
              <w:right w:val="nil"/>
            </w:tcBorders>
            <w:shd w:val="clear" w:color="auto" w:fill="auto"/>
            <w:hideMark/>
          </w:tcPr>
          <w:p w14:paraId="5BAA0F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62E6D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E33F1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09CB5E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59FFC5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44769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2B5BC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0FBF4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CCC5D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ACD4A4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6F3CB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1DCBC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C3D16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096" w:type="dxa"/>
            <w:gridSpan w:val="19"/>
            <w:tcBorders>
              <w:top w:val="nil"/>
              <w:left w:val="nil"/>
              <w:bottom w:val="nil"/>
              <w:right w:val="nil"/>
            </w:tcBorders>
            <w:shd w:val="clear" w:color="auto" w:fill="auto"/>
            <w:noWrap/>
            <w:hideMark/>
          </w:tcPr>
          <w:p w14:paraId="7E8A69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Dos años</w:t>
            </w:r>
          </w:p>
        </w:tc>
        <w:tc>
          <w:tcPr>
            <w:tcW w:w="567" w:type="dxa"/>
            <w:gridSpan w:val="2"/>
            <w:tcBorders>
              <w:top w:val="nil"/>
              <w:left w:val="nil"/>
              <w:bottom w:val="nil"/>
              <w:right w:val="nil"/>
            </w:tcBorders>
            <w:shd w:val="clear" w:color="auto" w:fill="auto"/>
            <w:noWrap/>
            <w:vAlign w:val="bottom"/>
            <w:hideMark/>
          </w:tcPr>
          <w:p w14:paraId="1EF33B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42C19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307.00</w:t>
            </w:r>
          </w:p>
        </w:tc>
      </w:tr>
      <w:tr w:rsidR="00C76BC8" w:rsidRPr="005904A7" w14:paraId="5F7B26C9" w14:textId="77777777" w:rsidTr="0040789B">
        <w:trPr>
          <w:trHeight w:val="300"/>
          <w:jc w:val="center"/>
        </w:trPr>
        <w:tc>
          <w:tcPr>
            <w:tcW w:w="708" w:type="dxa"/>
            <w:tcBorders>
              <w:top w:val="nil"/>
              <w:left w:val="nil"/>
              <w:bottom w:val="nil"/>
              <w:right w:val="nil"/>
            </w:tcBorders>
            <w:shd w:val="clear" w:color="auto" w:fill="auto"/>
            <w:hideMark/>
          </w:tcPr>
          <w:p w14:paraId="10A660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59DF53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788E0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092578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7D8731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67DDC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570F2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90320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8116C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85D5F9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28BDC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A8912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7A594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noWrap/>
            <w:hideMark/>
          </w:tcPr>
          <w:p w14:paraId="4640F7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Tres años</w:t>
            </w:r>
          </w:p>
        </w:tc>
        <w:tc>
          <w:tcPr>
            <w:tcW w:w="567" w:type="dxa"/>
            <w:gridSpan w:val="2"/>
            <w:tcBorders>
              <w:top w:val="nil"/>
              <w:left w:val="nil"/>
              <w:bottom w:val="nil"/>
              <w:right w:val="nil"/>
            </w:tcBorders>
            <w:shd w:val="clear" w:color="auto" w:fill="auto"/>
            <w:noWrap/>
            <w:vAlign w:val="bottom"/>
            <w:hideMark/>
          </w:tcPr>
          <w:p w14:paraId="456319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5C6D8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338.00</w:t>
            </w:r>
          </w:p>
        </w:tc>
      </w:tr>
      <w:tr w:rsidR="00C76BC8" w:rsidRPr="005904A7" w14:paraId="2C4AD461" w14:textId="77777777" w:rsidTr="0040789B">
        <w:trPr>
          <w:trHeight w:val="300"/>
          <w:jc w:val="center"/>
        </w:trPr>
        <w:tc>
          <w:tcPr>
            <w:tcW w:w="708" w:type="dxa"/>
            <w:tcBorders>
              <w:top w:val="nil"/>
              <w:left w:val="nil"/>
              <w:bottom w:val="nil"/>
              <w:right w:val="nil"/>
            </w:tcBorders>
            <w:shd w:val="clear" w:color="auto" w:fill="auto"/>
            <w:hideMark/>
          </w:tcPr>
          <w:p w14:paraId="712937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554763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EBBE5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79544C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320EC5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BADE1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8BA5D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098BD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EA573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7FD12C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DC244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0DA76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810A1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c)</w:t>
            </w:r>
          </w:p>
        </w:tc>
        <w:tc>
          <w:tcPr>
            <w:tcW w:w="6096" w:type="dxa"/>
            <w:gridSpan w:val="19"/>
            <w:tcBorders>
              <w:top w:val="nil"/>
              <w:left w:val="nil"/>
              <w:bottom w:val="nil"/>
              <w:right w:val="nil"/>
            </w:tcBorders>
            <w:shd w:val="clear" w:color="auto" w:fill="auto"/>
            <w:noWrap/>
            <w:hideMark/>
          </w:tcPr>
          <w:p w14:paraId="410E02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Cinco años</w:t>
            </w:r>
          </w:p>
        </w:tc>
        <w:tc>
          <w:tcPr>
            <w:tcW w:w="567" w:type="dxa"/>
            <w:gridSpan w:val="2"/>
            <w:tcBorders>
              <w:top w:val="nil"/>
              <w:left w:val="nil"/>
              <w:bottom w:val="nil"/>
              <w:right w:val="nil"/>
            </w:tcBorders>
            <w:shd w:val="clear" w:color="auto" w:fill="auto"/>
            <w:noWrap/>
            <w:vAlign w:val="bottom"/>
            <w:hideMark/>
          </w:tcPr>
          <w:p w14:paraId="5183E1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B78E5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472.00</w:t>
            </w:r>
          </w:p>
        </w:tc>
      </w:tr>
      <w:tr w:rsidR="00C76BC8" w:rsidRPr="005904A7" w14:paraId="29C1CB8F" w14:textId="77777777" w:rsidTr="0040789B">
        <w:trPr>
          <w:trHeight w:val="300"/>
          <w:jc w:val="center"/>
        </w:trPr>
        <w:tc>
          <w:tcPr>
            <w:tcW w:w="708" w:type="dxa"/>
            <w:tcBorders>
              <w:top w:val="nil"/>
              <w:left w:val="nil"/>
              <w:bottom w:val="nil"/>
              <w:right w:val="nil"/>
            </w:tcBorders>
            <w:shd w:val="clear" w:color="auto" w:fill="auto"/>
            <w:hideMark/>
          </w:tcPr>
          <w:p w14:paraId="42C5C9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38C124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49650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75A103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3D061C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E82C5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9E3D0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3CF49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2336B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91A1FA3"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0AAAE4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sz w:val="20"/>
                <w:szCs w:val="20"/>
              </w:rPr>
              <w:t>Por el duplicado o reposición de la licencia, en caso de robo o extravío, el costo en cualquiera de sus tipos será de $203.00.</w:t>
            </w:r>
          </w:p>
        </w:tc>
      </w:tr>
      <w:tr w:rsidR="00C76BC8" w:rsidRPr="005904A7" w14:paraId="634641B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5A3CA3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21053166"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195305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permisos de movilidad en materia de tránsito</w:t>
            </w:r>
          </w:p>
        </w:tc>
      </w:tr>
      <w:tr w:rsidR="00C76BC8" w:rsidRPr="005904A7" w14:paraId="6D5313CF"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5F44CC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9</w:t>
            </w:r>
            <w:r w:rsidRPr="005904A7">
              <w:rPr>
                <w:rFonts w:ascii="Verdana" w:eastAsia="Times New Roman" w:hAnsi="Verdana" w:cs="Calibri"/>
                <w:sz w:val="20"/>
                <w:szCs w:val="20"/>
              </w:rPr>
              <w:t>. Los derechos por permisos de movilidad en materia de tránsito se pagarán conforme a la siguiente:</w:t>
            </w:r>
          </w:p>
        </w:tc>
      </w:tr>
      <w:tr w:rsidR="00C76BC8" w:rsidRPr="005904A7" w14:paraId="57E5C21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272BD7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01F31DD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45411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4835DB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5369C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B0CA6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1F6668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6B458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FA3DE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CA213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0C288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798372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6CC28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13BAD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w:t>
            </w:r>
          </w:p>
        </w:tc>
        <w:tc>
          <w:tcPr>
            <w:tcW w:w="7088" w:type="dxa"/>
            <w:gridSpan w:val="27"/>
            <w:tcBorders>
              <w:top w:val="nil"/>
              <w:left w:val="nil"/>
              <w:bottom w:val="nil"/>
              <w:right w:val="nil"/>
            </w:tcBorders>
            <w:shd w:val="clear" w:color="auto" w:fill="auto"/>
            <w:hideMark/>
          </w:tcPr>
          <w:p w14:paraId="296B56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Permiso provisional para circular sin placas, por día, del servicio de transporte privado y público</w:t>
            </w:r>
          </w:p>
        </w:tc>
        <w:tc>
          <w:tcPr>
            <w:tcW w:w="567" w:type="dxa"/>
            <w:gridSpan w:val="2"/>
            <w:tcBorders>
              <w:top w:val="nil"/>
              <w:left w:val="nil"/>
              <w:bottom w:val="nil"/>
              <w:right w:val="nil"/>
            </w:tcBorders>
            <w:shd w:val="clear" w:color="auto" w:fill="auto"/>
            <w:noWrap/>
            <w:vAlign w:val="bottom"/>
            <w:hideMark/>
          </w:tcPr>
          <w:p w14:paraId="15EF65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C0284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28.00</w:t>
            </w:r>
          </w:p>
        </w:tc>
      </w:tr>
      <w:tr w:rsidR="00C76BC8" w:rsidRPr="005904A7" w14:paraId="4913DF66" w14:textId="77777777" w:rsidTr="0040789B">
        <w:trPr>
          <w:trHeight w:val="300"/>
          <w:jc w:val="center"/>
        </w:trPr>
        <w:tc>
          <w:tcPr>
            <w:tcW w:w="708" w:type="dxa"/>
            <w:tcBorders>
              <w:top w:val="nil"/>
              <w:left w:val="nil"/>
              <w:bottom w:val="nil"/>
              <w:right w:val="nil"/>
            </w:tcBorders>
            <w:shd w:val="clear" w:color="auto" w:fill="auto"/>
            <w:hideMark/>
          </w:tcPr>
          <w:p w14:paraId="1588E4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3FAB57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B5A20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3BA762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1F7239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C1A78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E997F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1BA7D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A7C99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7D1FBE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A6E24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E7716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w:t>
            </w:r>
          </w:p>
        </w:tc>
        <w:tc>
          <w:tcPr>
            <w:tcW w:w="7088" w:type="dxa"/>
            <w:gridSpan w:val="27"/>
            <w:tcBorders>
              <w:top w:val="nil"/>
              <w:left w:val="nil"/>
              <w:bottom w:val="nil"/>
              <w:right w:val="nil"/>
            </w:tcBorders>
            <w:shd w:val="clear" w:color="auto" w:fill="auto"/>
            <w:noWrap/>
            <w:hideMark/>
          </w:tcPr>
          <w:p w14:paraId="09A518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Permiso para conducir:</w:t>
            </w:r>
          </w:p>
        </w:tc>
        <w:tc>
          <w:tcPr>
            <w:tcW w:w="567" w:type="dxa"/>
            <w:gridSpan w:val="2"/>
            <w:tcBorders>
              <w:top w:val="nil"/>
              <w:left w:val="nil"/>
              <w:bottom w:val="nil"/>
              <w:right w:val="nil"/>
            </w:tcBorders>
            <w:shd w:val="clear" w:color="auto" w:fill="auto"/>
            <w:noWrap/>
            <w:vAlign w:val="bottom"/>
            <w:hideMark/>
          </w:tcPr>
          <w:p w14:paraId="1DB79D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280F8E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51479EF" w14:textId="77777777" w:rsidTr="0040789B">
        <w:trPr>
          <w:trHeight w:val="300"/>
          <w:jc w:val="center"/>
        </w:trPr>
        <w:tc>
          <w:tcPr>
            <w:tcW w:w="708" w:type="dxa"/>
            <w:tcBorders>
              <w:top w:val="nil"/>
              <w:left w:val="nil"/>
              <w:bottom w:val="nil"/>
              <w:right w:val="nil"/>
            </w:tcBorders>
            <w:shd w:val="clear" w:color="auto" w:fill="auto"/>
            <w:hideMark/>
          </w:tcPr>
          <w:p w14:paraId="4DB8C8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4F171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DA7BD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27183D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680A90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86659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97E53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E644F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9574C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BE40C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D967B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0FD4D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09490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096" w:type="dxa"/>
            <w:gridSpan w:val="19"/>
            <w:tcBorders>
              <w:top w:val="nil"/>
              <w:left w:val="nil"/>
              <w:bottom w:val="nil"/>
              <w:right w:val="nil"/>
            </w:tcBorders>
            <w:shd w:val="clear" w:color="auto" w:fill="auto"/>
            <w:noWrap/>
            <w:hideMark/>
          </w:tcPr>
          <w:p w14:paraId="5E8046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«A» </w:t>
            </w:r>
          </w:p>
        </w:tc>
        <w:tc>
          <w:tcPr>
            <w:tcW w:w="567" w:type="dxa"/>
            <w:gridSpan w:val="2"/>
            <w:tcBorders>
              <w:top w:val="nil"/>
              <w:left w:val="nil"/>
              <w:bottom w:val="nil"/>
              <w:right w:val="nil"/>
            </w:tcBorders>
            <w:shd w:val="clear" w:color="auto" w:fill="auto"/>
            <w:noWrap/>
            <w:vAlign w:val="bottom"/>
            <w:hideMark/>
          </w:tcPr>
          <w:p w14:paraId="7A2F82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BAB1E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592.00</w:t>
            </w:r>
          </w:p>
        </w:tc>
      </w:tr>
      <w:tr w:rsidR="00C76BC8" w:rsidRPr="005904A7" w14:paraId="07111448" w14:textId="77777777" w:rsidTr="0040789B">
        <w:trPr>
          <w:trHeight w:val="300"/>
          <w:jc w:val="center"/>
        </w:trPr>
        <w:tc>
          <w:tcPr>
            <w:tcW w:w="708" w:type="dxa"/>
            <w:tcBorders>
              <w:top w:val="nil"/>
              <w:left w:val="nil"/>
              <w:bottom w:val="nil"/>
              <w:right w:val="nil"/>
            </w:tcBorders>
            <w:shd w:val="clear" w:color="auto" w:fill="auto"/>
            <w:hideMark/>
          </w:tcPr>
          <w:p w14:paraId="23C743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2E62E9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3B47A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5DC64E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1BC2FC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262A8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DEC9A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9017A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8CEF8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6BB51D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43B3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15A2D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B847D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noWrap/>
            <w:hideMark/>
          </w:tcPr>
          <w:p w14:paraId="24BF3E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  </w:t>
            </w:r>
          </w:p>
        </w:tc>
        <w:tc>
          <w:tcPr>
            <w:tcW w:w="567" w:type="dxa"/>
            <w:gridSpan w:val="2"/>
            <w:tcBorders>
              <w:top w:val="nil"/>
              <w:left w:val="nil"/>
              <w:bottom w:val="nil"/>
              <w:right w:val="nil"/>
            </w:tcBorders>
            <w:shd w:val="clear" w:color="auto" w:fill="auto"/>
            <w:noWrap/>
            <w:vAlign w:val="bottom"/>
            <w:hideMark/>
          </w:tcPr>
          <w:p w14:paraId="57D3A9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E08E8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276.00</w:t>
            </w:r>
          </w:p>
        </w:tc>
      </w:tr>
      <w:tr w:rsidR="00C76BC8" w:rsidRPr="005904A7" w14:paraId="1F519D67" w14:textId="77777777" w:rsidTr="0040789B">
        <w:trPr>
          <w:trHeight w:val="300"/>
          <w:jc w:val="center"/>
        </w:trPr>
        <w:tc>
          <w:tcPr>
            <w:tcW w:w="708" w:type="dxa"/>
            <w:tcBorders>
              <w:top w:val="nil"/>
              <w:left w:val="nil"/>
              <w:bottom w:val="nil"/>
              <w:right w:val="nil"/>
            </w:tcBorders>
            <w:shd w:val="clear" w:color="auto" w:fill="auto"/>
            <w:hideMark/>
          </w:tcPr>
          <w:p w14:paraId="3B4000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21573C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AB3D2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4F9284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42EA5F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4514B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DCC98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D0226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68D21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5D2958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9102A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C42C3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III.</w:t>
            </w:r>
          </w:p>
        </w:tc>
        <w:tc>
          <w:tcPr>
            <w:tcW w:w="7088" w:type="dxa"/>
            <w:gridSpan w:val="27"/>
            <w:tcBorders>
              <w:top w:val="nil"/>
              <w:left w:val="nil"/>
              <w:bottom w:val="nil"/>
              <w:right w:val="nil"/>
            </w:tcBorders>
            <w:shd w:val="clear" w:color="auto" w:fill="auto"/>
            <w:hideMark/>
          </w:tcPr>
          <w:p w14:paraId="486376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Permiso para circular con exceso de carga o dimensiones, por mes o fracción  </w:t>
            </w:r>
          </w:p>
        </w:tc>
        <w:tc>
          <w:tcPr>
            <w:tcW w:w="567" w:type="dxa"/>
            <w:gridSpan w:val="2"/>
            <w:tcBorders>
              <w:top w:val="nil"/>
              <w:left w:val="nil"/>
              <w:bottom w:val="nil"/>
              <w:right w:val="nil"/>
            </w:tcBorders>
            <w:shd w:val="clear" w:color="auto" w:fill="auto"/>
            <w:noWrap/>
            <w:vAlign w:val="bottom"/>
            <w:hideMark/>
          </w:tcPr>
          <w:p w14:paraId="2AC2FB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543D1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162.00</w:t>
            </w:r>
          </w:p>
        </w:tc>
      </w:tr>
      <w:tr w:rsidR="00C76BC8" w:rsidRPr="005904A7" w14:paraId="1EF8A98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BE5F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5454A3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4E0E3A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12EDF3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4DB21A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4B5C5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C61B0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AC269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F4FAE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55E63B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448B76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expedición de constancias de movilidad en materia de tránsito</w:t>
            </w:r>
          </w:p>
        </w:tc>
      </w:tr>
      <w:tr w:rsidR="00C76BC8" w:rsidRPr="005904A7" w14:paraId="732F7040"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012493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lastRenderedPageBreak/>
              <w:t xml:space="preserve">Artículo 10. </w:t>
            </w:r>
            <w:r w:rsidRPr="005904A7">
              <w:rPr>
                <w:rFonts w:ascii="Verdana" w:eastAsia="Times New Roman" w:hAnsi="Verdana" w:cs="Calibri"/>
                <w:sz w:val="20"/>
                <w:szCs w:val="20"/>
              </w:rPr>
              <w:t>Los derechos por la expedición de constancias de movilidad en materia de servicios de tránsito se pagarán conforme a la siguiente:</w:t>
            </w:r>
          </w:p>
        </w:tc>
      </w:tr>
      <w:tr w:rsidR="00C76BC8" w:rsidRPr="005904A7" w14:paraId="51FF922F"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vAlign w:val="center"/>
            <w:hideMark/>
          </w:tcPr>
          <w:p w14:paraId="7DF242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13A2FBE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49805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671971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628CF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76B053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57C93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726E9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AD70B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6E565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96ADC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497F4A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EA5A9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46A27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w:t>
            </w:r>
          </w:p>
        </w:tc>
        <w:tc>
          <w:tcPr>
            <w:tcW w:w="6946" w:type="dxa"/>
            <w:gridSpan w:val="26"/>
            <w:tcBorders>
              <w:top w:val="nil"/>
              <w:left w:val="nil"/>
              <w:bottom w:val="nil"/>
              <w:right w:val="nil"/>
            </w:tcBorders>
            <w:shd w:val="clear" w:color="auto" w:fill="auto"/>
            <w:noWrap/>
            <w:hideMark/>
          </w:tcPr>
          <w:p w14:paraId="576772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Expedición de constancias de no infracción</w:t>
            </w:r>
          </w:p>
        </w:tc>
        <w:tc>
          <w:tcPr>
            <w:tcW w:w="567" w:type="dxa"/>
            <w:gridSpan w:val="2"/>
            <w:tcBorders>
              <w:top w:val="nil"/>
              <w:left w:val="nil"/>
              <w:bottom w:val="nil"/>
              <w:right w:val="nil"/>
            </w:tcBorders>
            <w:shd w:val="clear" w:color="auto" w:fill="auto"/>
            <w:noWrap/>
            <w:vAlign w:val="bottom"/>
            <w:hideMark/>
          </w:tcPr>
          <w:p w14:paraId="36A1C0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660A4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71.00</w:t>
            </w:r>
          </w:p>
        </w:tc>
      </w:tr>
      <w:tr w:rsidR="00C76BC8" w:rsidRPr="005904A7" w14:paraId="142A357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49167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709" w:type="dxa"/>
            <w:gridSpan w:val="4"/>
            <w:tcBorders>
              <w:top w:val="nil"/>
              <w:left w:val="nil"/>
              <w:bottom w:val="nil"/>
              <w:right w:val="nil"/>
            </w:tcBorders>
            <w:shd w:val="clear" w:color="auto" w:fill="auto"/>
            <w:hideMark/>
          </w:tcPr>
          <w:p w14:paraId="5939F3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160" w:type="dxa"/>
            <w:gridSpan w:val="3"/>
            <w:tcBorders>
              <w:top w:val="nil"/>
              <w:left w:val="nil"/>
              <w:bottom w:val="nil"/>
              <w:right w:val="nil"/>
            </w:tcBorders>
            <w:shd w:val="clear" w:color="auto" w:fill="auto"/>
            <w:hideMark/>
          </w:tcPr>
          <w:p w14:paraId="1F31F3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5A4D3D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6037AF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36289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234" w:type="dxa"/>
            <w:gridSpan w:val="5"/>
            <w:tcBorders>
              <w:top w:val="nil"/>
              <w:left w:val="nil"/>
              <w:bottom w:val="nil"/>
              <w:right w:val="nil"/>
            </w:tcBorders>
            <w:shd w:val="clear" w:color="auto" w:fill="auto"/>
            <w:noWrap/>
            <w:hideMark/>
          </w:tcPr>
          <w:p w14:paraId="062F9F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C16D4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2D22D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B7FFEC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52F0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2D79A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w:t>
            </w:r>
          </w:p>
        </w:tc>
        <w:tc>
          <w:tcPr>
            <w:tcW w:w="6946" w:type="dxa"/>
            <w:gridSpan w:val="26"/>
            <w:tcBorders>
              <w:top w:val="nil"/>
              <w:left w:val="nil"/>
              <w:bottom w:val="nil"/>
              <w:right w:val="nil"/>
            </w:tcBorders>
            <w:shd w:val="clear" w:color="auto" w:fill="auto"/>
            <w:noWrap/>
            <w:hideMark/>
          </w:tcPr>
          <w:p w14:paraId="143D8D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Expedición de constancia de historial del registro estatal de antecedentes</w:t>
            </w:r>
          </w:p>
        </w:tc>
        <w:tc>
          <w:tcPr>
            <w:tcW w:w="567" w:type="dxa"/>
            <w:gridSpan w:val="2"/>
            <w:tcBorders>
              <w:top w:val="nil"/>
              <w:left w:val="nil"/>
              <w:bottom w:val="nil"/>
              <w:right w:val="nil"/>
            </w:tcBorders>
            <w:shd w:val="clear" w:color="auto" w:fill="auto"/>
            <w:noWrap/>
            <w:vAlign w:val="bottom"/>
            <w:hideMark/>
          </w:tcPr>
          <w:p w14:paraId="185E21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E2CE5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51.00</w:t>
            </w:r>
          </w:p>
        </w:tc>
      </w:tr>
      <w:tr w:rsidR="00C76BC8" w:rsidRPr="005904A7" w14:paraId="043310A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85E6A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291BC4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295B68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2C16B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413667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F30C6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D3FC5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275A7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694C4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9AD4EA8"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611B0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p>
          <w:p w14:paraId="5FA936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otros servicios de movilidad en materia de tránsito</w:t>
            </w:r>
          </w:p>
        </w:tc>
      </w:tr>
      <w:tr w:rsidR="00C76BC8" w:rsidRPr="005904A7" w14:paraId="4C5F33C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08AF69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11.</w:t>
            </w:r>
            <w:r w:rsidRPr="005904A7">
              <w:rPr>
                <w:rFonts w:ascii="Verdana" w:eastAsia="Times New Roman" w:hAnsi="Verdana" w:cs="Calibri"/>
                <w:sz w:val="20"/>
                <w:szCs w:val="20"/>
              </w:rPr>
              <w:t xml:space="preserve">  Los derechos por otros servicios de movilidad en materia de tránsito se pagarán conforme a la siguiente:</w:t>
            </w:r>
          </w:p>
        </w:tc>
      </w:tr>
      <w:tr w:rsidR="00C76BC8" w:rsidRPr="005904A7" w14:paraId="781928C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7B5146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24F7331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3E9B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14DBDB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18F72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0735D1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6B091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EB87D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6A52E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9FCC5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129A0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E140F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A70BF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2701E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w:t>
            </w:r>
          </w:p>
        </w:tc>
        <w:tc>
          <w:tcPr>
            <w:tcW w:w="6946" w:type="dxa"/>
            <w:gridSpan w:val="26"/>
            <w:tcBorders>
              <w:top w:val="nil"/>
              <w:left w:val="nil"/>
              <w:bottom w:val="nil"/>
              <w:right w:val="nil"/>
            </w:tcBorders>
            <w:shd w:val="clear" w:color="auto" w:fill="auto"/>
            <w:noWrap/>
            <w:hideMark/>
          </w:tcPr>
          <w:p w14:paraId="725FE4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expedición o reposición de la tarjeta de circulación</w:t>
            </w:r>
          </w:p>
        </w:tc>
        <w:tc>
          <w:tcPr>
            <w:tcW w:w="567" w:type="dxa"/>
            <w:gridSpan w:val="2"/>
            <w:tcBorders>
              <w:top w:val="nil"/>
              <w:left w:val="nil"/>
              <w:bottom w:val="nil"/>
              <w:right w:val="nil"/>
            </w:tcBorders>
            <w:shd w:val="clear" w:color="auto" w:fill="auto"/>
            <w:noWrap/>
            <w:vAlign w:val="bottom"/>
            <w:hideMark/>
          </w:tcPr>
          <w:p w14:paraId="63C58B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C7642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189.00</w:t>
            </w:r>
          </w:p>
        </w:tc>
      </w:tr>
      <w:tr w:rsidR="00C76BC8" w:rsidRPr="005904A7" w14:paraId="048C386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F8583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709" w:type="dxa"/>
            <w:gridSpan w:val="4"/>
            <w:tcBorders>
              <w:top w:val="nil"/>
              <w:left w:val="nil"/>
              <w:bottom w:val="nil"/>
              <w:right w:val="nil"/>
            </w:tcBorders>
            <w:shd w:val="clear" w:color="auto" w:fill="auto"/>
            <w:hideMark/>
          </w:tcPr>
          <w:p w14:paraId="100206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160" w:type="dxa"/>
            <w:gridSpan w:val="3"/>
            <w:tcBorders>
              <w:top w:val="nil"/>
              <w:left w:val="nil"/>
              <w:bottom w:val="nil"/>
              <w:right w:val="nil"/>
            </w:tcBorders>
            <w:shd w:val="clear" w:color="auto" w:fill="auto"/>
            <w:hideMark/>
          </w:tcPr>
          <w:p w14:paraId="38BBA3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118DDD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0A7176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DC9A4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234" w:type="dxa"/>
            <w:gridSpan w:val="5"/>
            <w:tcBorders>
              <w:top w:val="nil"/>
              <w:left w:val="nil"/>
              <w:bottom w:val="nil"/>
              <w:right w:val="nil"/>
            </w:tcBorders>
            <w:shd w:val="clear" w:color="auto" w:fill="auto"/>
            <w:noWrap/>
            <w:hideMark/>
          </w:tcPr>
          <w:p w14:paraId="7BA8CD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5CDD0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3D59A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8AA5D3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25CEA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1A9F3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946" w:type="dxa"/>
            <w:gridSpan w:val="26"/>
            <w:tcBorders>
              <w:top w:val="nil"/>
              <w:left w:val="nil"/>
              <w:bottom w:val="nil"/>
              <w:right w:val="nil"/>
            </w:tcBorders>
            <w:shd w:val="clear" w:color="auto" w:fill="auto"/>
            <w:hideMark/>
          </w:tcPr>
          <w:p w14:paraId="3FF514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Para aquellas tarjetas de circulación que no son vigentes derivado de los canjes de tarjeta de circulación efectuados por la Secretaría de Finanzas, Inversión y Administración durante los ejercicios fiscales de 2004, 2007 y 2012; únicamente se pagarán los derechos contemplados en esta fracción.</w:t>
            </w:r>
          </w:p>
        </w:tc>
        <w:tc>
          <w:tcPr>
            <w:tcW w:w="567" w:type="dxa"/>
            <w:gridSpan w:val="2"/>
            <w:tcBorders>
              <w:top w:val="nil"/>
              <w:left w:val="nil"/>
              <w:bottom w:val="nil"/>
              <w:right w:val="nil"/>
            </w:tcBorders>
            <w:shd w:val="clear" w:color="auto" w:fill="auto"/>
            <w:noWrap/>
            <w:vAlign w:val="bottom"/>
            <w:hideMark/>
          </w:tcPr>
          <w:p w14:paraId="381999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490FA7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C5FCEF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AC77F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26E18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160" w:type="dxa"/>
            <w:gridSpan w:val="3"/>
            <w:tcBorders>
              <w:top w:val="nil"/>
              <w:left w:val="nil"/>
              <w:bottom w:val="nil"/>
              <w:right w:val="nil"/>
            </w:tcBorders>
            <w:shd w:val="clear" w:color="auto" w:fill="auto"/>
            <w:hideMark/>
          </w:tcPr>
          <w:p w14:paraId="24AA3C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1D706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2126D1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9322C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234" w:type="dxa"/>
            <w:gridSpan w:val="5"/>
            <w:tcBorders>
              <w:top w:val="nil"/>
              <w:left w:val="nil"/>
              <w:bottom w:val="nil"/>
              <w:right w:val="nil"/>
            </w:tcBorders>
            <w:shd w:val="clear" w:color="auto" w:fill="auto"/>
            <w:noWrap/>
            <w:hideMark/>
          </w:tcPr>
          <w:p w14:paraId="44EE26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F477E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4BC71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64FB90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29454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F7B23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w:t>
            </w:r>
          </w:p>
        </w:tc>
        <w:tc>
          <w:tcPr>
            <w:tcW w:w="6946" w:type="dxa"/>
            <w:gridSpan w:val="26"/>
            <w:tcBorders>
              <w:top w:val="nil"/>
              <w:left w:val="nil"/>
              <w:bottom w:val="nil"/>
              <w:right w:val="nil"/>
            </w:tcBorders>
            <w:shd w:val="clear" w:color="auto" w:fill="auto"/>
            <w:noWrap/>
            <w:hideMark/>
          </w:tcPr>
          <w:p w14:paraId="0220B1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validación de documentos</w:t>
            </w:r>
          </w:p>
        </w:tc>
        <w:tc>
          <w:tcPr>
            <w:tcW w:w="567" w:type="dxa"/>
            <w:gridSpan w:val="2"/>
            <w:tcBorders>
              <w:top w:val="nil"/>
              <w:left w:val="nil"/>
              <w:bottom w:val="nil"/>
              <w:right w:val="nil"/>
            </w:tcBorders>
            <w:shd w:val="clear" w:color="auto" w:fill="auto"/>
            <w:noWrap/>
            <w:vAlign w:val="bottom"/>
            <w:hideMark/>
          </w:tcPr>
          <w:p w14:paraId="3B4741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7B784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204.00</w:t>
            </w:r>
          </w:p>
        </w:tc>
      </w:tr>
      <w:tr w:rsidR="00C76BC8" w:rsidRPr="005904A7" w14:paraId="02BC6EA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B7966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709" w:type="dxa"/>
            <w:gridSpan w:val="4"/>
            <w:tcBorders>
              <w:top w:val="nil"/>
              <w:left w:val="nil"/>
              <w:bottom w:val="nil"/>
              <w:right w:val="nil"/>
            </w:tcBorders>
            <w:shd w:val="clear" w:color="auto" w:fill="auto"/>
            <w:hideMark/>
          </w:tcPr>
          <w:p w14:paraId="4B66E8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160" w:type="dxa"/>
            <w:gridSpan w:val="3"/>
            <w:tcBorders>
              <w:top w:val="nil"/>
              <w:left w:val="nil"/>
              <w:bottom w:val="nil"/>
              <w:right w:val="nil"/>
            </w:tcBorders>
            <w:shd w:val="clear" w:color="auto" w:fill="auto"/>
            <w:hideMark/>
          </w:tcPr>
          <w:p w14:paraId="45E220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0F02FB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007CC1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D0727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234" w:type="dxa"/>
            <w:gridSpan w:val="5"/>
            <w:tcBorders>
              <w:top w:val="nil"/>
              <w:left w:val="nil"/>
              <w:bottom w:val="nil"/>
              <w:right w:val="nil"/>
            </w:tcBorders>
            <w:shd w:val="clear" w:color="auto" w:fill="auto"/>
            <w:noWrap/>
            <w:hideMark/>
          </w:tcPr>
          <w:p w14:paraId="267BA0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FC620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ED23E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C57F35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1EE19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64677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III.</w:t>
            </w:r>
          </w:p>
        </w:tc>
        <w:tc>
          <w:tcPr>
            <w:tcW w:w="6946" w:type="dxa"/>
            <w:gridSpan w:val="26"/>
            <w:tcBorders>
              <w:top w:val="nil"/>
              <w:left w:val="nil"/>
              <w:bottom w:val="nil"/>
              <w:right w:val="nil"/>
            </w:tcBorders>
            <w:shd w:val="clear" w:color="auto" w:fill="auto"/>
            <w:noWrap/>
            <w:hideMark/>
          </w:tcPr>
          <w:p w14:paraId="0873C2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registro de baja o modificación al padrón vehicular</w:t>
            </w:r>
          </w:p>
        </w:tc>
        <w:tc>
          <w:tcPr>
            <w:tcW w:w="567" w:type="dxa"/>
            <w:gridSpan w:val="2"/>
            <w:tcBorders>
              <w:top w:val="nil"/>
              <w:left w:val="nil"/>
              <w:bottom w:val="nil"/>
              <w:right w:val="nil"/>
            </w:tcBorders>
            <w:shd w:val="clear" w:color="auto" w:fill="auto"/>
            <w:noWrap/>
            <w:vAlign w:val="bottom"/>
            <w:hideMark/>
          </w:tcPr>
          <w:p w14:paraId="5C02F8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90E80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91.00</w:t>
            </w:r>
          </w:p>
        </w:tc>
      </w:tr>
      <w:tr w:rsidR="00C76BC8" w:rsidRPr="005904A7" w14:paraId="3C05E42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51E7A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4D5A58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160" w:type="dxa"/>
            <w:gridSpan w:val="2"/>
            <w:tcBorders>
              <w:top w:val="nil"/>
              <w:left w:val="nil"/>
              <w:bottom w:val="nil"/>
              <w:right w:val="nil"/>
            </w:tcBorders>
            <w:shd w:val="clear" w:color="auto" w:fill="auto"/>
            <w:hideMark/>
          </w:tcPr>
          <w:p w14:paraId="1DF77A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A29C4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F65DA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1895B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D9563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71642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C0B63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5F1BAD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90D75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469E2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IV.</w:t>
            </w:r>
          </w:p>
        </w:tc>
        <w:tc>
          <w:tcPr>
            <w:tcW w:w="6946" w:type="dxa"/>
            <w:gridSpan w:val="26"/>
            <w:tcBorders>
              <w:top w:val="nil"/>
              <w:left w:val="nil"/>
              <w:bottom w:val="nil"/>
              <w:right w:val="nil"/>
            </w:tcBorders>
            <w:shd w:val="clear" w:color="auto" w:fill="auto"/>
            <w:noWrap/>
            <w:hideMark/>
          </w:tcPr>
          <w:p w14:paraId="0D1E17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Reconocimiento anual como Escuela de Manejo para la impartición de cursos a conductores de vehículos particulares</w:t>
            </w:r>
          </w:p>
        </w:tc>
        <w:tc>
          <w:tcPr>
            <w:tcW w:w="567" w:type="dxa"/>
            <w:gridSpan w:val="2"/>
            <w:tcBorders>
              <w:top w:val="nil"/>
              <w:left w:val="nil"/>
              <w:bottom w:val="nil"/>
              <w:right w:val="nil"/>
            </w:tcBorders>
            <w:shd w:val="clear" w:color="auto" w:fill="auto"/>
            <w:noWrap/>
            <w:vAlign w:val="bottom"/>
            <w:hideMark/>
          </w:tcPr>
          <w:p w14:paraId="5682E8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72949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2,481.00</w:t>
            </w:r>
          </w:p>
        </w:tc>
      </w:tr>
      <w:tr w:rsidR="00C76BC8" w:rsidRPr="005904A7" w14:paraId="3E1CE73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59A0D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21F717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1F3AAE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9405C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2516AF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25164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79083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E1AAE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0A03B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40F3EF7"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75DEB3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p w14:paraId="7BA92C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III</w:t>
            </w:r>
          </w:p>
        </w:tc>
      </w:tr>
      <w:tr w:rsidR="00C76BC8" w:rsidRPr="005904A7" w14:paraId="337B845A"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77EF54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Derechos por servicios de Movilidad</w:t>
            </w:r>
          </w:p>
        </w:tc>
      </w:tr>
      <w:tr w:rsidR="00C76BC8" w:rsidRPr="005904A7" w14:paraId="7591B3AE"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24914F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 xml:space="preserve"> en materia de Transporte</w:t>
            </w:r>
          </w:p>
        </w:tc>
      </w:tr>
      <w:tr w:rsidR="00C76BC8" w:rsidRPr="005904A7" w14:paraId="300C848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71A708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42F989FC"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6B44A1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el otorgamiento de concesiones</w:t>
            </w:r>
          </w:p>
        </w:tc>
      </w:tr>
      <w:tr w:rsidR="00C76BC8" w:rsidRPr="005904A7" w14:paraId="06F5409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7A2F62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para la explotación del servicio público de transporte</w:t>
            </w:r>
          </w:p>
        </w:tc>
      </w:tr>
      <w:tr w:rsidR="00C76BC8" w:rsidRPr="005904A7" w14:paraId="13F8C0E6"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09BC32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 xml:space="preserve">Artículo 12. </w:t>
            </w:r>
            <w:r w:rsidRPr="005904A7">
              <w:rPr>
                <w:rFonts w:ascii="Verdana" w:eastAsia="Times New Roman" w:hAnsi="Verdana" w:cs="Calibri"/>
                <w:sz w:val="20"/>
                <w:szCs w:val="20"/>
              </w:rPr>
              <w:t xml:space="preserve">Los derechos por el otorgamiento de concesión para la explotación del servicio público de transporte en las vías terrestres de jurisdicción </w:t>
            </w:r>
            <w:proofErr w:type="gramStart"/>
            <w:r w:rsidRPr="005904A7">
              <w:rPr>
                <w:rFonts w:ascii="Verdana" w:eastAsia="Times New Roman" w:hAnsi="Verdana" w:cs="Calibri"/>
                <w:sz w:val="20"/>
                <w:szCs w:val="20"/>
              </w:rPr>
              <w:t>estatal,</w:t>
            </w:r>
            <w:proofErr w:type="gramEnd"/>
            <w:r w:rsidRPr="005904A7">
              <w:rPr>
                <w:rFonts w:ascii="Verdana" w:eastAsia="Times New Roman" w:hAnsi="Verdana" w:cs="Calibri"/>
                <w:sz w:val="20"/>
                <w:szCs w:val="20"/>
              </w:rPr>
              <w:t xml:space="preserve"> se pagarán por vehículo, conforme a la siguiente:</w:t>
            </w:r>
          </w:p>
        </w:tc>
      </w:tr>
      <w:tr w:rsidR="00C76BC8" w:rsidRPr="005904A7" w14:paraId="138F765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490D05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lastRenderedPageBreak/>
              <w:t>TARIFA</w:t>
            </w:r>
          </w:p>
        </w:tc>
      </w:tr>
      <w:tr w:rsidR="00C76BC8" w:rsidRPr="005904A7" w14:paraId="6178FFF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BAC3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74F9B9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2B56DB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E2AFB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1205AA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E6654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6C7AF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5B5AC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59E35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2113A2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A00AB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6B4C9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7088" w:type="dxa"/>
            <w:gridSpan w:val="27"/>
            <w:tcBorders>
              <w:top w:val="nil"/>
              <w:left w:val="nil"/>
              <w:bottom w:val="nil"/>
              <w:right w:val="nil"/>
            </w:tcBorders>
            <w:shd w:val="clear" w:color="auto" w:fill="auto"/>
            <w:noWrap/>
            <w:hideMark/>
          </w:tcPr>
          <w:p w14:paraId="6094A5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Servicio público de transporte de personas: </w:t>
            </w:r>
          </w:p>
        </w:tc>
        <w:tc>
          <w:tcPr>
            <w:tcW w:w="567" w:type="dxa"/>
            <w:gridSpan w:val="2"/>
            <w:tcBorders>
              <w:top w:val="nil"/>
              <w:left w:val="nil"/>
              <w:bottom w:val="nil"/>
              <w:right w:val="nil"/>
            </w:tcBorders>
            <w:shd w:val="clear" w:color="auto" w:fill="auto"/>
            <w:noWrap/>
            <w:vAlign w:val="bottom"/>
            <w:hideMark/>
          </w:tcPr>
          <w:p w14:paraId="4198F1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237D1E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FED1C8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9F025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CE563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172853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0112F3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4F1057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0E6E8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57091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A920E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0372E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EDAB80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66D49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9B906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2A355F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6663" w:type="dxa"/>
            <w:gridSpan w:val="22"/>
            <w:tcBorders>
              <w:top w:val="nil"/>
              <w:left w:val="nil"/>
              <w:bottom w:val="nil"/>
              <w:right w:val="nil"/>
            </w:tcBorders>
            <w:shd w:val="clear" w:color="auto" w:fill="auto"/>
            <w:noWrap/>
            <w:hideMark/>
          </w:tcPr>
          <w:p w14:paraId="5CA40D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Intermunicipal de autotransporte o ferroviario</w:t>
            </w:r>
          </w:p>
        </w:tc>
        <w:tc>
          <w:tcPr>
            <w:tcW w:w="567" w:type="dxa"/>
            <w:gridSpan w:val="2"/>
            <w:tcBorders>
              <w:top w:val="nil"/>
              <w:left w:val="nil"/>
              <w:bottom w:val="nil"/>
              <w:right w:val="nil"/>
            </w:tcBorders>
            <w:shd w:val="clear" w:color="auto" w:fill="auto"/>
            <w:noWrap/>
            <w:vAlign w:val="bottom"/>
            <w:hideMark/>
          </w:tcPr>
          <w:p w14:paraId="1C963F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B04B6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9,377.00</w:t>
            </w:r>
          </w:p>
        </w:tc>
      </w:tr>
      <w:tr w:rsidR="00C76BC8" w:rsidRPr="005904A7" w14:paraId="7AC601C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D1AD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4207FD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4799FD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79A0F1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2E6DD3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659F3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3D705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AF2FC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6DD81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80DE9C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93E0C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C6E83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36B361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6663" w:type="dxa"/>
            <w:gridSpan w:val="22"/>
            <w:tcBorders>
              <w:top w:val="nil"/>
              <w:left w:val="nil"/>
              <w:bottom w:val="nil"/>
              <w:right w:val="nil"/>
            </w:tcBorders>
            <w:shd w:val="clear" w:color="auto" w:fill="auto"/>
            <w:noWrap/>
            <w:hideMark/>
          </w:tcPr>
          <w:p w14:paraId="1AA111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Turístico</w:t>
            </w:r>
          </w:p>
        </w:tc>
        <w:tc>
          <w:tcPr>
            <w:tcW w:w="567" w:type="dxa"/>
            <w:gridSpan w:val="2"/>
            <w:tcBorders>
              <w:top w:val="nil"/>
              <w:left w:val="nil"/>
              <w:bottom w:val="nil"/>
              <w:right w:val="nil"/>
            </w:tcBorders>
            <w:shd w:val="clear" w:color="auto" w:fill="auto"/>
            <w:noWrap/>
            <w:vAlign w:val="bottom"/>
            <w:hideMark/>
          </w:tcPr>
          <w:p w14:paraId="302029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CF758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11,008.00</w:t>
            </w:r>
          </w:p>
        </w:tc>
      </w:tr>
      <w:tr w:rsidR="00C76BC8" w:rsidRPr="005904A7" w14:paraId="492618A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8CF34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70224E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6F2626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25A488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4263D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A18CB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43823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8BA3D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BCED7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EC5164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58DD3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CF7E5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0D2131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c) </w:t>
            </w:r>
          </w:p>
        </w:tc>
        <w:tc>
          <w:tcPr>
            <w:tcW w:w="6663" w:type="dxa"/>
            <w:gridSpan w:val="22"/>
            <w:tcBorders>
              <w:top w:val="nil"/>
              <w:left w:val="nil"/>
              <w:bottom w:val="nil"/>
              <w:right w:val="nil"/>
            </w:tcBorders>
            <w:shd w:val="clear" w:color="auto" w:fill="auto"/>
            <w:noWrap/>
            <w:hideMark/>
          </w:tcPr>
          <w:p w14:paraId="4D6CDA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 alquiler sin ruta fija -Taxi-</w:t>
            </w:r>
          </w:p>
        </w:tc>
        <w:tc>
          <w:tcPr>
            <w:tcW w:w="567" w:type="dxa"/>
            <w:gridSpan w:val="2"/>
            <w:tcBorders>
              <w:top w:val="nil"/>
              <w:left w:val="nil"/>
              <w:bottom w:val="nil"/>
              <w:right w:val="nil"/>
            </w:tcBorders>
            <w:shd w:val="clear" w:color="auto" w:fill="auto"/>
            <w:noWrap/>
            <w:vAlign w:val="bottom"/>
            <w:hideMark/>
          </w:tcPr>
          <w:p w14:paraId="6409E2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A3358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25,245.00</w:t>
            </w:r>
          </w:p>
        </w:tc>
      </w:tr>
      <w:tr w:rsidR="00C76BC8" w:rsidRPr="005904A7" w14:paraId="295A928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9F486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34E414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2CE9DA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227DC3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4DCF2F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06AA3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60569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8AB38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B95B5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A24527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2B479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0B8F8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7088" w:type="dxa"/>
            <w:gridSpan w:val="27"/>
            <w:tcBorders>
              <w:top w:val="nil"/>
              <w:left w:val="nil"/>
              <w:bottom w:val="nil"/>
              <w:right w:val="nil"/>
            </w:tcBorders>
            <w:shd w:val="clear" w:color="auto" w:fill="auto"/>
            <w:noWrap/>
            <w:hideMark/>
          </w:tcPr>
          <w:p w14:paraId="4322A1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Servicio público de transporte de carga:</w:t>
            </w:r>
          </w:p>
        </w:tc>
        <w:tc>
          <w:tcPr>
            <w:tcW w:w="567" w:type="dxa"/>
            <w:gridSpan w:val="2"/>
            <w:tcBorders>
              <w:top w:val="nil"/>
              <w:left w:val="nil"/>
              <w:bottom w:val="nil"/>
              <w:right w:val="nil"/>
            </w:tcBorders>
            <w:shd w:val="clear" w:color="auto" w:fill="auto"/>
            <w:noWrap/>
            <w:vAlign w:val="bottom"/>
            <w:hideMark/>
          </w:tcPr>
          <w:p w14:paraId="22955C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570D73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3168EB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E7C68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5B3D6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7F366A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65A8DB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19EB43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17BF1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AEEAB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144A1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0FDC9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DF106F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36E46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89050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3366C8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6663" w:type="dxa"/>
            <w:gridSpan w:val="22"/>
            <w:tcBorders>
              <w:top w:val="nil"/>
              <w:left w:val="nil"/>
              <w:bottom w:val="nil"/>
              <w:right w:val="nil"/>
            </w:tcBorders>
            <w:shd w:val="clear" w:color="auto" w:fill="auto"/>
            <w:noWrap/>
            <w:hideMark/>
          </w:tcPr>
          <w:p w14:paraId="092438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En general y materiales para la construcción</w:t>
            </w:r>
          </w:p>
        </w:tc>
        <w:tc>
          <w:tcPr>
            <w:tcW w:w="567" w:type="dxa"/>
            <w:gridSpan w:val="2"/>
            <w:tcBorders>
              <w:top w:val="nil"/>
              <w:left w:val="nil"/>
              <w:bottom w:val="nil"/>
              <w:right w:val="nil"/>
            </w:tcBorders>
            <w:shd w:val="clear" w:color="auto" w:fill="auto"/>
            <w:noWrap/>
            <w:vAlign w:val="bottom"/>
            <w:hideMark/>
          </w:tcPr>
          <w:p w14:paraId="4D916E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F3B38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4,891.00</w:t>
            </w:r>
          </w:p>
        </w:tc>
      </w:tr>
      <w:tr w:rsidR="00C76BC8" w:rsidRPr="005904A7" w14:paraId="7208386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2A509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306095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045C99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6F88CF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E806A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F80C9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AAE84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4291D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862D1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987D87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069AF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18DDF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2AC7D0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6663" w:type="dxa"/>
            <w:gridSpan w:val="22"/>
            <w:tcBorders>
              <w:top w:val="nil"/>
              <w:left w:val="nil"/>
              <w:bottom w:val="nil"/>
              <w:right w:val="nil"/>
            </w:tcBorders>
            <w:shd w:val="clear" w:color="auto" w:fill="auto"/>
            <w:noWrap/>
            <w:hideMark/>
          </w:tcPr>
          <w:p w14:paraId="4E9BF8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Especializada</w:t>
            </w:r>
          </w:p>
        </w:tc>
        <w:tc>
          <w:tcPr>
            <w:tcW w:w="567" w:type="dxa"/>
            <w:gridSpan w:val="2"/>
            <w:tcBorders>
              <w:top w:val="nil"/>
              <w:left w:val="nil"/>
              <w:bottom w:val="nil"/>
              <w:right w:val="nil"/>
            </w:tcBorders>
            <w:shd w:val="clear" w:color="auto" w:fill="auto"/>
            <w:noWrap/>
            <w:vAlign w:val="bottom"/>
            <w:hideMark/>
          </w:tcPr>
          <w:p w14:paraId="508C8C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AFA90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5,704.00</w:t>
            </w:r>
          </w:p>
        </w:tc>
      </w:tr>
      <w:tr w:rsidR="00C76BC8" w:rsidRPr="005904A7" w14:paraId="349BAA0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B895C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4FA3D9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5BE02C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4226B3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1C396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77FB0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8A876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1CEF8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C2438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8C9EAF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2D5EE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42DCA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1BAB4A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c) </w:t>
            </w:r>
          </w:p>
        </w:tc>
        <w:tc>
          <w:tcPr>
            <w:tcW w:w="6663" w:type="dxa"/>
            <w:gridSpan w:val="22"/>
            <w:tcBorders>
              <w:top w:val="nil"/>
              <w:left w:val="nil"/>
              <w:bottom w:val="nil"/>
              <w:right w:val="nil"/>
            </w:tcBorders>
            <w:shd w:val="clear" w:color="auto" w:fill="auto"/>
            <w:noWrap/>
            <w:hideMark/>
          </w:tcPr>
          <w:p w14:paraId="15681E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Grúas</w:t>
            </w:r>
          </w:p>
        </w:tc>
        <w:tc>
          <w:tcPr>
            <w:tcW w:w="567" w:type="dxa"/>
            <w:gridSpan w:val="2"/>
            <w:tcBorders>
              <w:top w:val="nil"/>
              <w:left w:val="nil"/>
              <w:bottom w:val="nil"/>
              <w:right w:val="nil"/>
            </w:tcBorders>
            <w:shd w:val="clear" w:color="auto" w:fill="auto"/>
            <w:noWrap/>
            <w:vAlign w:val="bottom"/>
            <w:hideMark/>
          </w:tcPr>
          <w:p w14:paraId="566FB1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5F811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16,268.00</w:t>
            </w:r>
          </w:p>
        </w:tc>
      </w:tr>
      <w:tr w:rsidR="00C76BC8" w:rsidRPr="005904A7" w14:paraId="7E0DF35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547E1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51A372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25" w:type="dxa"/>
            <w:gridSpan w:val="5"/>
            <w:tcBorders>
              <w:top w:val="nil"/>
              <w:left w:val="nil"/>
              <w:bottom w:val="nil"/>
              <w:right w:val="nil"/>
            </w:tcBorders>
            <w:shd w:val="clear" w:color="auto" w:fill="auto"/>
            <w:hideMark/>
          </w:tcPr>
          <w:p w14:paraId="0666A1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6" w:type="dxa"/>
            <w:gridSpan w:val="4"/>
            <w:tcBorders>
              <w:top w:val="nil"/>
              <w:left w:val="nil"/>
              <w:bottom w:val="nil"/>
              <w:right w:val="nil"/>
            </w:tcBorders>
            <w:shd w:val="clear" w:color="auto" w:fill="auto"/>
            <w:hideMark/>
          </w:tcPr>
          <w:p w14:paraId="2A54CE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128B72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AB3F2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47401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16B22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612E5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12ED3A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3C9D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8819B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III. </w:t>
            </w:r>
          </w:p>
        </w:tc>
        <w:tc>
          <w:tcPr>
            <w:tcW w:w="7088" w:type="dxa"/>
            <w:gridSpan w:val="27"/>
            <w:tcBorders>
              <w:top w:val="nil"/>
              <w:left w:val="nil"/>
              <w:bottom w:val="nil"/>
              <w:right w:val="nil"/>
            </w:tcBorders>
            <w:shd w:val="clear" w:color="auto" w:fill="auto"/>
            <w:hideMark/>
          </w:tcPr>
          <w:p w14:paraId="2F41EF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transmisión de derechos de concesión sobre la explotación del servicio público de transporte, se causarán las mismas cuotas del otorgamiento para los incisos a) y c) de la fracción I del presente artículo.</w:t>
            </w:r>
          </w:p>
        </w:tc>
        <w:tc>
          <w:tcPr>
            <w:tcW w:w="567" w:type="dxa"/>
            <w:gridSpan w:val="2"/>
            <w:tcBorders>
              <w:top w:val="nil"/>
              <w:left w:val="nil"/>
              <w:bottom w:val="nil"/>
              <w:right w:val="nil"/>
            </w:tcBorders>
            <w:shd w:val="clear" w:color="auto" w:fill="auto"/>
            <w:noWrap/>
            <w:vAlign w:val="bottom"/>
            <w:hideMark/>
          </w:tcPr>
          <w:p w14:paraId="0F8BAD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7C804D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A778A1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C79C5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6A9A6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8" w:type="dxa"/>
            <w:gridSpan w:val="27"/>
            <w:tcBorders>
              <w:top w:val="nil"/>
              <w:left w:val="nil"/>
              <w:bottom w:val="nil"/>
              <w:right w:val="nil"/>
            </w:tcBorders>
            <w:shd w:val="clear" w:color="auto" w:fill="auto"/>
            <w:hideMark/>
          </w:tcPr>
          <w:p w14:paraId="755516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C4BE5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6A45C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4B8235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6FA54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C94F7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8" w:type="dxa"/>
            <w:gridSpan w:val="27"/>
            <w:tcBorders>
              <w:top w:val="nil"/>
              <w:left w:val="nil"/>
              <w:bottom w:val="nil"/>
              <w:right w:val="nil"/>
            </w:tcBorders>
            <w:shd w:val="clear" w:color="auto" w:fill="auto"/>
            <w:hideMark/>
          </w:tcPr>
          <w:p w14:paraId="69F227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transmisión de derechos de concesión sobre la explotación del servicio público de transporte, otorgadas bajo el amparo de la abrogada Ley de Tránsito y Transporte previstas en la fracción I inciso b) y los contenidos en la fracción II del presente artículo, se causarán las mismas cuotas del otorgamiento.</w:t>
            </w:r>
          </w:p>
        </w:tc>
        <w:tc>
          <w:tcPr>
            <w:tcW w:w="567" w:type="dxa"/>
            <w:gridSpan w:val="2"/>
            <w:tcBorders>
              <w:top w:val="nil"/>
              <w:left w:val="nil"/>
              <w:bottom w:val="nil"/>
              <w:right w:val="nil"/>
            </w:tcBorders>
            <w:shd w:val="clear" w:color="auto" w:fill="auto"/>
            <w:noWrap/>
            <w:vAlign w:val="bottom"/>
            <w:hideMark/>
          </w:tcPr>
          <w:p w14:paraId="09E5C2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4E6ADD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5E6307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72FC6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5EE0C6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703B17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5FFBC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5EE76C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F3B44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FBAB5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8CCD4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506E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3D9EBC4"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0ADE79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prórroga o por refrendo anual de concesiones de transporte</w:t>
            </w:r>
          </w:p>
        </w:tc>
      </w:tr>
      <w:tr w:rsidR="00C76BC8" w:rsidRPr="005904A7" w14:paraId="04F07AAE"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2A366C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13.</w:t>
            </w:r>
            <w:r w:rsidRPr="005904A7">
              <w:rPr>
                <w:rFonts w:ascii="Verdana" w:eastAsia="Times New Roman" w:hAnsi="Verdana" w:cs="Calibri"/>
                <w:sz w:val="20"/>
                <w:szCs w:val="20"/>
              </w:rPr>
              <w:t xml:space="preserve"> Los derechos por prórroga o por refrendo anual de concesiones para la explotación del servicio público de transporte se pagarán, por vehículo, de la siguiente manera:</w:t>
            </w:r>
          </w:p>
        </w:tc>
      </w:tr>
      <w:tr w:rsidR="00C76BC8" w:rsidRPr="005904A7" w14:paraId="70CFB1F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89F23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2C3216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188AEA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45935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0D6477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25243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90408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ACAD6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28C70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EC928C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AEC81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0E3D04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w:t>
            </w:r>
          </w:p>
        </w:tc>
        <w:tc>
          <w:tcPr>
            <w:tcW w:w="7088" w:type="dxa"/>
            <w:gridSpan w:val="27"/>
            <w:tcBorders>
              <w:top w:val="nil"/>
              <w:left w:val="nil"/>
              <w:bottom w:val="nil"/>
              <w:right w:val="nil"/>
            </w:tcBorders>
            <w:shd w:val="clear" w:color="auto" w:fill="auto"/>
            <w:hideMark/>
          </w:tcPr>
          <w:p w14:paraId="55D9A0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Al 5 por ciento de las cuotas establecidas en los incisos b) y c) de la fracción I del artículo 12 de esta Ley.</w:t>
            </w:r>
          </w:p>
        </w:tc>
        <w:tc>
          <w:tcPr>
            <w:tcW w:w="567" w:type="dxa"/>
            <w:gridSpan w:val="2"/>
            <w:tcBorders>
              <w:top w:val="nil"/>
              <w:left w:val="nil"/>
              <w:bottom w:val="nil"/>
              <w:right w:val="nil"/>
            </w:tcBorders>
            <w:shd w:val="clear" w:color="auto" w:fill="auto"/>
            <w:noWrap/>
            <w:vAlign w:val="bottom"/>
            <w:hideMark/>
          </w:tcPr>
          <w:p w14:paraId="18F731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E2725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F4078B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62E2B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54455D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214" w:type="dxa"/>
            <w:gridSpan w:val="33"/>
            <w:tcBorders>
              <w:top w:val="nil"/>
              <w:left w:val="nil"/>
              <w:bottom w:val="nil"/>
              <w:right w:val="nil"/>
            </w:tcBorders>
            <w:shd w:val="clear" w:color="auto" w:fill="auto"/>
            <w:hideMark/>
          </w:tcPr>
          <w:p w14:paraId="040E9A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6AFF522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764F5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6730DF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II.</w:t>
            </w:r>
          </w:p>
        </w:tc>
        <w:tc>
          <w:tcPr>
            <w:tcW w:w="7088" w:type="dxa"/>
            <w:gridSpan w:val="27"/>
            <w:tcBorders>
              <w:top w:val="nil"/>
              <w:left w:val="nil"/>
              <w:bottom w:val="nil"/>
              <w:right w:val="nil"/>
            </w:tcBorders>
            <w:shd w:val="clear" w:color="auto" w:fill="auto"/>
            <w:hideMark/>
          </w:tcPr>
          <w:p w14:paraId="58F4AD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Al 10 por ciento en los demás casos a que se refiere el artículo 12 de esta Ley.</w:t>
            </w:r>
          </w:p>
        </w:tc>
        <w:tc>
          <w:tcPr>
            <w:tcW w:w="567" w:type="dxa"/>
            <w:gridSpan w:val="2"/>
            <w:tcBorders>
              <w:top w:val="nil"/>
              <w:left w:val="nil"/>
              <w:bottom w:val="nil"/>
              <w:right w:val="nil"/>
            </w:tcBorders>
            <w:shd w:val="clear" w:color="auto" w:fill="auto"/>
            <w:noWrap/>
            <w:vAlign w:val="bottom"/>
            <w:hideMark/>
          </w:tcPr>
          <w:p w14:paraId="3DB697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0D01D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0FACC1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FFE9E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4602E9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160" w:type="dxa"/>
            <w:gridSpan w:val="2"/>
            <w:tcBorders>
              <w:top w:val="nil"/>
              <w:left w:val="nil"/>
              <w:bottom w:val="nil"/>
              <w:right w:val="nil"/>
            </w:tcBorders>
            <w:shd w:val="clear" w:color="auto" w:fill="auto"/>
            <w:hideMark/>
          </w:tcPr>
          <w:p w14:paraId="78C614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6200A8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4E5DC7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EC0D1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62727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72C41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7E400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A47294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7416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608845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8" w:type="dxa"/>
            <w:gridSpan w:val="27"/>
            <w:tcBorders>
              <w:top w:val="nil"/>
              <w:left w:val="nil"/>
              <w:bottom w:val="nil"/>
              <w:right w:val="nil"/>
            </w:tcBorders>
            <w:shd w:val="clear" w:color="auto" w:fill="auto"/>
            <w:hideMark/>
          </w:tcPr>
          <w:p w14:paraId="66D8EB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El pago se hará en una sola exhibición, durante el periodo comprendido entre enero y marzo.</w:t>
            </w:r>
          </w:p>
        </w:tc>
        <w:tc>
          <w:tcPr>
            <w:tcW w:w="567" w:type="dxa"/>
            <w:gridSpan w:val="2"/>
            <w:tcBorders>
              <w:top w:val="nil"/>
              <w:left w:val="nil"/>
              <w:bottom w:val="nil"/>
              <w:right w:val="nil"/>
            </w:tcBorders>
            <w:shd w:val="clear" w:color="auto" w:fill="auto"/>
            <w:noWrap/>
            <w:vAlign w:val="bottom"/>
            <w:hideMark/>
          </w:tcPr>
          <w:p w14:paraId="2ACABA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E6A97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684FA4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707F2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46E05A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280AB4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DC2AD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707612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CB3BA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612B1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640AE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A6EC4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6CD1F9C"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16827B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Porcentaje para aplicar la tarifa por concesión de transporte</w:t>
            </w:r>
          </w:p>
        </w:tc>
      </w:tr>
      <w:tr w:rsidR="00C76BC8" w:rsidRPr="005904A7" w14:paraId="5F7140C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26427A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14.</w:t>
            </w:r>
            <w:r w:rsidRPr="005904A7">
              <w:rPr>
                <w:rFonts w:ascii="Verdana" w:eastAsia="Times New Roman" w:hAnsi="Verdana" w:cs="Calibri"/>
                <w:sz w:val="20"/>
                <w:szCs w:val="20"/>
              </w:rPr>
              <w:t xml:space="preserve"> Las cuotas contenidas en los artículos 12 y 13 de esta Ley, se aplicarán en un 100 por ciento si se trata de concesiones para la explotación del servicio en los municipios de Celaya, Guanajuato, Irapuato, León, Salamanca, San Francisco del Rincón y San Miguel de Allende. Se aplicarán en un 80 por ciento si se trata de concesiones para la explotación del servicio en los municipios de Acámbaro, Moroleón, Pénjamo, Salvatierra, Silao de la Victoria, Uriangato y Valle de Santiago; y sólo se aplicarán en un 60 por ciento si se trata de concesiones para la explotación del servicio en cualquier otro de los municipios del Estado.</w:t>
            </w:r>
          </w:p>
        </w:tc>
      </w:tr>
      <w:tr w:rsidR="00C76BC8" w:rsidRPr="005904A7" w14:paraId="4A074EFA"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16CF55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tcPr>
          <w:p w14:paraId="2B1210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tcPr>
          <w:p w14:paraId="6EFF09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tcPr>
          <w:p w14:paraId="492535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tcPr>
          <w:p w14:paraId="338474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tcPr>
          <w:p w14:paraId="7B7E21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tcPr>
          <w:p w14:paraId="30E03A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tcPr>
          <w:p w14:paraId="253BC1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0072AA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B3D976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56DAA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permisos de movilidad en materia de trasporte</w:t>
            </w:r>
          </w:p>
        </w:tc>
      </w:tr>
      <w:tr w:rsidR="00C76BC8" w:rsidRPr="005904A7" w14:paraId="524B0953"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74E6B8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15</w:t>
            </w:r>
            <w:r w:rsidRPr="005904A7">
              <w:rPr>
                <w:rFonts w:ascii="Verdana" w:eastAsia="Times New Roman" w:hAnsi="Verdana" w:cs="Calibri"/>
                <w:b/>
                <w:sz w:val="20"/>
                <w:szCs w:val="20"/>
              </w:rPr>
              <w:t>.</w:t>
            </w:r>
            <w:r w:rsidRPr="005904A7">
              <w:rPr>
                <w:rFonts w:ascii="Verdana" w:eastAsia="Times New Roman" w:hAnsi="Verdana" w:cs="Calibri"/>
                <w:sz w:val="20"/>
                <w:szCs w:val="20"/>
              </w:rPr>
              <w:t xml:space="preserve"> Los derechos por permisos de movilidad en materia de transporte se pagarán conforme a la siguiente:</w:t>
            </w:r>
          </w:p>
        </w:tc>
      </w:tr>
      <w:tr w:rsidR="00C76BC8" w:rsidRPr="005904A7" w14:paraId="6E3A72C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23B191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4288919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351E3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07A1FE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6CB6C4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AA4BC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5CD8B5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0B806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EDA96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2DAFA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5B883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B5C21A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C46BD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0E2A6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7088" w:type="dxa"/>
            <w:gridSpan w:val="27"/>
            <w:tcBorders>
              <w:top w:val="nil"/>
              <w:left w:val="nil"/>
              <w:bottom w:val="nil"/>
              <w:right w:val="nil"/>
            </w:tcBorders>
            <w:shd w:val="clear" w:color="auto" w:fill="auto"/>
            <w:noWrap/>
            <w:hideMark/>
          </w:tcPr>
          <w:p w14:paraId="622166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Permiso eventual de transporte público, por mes o fracción de mes </w:t>
            </w:r>
          </w:p>
        </w:tc>
        <w:tc>
          <w:tcPr>
            <w:tcW w:w="567" w:type="dxa"/>
            <w:gridSpan w:val="2"/>
            <w:tcBorders>
              <w:top w:val="nil"/>
              <w:left w:val="nil"/>
              <w:bottom w:val="nil"/>
              <w:right w:val="nil"/>
            </w:tcBorders>
            <w:shd w:val="clear" w:color="auto" w:fill="auto"/>
            <w:noWrap/>
            <w:vAlign w:val="bottom"/>
            <w:hideMark/>
          </w:tcPr>
          <w:p w14:paraId="3677A7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765E7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135.00</w:t>
            </w:r>
          </w:p>
        </w:tc>
      </w:tr>
      <w:tr w:rsidR="00C76BC8" w:rsidRPr="005904A7" w14:paraId="20D8F09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884BD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476853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8" w:type="dxa"/>
            <w:gridSpan w:val="27"/>
            <w:tcBorders>
              <w:top w:val="nil"/>
              <w:left w:val="nil"/>
              <w:bottom w:val="nil"/>
              <w:right w:val="nil"/>
            </w:tcBorders>
            <w:shd w:val="clear" w:color="auto" w:fill="auto"/>
            <w:noWrap/>
            <w:hideMark/>
          </w:tcPr>
          <w:p w14:paraId="084D37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544DD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DEEE5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A5D9FD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D9397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23227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7088" w:type="dxa"/>
            <w:gridSpan w:val="27"/>
            <w:tcBorders>
              <w:top w:val="nil"/>
              <w:left w:val="nil"/>
              <w:bottom w:val="nil"/>
              <w:right w:val="nil"/>
            </w:tcBorders>
            <w:shd w:val="clear" w:color="auto" w:fill="auto"/>
            <w:noWrap/>
            <w:hideMark/>
          </w:tcPr>
          <w:p w14:paraId="3914BA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Permiso para la prestación del servicio especial de transporte, por mes o fracción de mes, a excepción del servicio especial de transporte ejecutivo, comercial y de emergencia</w:t>
            </w:r>
          </w:p>
        </w:tc>
        <w:tc>
          <w:tcPr>
            <w:tcW w:w="567" w:type="dxa"/>
            <w:gridSpan w:val="2"/>
            <w:tcBorders>
              <w:top w:val="nil"/>
              <w:left w:val="nil"/>
              <w:bottom w:val="nil"/>
              <w:right w:val="nil"/>
            </w:tcBorders>
            <w:shd w:val="clear" w:color="auto" w:fill="auto"/>
            <w:noWrap/>
            <w:vAlign w:val="bottom"/>
            <w:hideMark/>
          </w:tcPr>
          <w:p w14:paraId="6B4AE2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2E51B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52.00</w:t>
            </w:r>
          </w:p>
        </w:tc>
      </w:tr>
      <w:tr w:rsidR="00C76BC8" w:rsidRPr="005904A7" w14:paraId="76F93CF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4CA1C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28A8BE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8" w:type="dxa"/>
            <w:gridSpan w:val="27"/>
            <w:tcBorders>
              <w:top w:val="nil"/>
              <w:left w:val="nil"/>
              <w:bottom w:val="nil"/>
              <w:right w:val="nil"/>
            </w:tcBorders>
            <w:shd w:val="clear" w:color="auto" w:fill="auto"/>
            <w:noWrap/>
            <w:hideMark/>
          </w:tcPr>
          <w:p w14:paraId="6CA4C6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86F65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48896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730C95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2A3B0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CBD05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III.</w:t>
            </w:r>
          </w:p>
        </w:tc>
        <w:tc>
          <w:tcPr>
            <w:tcW w:w="7088" w:type="dxa"/>
            <w:gridSpan w:val="27"/>
            <w:tcBorders>
              <w:top w:val="nil"/>
              <w:left w:val="nil"/>
              <w:bottom w:val="nil"/>
              <w:right w:val="nil"/>
            </w:tcBorders>
            <w:shd w:val="clear" w:color="auto" w:fill="auto"/>
            <w:noWrap/>
            <w:hideMark/>
          </w:tcPr>
          <w:p w14:paraId="2A8541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Permiso extraordinario de transporte público, por día</w:t>
            </w:r>
          </w:p>
        </w:tc>
        <w:tc>
          <w:tcPr>
            <w:tcW w:w="567" w:type="dxa"/>
            <w:gridSpan w:val="2"/>
            <w:tcBorders>
              <w:top w:val="nil"/>
              <w:left w:val="nil"/>
              <w:bottom w:val="nil"/>
              <w:right w:val="nil"/>
            </w:tcBorders>
            <w:shd w:val="clear" w:color="auto" w:fill="auto"/>
            <w:noWrap/>
            <w:vAlign w:val="bottom"/>
            <w:hideMark/>
          </w:tcPr>
          <w:p w14:paraId="553243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45E0D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22.00</w:t>
            </w:r>
          </w:p>
        </w:tc>
      </w:tr>
      <w:tr w:rsidR="00C76BC8" w:rsidRPr="005904A7" w14:paraId="06CBAC7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5A8F9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0E70F1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8" w:type="dxa"/>
            <w:gridSpan w:val="27"/>
            <w:tcBorders>
              <w:top w:val="nil"/>
              <w:left w:val="nil"/>
              <w:bottom w:val="nil"/>
              <w:right w:val="nil"/>
            </w:tcBorders>
            <w:shd w:val="clear" w:color="auto" w:fill="auto"/>
            <w:noWrap/>
            <w:hideMark/>
          </w:tcPr>
          <w:p w14:paraId="1E0049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C1B53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F5D3B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59E7A3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EA53E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44D68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IV.</w:t>
            </w:r>
          </w:p>
        </w:tc>
        <w:tc>
          <w:tcPr>
            <w:tcW w:w="7088" w:type="dxa"/>
            <w:gridSpan w:val="27"/>
            <w:tcBorders>
              <w:top w:val="nil"/>
              <w:left w:val="nil"/>
              <w:bottom w:val="nil"/>
              <w:right w:val="nil"/>
            </w:tcBorders>
            <w:shd w:val="clear" w:color="auto" w:fill="auto"/>
            <w:noWrap/>
            <w:hideMark/>
          </w:tcPr>
          <w:p w14:paraId="18AD1C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Permiso de servicio especial de transporte ejecutivo, por año</w:t>
            </w:r>
          </w:p>
        </w:tc>
        <w:tc>
          <w:tcPr>
            <w:tcW w:w="567" w:type="dxa"/>
            <w:gridSpan w:val="2"/>
            <w:tcBorders>
              <w:top w:val="nil"/>
              <w:left w:val="nil"/>
              <w:bottom w:val="nil"/>
              <w:right w:val="nil"/>
            </w:tcBorders>
            <w:shd w:val="clear" w:color="auto" w:fill="auto"/>
            <w:noWrap/>
            <w:vAlign w:val="bottom"/>
            <w:hideMark/>
          </w:tcPr>
          <w:p w14:paraId="44303B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96011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2,452.00</w:t>
            </w:r>
          </w:p>
        </w:tc>
      </w:tr>
      <w:tr w:rsidR="00C76BC8" w:rsidRPr="005904A7" w14:paraId="18CB26A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BC354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3F7AF4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8" w:type="dxa"/>
            <w:gridSpan w:val="27"/>
            <w:tcBorders>
              <w:top w:val="nil"/>
              <w:left w:val="nil"/>
              <w:bottom w:val="nil"/>
              <w:right w:val="nil"/>
            </w:tcBorders>
            <w:shd w:val="clear" w:color="auto" w:fill="auto"/>
            <w:noWrap/>
            <w:hideMark/>
          </w:tcPr>
          <w:p w14:paraId="6B064E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C0411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322CA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8DAF8A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4971B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41646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V.</w:t>
            </w:r>
          </w:p>
        </w:tc>
        <w:tc>
          <w:tcPr>
            <w:tcW w:w="7088" w:type="dxa"/>
            <w:gridSpan w:val="27"/>
            <w:tcBorders>
              <w:top w:val="nil"/>
              <w:left w:val="nil"/>
              <w:bottom w:val="nil"/>
              <w:right w:val="nil"/>
            </w:tcBorders>
            <w:shd w:val="clear" w:color="auto" w:fill="auto"/>
            <w:noWrap/>
            <w:hideMark/>
          </w:tcPr>
          <w:p w14:paraId="158B73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Permiso de transporte público por mes o fracción:</w:t>
            </w:r>
          </w:p>
        </w:tc>
        <w:tc>
          <w:tcPr>
            <w:tcW w:w="567" w:type="dxa"/>
            <w:gridSpan w:val="2"/>
            <w:tcBorders>
              <w:top w:val="nil"/>
              <w:left w:val="nil"/>
              <w:bottom w:val="nil"/>
              <w:right w:val="nil"/>
            </w:tcBorders>
            <w:shd w:val="clear" w:color="auto" w:fill="auto"/>
            <w:noWrap/>
            <w:vAlign w:val="bottom"/>
            <w:hideMark/>
          </w:tcPr>
          <w:p w14:paraId="21D39C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4E1E3B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6BD0DB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381E4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292DA7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778C7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4F9074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73C62E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4F0E9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94989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53C0D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BE3A1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AD479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DC3BF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99B6C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A99F7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6096" w:type="dxa"/>
            <w:gridSpan w:val="19"/>
            <w:tcBorders>
              <w:top w:val="nil"/>
              <w:left w:val="nil"/>
              <w:bottom w:val="nil"/>
              <w:right w:val="nil"/>
            </w:tcBorders>
            <w:shd w:val="clear" w:color="auto" w:fill="auto"/>
            <w:noWrap/>
            <w:hideMark/>
          </w:tcPr>
          <w:p w14:paraId="7FACFB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Para personas con discapacidad o movilidad reducida</w:t>
            </w:r>
          </w:p>
        </w:tc>
        <w:tc>
          <w:tcPr>
            <w:tcW w:w="567" w:type="dxa"/>
            <w:gridSpan w:val="2"/>
            <w:tcBorders>
              <w:top w:val="nil"/>
              <w:left w:val="nil"/>
              <w:bottom w:val="nil"/>
              <w:right w:val="nil"/>
            </w:tcBorders>
            <w:shd w:val="clear" w:color="auto" w:fill="auto"/>
            <w:noWrap/>
            <w:vAlign w:val="bottom"/>
            <w:hideMark/>
          </w:tcPr>
          <w:p w14:paraId="2A46A7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38725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200.00</w:t>
            </w:r>
          </w:p>
        </w:tc>
      </w:tr>
      <w:tr w:rsidR="00C76BC8" w:rsidRPr="005904A7" w14:paraId="396EE964" w14:textId="77777777" w:rsidTr="0040789B">
        <w:trPr>
          <w:trHeight w:val="300"/>
          <w:jc w:val="center"/>
        </w:trPr>
        <w:tc>
          <w:tcPr>
            <w:tcW w:w="708" w:type="dxa"/>
            <w:tcBorders>
              <w:top w:val="nil"/>
              <w:left w:val="nil"/>
              <w:bottom w:val="nil"/>
              <w:right w:val="nil"/>
            </w:tcBorders>
            <w:shd w:val="clear" w:color="auto" w:fill="auto"/>
            <w:hideMark/>
          </w:tcPr>
          <w:p w14:paraId="6CA14E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035E45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29DF4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10C275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0F26CD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E9503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5C748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9278C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D49F5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97D631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EFC6C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4CF0C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61246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noWrap/>
            <w:hideMark/>
          </w:tcPr>
          <w:p w14:paraId="362D52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 carga en general y de materiales para construcción</w:t>
            </w:r>
          </w:p>
        </w:tc>
        <w:tc>
          <w:tcPr>
            <w:tcW w:w="567" w:type="dxa"/>
            <w:gridSpan w:val="2"/>
            <w:tcBorders>
              <w:top w:val="nil"/>
              <w:left w:val="nil"/>
              <w:bottom w:val="nil"/>
              <w:right w:val="nil"/>
            </w:tcBorders>
            <w:shd w:val="clear" w:color="auto" w:fill="auto"/>
            <w:noWrap/>
            <w:vAlign w:val="bottom"/>
            <w:hideMark/>
          </w:tcPr>
          <w:p w14:paraId="03C7BB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081AA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200.00</w:t>
            </w:r>
          </w:p>
        </w:tc>
      </w:tr>
      <w:tr w:rsidR="00C76BC8" w:rsidRPr="005904A7" w14:paraId="23AEE1F2" w14:textId="77777777" w:rsidTr="0040789B">
        <w:trPr>
          <w:trHeight w:val="300"/>
          <w:jc w:val="center"/>
        </w:trPr>
        <w:tc>
          <w:tcPr>
            <w:tcW w:w="708" w:type="dxa"/>
            <w:tcBorders>
              <w:top w:val="nil"/>
              <w:left w:val="nil"/>
              <w:bottom w:val="nil"/>
              <w:right w:val="nil"/>
            </w:tcBorders>
            <w:shd w:val="clear" w:color="auto" w:fill="auto"/>
            <w:hideMark/>
          </w:tcPr>
          <w:p w14:paraId="4A4E9A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448B29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9D521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706963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160D8C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0E393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5AD9C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0579C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C1F9B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7A8F95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71EBD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16841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7A88B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c) </w:t>
            </w:r>
          </w:p>
        </w:tc>
        <w:tc>
          <w:tcPr>
            <w:tcW w:w="6096" w:type="dxa"/>
            <w:gridSpan w:val="19"/>
            <w:tcBorders>
              <w:top w:val="nil"/>
              <w:left w:val="nil"/>
              <w:bottom w:val="nil"/>
              <w:right w:val="nil"/>
            </w:tcBorders>
            <w:shd w:val="clear" w:color="auto" w:fill="auto"/>
            <w:noWrap/>
            <w:hideMark/>
          </w:tcPr>
          <w:p w14:paraId="77FCAB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Turístico</w:t>
            </w:r>
          </w:p>
        </w:tc>
        <w:tc>
          <w:tcPr>
            <w:tcW w:w="567" w:type="dxa"/>
            <w:gridSpan w:val="2"/>
            <w:tcBorders>
              <w:top w:val="nil"/>
              <w:left w:val="nil"/>
              <w:bottom w:val="nil"/>
              <w:right w:val="nil"/>
            </w:tcBorders>
            <w:shd w:val="clear" w:color="auto" w:fill="auto"/>
            <w:noWrap/>
            <w:vAlign w:val="bottom"/>
            <w:hideMark/>
          </w:tcPr>
          <w:p w14:paraId="3344A8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BF596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432.00</w:t>
            </w:r>
          </w:p>
        </w:tc>
      </w:tr>
      <w:tr w:rsidR="00C76BC8" w:rsidRPr="005904A7" w14:paraId="7206D3AF" w14:textId="77777777" w:rsidTr="0040789B">
        <w:trPr>
          <w:trHeight w:val="300"/>
          <w:jc w:val="center"/>
        </w:trPr>
        <w:tc>
          <w:tcPr>
            <w:tcW w:w="708" w:type="dxa"/>
            <w:tcBorders>
              <w:top w:val="nil"/>
              <w:left w:val="nil"/>
              <w:bottom w:val="nil"/>
              <w:right w:val="nil"/>
            </w:tcBorders>
            <w:shd w:val="clear" w:color="auto" w:fill="auto"/>
            <w:hideMark/>
          </w:tcPr>
          <w:p w14:paraId="387372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hideMark/>
          </w:tcPr>
          <w:p w14:paraId="4006F7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65CBC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61" w:type="dxa"/>
            <w:gridSpan w:val="3"/>
            <w:tcBorders>
              <w:top w:val="nil"/>
              <w:left w:val="nil"/>
              <w:bottom w:val="nil"/>
              <w:right w:val="nil"/>
            </w:tcBorders>
            <w:shd w:val="clear" w:color="auto" w:fill="auto"/>
            <w:hideMark/>
          </w:tcPr>
          <w:p w14:paraId="0EB481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3DE658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8D056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B8091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E55D3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D8CEA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B3259E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AF3D6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781D5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AE366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d)</w:t>
            </w:r>
          </w:p>
        </w:tc>
        <w:tc>
          <w:tcPr>
            <w:tcW w:w="6096" w:type="dxa"/>
            <w:gridSpan w:val="19"/>
            <w:tcBorders>
              <w:top w:val="nil"/>
              <w:left w:val="nil"/>
              <w:bottom w:val="nil"/>
              <w:right w:val="nil"/>
            </w:tcBorders>
            <w:shd w:val="clear" w:color="auto" w:fill="auto"/>
            <w:noWrap/>
            <w:hideMark/>
          </w:tcPr>
          <w:p w14:paraId="60E586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Grúa</w:t>
            </w:r>
          </w:p>
        </w:tc>
        <w:tc>
          <w:tcPr>
            <w:tcW w:w="567" w:type="dxa"/>
            <w:gridSpan w:val="2"/>
            <w:tcBorders>
              <w:top w:val="nil"/>
              <w:left w:val="nil"/>
              <w:bottom w:val="nil"/>
              <w:right w:val="nil"/>
            </w:tcBorders>
            <w:shd w:val="clear" w:color="auto" w:fill="auto"/>
            <w:noWrap/>
            <w:vAlign w:val="bottom"/>
            <w:hideMark/>
          </w:tcPr>
          <w:p w14:paraId="605A76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99103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432.00</w:t>
            </w:r>
          </w:p>
        </w:tc>
      </w:tr>
      <w:tr w:rsidR="00C76BC8" w:rsidRPr="005904A7" w14:paraId="001F607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5AF43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5FB16D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34C61C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F3056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C80C1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287C4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D953A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0EC2E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FB9A5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D1D81BA"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4EC4C0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highlight w:val="yellow"/>
              </w:rPr>
            </w:pPr>
            <w:r w:rsidRPr="005904A7">
              <w:rPr>
                <w:rFonts w:ascii="Verdana" w:eastAsia="Times New Roman" w:hAnsi="Verdana" w:cs="Calibri"/>
                <w:sz w:val="20"/>
                <w:szCs w:val="20"/>
              </w:rPr>
              <w:t>Tratándose de instituciones de seguridad o de servicio social, los permisos para prestar los servicios señalados en la fracción II de este artículo, están exentos del pago de este derecho.</w:t>
            </w:r>
          </w:p>
        </w:tc>
      </w:tr>
      <w:tr w:rsidR="00C76BC8" w:rsidRPr="005904A7" w14:paraId="7C2C173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06A4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39D314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71BE9C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38755C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096BEE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CA6B2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22254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A0F58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9C16A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1A5AC0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428273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lastRenderedPageBreak/>
              <w:t>Derechos por otros servicios de movilidad en materia de transporte</w:t>
            </w:r>
          </w:p>
        </w:tc>
      </w:tr>
      <w:tr w:rsidR="00C76BC8" w:rsidRPr="005904A7" w14:paraId="69AD21C7"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6BC46D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16.</w:t>
            </w:r>
            <w:r w:rsidRPr="005904A7">
              <w:rPr>
                <w:rFonts w:ascii="Verdana" w:eastAsia="Times New Roman" w:hAnsi="Verdana" w:cs="Calibri"/>
                <w:sz w:val="20"/>
                <w:szCs w:val="20"/>
              </w:rPr>
              <w:t xml:space="preserve"> Los derechos por otros servicios de movilidad en materia de transporte se pagarán conforme a la siguiente:</w:t>
            </w:r>
          </w:p>
        </w:tc>
      </w:tr>
      <w:tr w:rsidR="00C76BC8" w:rsidRPr="005904A7" w14:paraId="3DCA10F3"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1F5CD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02ACC64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BF8FE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A387A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6663" w:type="dxa"/>
            <w:gridSpan w:val="22"/>
            <w:tcBorders>
              <w:top w:val="nil"/>
              <w:left w:val="nil"/>
              <w:bottom w:val="nil"/>
              <w:right w:val="nil"/>
            </w:tcBorders>
            <w:shd w:val="clear" w:color="auto" w:fill="auto"/>
            <w:noWrap/>
            <w:hideMark/>
          </w:tcPr>
          <w:p w14:paraId="13C3E2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Inicio del procedimiento administrativo de transmisión de derechos de concesión</w:t>
            </w:r>
          </w:p>
        </w:tc>
        <w:tc>
          <w:tcPr>
            <w:tcW w:w="567" w:type="dxa"/>
            <w:gridSpan w:val="2"/>
            <w:tcBorders>
              <w:top w:val="nil"/>
              <w:left w:val="nil"/>
              <w:bottom w:val="nil"/>
              <w:right w:val="nil"/>
            </w:tcBorders>
            <w:shd w:val="clear" w:color="auto" w:fill="auto"/>
            <w:noWrap/>
            <w:vAlign w:val="bottom"/>
            <w:hideMark/>
          </w:tcPr>
          <w:p w14:paraId="5CD7F4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3CE76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1,479.00</w:t>
            </w:r>
          </w:p>
        </w:tc>
      </w:tr>
      <w:tr w:rsidR="00C76BC8" w:rsidRPr="005904A7" w14:paraId="64A260A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93FB1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B937E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4467E9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17E9B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12DC9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3DCEA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46301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54D7C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6663" w:type="dxa"/>
            <w:gridSpan w:val="22"/>
            <w:tcBorders>
              <w:top w:val="nil"/>
              <w:left w:val="nil"/>
              <w:bottom w:val="nil"/>
              <w:right w:val="nil"/>
            </w:tcBorders>
            <w:shd w:val="clear" w:color="auto" w:fill="auto"/>
            <w:noWrap/>
            <w:hideMark/>
          </w:tcPr>
          <w:p w14:paraId="289AC7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calcomanía para los vehículos del transporte público, que los acredita como concesionarios o permisionarios</w:t>
            </w:r>
          </w:p>
        </w:tc>
        <w:tc>
          <w:tcPr>
            <w:tcW w:w="567" w:type="dxa"/>
            <w:gridSpan w:val="2"/>
            <w:tcBorders>
              <w:top w:val="nil"/>
              <w:left w:val="nil"/>
              <w:bottom w:val="nil"/>
              <w:right w:val="nil"/>
            </w:tcBorders>
            <w:shd w:val="clear" w:color="auto" w:fill="auto"/>
            <w:noWrap/>
            <w:vAlign w:val="bottom"/>
            <w:hideMark/>
          </w:tcPr>
          <w:p w14:paraId="54E40F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C2637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131.00</w:t>
            </w:r>
          </w:p>
        </w:tc>
      </w:tr>
      <w:tr w:rsidR="00C76BC8" w:rsidRPr="005904A7" w14:paraId="5ECF3A0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B2EBB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AE6C8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0296EB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2D582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40C16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632AF5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EF1DB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F6EAB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III.</w:t>
            </w:r>
          </w:p>
        </w:tc>
        <w:tc>
          <w:tcPr>
            <w:tcW w:w="6663" w:type="dxa"/>
            <w:gridSpan w:val="22"/>
            <w:tcBorders>
              <w:top w:val="nil"/>
              <w:left w:val="nil"/>
              <w:bottom w:val="nil"/>
              <w:right w:val="nil"/>
            </w:tcBorders>
            <w:shd w:val="clear" w:color="auto" w:fill="auto"/>
            <w:noWrap/>
            <w:hideMark/>
          </w:tcPr>
          <w:p w14:paraId="43C330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Prórrogas a vehículos del servicio público y especial de transporte</w:t>
            </w:r>
          </w:p>
        </w:tc>
        <w:tc>
          <w:tcPr>
            <w:tcW w:w="567" w:type="dxa"/>
            <w:gridSpan w:val="2"/>
            <w:tcBorders>
              <w:top w:val="nil"/>
              <w:left w:val="nil"/>
              <w:bottom w:val="nil"/>
              <w:right w:val="nil"/>
            </w:tcBorders>
            <w:shd w:val="clear" w:color="auto" w:fill="auto"/>
            <w:noWrap/>
            <w:vAlign w:val="bottom"/>
            <w:hideMark/>
          </w:tcPr>
          <w:p w14:paraId="322B26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C6693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445.00</w:t>
            </w:r>
          </w:p>
        </w:tc>
      </w:tr>
      <w:tr w:rsidR="00C76BC8" w:rsidRPr="005904A7" w14:paraId="2817EC7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17C6D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D7EAE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3FF9AF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8BF7E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56A3F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4FF84A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8D757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833E5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IV.</w:t>
            </w:r>
          </w:p>
        </w:tc>
        <w:tc>
          <w:tcPr>
            <w:tcW w:w="6663" w:type="dxa"/>
            <w:gridSpan w:val="22"/>
            <w:tcBorders>
              <w:top w:val="nil"/>
              <w:left w:val="nil"/>
              <w:bottom w:val="nil"/>
              <w:right w:val="nil"/>
            </w:tcBorders>
            <w:shd w:val="clear" w:color="auto" w:fill="auto"/>
            <w:noWrap/>
            <w:hideMark/>
          </w:tcPr>
          <w:p w14:paraId="3A0177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Autorización de depósitos de vehículos por año </w:t>
            </w:r>
          </w:p>
        </w:tc>
        <w:tc>
          <w:tcPr>
            <w:tcW w:w="567" w:type="dxa"/>
            <w:gridSpan w:val="2"/>
            <w:tcBorders>
              <w:top w:val="nil"/>
              <w:left w:val="nil"/>
              <w:bottom w:val="nil"/>
              <w:right w:val="nil"/>
            </w:tcBorders>
            <w:shd w:val="clear" w:color="auto" w:fill="auto"/>
            <w:noWrap/>
            <w:vAlign w:val="bottom"/>
            <w:hideMark/>
          </w:tcPr>
          <w:p w14:paraId="6546BC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5C656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1,714.00</w:t>
            </w:r>
          </w:p>
        </w:tc>
      </w:tr>
      <w:tr w:rsidR="00C76BC8" w:rsidRPr="005904A7" w14:paraId="004ED31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990B3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F4D29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6E3A9E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9E809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5C276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05DD46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B05CF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8EFDA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V.</w:t>
            </w:r>
          </w:p>
        </w:tc>
        <w:tc>
          <w:tcPr>
            <w:tcW w:w="6663" w:type="dxa"/>
            <w:gridSpan w:val="22"/>
            <w:tcBorders>
              <w:top w:val="nil"/>
              <w:left w:val="nil"/>
              <w:bottom w:val="nil"/>
              <w:right w:val="nil"/>
            </w:tcBorders>
            <w:shd w:val="clear" w:color="auto" w:fill="auto"/>
            <w:noWrap/>
            <w:hideMark/>
          </w:tcPr>
          <w:p w14:paraId="04ACBA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Autorización para portar publicidad en vehículos de transporte público y especial, por mes y por cada vehículo</w:t>
            </w:r>
          </w:p>
        </w:tc>
        <w:tc>
          <w:tcPr>
            <w:tcW w:w="567" w:type="dxa"/>
            <w:gridSpan w:val="2"/>
            <w:tcBorders>
              <w:top w:val="nil"/>
              <w:left w:val="nil"/>
              <w:bottom w:val="nil"/>
              <w:right w:val="nil"/>
            </w:tcBorders>
            <w:shd w:val="clear" w:color="auto" w:fill="auto"/>
            <w:noWrap/>
            <w:vAlign w:val="bottom"/>
            <w:hideMark/>
          </w:tcPr>
          <w:p w14:paraId="717366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32F15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73.00</w:t>
            </w:r>
          </w:p>
        </w:tc>
      </w:tr>
      <w:tr w:rsidR="00C76BC8" w:rsidRPr="005904A7" w14:paraId="009A836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AB14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04696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5F06E8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712B3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37EC0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4A81E7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B091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AD4C3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VI.</w:t>
            </w:r>
          </w:p>
        </w:tc>
        <w:tc>
          <w:tcPr>
            <w:tcW w:w="6663" w:type="dxa"/>
            <w:gridSpan w:val="22"/>
            <w:tcBorders>
              <w:top w:val="nil"/>
              <w:left w:val="nil"/>
              <w:bottom w:val="nil"/>
              <w:right w:val="nil"/>
            </w:tcBorders>
            <w:shd w:val="clear" w:color="auto" w:fill="auto"/>
            <w:noWrap/>
            <w:hideMark/>
          </w:tcPr>
          <w:p w14:paraId="1F544D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Autorización de diseño distintivo para vehículos del servicio de transporte público y especial, por año y por flotilla</w:t>
            </w:r>
          </w:p>
        </w:tc>
        <w:tc>
          <w:tcPr>
            <w:tcW w:w="567" w:type="dxa"/>
            <w:gridSpan w:val="2"/>
            <w:tcBorders>
              <w:top w:val="nil"/>
              <w:left w:val="nil"/>
              <w:bottom w:val="nil"/>
              <w:right w:val="nil"/>
            </w:tcBorders>
            <w:shd w:val="clear" w:color="auto" w:fill="auto"/>
            <w:noWrap/>
            <w:vAlign w:val="bottom"/>
            <w:hideMark/>
          </w:tcPr>
          <w:p w14:paraId="002029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CE33D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744.00</w:t>
            </w:r>
          </w:p>
        </w:tc>
      </w:tr>
      <w:tr w:rsidR="00C76BC8" w:rsidRPr="005904A7" w14:paraId="05D8264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A682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EE70B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70B147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C15B7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82671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ED94BF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04120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D81E2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VII.</w:t>
            </w:r>
          </w:p>
        </w:tc>
        <w:tc>
          <w:tcPr>
            <w:tcW w:w="6663" w:type="dxa"/>
            <w:gridSpan w:val="22"/>
            <w:tcBorders>
              <w:top w:val="nil"/>
              <w:left w:val="nil"/>
              <w:bottom w:val="nil"/>
              <w:right w:val="nil"/>
            </w:tcBorders>
            <w:shd w:val="clear" w:color="auto" w:fill="auto"/>
            <w:noWrap/>
            <w:hideMark/>
          </w:tcPr>
          <w:p w14:paraId="2AD274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reconocimiento anual como Centro Capacitador de Operadores de los servicios público y especial de transporte </w:t>
            </w:r>
          </w:p>
        </w:tc>
        <w:tc>
          <w:tcPr>
            <w:tcW w:w="567" w:type="dxa"/>
            <w:gridSpan w:val="2"/>
            <w:tcBorders>
              <w:top w:val="nil"/>
              <w:left w:val="nil"/>
              <w:bottom w:val="nil"/>
              <w:right w:val="nil"/>
            </w:tcBorders>
            <w:shd w:val="clear" w:color="auto" w:fill="auto"/>
            <w:noWrap/>
            <w:vAlign w:val="bottom"/>
            <w:hideMark/>
          </w:tcPr>
          <w:p w14:paraId="66C330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92DD8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2,549.00</w:t>
            </w:r>
          </w:p>
        </w:tc>
      </w:tr>
      <w:tr w:rsidR="00C76BC8" w:rsidRPr="005904A7" w14:paraId="6B8C742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14381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5DEC9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2EE571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32F88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186CD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3E84BA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651F3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1050F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VIII.</w:t>
            </w:r>
          </w:p>
        </w:tc>
        <w:tc>
          <w:tcPr>
            <w:tcW w:w="6663" w:type="dxa"/>
            <w:gridSpan w:val="22"/>
            <w:tcBorders>
              <w:top w:val="nil"/>
              <w:left w:val="nil"/>
              <w:bottom w:val="nil"/>
              <w:right w:val="nil"/>
            </w:tcBorders>
            <w:shd w:val="clear" w:color="auto" w:fill="auto"/>
            <w:noWrap/>
            <w:hideMark/>
          </w:tcPr>
          <w:p w14:paraId="0A23D3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Actualización de estatus de organización transportista</w:t>
            </w:r>
          </w:p>
        </w:tc>
        <w:tc>
          <w:tcPr>
            <w:tcW w:w="567" w:type="dxa"/>
            <w:gridSpan w:val="2"/>
            <w:tcBorders>
              <w:top w:val="nil"/>
              <w:left w:val="nil"/>
              <w:bottom w:val="nil"/>
              <w:right w:val="nil"/>
            </w:tcBorders>
            <w:shd w:val="clear" w:color="auto" w:fill="auto"/>
            <w:noWrap/>
            <w:vAlign w:val="bottom"/>
            <w:hideMark/>
          </w:tcPr>
          <w:p w14:paraId="1B6502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D2FF5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359.00</w:t>
            </w:r>
          </w:p>
        </w:tc>
      </w:tr>
      <w:tr w:rsidR="00C76BC8" w:rsidRPr="005904A7" w14:paraId="6BC8078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ABA1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05FCF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66A8EC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97C0F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77C6F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8ABE9C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3D616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71886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IX.</w:t>
            </w:r>
          </w:p>
        </w:tc>
        <w:tc>
          <w:tcPr>
            <w:tcW w:w="6663" w:type="dxa"/>
            <w:gridSpan w:val="22"/>
            <w:tcBorders>
              <w:top w:val="nil"/>
              <w:left w:val="nil"/>
              <w:bottom w:val="nil"/>
              <w:right w:val="nil"/>
            </w:tcBorders>
            <w:shd w:val="clear" w:color="auto" w:fill="auto"/>
            <w:noWrap/>
            <w:hideMark/>
          </w:tcPr>
          <w:p w14:paraId="02F93C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Reconocimiento de fondo de garantía o fideicomisos</w:t>
            </w:r>
          </w:p>
        </w:tc>
        <w:tc>
          <w:tcPr>
            <w:tcW w:w="567" w:type="dxa"/>
            <w:gridSpan w:val="2"/>
            <w:tcBorders>
              <w:top w:val="nil"/>
              <w:left w:val="nil"/>
              <w:bottom w:val="nil"/>
              <w:right w:val="nil"/>
            </w:tcBorders>
            <w:shd w:val="clear" w:color="auto" w:fill="auto"/>
            <w:noWrap/>
            <w:vAlign w:val="bottom"/>
            <w:hideMark/>
          </w:tcPr>
          <w:p w14:paraId="2EA4DA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567C2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598.00</w:t>
            </w:r>
          </w:p>
        </w:tc>
      </w:tr>
      <w:tr w:rsidR="00C76BC8" w:rsidRPr="005904A7" w14:paraId="664B0B9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63498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AD55B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4622A9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AE02C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52638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1BC40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80942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64918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 </w:t>
            </w:r>
          </w:p>
        </w:tc>
        <w:tc>
          <w:tcPr>
            <w:tcW w:w="6663" w:type="dxa"/>
            <w:gridSpan w:val="22"/>
            <w:tcBorders>
              <w:top w:val="nil"/>
              <w:left w:val="nil"/>
              <w:bottom w:val="nil"/>
              <w:right w:val="nil"/>
            </w:tcBorders>
            <w:shd w:val="clear" w:color="auto" w:fill="auto"/>
            <w:noWrap/>
            <w:hideMark/>
          </w:tcPr>
          <w:p w14:paraId="7D470E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Reconocimiento de certificados de garantía</w:t>
            </w:r>
          </w:p>
        </w:tc>
        <w:tc>
          <w:tcPr>
            <w:tcW w:w="567" w:type="dxa"/>
            <w:gridSpan w:val="2"/>
            <w:tcBorders>
              <w:top w:val="nil"/>
              <w:left w:val="nil"/>
              <w:bottom w:val="nil"/>
              <w:right w:val="nil"/>
            </w:tcBorders>
            <w:shd w:val="clear" w:color="auto" w:fill="auto"/>
            <w:noWrap/>
            <w:vAlign w:val="bottom"/>
            <w:hideMark/>
          </w:tcPr>
          <w:p w14:paraId="2A084B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B44EB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119.00</w:t>
            </w:r>
          </w:p>
        </w:tc>
      </w:tr>
      <w:tr w:rsidR="00C76BC8" w:rsidRPr="005904A7" w14:paraId="5B748A1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A3D28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74A60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6B752F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9AE0A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4DCF3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286973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E2BC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56EBE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XI</w:t>
            </w:r>
          </w:p>
        </w:tc>
        <w:tc>
          <w:tcPr>
            <w:tcW w:w="6663" w:type="dxa"/>
            <w:gridSpan w:val="22"/>
            <w:tcBorders>
              <w:top w:val="nil"/>
              <w:left w:val="nil"/>
              <w:bottom w:val="nil"/>
              <w:right w:val="nil"/>
            </w:tcBorders>
            <w:shd w:val="clear" w:color="auto" w:fill="auto"/>
            <w:noWrap/>
            <w:hideMark/>
          </w:tcPr>
          <w:p w14:paraId="748779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Rectificación de título concesión</w:t>
            </w:r>
          </w:p>
        </w:tc>
        <w:tc>
          <w:tcPr>
            <w:tcW w:w="567" w:type="dxa"/>
            <w:gridSpan w:val="2"/>
            <w:tcBorders>
              <w:top w:val="nil"/>
              <w:left w:val="nil"/>
              <w:bottom w:val="nil"/>
              <w:right w:val="nil"/>
            </w:tcBorders>
            <w:shd w:val="clear" w:color="auto" w:fill="auto"/>
            <w:noWrap/>
            <w:vAlign w:val="bottom"/>
            <w:hideMark/>
          </w:tcPr>
          <w:p w14:paraId="0C4EC7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5380E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598.00</w:t>
            </w:r>
          </w:p>
        </w:tc>
      </w:tr>
      <w:tr w:rsidR="00C76BC8" w:rsidRPr="005904A7" w14:paraId="1D4E3B2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0650D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FB08C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431AFD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D8EE5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E0051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102A67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D4004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BF50C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XII.</w:t>
            </w:r>
          </w:p>
        </w:tc>
        <w:tc>
          <w:tcPr>
            <w:tcW w:w="6663" w:type="dxa"/>
            <w:gridSpan w:val="22"/>
            <w:tcBorders>
              <w:top w:val="nil"/>
              <w:left w:val="nil"/>
              <w:bottom w:val="nil"/>
              <w:right w:val="nil"/>
            </w:tcBorders>
            <w:shd w:val="clear" w:color="auto" w:fill="auto"/>
            <w:noWrap/>
            <w:hideMark/>
          </w:tcPr>
          <w:p w14:paraId="02F8EF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Constancia de designación o revocación de beneficiarios</w:t>
            </w:r>
          </w:p>
        </w:tc>
        <w:tc>
          <w:tcPr>
            <w:tcW w:w="567" w:type="dxa"/>
            <w:gridSpan w:val="2"/>
            <w:tcBorders>
              <w:top w:val="nil"/>
              <w:left w:val="nil"/>
              <w:bottom w:val="nil"/>
              <w:right w:val="nil"/>
            </w:tcBorders>
            <w:shd w:val="clear" w:color="auto" w:fill="auto"/>
            <w:noWrap/>
            <w:vAlign w:val="bottom"/>
            <w:hideMark/>
          </w:tcPr>
          <w:p w14:paraId="22FDC3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C3890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122.00</w:t>
            </w:r>
          </w:p>
        </w:tc>
      </w:tr>
      <w:tr w:rsidR="00C76BC8" w:rsidRPr="005904A7" w14:paraId="54A03EE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DB9EE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1104B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302" w:type="dxa"/>
            <w:gridSpan w:val="2"/>
            <w:tcBorders>
              <w:top w:val="nil"/>
              <w:left w:val="nil"/>
              <w:bottom w:val="nil"/>
              <w:right w:val="nil"/>
            </w:tcBorders>
            <w:shd w:val="clear" w:color="auto" w:fill="auto"/>
            <w:hideMark/>
          </w:tcPr>
          <w:p w14:paraId="4936C1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549F4B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7E15A7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1FBFBD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4"/>
            <w:tcBorders>
              <w:top w:val="nil"/>
              <w:left w:val="nil"/>
              <w:bottom w:val="nil"/>
              <w:right w:val="nil"/>
            </w:tcBorders>
            <w:shd w:val="clear" w:color="auto" w:fill="auto"/>
            <w:noWrap/>
            <w:hideMark/>
          </w:tcPr>
          <w:p w14:paraId="19C500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noWrap/>
            <w:vAlign w:val="bottom"/>
            <w:hideMark/>
          </w:tcPr>
          <w:p w14:paraId="35AA77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noWrap/>
            <w:vAlign w:val="bottom"/>
            <w:hideMark/>
          </w:tcPr>
          <w:p w14:paraId="67B638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C247C8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29B48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A3E92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XIII.</w:t>
            </w:r>
          </w:p>
        </w:tc>
        <w:tc>
          <w:tcPr>
            <w:tcW w:w="6663" w:type="dxa"/>
            <w:gridSpan w:val="22"/>
            <w:tcBorders>
              <w:top w:val="nil"/>
              <w:left w:val="nil"/>
              <w:bottom w:val="nil"/>
              <w:right w:val="nil"/>
            </w:tcBorders>
            <w:shd w:val="clear" w:color="auto" w:fill="auto"/>
            <w:noWrap/>
            <w:hideMark/>
          </w:tcPr>
          <w:p w14:paraId="0D75A1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enrolamiento del servicio público de transporte</w:t>
            </w:r>
          </w:p>
        </w:tc>
        <w:tc>
          <w:tcPr>
            <w:tcW w:w="567" w:type="dxa"/>
            <w:gridSpan w:val="2"/>
            <w:tcBorders>
              <w:top w:val="nil"/>
              <w:left w:val="nil"/>
              <w:bottom w:val="nil"/>
              <w:right w:val="nil"/>
            </w:tcBorders>
            <w:shd w:val="clear" w:color="auto" w:fill="auto"/>
            <w:noWrap/>
            <w:vAlign w:val="bottom"/>
            <w:hideMark/>
          </w:tcPr>
          <w:p w14:paraId="74BC3F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4E8A5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2,398.00</w:t>
            </w:r>
          </w:p>
        </w:tc>
      </w:tr>
      <w:tr w:rsidR="00C76BC8" w:rsidRPr="005904A7" w14:paraId="3C1F828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EC9FA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59112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097FC8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644C7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7A1FA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B9F526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FDE8E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81211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XIV. </w:t>
            </w:r>
          </w:p>
        </w:tc>
        <w:tc>
          <w:tcPr>
            <w:tcW w:w="6663" w:type="dxa"/>
            <w:gridSpan w:val="22"/>
            <w:tcBorders>
              <w:top w:val="nil"/>
              <w:left w:val="nil"/>
              <w:bottom w:val="nil"/>
              <w:right w:val="nil"/>
            </w:tcBorders>
            <w:shd w:val="clear" w:color="auto" w:fill="auto"/>
            <w:noWrap/>
            <w:hideMark/>
          </w:tcPr>
          <w:p w14:paraId="283AF2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el estudio técnico de ampliación o modificación de ruta del servicio o la determinación de existencia de necesidad de servicio en un lugar distante al origen o destino o al recorrido de la ruta</w:t>
            </w:r>
          </w:p>
        </w:tc>
        <w:tc>
          <w:tcPr>
            <w:tcW w:w="567" w:type="dxa"/>
            <w:gridSpan w:val="2"/>
            <w:tcBorders>
              <w:top w:val="nil"/>
              <w:left w:val="nil"/>
              <w:bottom w:val="nil"/>
              <w:right w:val="nil"/>
            </w:tcBorders>
            <w:shd w:val="clear" w:color="auto" w:fill="auto"/>
            <w:noWrap/>
            <w:vAlign w:val="bottom"/>
            <w:hideMark/>
          </w:tcPr>
          <w:p w14:paraId="78846D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B71E6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5,996.00</w:t>
            </w:r>
          </w:p>
        </w:tc>
      </w:tr>
      <w:tr w:rsidR="00C76BC8" w:rsidRPr="005904A7" w14:paraId="440AEBE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A282F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2C085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7EC103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DB154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70348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BB02B2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09DE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FB55A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XV.</w:t>
            </w:r>
          </w:p>
        </w:tc>
        <w:tc>
          <w:tcPr>
            <w:tcW w:w="6663" w:type="dxa"/>
            <w:gridSpan w:val="22"/>
            <w:tcBorders>
              <w:top w:val="nil"/>
              <w:left w:val="nil"/>
              <w:bottom w:val="nil"/>
              <w:right w:val="nil"/>
            </w:tcBorders>
            <w:shd w:val="clear" w:color="auto" w:fill="auto"/>
            <w:noWrap/>
            <w:hideMark/>
          </w:tcPr>
          <w:p w14:paraId="6B5A0C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el estudio técnico para la determinación de tarifa del servicio público de transporte de personas en las modalidades de intermunicipal de autotransporte, turístico y de carga en la modalidad de grúa</w:t>
            </w:r>
          </w:p>
        </w:tc>
        <w:tc>
          <w:tcPr>
            <w:tcW w:w="567" w:type="dxa"/>
            <w:gridSpan w:val="2"/>
            <w:tcBorders>
              <w:top w:val="nil"/>
              <w:left w:val="nil"/>
              <w:bottom w:val="nil"/>
              <w:right w:val="nil"/>
            </w:tcBorders>
            <w:shd w:val="clear" w:color="auto" w:fill="auto"/>
            <w:noWrap/>
            <w:vAlign w:val="bottom"/>
            <w:hideMark/>
          </w:tcPr>
          <w:p w14:paraId="788CC7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BD815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1,200.00</w:t>
            </w:r>
          </w:p>
        </w:tc>
      </w:tr>
      <w:tr w:rsidR="00C76BC8" w:rsidRPr="005904A7" w14:paraId="37B3C17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0740A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EB825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6987BE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7B130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3ADA5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0DE583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61216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F035F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XVI.</w:t>
            </w:r>
          </w:p>
        </w:tc>
        <w:tc>
          <w:tcPr>
            <w:tcW w:w="6663" w:type="dxa"/>
            <w:gridSpan w:val="22"/>
            <w:tcBorders>
              <w:top w:val="nil"/>
              <w:left w:val="nil"/>
              <w:bottom w:val="nil"/>
              <w:right w:val="nil"/>
            </w:tcBorders>
            <w:shd w:val="clear" w:color="auto" w:fill="auto"/>
            <w:noWrap/>
            <w:hideMark/>
          </w:tcPr>
          <w:p w14:paraId="3F65DF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Autorización semestral para operar como centro de revista físico-mecánica</w:t>
            </w:r>
          </w:p>
        </w:tc>
        <w:tc>
          <w:tcPr>
            <w:tcW w:w="567" w:type="dxa"/>
            <w:gridSpan w:val="2"/>
            <w:tcBorders>
              <w:top w:val="nil"/>
              <w:left w:val="nil"/>
              <w:bottom w:val="nil"/>
              <w:right w:val="nil"/>
            </w:tcBorders>
            <w:shd w:val="clear" w:color="auto" w:fill="auto"/>
            <w:noWrap/>
            <w:vAlign w:val="bottom"/>
            <w:hideMark/>
          </w:tcPr>
          <w:p w14:paraId="424AF2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041A1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822.00</w:t>
            </w:r>
          </w:p>
        </w:tc>
      </w:tr>
      <w:tr w:rsidR="00C76BC8" w:rsidRPr="005904A7" w14:paraId="454B7FD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CEA00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81C71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263B74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1F118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933DA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D0E8BA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C732A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92C85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XVII. </w:t>
            </w:r>
          </w:p>
        </w:tc>
        <w:tc>
          <w:tcPr>
            <w:tcW w:w="6663" w:type="dxa"/>
            <w:gridSpan w:val="22"/>
            <w:tcBorders>
              <w:top w:val="nil"/>
              <w:left w:val="nil"/>
              <w:bottom w:val="nil"/>
              <w:right w:val="nil"/>
            </w:tcBorders>
            <w:shd w:val="clear" w:color="auto" w:fill="auto"/>
            <w:noWrap/>
            <w:hideMark/>
          </w:tcPr>
          <w:p w14:paraId="6C1311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impresión de consulta electrónica de no infracción</w:t>
            </w:r>
          </w:p>
        </w:tc>
        <w:tc>
          <w:tcPr>
            <w:tcW w:w="567" w:type="dxa"/>
            <w:gridSpan w:val="2"/>
            <w:tcBorders>
              <w:top w:val="nil"/>
              <w:left w:val="nil"/>
              <w:bottom w:val="nil"/>
              <w:right w:val="nil"/>
            </w:tcBorders>
            <w:shd w:val="clear" w:color="auto" w:fill="auto"/>
            <w:noWrap/>
            <w:vAlign w:val="bottom"/>
            <w:hideMark/>
          </w:tcPr>
          <w:p w14:paraId="32A2A2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44F9B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71.00</w:t>
            </w:r>
          </w:p>
        </w:tc>
      </w:tr>
      <w:tr w:rsidR="00C76BC8" w:rsidRPr="005904A7" w14:paraId="6A1D653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21102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18A77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680E1A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02281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6C40C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643D1A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4C129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169AA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XVIII. </w:t>
            </w:r>
          </w:p>
        </w:tc>
        <w:tc>
          <w:tcPr>
            <w:tcW w:w="6663" w:type="dxa"/>
            <w:gridSpan w:val="22"/>
            <w:tcBorders>
              <w:top w:val="nil"/>
              <w:left w:val="nil"/>
              <w:bottom w:val="nil"/>
              <w:right w:val="nil"/>
            </w:tcBorders>
            <w:shd w:val="clear" w:color="auto" w:fill="auto"/>
            <w:noWrap/>
            <w:hideMark/>
          </w:tcPr>
          <w:p w14:paraId="4DC818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Constancia de despintado  </w:t>
            </w:r>
          </w:p>
        </w:tc>
        <w:tc>
          <w:tcPr>
            <w:tcW w:w="567" w:type="dxa"/>
            <w:gridSpan w:val="2"/>
            <w:tcBorders>
              <w:top w:val="nil"/>
              <w:left w:val="nil"/>
              <w:bottom w:val="nil"/>
              <w:right w:val="nil"/>
            </w:tcBorders>
            <w:shd w:val="clear" w:color="auto" w:fill="auto"/>
            <w:noWrap/>
            <w:vAlign w:val="bottom"/>
            <w:hideMark/>
          </w:tcPr>
          <w:p w14:paraId="105C4D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02493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55.00</w:t>
            </w:r>
          </w:p>
        </w:tc>
      </w:tr>
      <w:tr w:rsidR="00C76BC8" w:rsidRPr="005904A7" w14:paraId="659C9C9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2CF15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D81C9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5711A0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A48E9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A36DB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DECB6C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4307D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33B97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XIX.</w:t>
            </w:r>
          </w:p>
        </w:tc>
        <w:tc>
          <w:tcPr>
            <w:tcW w:w="6663" w:type="dxa"/>
            <w:gridSpan w:val="22"/>
            <w:tcBorders>
              <w:top w:val="nil"/>
              <w:left w:val="nil"/>
              <w:bottom w:val="nil"/>
              <w:right w:val="nil"/>
            </w:tcBorders>
            <w:shd w:val="clear" w:color="auto" w:fill="auto"/>
            <w:noWrap/>
            <w:hideMark/>
          </w:tcPr>
          <w:p w14:paraId="702544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Autorización de sitio o base de contratación</w:t>
            </w:r>
          </w:p>
        </w:tc>
        <w:tc>
          <w:tcPr>
            <w:tcW w:w="567" w:type="dxa"/>
            <w:gridSpan w:val="2"/>
            <w:tcBorders>
              <w:top w:val="nil"/>
              <w:left w:val="nil"/>
              <w:bottom w:val="nil"/>
              <w:right w:val="nil"/>
            </w:tcBorders>
            <w:shd w:val="clear" w:color="auto" w:fill="auto"/>
            <w:noWrap/>
            <w:vAlign w:val="bottom"/>
            <w:hideMark/>
          </w:tcPr>
          <w:p w14:paraId="60C446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4DF84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920.00</w:t>
            </w:r>
          </w:p>
        </w:tc>
      </w:tr>
      <w:tr w:rsidR="00C76BC8" w:rsidRPr="005904A7" w14:paraId="5244842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D2D4B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DBA6C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33E5FE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96186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D7310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3BEAD8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98FB3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8E13B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XX.</w:t>
            </w:r>
          </w:p>
        </w:tc>
        <w:tc>
          <w:tcPr>
            <w:tcW w:w="6663" w:type="dxa"/>
            <w:gridSpan w:val="22"/>
            <w:tcBorders>
              <w:top w:val="nil"/>
              <w:left w:val="nil"/>
              <w:bottom w:val="nil"/>
              <w:right w:val="nil"/>
            </w:tcBorders>
            <w:shd w:val="clear" w:color="auto" w:fill="auto"/>
            <w:noWrap/>
            <w:hideMark/>
          </w:tcPr>
          <w:p w14:paraId="43B363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baja y alta de vehículo en el Registro Estatal de Concesiones y Permisos del Transporte, para el servicio especial de transporte ejecutivo por siniestro, caso fortuito o condiciones mecánicas</w:t>
            </w:r>
          </w:p>
        </w:tc>
        <w:tc>
          <w:tcPr>
            <w:tcW w:w="567" w:type="dxa"/>
            <w:gridSpan w:val="2"/>
            <w:tcBorders>
              <w:top w:val="nil"/>
              <w:left w:val="nil"/>
              <w:bottom w:val="nil"/>
              <w:right w:val="nil"/>
            </w:tcBorders>
            <w:shd w:val="clear" w:color="auto" w:fill="auto"/>
            <w:noWrap/>
            <w:vAlign w:val="bottom"/>
            <w:hideMark/>
          </w:tcPr>
          <w:p w14:paraId="53F852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8850F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245.00</w:t>
            </w:r>
          </w:p>
        </w:tc>
      </w:tr>
      <w:tr w:rsidR="00C76BC8" w:rsidRPr="005904A7" w14:paraId="4A5289D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51349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002A4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705A50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3D954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39D08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0F8100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B7FE4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47AC1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XXI.</w:t>
            </w:r>
          </w:p>
        </w:tc>
        <w:tc>
          <w:tcPr>
            <w:tcW w:w="6663" w:type="dxa"/>
            <w:gridSpan w:val="22"/>
            <w:tcBorders>
              <w:top w:val="nil"/>
              <w:left w:val="nil"/>
              <w:bottom w:val="nil"/>
              <w:right w:val="nil"/>
            </w:tcBorders>
            <w:shd w:val="clear" w:color="auto" w:fill="auto"/>
            <w:noWrap/>
            <w:hideMark/>
          </w:tcPr>
          <w:p w14:paraId="0467E5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reconocimiento de plataforma tecnológica para gestionar y contratar el servicio especial de transporte ejecutivo</w:t>
            </w:r>
          </w:p>
        </w:tc>
        <w:tc>
          <w:tcPr>
            <w:tcW w:w="567" w:type="dxa"/>
            <w:gridSpan w:val="2"/>
            <w:tcBorders>
              <w:top w:val="nil"/>
              <w:left w:val="nil"/>
              <w:bottom w:val="nil"/>
              <w:right w:val="nil"/>
            </w:tcBorders>
            <w:shd w:val="clear" w:color="auto" w:fill="auto"/>
            <w:noWrap/>
            <w:vAlign w:val="bottom"/>
            <w:hideMark/>
          </w:tcPr>
          <w:p w14:paraId="20CAF8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5B377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56,511.00</w:t>
            </w:r>
          </w:p>
        </w:tc>
      </w:tr>
      <w:tr w:rsidR="00C76BC8" w:rsidRPr="005904A7" w14:paraId="3741597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8C52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D3B92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302" w:type="dxa"/>
            <w:gridSpan w:val="2"/>
            <w:tcBorders>
              <w:top w:val="nil"/>
              <w:left w:val="nil"/>
              <w:bottom w:val="nil"/>
              <w:right w:val="nil"/>
            </w:tcBorders>
            <w:shd w:val="clear" w:color="auto" w:fill="auto"/>
            <w:hideMark/>
          </w:tcPr>
          <w:p w14:paraId="516A56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777F4B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6"/>
            <w:tcBorders>
              <w:top w:val="nil"/>
              <w:left w:val="nil"/>
              <w:bottom w:val="nil"/>
              <w:right w:val="nil"/>
            </w:tcBorders>
            <w:shd w:val="clear" w:color="auto" w:fill="auto"/>
            <w:hideMark/>
          </w:tcPr>
          <w:p w14:paraId="696E3C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450C8A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4"/>
            <w:tcBorders>
              <w:top w:val="nil"/>
              <w:left w:val="nil"/>
              <w:bottom w:val="nil"/>
              <w:right w:val="nil"/>
            </w:tcBorders>
            <w:shd w:val="clear" w:color="auto" w:fill="auto"/>
            <w:noWrap/>
            <w:hideMark/>
          </w:tcPr>
          <w:p w14:paraId="0D34B3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noWrap/>
            <w:vAlign w:val="bottom"/>
            <w:hideMark/>
          </w:tcPr>
          <w:p w14:paraId="39CCCE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tcBorders>
              <w:top w:val="nil"/>
              <w:left w:val="nil"/>
              <w:bottom w:val="nil"/>
              <w:right w:val="nil"/>
            </w:tcBorders>
            <w:shd w:val="clear" w:color="auto" w:fill="auto"/>
            <w:noWrap/>
            <w:vAlign w:val="bottom"/>
            <w:hideMark/>
          </w:tcPr>
          <w:p w14:paraId="011900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F2BE3C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11240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453FA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XXII.</w:t>
            </w:r>
          </w:p>
        </w:tc>
        <w:tc>
          <w:tcPr>
            <w:tcW w:w="6663" w:type="dxa"/>
            <w:gridSpan w:val="22"/>
            <w:tcBorders>
              <w:top w:val="nil"/>
              <w:left w:val="nil"/>
              <w:bottom w:val="nil"/>
              <w:right w:val="nil"/>
            </w:tcBorders>
            <w:shd w:val="clear" w:color="auto" w:fill="auto"/>
            <w:noWrap/>
            <w:hideMark/>
          </w:tcPr>
          <w:p w14:paraId="74BF1E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Modificación o duplicado del permiso del servicio especial de transporte ejecutivo</w:t>
            </w:r>
          </w:p>
        </w:tc>
        <w:tc>
          <w:tcPr>
            <w:tcW w:w="567" w:type="dxa"/>
            <w:gridSpan w:val="2"/>
            <w:tcBorders>
              <w:top w:val="nil"/>
              <w:left w:val="nil"/>
              <w:bottom w:val="nil"/>
              <w:right w:val="nil"/>
            </w:tcBorders>
            <w:shd w:val="clear" w:color="auto" w:fill="auto"/>
            <w:noWrap/>
            <w:vAlign w:val="bottom"/>
            <w:hideMark/>
          </w:tcPr>
          <w:p w14:paraId="62FB5E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054C5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234.00</w:t>
            </w:r>
          </w:p>
        </w:tc>
      </w:tr>
      <w:tr w:rsidR="00C76BC8" w:rsidRPr="005904A7" w14:paraId="03F53CDC"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41CF1C0B" w14:textId="77777777" w:rsidR="00C76BC8"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p w14:paraId="4173B367" w14:textId="77777777" w:rsidR="00C76BC8"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p w14:paraId="0EB655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IV</w:t>
            </w:r>
          </w:p>
        </w:tc>
      </w:tr>
      <w:tr w:rsidR="00C76BC8" w:rsidRPr="005904A7" w14:paraId="2D1BAAAE"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722C6B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 xml:space="preserve">Derechos por servicios </w:t>
            </w:r>
          </w:p>
        </w:tc>
      </w:tr>
      <w:tr w:rsidR="00C76BC8" w:rsidRPr="005904A7" w14:paraId="691A7FBE"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96F97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del Registro Civil</w:t>
            </w:r>
          </w:p>
        </w:tc>
      </w:tr>
      <w:tr w:rsidR="00C76BC8" w:rsidRPr="005904A7" w14:paraId="74D30F97"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8A389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7983054D"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009F8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 xml:space="preserve">Derechos por servicios del Registro Civil </w:t>
            </w:r>
          </w:p>
        </w:tc>
      </w:tr>
      <w:tr w:rsidR="00C76BC8" w:rsidRPr="005904A7" w14:paraId="75CA3680"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326F60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17.</w:t>
            </w:r>
            <w:r w:rsidRPr="005904A7">
              <w:rPr>
                <w:rFonts w:ascii="Verdana" w:eastAsia="Times New Roman" w:hAnsi="Verdana" w:cs="Calibri"/>
                <w:sz w:val="20"/>
                <w:szCs w:val="20"/>
              </w:rPr>
              <w:t xml:space="preserve"> Los derechos por servicios del Registro </w:t>
            </w:r>
            <w:proofErr w:type="gramStart"/>
            <w:r w:rsidRPr="005904A7">
              <w:rPr>
                <w:rFonts w:ascii="Verdana" w:eastAsia="Times New Roman" w:hAnsi="Verdana" w:cs="Calibri"/>
                <w:sz w:val="20"/>
                <w:szCs w:val="20"/>
              </w:rPr>
              <w:t>Civil,</w:t>
            </w:r>
            <w:proofErr w:type="gramEnd"/>
            <w:r w:rsidRPr="005904A7">
              <w:rPr>
                <w:rFonts w:ascii="Verdana" w:eastAsia="Times New Roman" w:hAnsi="Verdana" w:cs="Calibri"/>
                <w:sz w:val="20"/>
                <w:szCs w:val="20"/>
              </w:rPr>
              <w:t xml:space="preserve"> se pagarán de acuerdo con la siguiente:</w:t>
            </w:r>
          </w:p>
        </w:tc>
      </w:tr>
      <w:tr w:rsidR="00C76BC8" w:rsidRPr="005904A7" w14:paraId="4D31FCFF"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999D2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140A0F7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1C397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17906E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1AFBF0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4E3AFB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47E217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7B961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DDAA5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80C0D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1772D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2E7252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FF49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3CB1B4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6804" w:type="dxa"/>
            <w:gridSpan w:val="24"/>
            <w:tcBorders>
              <w:top w:val="nil"/>
              <w:left w:val="nil"/>
              <w:bottom w:val="nil"/>
              <w:right w:val="nil"/>
            </w:tcBorders>
            <w:shd w:val="clear" w:color="auto" w:fill="auto"/>
            <w:noWrap/>
            <w:hideMark/>
          </w:tcPr>
          <w:p w14:paraId="0856C5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registro de nacimientos en lugar distinto de la Oficina del Registro Civil</w:t>
            </w:r>
          </w:p>
        </w:tc>
        <w:tc>
          <w:tcPr>
            <w:tcW w:w="567" w:type="dxa"/>
            <w:gridSpan w:val="2"/>
            <w:tcBorders>
              <w:top w:val="nil"/>
              <w:left w:val="nil"/>
              <w:bottom w:val="nil"/>
              <w:right w:val="nil"/>
            </w:tcBorders>
            <w:shd w:val="clear" w:color="auto" w:fill="auto"/>
            <w:noWrap/>
            <w:vAlign w:val="bottom"/>
            <w:hideMark/>
          </w:tcPr>
          <w:p w14:paraId="03D43B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00535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1,261.00</w:t>
            </w:r>
          </w:p>
        </w:tc>
      </w:tr>
      <w:tr w:rsidR="00C76BC8" w:rsidRPr="005904A7" w14:paraId="717D88F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888FD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1A70C4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804" w:type="dxa"/>
            <w:gridSpan w:val="24"/>
            <w:tcBorders>
              <w:top w:val="nil"/>
              <w:left w:val="nil"/>
              <w:bottom w:val="nil"/>
              <w:right w:val="nil"/>
            </w:tcBorders>
            <w:shd w:val="clear" w:color="auto" w:fill="auto"/>
            <w:noWrap/>
            <w:hideMark/>
          </w:tcPr>
          <w:p w14:paraId="731E10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3640A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0002A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A84FE6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FD5F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4E4F1C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804" w:type="dxa"/>
            <w:gridSpan w:val="24"/>
            <w:tcBorders>
              <w:top w:val="nil"/>
              <w:left w:val="nil"/>
              <w:bottom w:val="nil"/>
              <w:right w:val="nil"/>
            </w:tcBorders>
            <w:shd w:val="clear" w:color="auto" w:fill="auto"/>
            <w:noWrap/>
            <w:hideMark/>
          </w:tcPr>
          <w:p w14:paraId="4C0E96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En todos los casos se entregará la primera copia certificada del acta de registro de nacimiento y el tanto del asentamiento que corresponde al interesado.</w:t>
            </w:r>
          </w:p>
        </w:tc>
        <w:tc>
          <w:tcPr>
            <w:tcW w:w="567" w:type="dxa"/>
            <w:gridSpan w:val="2"/>
            <w:tcBorders>
              <w:top w:val="nil"/>
              <w:left w:val="nil"/>
              <w:bottom w:val="nil"/>
              <w:right w:val="nil"/>
            </w:tcBorders>
            <w:shd w:val="clear" w:color="auto" w:fill="auto"/>
            <w:noWrap/>
            <w:vAlign w:val="bottom"/>
            <w:hideMark/>
          </w:tcPr>
          <w:p w14:paraId="66B7CC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3439DA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5CC7DC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B2053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322ECF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804" w:type="dxa"/>
            <w:gridSpan w:val="24"/>
            <w:tcBorders>
              <w:top w:val="nil"/>
              <w:left w:val="nil"/>
              <w:bottom w:val="nil"/>
              <w:right w:val="nil"/>
            </w:tcBorders>
            <w:shd w:val="clear" w:color="auto" w:fill="auto"/>
            <w:noWrap/>
            <w:hideMark/>
          </w:tcPr>
          <w:p w14:paraId="48E8AC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13F96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F6D79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A165E2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101AA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47F443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6804" w:type="dxa"/>
            <w:gridSpan w:val="24"/>
            <w:tcBorders>
              <w:top w:val="nil"/>
              <w:left w:val="nil"/>
              <w:bottom w:val="nil"/>
              <w:right w:val="nil"/>
            </w:tcBorders>
            <w:shd w:val="clear" w:color="auto" w:fill="auto"/>
            <w:noWrap/>
            <w:hideMark/>
          </w:tcPr>
          <w:p w14:paraId="00C23A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tramitación y celebración de matrimonios:</w:t>
            </w:r>
          </w:p>
        </w:tc>
        <w:tc>
          <w:tcPr>
            <w:tcW w:w="567" w:type="dxa"/>
            <w:gridSpan w:val="2"/>
            <w:tcBorders>
              <w:top w:val="nil"/>
              <w:left w:val="nil"/>
              <w:bottom w:val="nil"/>
              <w:right w:val="nil"/>
            </w:tcBorders>
            <w:shd w:val="clear" w:color="auto" w:fill="auto"/>
            <w:noWrap/>
            <w:vAlign w:val="bottom"/>
            <w:hideMark/>
          </w:tcPr>
          <w:p w14:paraId="364214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201A40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9D00E9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727A8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0784CD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0CDE6D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4C2428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23C1F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799CB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211AE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B7014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5C60C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74BA6C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DCDC5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6A2BF8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33F23B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6096" w:type="dxa"/>
            <w:gridSpan w:val="19"/>
            <w:tcBorders>
              <w:top w:val="nil"/>
              <w:left w:val="nil"/>
              <w:bottom w:val="nil"/>
              <w:right w:val="nil"/>
            </w:tcBorders>
            <w:shd w:val="clear" w:color="auto" w:fill="auto"/>
            <w:noWrap/>
            <w:hideMark/>
          </w:tcPr>
          <w:p w14:paraId="6EE1C3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En la Oficina del Registro Civil</w:t>
            </w:r>
          </w:p>
        </w:tc>
        <w:tc>
          <w:tcPr>
            <w:tcW w:w="567" w:type="dxa"/>
            <w:gridSpan w:val="2"/>
            <w:tcBorders>
              <w:top w:val="nil"/>
              <w:left w:val="nil"/>
              <w:bottom w:val="nil"/>
              <w:right w:val="nil"/>
            </w:tcBorders>
            <w:shd w:val="clear" w:color="auto" w:fill="auto"/>
            <w:noWrap/>
            <w:vAlign w:val="bottom"/>
            <w:hideMark/>
          </w:tcPr>
          <w:p w14:paraId="661D32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926F9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398.00</w:t>
            </w:r>
          </w:p>
        </w:tc>
      </w:tr>
      <w:tr w:rsidR="00C76BC8" w:rsidRPr="005904A7" w14:paraId="473E7A9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C4A6C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7E35F6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773B14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309423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E3262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DE6C1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8A16A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37C00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71BF9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535EF0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F2A2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715DE8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3AB5DA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6096" w:type="dxa"/>
            <w:gridSpan w:val="19"/>
            <w:tcBorders>
              <w:top w:val="nil"/>
              <w:left w:val="nil"/>
              <w:bottom w:val="nil"/>
              <w:right w:val="nil"/>
            </w:tcBorders>
            <w:shd w:val="clear" w:color="auto" w:fill="auto"/>
            <w:noWrap/>
            <w:hideMark/>
          </w:tcPr>
          <w:p w14:paraId="6D7EAE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En lugar distinto de la Oficina del Registro Civil </w:t>
            </w:r>
          </w:p>
        </w:tc>
        <w:tc>
          <w:tcPr>
            <w:tcW w:w="567" w:type="dxa"/>
            <w:gridSpan w:val="2"/>
            <w:tcBorders>
              <w:top w:val="nil"/>
              <w:left w:val="nil"/>
              <w:bottom w:val="nil"/>
              <w:right w:val="nil"/>
            </w:tcBorders>
            <w:shd w:val="clear" w:color="auto" w:fill="auto"/>
            <w:noWrap/>
            <w:vAlign w:val="bottom"/>
            <w:hideMark/>
          </w:tcPr>
          <w:p w14:paraId="2FFF4E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0728A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3,646.00</w:t>
            </w:r>
          </w:p>
        </w:tc>
      </w:tr>
      <w:tr w:rsidR="00C76BC8" w:rsidRPr="005904A7" w14:paraId="5D368C4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11F17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10D6CD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1B9DE0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12C81E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24438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E46DE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FC6B8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59156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3B7CC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7E3688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0B193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076650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804" w:type="dxa"/>
            <w:gridSpan w:val="24"/>
            <w:tcBorders>
              <w:top w:val="nil"/>
              <w:left w:val="nil"/>
              <w:bottom w:val="nil"/>
              <w:right w:val="nil"/>
            </w:tcBorders>
            <w:shd w:val="clear" w:color="auto" w:fill="auto"/>
            <w:noWrap/>
            <w:hideMark/>
          </w:tcPr>
          <w:p w14:paraId="7B282D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En ambos casos se entregará el tanto del asentamiento que corresponde al interesado.</w:t>
            </w:r>
          </w:p>
        </w:tc>
        <w:tc>
          <w:tcPr>
            <w:tcW w:w="567" w:type="dxa"/>
            <w:gridSpan w:val="2"/>
            <w:tcBorders>
              <w:top w:val="nil"/>
              <w:left w:val="nil"/>
              <w:bottom w:val="nil"/>
              <w:right w:val="nil"/>
            </w:tcBorders>
            <w:shd w:val="clear" w:color="auto" w:fill="auto"/>
            <w:noWrap/>
            <w:vAlign w:val="bottom"/>
            <w:hideMark/>
          </w:tcPr>
          <w:p w14:paraId="4F6A5C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3E5D99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015DBF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2DEF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2F42BB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2E3195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3F3E2D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F7385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DE7B5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D1FE0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AED35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91830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0102CA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1A4F1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6FC00A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III. </w:t>
            </w:r>
          </w:p>
        </w:tc>
        <w:tc>
          <w:tcPr>
            <w:tcW w:w="6804" w:type="dxa"/>
            <w:gridSpan w:val="24"/>
            <w:tcBorders>
              <w:top w:val="nil"/>
              <w:left w:val="nil"/>
              <w:bottom w:val="nil"/>
              <w:right w:val="nil"/>
            </w:tcBorders>
            <w:shd w:val="clear" w:color="auto" w:fill="auto"/>
            <w:noWrap/>
            <w:hideMark/>
          </w:tcPr>
          <w:p w14:paraId="354EE4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registro de adopciones con entrega del tanto de interesado de la anotación respectiva</w:t>
            </w:r>
          </w:p>
        </w:tc>
        <w:tc>
          <w:tcPr>
            <w:tcW w:w="567" w:type="dxa"/>
            <w:gridSpan w:val="2"/>
            <w:tcBorders>
              <w:top w:val="nil"/>
              <w:left w:val="nil"/>
              <w:bottom w:val="nil"/>
              <w:right w:val="nil"/>
            </w:tcBorders>
            <w:shd w:val="clear" w:color="auto" w:fill="auto"/>
            <w:noWrap/>
            <w:vAlign w:val="bottom"/>
            <w:hideMark/>
          </w:tcPr>
          <w:p w14:paraId="2E9551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151F4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28.00</w:t>
            </w:r>
          </w:p>
        </w:tc>
      </w:tr>
      <w:tr w:rsidR="00C76BC8" w:rsidRPr="005904A7" w14:paraId="08E5096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8DA3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0FD13A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804" w:type="dxa"/>
            <w:gridSpan w:val="24"/>
            <w:tcBorders>
              <w:top w:val="nil"/>
              <w:left w:val="nil"/>
              <w:bottom w:val="nil"/>
              <w:right w:val="nil"/>
            </w:tcBorders>
            <w:shd w:val="clear" w:color="auto" w:fill="auto"/>
            <w:noWrap/>
            <w:hideMark/>
          </w:tcPr>
          <w:p w14:paraId="68C989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6B7D0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4C732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7A24F7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5A5D3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55AB4E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IV. </w:t>
            </w:r>
          </w:p>
        </w:tc>
        <w:tc>
          <w:tcPr>
            <w:tcW w:w="6804" w:type="dxa"/>
            <w:gridSpan w:val="24"/>
            <w:tcBorders>
              <w:top w:val="nil"/>
              <w:left w:val="nil"/>
              <w:bottom w:val="nil"/>
              <w:right w:val="nil"/>
            </w:tcBorders>
            <w:shd w:val="clear" w:color="auto" w:fill="auto"/>
            <w:noWrap/>
            <w:hideMark/>
          </w:tcPr>
          <w:p w14:paraId="27E35D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anotaciones a los libros de registro </w:t>
            </w:r>
          </w:p>
        </w:tc>
        <w:tc>
          <w:tcPr>
            <w:tcW w:w="567" w:type="dxa"/>
            <w:gridSpan w:val="2"/>
            <w:tcBorders>
              <w:top w:val="nil"/>
              <w:left w:val="nil"/>
              <w:bottom w:val="nil"/>
              <w:right w:val="nil"/>
            </w:tcBorders>
            <w:shd w:val="clear" w:color="auto" w:fill="auto"/>
            <w:noWrap/>
            <w:vAlign w:val="bottom"/>
            <w:hideMark/>
          </w:tcPr>
          <w:p w14:paraId="588239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6D8D6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55.00</w:t>
            </w:r>
          </w:p>
        </w:tc>
      </w:tr>
      <w:tr w:rsidR="00C76BC8" w:rsidRPr="005904A7" w14:paraId="538E739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8CE8B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36C990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804" w:type="dxa"/>
            <w:gridSpan w:val="24"/>
            <w:tcBorders>
              <w:top w:val="nil"/>
              <w:left w:val="nil"/>
              <w:bottom w:val="nil"/>
              <w:right w:val="nil"/>
            </w:tcBorders>
            <w:shd w:val="clear" w:color="auto" w:fill="auto"/>
            <w:noWrap/>
            <w:hideMark/>
          </w:tcPr>
          <w:p w14:paraId="6DBD30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DECF1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5EF2C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9AE35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AF681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7DD833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 </w:t>
            </w:r>
          </w:p>
        </w:tc>
        <w:tc>
          <w:tcPr>
            <w:tcW w:w="6804" w:type="dxa"/>
            <w:gridSpan w:val="24"/>
            <w:tcBorders>
              <w:top w:val="nil"/>
              <w:left w:val="nil"/>
              <w:bottom w:val="nil"/>
              <w:right w:val="nil"/>
            </w:tcBorders>
            <w:shd w:val="clear" w:color="auto" w:fill="auto"/>
            <w:noWrap/>
            <w:hideMark/>
          </w:tcPr>
          <w:p w14:paraId="6A2DC4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inserciones en los libros de registro </w:t>
            </w:r>
          </w:p>
        </w:tc>
        <w:tc>
          <w:tcPr>
            <w:tcW w:w="567" w:type="dxa"/>
            <w:gridSpan w:val="2"/>
            <w:tcBorders>
              <w:top w:val="nil"/>
              <w:left w:val="nil"/>
              <w:bottom w:val="nil"/>
              <w:right w:val="nil"/>
            </w:tcBorders>
            <w:shd w:val="clear" w:color="auto" w:fill="auto"/>
            <w:noWrap/>
            <w:vAlign w:val="bottom"/>
            <w:hideMark/>
          </w:tcPr>
          <w:p w14:paraId="78E255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E08B8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145.00</w:t>
            </w:r>
          </w:p>
        </w:tc>
      </w:tr>
      <w:tr w:rsidR="00C76BC8" w:rsidRPr="005904A7" w14:paraId="64AAA6E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41036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7CF877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804" w:type="dxa"/>
            <w:gridSpan w:val="24"/>
            <w:tcBorders>
              <w:top w:val="nil"/>
              <w:left w:val="nil"/>
              <w:bottom w:val="nil"/>
              <w:right w:val="nil"/>
            </w:tcBorders>
            <w:shd w:val="clear" w:color="auto" w:fill="auto"/>
            <w:noWrap/>
            <w:hideMark/>
          </w:tcPr>
          <w:p w14:paraId="63191D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58A1D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E99FD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C3B2C9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D272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017E2B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VI. </w:t>
            </w:r>
          </w:p>
        </w:tc>
        <w:tc>
          <w:tcPr>
            <w:tcW w:w="6804" w:type="dxa"/>
            <w:gridSpan w:val="24"/>
            <w:tcBorders>
              <w:top w:val="nil"/>
              <w:left w:val="nil"/>
              <w:bottom w:val="nil"/>
              <w:right w:val="nil"/>
            </w:tcBorders>
            <w:shd w:val="clear" w:color="auto" w:fill="auto"/>
            <w:noWrap/>
            <w:hideMark/>
          </w:tcPr>
          <w:p w14:paraId="60467A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registro de divorcios con entrega del tanto de interesado de la anotación respectiva</w:t>
            </w:r>
          </w:p>
        </w:tc>
        <w:tc>
          <w:tcPr>
            <w:tcW w:w="567" w:type="dxa"/>
            <w:gridSpan w:val="2"/>
            <w:tcBorders>
              <w:top w:val="nil"/>
              <w:left w:val="nil"/>
              <w:bottom w:val="nil"/>
              <w:right w:val="nil"/>
            </w:tcBorders>
            <w:shd w:val="clear" w:color="auto" w:fill="auto"/>
            <w:noWrap/>
            <w:vAlign w:val="bottom"/>
            <w:hideMark/>
          </w:tcPr>
          <w:p w14:paraId="0AC9E2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E0D38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361.00</w:t>
            </w:r>
          </w:p>
        </w:tc>
      </w:tr>
      <w:tr w:rsidR="00C76BC8" w:rsidRPr="005904A7" w14:paraId="47D1D98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52A08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18911A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804" w:type="dxa"/>
            <w:gridSpan w:val="24"/>
            <w:tcBorders>
              <w:top w:val="nil"/>
              <w:left w:val="nil"/>
              <w:bottom w:val="nil"/>
              <w:right w:val="nil"/>
            </w:tcBorders>
            <w:shd w:val="clear" w:color="auto" w:fill="auto"/>
            <w:noWrap/>
            <w:hideMark/>
          </w:tcPr>
          <w:p w14:paraId="11BA49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2A572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02A74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B34F65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8925C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01EA89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VII. </w:t>
            </w:r>
          </w:p>
        </w:tc>
        <w:tc>
          <w:tcPr>
            <w:tcW w:w="6804" w:type="dxa"/>
            <w:gridSpan w:val="24"/>
            <w:tcBorders>
              <w:top w:val="nil"/>
              <w:left w:val="nil"/>
              <w:bottom w:val="nil"/>
              <w:right w:val="nil"/>
            </w:tcBorders>
            <w:shd w:val="clear" w:color="auto" w:fill="auto"/>
            <w:noWrap/>
            <w:hideMark/>
          </w:tcPr>
          <w:p w14:paraId="1D9E43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registro de reconocimientos: </w:t>
            </w:r>
          </w:p>
        </w:tc>
        <w:tc>
          <w:tcPr>
            <w:tcW w:w="567" w:type="dxa"/>
            <w:gridSpan w:val="2"/>
            <w:tcBorders>
              <w:top w:val="nil"/>
              <w:left w:val="nil"/>
              <w:bottom w:val="nil"/>
              <w:right w:val="nil"/>
            </w:tcBorders>
            <w:shd w:val="clear" w:color="auto" w:fill="auto"/>
            <w:noWrap/>
            <w:vAlign w:val="bottom"/>
            <w:hideMark/>
          </w:tcPr>
          <w:p w14:paraId="5BA23D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7A293D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87AD3F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9DBD7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61F680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48A8AD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0A21A9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882E7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1000F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A6642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01317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77397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EF0830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B227C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651F73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02AE3C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6096" w:type="dxa"/>
            <w:gridSpan w:val="19"/>
            <w:tcBorders>
              <w:top w:val="nil"/>
              <w:left w:val="nil"/>
              <w:bottom w:val="nil"/>
              <w:right w:val="nil"/>
            </w:tcBorders>
            <w:shd w:val="clear" w:color="auto" w:fill="auto"/>
            <w:noWrap/>
            <w:hideMark/>
          </w:tcPr>
          <w:p w14:paraId="7159ED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En la oficina del Registro Civil</w:t>
            </w:r>
          </w:p>
        </w:tc>
        <w:tc>
          <w:tcPr>
            <w:tcW w:w="567" w:type="dxa"/>
            <w:gridSpan w:val="2"/>
            <w:tcBorders>
              <w:top w:val="nil"/>
              <w:left w:val="nil"/>
              <w:bottom w:val="nil"/>
              <w:right w:val="nil"/>
            </w:tcBorders>
            <w:shd w:val="clear" w:color="auto" w:fill="auto"/>
            <w:noWrap/>
            <w:vAlign w:val="bottom"/>
            <w:hideMark/>
          </w:tcPr>
          <w:p w14:paraId="220378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A2956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28.00</w:t>
            </w:r>
          </w:p>
        </w:tc>
      </w:tr>
      <w:tr w:rsidR="00C76BC8" w:rsidRPr="005904A7" w14:paraId="36E2165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BE031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32E3B2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645161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2117A6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365EA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7D857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19F5A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96943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646D8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BC449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A7EF4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1382FC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231D76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6096" w:type="dxa"/>
            <w:gridSpan w:val="19"/>
            <w:tcBorders>
              <w:top w:val="nil"/>
              <w:left w:val="nil"/>
              <w:bottom w:val="nil"/>
              <w:right w:val="nil"/>
            </w:tcBorders>
            <w:shd w:val="clear" w:color="auto" w:fill="auto"/>
            <w:noWrap/>
            <w:hideMark/>
          </w:tcPr>
          <w:p w14:paraId="3C5E52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En lugar distinto a la oficina del Registro Civil </w:t>
            </w:r>
          </w:p>
        </w:tc>
        <w:tc>
          <w:tcPr>
            <w:tcW w:w="567" w:type="dxa"/>
            <w:gridSpan w:val="2"/>
            <w:tcBorders>
              <w:top w:val="nil"/>
              <w:left w:val="nil"/>
              <w:bottom w:val="nil"/>
              <w:right w:val="nil"/>
            </w:tcBorders>
            <w:shd w:val="clear" w:color="auto" w:fill="auto"/>
            <w:noWrap/>
            <w:vAlign w:val="bottom"/>
            <w:hideMark/>
          </w:tcPr>
          <w:p w14:paraId="098F73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F4E09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1,341.00</w:t>
            </w:r>
          </w:p>
        </w:tc>
      </w:tr>
      <w:tr w:rsidR="00C76BC8" w:rsidRPr="005904A7" w14:paraId="4163FB3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4A0AE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2356F7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5A64B3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6459FF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BA01E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8CE09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33F7F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605DB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9C9E5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908B6B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3A90C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7760BB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804" w:type="dxa"/>
            <w:gridSpan w:val="24"/>
            <w:tcBorders>
              <w:top w:val="nil"/>
              <w:left w:val="nil"/>
              <w:bottom w:val="nil"/>
              <w:right w:val="nil"/>
            </w:tcBorders>
            <w:shd w:val="clear" w:color="auto" w:fill="auto"/>
            <w:noWrap/>
            <w:hideMark/>
          </w:tcPr>
          <w:p w14:paraId="551674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En ambos casos se entregará el tanto de interesado de la anotación respectiva.</w:t>
            </w:r>
          </w:p>
        </w:tc>
        <w:tc>
          <w:tcPr>
            <w:tcW w:w="567" w:type="dxa"/>
            <w:gridSpan w:val="2"/>
            <w:tcBorders>
              <w:top w:val="nil"/>
              <w:left w:val="nil"/>
              <w:bottom w:val="nil"/>
              <w:right w:val="nil"/>
            </w:tcBorders>
            <w:shd w:val="clear" w:color="auto" w:fill="auto"/>
            <w:noWrap/>
            <w:vAlign w:val="bottom"/>
            <w:hideMark/>
          </w:tcPr>
          <w:p w14:paraId="597780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589B4D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7353FE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E575B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3858A5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3BC19C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0DA82D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7EEEB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3C2BB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09E31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FDDC5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9F857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91A041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E234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00F67E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VIII.</w:t>
            </w:r>
          </w:p>
        </w:tc>
        <w:tc>
          <w:tcPr>
            <w:tcW w:w="6804" w:type="dxa"/>
            <w:gridSpan w:val="24"/>
            <w:tcBorders>
              <w:top w:val="nil"/>
              <w:left w:val="nil"/>
              <w:bottom w:val="nil"/>
              <w:right w:val="nil"/>
            </w:tcBorders>
            <w:shd w:val="clear" w:color="auto" w:fill="auto"/>
            <w:noWrap/>
            <w:hideMark/>
          </w:tcPr>
          <w:p w14:paraId="0B71FE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Registro de inscripción de ejecutorias que declaren la incapacidad legal para administrar bienes, la ausencia o la presunción de muerte </w:t>
            </w:r>
          </w:p>
        </w:tc>
        <w:tc>
          <w:tcPr>
            <w:tcW w:w="567" w:type="dxa"/>
            <w:gridSpan w:val="2"/>
            <w:tcBorders>
              <w:top w:val="nil"/>
              <w:left w:val="nil"/>
              <w:bottom w:val="nil"/>
              <w:right w:val="nil"/>
            </w:tcBorders>
            <w:shd w:val="clear" w:color="auto" w:fill="auto"/>
            <w:noWrap/>
            <w:vAlign w:val="bottom"/>
            <w:hideMark/>
          </w:tcPr>
          <w:p w14:paraId="2F2A79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B752B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145.00</w:t>
            </w:r>
          </w:p>
        </w:tc>
      </w:tr>
      <w:tr w:rsidR="00C76BC8" w:rsidRPr="005904A7" w14:paraId="47B7BCF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61B91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4A9EC0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804" w:type="dxa"/>
            <w:gridSpan w:val="24"/>
            <w:tcBorders>
              <w:top w:val="nil"/>
              <w:left w:val="nil"/>
              <w:bottom w:val="nil"/>
              <w:right w:val="nil"/>
            </w:tcBorders>
            <w:shd w:val="clear" w:color="auto" w:fill="auto"/>
            <w:noWrap/>
            <w:hideMark/>
          </w:tcPr>
          <w:p w14:paraId="475C04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02C9D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AA0D9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42396D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ED8CC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0E21D8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IX. </w:t>
            </w:r>
          </w:p>
        </w:tc>
        <w:tc>
          <w:tcPr>
            <w:tcW w:w="6804" w:type="dxa"/>
            <w:gridSpan w:val="24"/>
            <w:tcBorders>
              <w:top w:val="nil"/>
              <w:left w:val="nil"/>
              <w:bottom w:val="nil"/>
              <w:right w:val="nil"/>
            </w:tcBorders>
            <w:shd w:val="clear" w:color="auto" w:fill="auto"/>
            <w:noWrap/>
            <w:hideMark/>
          </w:tcPr>
          <w:p w14:paraId="438400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expedición de actas del registro civil u otras certificaciones:</w:t>
            </w:r>
          </w:p>
        </w:tc>
        <w:tc>
          <w:tcPr>
            <w:tcW w:w="567" w:type="dxa"/>
            <w:gridSpan w:val="2"/>
            <w:tcBorders>
              <w:top w:val="nil"/>
              <w:left w:val="nil"/>
              <w:bottom w:val="nil"/>
              <w:right w:val="nil"/>
            </w:tcBorders>
            <w:shd w:val="clear" w:color="auto" w:fill="auto"/>
            <w:noWrap/>
            <w:vAlign w:val="bottom"/>
            <w:hideMark/>
          </w:tcPr>
          <w:p w14:paraId="3A1BEE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5CA800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0C3748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45F0E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5DBEEE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00BE47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1EBA92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67FF6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62EAB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77378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3D328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6C3C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A88CDB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55A29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4EEF22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471212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6096" w:type="dxa"/>
            <w:gridSpan w:val="19"/>
            <w:tcBorders>
              <w:top w:val="nil"/>
              <w:left w:val="nil"/>
              <w:bottom w:val="nil"/>
              <w:right w:val="nil"/>
            </w:tcBorders>
            <w:shd w:val="clear" w:color="auto" w:fill="auto"/>
            <w:noWrap/>
            <w:hideMark/>
          </w:tcPr>
          <w:p w14:paraId="1B5D8A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Nacimiento:</w:t>
            </w:r>
          </w:p>
        </w:tc>
        <w:tc>
          <w:tcPr>
            <w:tcW w:w="567" w:type="dxa"/>
            <w:gridSpan w:val="2"/>
            <w:tcBorders>
              <w:top w:val="nil"/>
              <w:left w:val="nil"/>
              <w:bottom w:val="nil"/>
              <w:right w:val="nil"/>
            </w:tcBorders>
            <w:shd w:val="clear" w:color="auto" w:fill="auto"/>
            <w:noWrap/>
            <w:vAlign w:val="bottom"/>
            <w:hideMark/>
          </w:tcPr>
          <w:p w14:paraId="6E85F9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24CA28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217487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D48F2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228BC6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674291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7FD0B6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4F021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B53CC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8C73D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E9AB4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013C9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BC691E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4392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654736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77FBBE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0FCFF4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387" w:type="dxa"/>
            <w:gridSpan w:val="13"/>
            <w:tcBorders>
              <w:top w:val="nil"/>
              <w:left w:val="nil"/>
              <w:bottom w:val="nil"/>
              <w:right w:val="nil"/>
            </w:tcBorders>
            <w:shd w:val="clear" w:color="auto" w:fill="auto"/>
            <w:noWrap/>
            <w:hideMark/>
          </w:tcPr>
          <w:p w14:paraId="37D84F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 menor de edad</w:t>
            </w:r>
          </w:p>
        </w:tc>
        <w:tc>
          <w:tcPr>
            <w:tcW w:w="567" w:type="dxa"/>
            <w:gridSpan w:val="2"/>
            <w:tcBorders>
              <w:top w:val="nil"/>
              <w:left w:val="nil"/>
              <w:bottom w:val="nil"/>
              <w:right w:val="nil"/>
            </w:tcBorders>
            <w:shd w:val="clear" w:color="auto" w:fill="auto"/>
            <w:noWrap/>
            <w:vAlign w:val="bottom"/>
            <w:hideMark/>
          </w:tcPr>
          <w:p w14:paraId="007373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82AC4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27.00</w:t>
            </w:r>
          </w:p>
        </w:tc>
      </w:tr>
      <w:tr w:rsidR="00C76BC8" w:rsidRPr="005904A7" w14:paraId="0CB44D3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BD85D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569275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4BBB69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6FDDED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FF496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54D58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34574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A9C19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196AE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AE9744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C021A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77AF6F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204EEE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0F0FC2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w:t>
            </w:r>
          </w:p>
        </w:tc>
        <w:tc>
          <w:tcPr>
            <w:tcW w:w="5387" w:type="dxa"/>
            <w:gridSpan w:val="13"/>
            <w:tcBorders>
              <w:top w:val="nil"/>
              <w:left w:val="nil"/>
              <w:bottom w:val="nil"/>
              <w:right w:val="nil"/>
            </w:tcBorders>
            <w:shd w:val="clear" w:color="auto" w:fill="auto"/>
            <w:noWrap/>
            <w:hideMark/>
          </w:tcPr>
          <w:p w14:paraId="6A95C3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De mayor de edad </w:t>
            </w:r>
          </w:p>
        </w:tc>
        <w:tc>
          <w:tcPr>
            <w:tcW w:w="567" w:type="dxa"/>
            <w:gridSpan w:val="2"/>
            <w:tcBorders>
              <w:top w:val="nil"/>
              <w:left w:val="nil"/>
              <w:bottom w:val="nil"/>
              <w:right w:val="nil"/>
            </w:tcBorders>
            <w:shd w:val="clear" w:color="auto" w:fill="auto"/>
            <w:noWrap/>
            <w:vAlign w:val="bottom"/>
            <w:hideMark/>
          </w:tcPr>
          <w:p w14:paraId="0E8821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78741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149.00</w:t>
            </w:r>
          </w:p>
        </w:tc>
      </w:tr>
      <w:tr w:rsidR="00C76BC8" w:rsidRPr="005904A7" w14:paraId="27A9DB5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91F27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2B2B0F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2DF2BE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547CEC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798C6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AF608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BAB44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46275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04BD1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E704FB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A50FE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503160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113D96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02C681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3</w:t>
            </w:r>
          </w:p>
        </w:tc>
        <w:tc>
          <w:tcPr>
            <w:tcW w:w="5387" w:type="dxa"/>
            <w:gridSpan w:val="13"/>
            <w:tcBorders>
              <w:top w:val="nil"/>
              <w:left w:val="nil"/>
              <w:bottom w:val="nil"/>
              <w:right w:val="nil"/>
            </w:tcBorders>
            <w:shd w:val="clear" w:color="auto" w:fill="auto"/>
            <w:noWrap/>
            <w:hideMark/>
          </w:tcPr>
          <w:p w14:paraId="146DC3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se expidan en línea</w:t>
            </w:r>
          </w:p>
        </w:tc>
        <w:tc>
          <w:tcPr>
            <w:tcW w:w="567" w:type="dxa"/>
            <w:gridSpan w:val="2"/>
            <w:tcBorders>
              <w:top w:val="nil"/>
              <w:left w:val="nil"/>
              <w:bottom w:val="nil"/>
              <w:right w:val="nil"/>
            </w:tcBorders>
            <w:shd w:val="clear" w:color="auto" w:fill="auto"/>
            <w:noWrap/>
            <w:vAlign w:val="bottom"/>
            <w:hideMark/>
          </w:tcPr>
          <w:p w14:paraId="51F4CA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6FC0C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80.00</w:t>
            </w:r>
          </w:p>
        </w:tc>
      </w:tr>
      <w:tr w:rsidR="00C76BC8" w:rsidRPr="005904A7" w14:paraId="3784547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AF21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851" w:type="dxa"/>
            <w:gridSpan w:val="6"/>
            <w:tcBorders>
              <w:top w:val="nil"/>
              <w:left w:val="nil"/>
              <w:bottom w:val="nil"/>
              <w:right w:val="nil"/>
            </w:tcBorders>
            <w:shd w:val="clear" w:color="auto" w:fill="auto"/>
            <w:hideMark/>
          </w:tcPr>
          <w:p w14:paraId="1AACEA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76BC8B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3A2FDB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8FBED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3C06B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7D984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EB1D5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74CC7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9FBD3D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AA922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75AC27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8" w:type="dxa"/>
            <w:gridSpan w:val="5"/>
            <w:tcBorders>
              <w:top w:val="nil"/>
              <w:left w:val="nil"/>
              <w:bottom w:val="nil"/>
              <w:right w:val="nil"/>
            </w:tcBorders>
            <w:shd w:val="clear" w:color="auto" w:fill="auto"/>
            <w:hideMark/>
          </w:tcPr>
          <w:p w14:paraId="686697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noWrap/>
            <w:hideMark/>
          </w:tcPr>
          <w:p w14:paraId="42D39F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Toda clase de certificaciones de actas del registro civil, apéndices y constancias de inexistencia</w:t>
            </w:r>
          </w:p>
        </w:tc>
        <w:tc>
          <w:tcPr>
            <w:tcW w:w="567" w:type="dxa"/>
            <w:gridSpan w:val="2"/>
            <w:tcBorders>
              <w:top w:val="nil"/>
              <w:left w:val="nil"/>
              <w:bottom w:val="nil"/>
              <w:right w:val="nil"/>
            </w:tcBorders>
            <w:shd w:val="clear" w:color="auto" w:fill="auto"/>
            <w:noWrap/>
            <w:vAlign w:val="bottom"/>
            <w:hideMark/>
          </w:tcPr>
          <w:p w14:paraId="4B9066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DBB6A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149.00</w:t>
            </w:r>
          </w:p>
        </w:tc>
      </w:tr>
      <w:tr w:rsidR="00C76BC8" w:rsidRPr="005904A7" w14:paraId="6B463B5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CFADC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6ED731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08201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68E47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B4816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7983F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6CAFF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4A984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64B21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9488B8E"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005F0B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 xml:space="preserve">Exención a los derechos por servicios del Registro Civil </w:t>
            </w:r>
          </w:p>
        </w:tc>
      </w:tr>
      <w:tr w:rsidR="00C76BC8" w:rsidRPr="005904A7" w14:paraId="691C463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4F1EBB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18.</w:t>
            </w:r>
            <w:r w:rsidRPr="005904A7">
              <w:rPr>
                <w:rFonts w:ascii="Verdana" w:eastAsia="Times New Roman" w:hAnsi="Verdana" w:cs="Calibri"/>
                <w:sz w:val="20"/>
                <w:szCs w:val="20"/>
              </w:rPr>
              <w:t xml:space="preserve"> Además de la exención prevista en la </w:t>
            </w:r>
            <w:r w:rsidRPr="005904A7">
              <w:rPr>
                <w:rFonts w:ascii="Verdana" w:eastAsia="Times New Roman" w:hAnsi="Verdana" w:cs="Calibri"/>
                <w:color w:val="auto"/>
                <w:sz w:val="20"/>
                <w:szCs w:val="20"/>
              </w:rPr>
              <w:t>Ley de Hacienda para el Estado de Guanajuato,</w:t>
            </w:r>
            <w:r w:rsidRPr="005904A7">
              <w:rPr>
                <w:rFonts w:ascii="Verdana" w:eastAsia="Times New Roman" w:hAnsi="Verdana" w:cs="Calibri"/>
                <w:sz w:val="20"/>
                <w:szCs w:val="20"/>
              </w:rPr>
              <w:t xml:space="preserve"> los derechos señalados en el artículo 17 estarán exentos de pago en los siguientes supuestos:</w:t>
            </w:r>
          </w:p>
        </w:tc>
      </w:tr>
      <w:tr w:rsidR="00C76BC8" w:rsidRPr="005904A7" w14:paraId="485D63B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CBDB0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1428EB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00D20A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14DAD7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2A8253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4CA59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1D7D5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0279E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B00CA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9AF8F1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1C7D7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709" w:type="dxa"/>
            <w:gridSpan w:val="4"/>
            <w:tcBorders>
              <w:top w:val="nil"/>
              <w:left w:val="nil"/>
              <w:bottom w:val="nil"/>
              <w:right w:val="nil"/>
            </w:tcBorders>
            <w:shd w:val="clear" w:color="auto" w:fill="auto"/>
            <w:hideMark/>
          </w:tcPr>
          <w:p w14:paraId="2AA3FA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w:t>
            </w:r>
          </w:p>
        </w:tc>
        <w:tc>
          <w:tcPr>
            <w:tcW w:w="6946" w:type="dxa"/>
            <w:gridSpan w:val="26"/>
            <w:tcBorders>
              <w:top w:val="nil"/>
              <w:left w:val="nil"/>
              <w:bottom w:val="nil"/>
              <w:right w:val="nil"/>
            </w:tcBorders>
            <w:shd w:val="clear" w:color="auto" w:fill="auto"/>
            <w:hideMark/>
          </w:tcPr>
          <w:p w14:paraId="6FC67F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los registros de nacimientos realizados en la oficina del Registro Civil.</w:t>
            </w:r>
          </w:p>
        </w:tc>
        <w:tc>
          <w:tcPr>
            <w:tcW w:w="567" w:type="dxa"/>
            <w:gridSpan w:val="2"/>
            <w:tcBorders>
              <w:top w:val="nil"/>
              <w:left w:val="nil"/>
              <w:bottom w:val="nil"/>
              <w:right w:val="nil"/>
            </w:tcBorders>
            <w:shd w:val="clear" w:color="auto" w:fill="auto"/>
            <w:noWrap/>
            <w:vAlign w:val="bottom"/>
            <w:hideMark/>
          </w:tcPr>
          <w:p w14:paraId="2D0C3F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9ECBA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09C45F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F1236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709" w:type="dxa"/>
            <w:gridSpan w:val="4"/>
            <w:tcBorders>
              <w:top w:val="nil"/>
              <w:left w:val="nil"/>
              <w:bottom w:val="nil"/>
              <w:right w:val="nil"/>
            </w:tcBorders>
            <w:shd w:val="clear" w:color="auto" w:fill="auto"/>
            <w:hideMark/>
          </w:tcPr>
          <w:p w14:paraId="78D147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072" w:type="dxa"/>
            <w:gridSpan w:val="32"/>
            <w:tcBorders>
              <w:top w:val="nil"/>
              <w:left w:val="nil"/>
              <w:bottom w:val="nil"/>
              <w:right w:val="nil"/>
            </w:tcBorders>
            <w:shd w:val="clear" w:color="auto" w:fill="auto"/>
            <w:hideMark/>
          </w:tcPr>
          <w:p w14:paraId="0FA88F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45493BF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362E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709" w:type="dxa"/>
            <w:gridSpan w:val="4"/>
            <w:tcBorders>
              <w:top w:val="nil"/>
              <w:left w:val="nil"/>
              <w:bottom w:val="nil"/>
              <w:right w:val="nil"/>
            </w:tcBorders>
            <w:shd w:val="clear" w:color="auto" w:fill="auto"/>
            <w:hideMark/>
          </w:tcPr>
          <w:p w14:paraId="379AA0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II.</w:t>
            </w:r>
          </w:p>
        </w:tc>
        <w:tc>
          <w:tcPr>
            <w:tcW w:w="6946" w:type="dxa"/>
            <w:gridSpan w:val="26"/>
            <w:tcBorders>
              <w:top w:val="nil"/>
              <w:left w:val="nil"/>
              <w:bottom w:val="nil"/>
              <w:right w:val="nil"/>
            </w:tcBorders>
            <w:shd w:val="clear" w:color="auto" w:fill="auto"/>
            <w:hideMark/>
          </w:tcPr>
          <w:p w14:paraId="421AA2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la expedición de actas de nacimiento, de reconocimiento y de matrimonio para campesinos y comuneros, incorporados al Fondo de Apoyo para Núcleos Agrarios sin Regularizar (FANAR), así como para la regularización y expropiación de predios que realiza el Gobierno del Estado.</w:t>
            </w:r>
          </w:p>
        </w:tc>
        <w:tc>
          <w:tcPr>
            <w:tcW w:w="567" w:type="dxa"/>
            <w:gridSpan w:val="2"/>
            <w:tcBorders>
              <w:top w:val="nil"/>
              <w:left w:val="nil"/>
              <w:bottom w:val="nil"/>
              <w:right w:val="nil"/>
            </w:tcBorders>
            <w:shd w:val="clear" w:color="auto" w:fill="auto"/>
            <w:noWrap/>
            <w:vAlign w:val="bottom"/>
            <w:hideMark/>
          </w:tcPr>
          <w:p w14:paraId="12EAC5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3AD95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3FCB28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58DC7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B2E14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9072" w:type="dxa"/>
            <w:gridSpan w:val="32"/>
            <w:tcBorders>
              <w:top w:val="nil"/>
              <w:left w:val="nil"/>
              <w:bottom w:val="nil"/>
              <w:right w:val="nil"/>
            </w:tcBorders>
            <w:shd w:val="clear" w:color="auto" w:fill="auto"/>
            <w:hideMark/>
          </w:tcPr>
          <w:p w14:paraId="41CC41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1AD7A81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5A47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709" w:type="dxa"/>
            <w:gridSpan w:val="4"/>
            <w:tcBorders>
              <w:top w:val="nil"/>
              <w:left w:val="nil"/>
              <w:bottom w:val="nil"/>
              <w:right w:val="nil"/>
            </w:tcBorders>
            <w:shd w:val="clear" w:color="auto" w:fill="auto"/>
            <w:hideMark/>
          </w:tcPr>
          <w:p w14:paraId="428629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III.</w:t>
            </w:r>
          </w:p>
        </w:tc>
        <w:tc>
          <w:tcPr>
            <w:tcW w:w="6946" w:type="dxa"/>
            <w:gridSpan w:val="26"/>
            <w:tcBorders>
              <w:top w:val="nil"/>
              <w:left w:val="nil"/>
              <w:bottom w:val="nil"/>
              <w:right w:val="nil"/>
            </w:tcBorders>
            <w:shd w:val="clear" w:color="auto" w:fill="auto"/>
            <w:hideMark/>
          </w:tcPr>
          <w:p w14:paraId="2FE8D0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los registros de nacimientos, reconocimientos, matrimonios y expedición de certificaciones derivados de las campañas de regularización del estado civil de las personas, que realice la Comisión Nacional para el Desarrollo de los Pueblos Indígenas y el Sistema para el Desarrollo Integral de la Familia, en coordinación con la Dirección General del Registro Civil; los efectuados para los internos de los Centros de Prevención y Reinserción Social del Estado; las campañas del Registro Civil Móvil; las expediciones que sean solicitadas por autoridades judiciales, ministeriales o los sistemas para el Desarrollo Integral de la Familia estatales.</w:t>
            </w:r>
          </w:p>
        </w:tc>
        <w:tc>
          <w:tcPr>
            <w:tcW w:w="567" w:type="dxa"/>
            <w:gridSpan w:val="2"/>
            <w:tcBorders>
              <w:top w:val="nil"/>
              <w:left w:val="nil"/>
              <w:bottom w:val="nil"/>
              <w:right w:val="nil"/>
            </w:tcBorders>
            <w:shd w:val="clear" w:color="auto" w:fill="auto"/>
            <w:noWrap/>
            <w:vAlign w:val="bottom"/>
            <w:hideMark/>
          </w:tcPr>
          <w:p w14:paraId="118D88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DC8C9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724EAC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E5926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D35E8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9072" w:type="dxa"/>
            <w:gridSpan w:val="32"/>
            <w:tcBorders>
              <w:top w:val="nil"/>
              <w:left w:val="nil"/>
              <w:bottom w:val="nil"/>
              <w:right w:val="nil"/>
            </w:tcBorders>
            <w:shd w:val="clear" w:color="auto" w:fill="auto"/>
            <w:hideMark/>
          </w:tcPr>
          <w:p w14:paraId="3818B6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793D2A0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E4EDB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709" w:type="dxa"/>
            <w:gridSpan w:val="4"/>
            <w:tcBorders>
              <w:top w:val="nil"/>
              <w:left w:val="nil"/>
              <w:bottom w:val="nil"/>
              <w:right w:val="nil"/>
            </w:tcBorders>
            <w:shd w:val="clear" w:color="auto" w:fill="auto"/>
            <w:hideMark/>
          </w:tcPr>
          <w:p w14:paraId="42398C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IV.</w:t>
            </w:r>
          </w:p>
        </w:tc>
        <w:tc>
          <w:tcPr>
            <w:tcW w:w="6946" w:type="dxa"/>
            <w:gridSpan w:val="26"/>
            <w:tcBorders>
              <w:top w:val="nil"/>
              <w:left w:val="nil"/>
              <w:bottom w:val="nil"/>
              <w:right w:val="nil"/>
            </w:tcBorders>
            <w:shd w:val="clear" w:color="auto" w:fill="auto"/>
            <w:hideMark/>
          </w:tcPr>
          <w:p w14:paraId="34C493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los registros de defunciones.</w:t>
            </w:r>
          </w:p>
        </w:tc>
        <w:tc>
          <w:tcPr>
            <w:tcW w:w="567" w:type="dxa"/>
            <w:gridSpan w:val="2"/>
            <w:tcBorders>
              <w:top w:val="nil"/>
              <w:left w:val="nil"/>
              <w:bottom w:val="nil"/>
              <w:right w:val="nil"/>
            </w:tcBorders>
            <w:shd w:val="clear" w:color="auto" w:fill="auto"/>
            <w:noWrap/>
            <w:vAlign w:val="bottom"/>
            <w:hideMark/>
          </w:tcPr>
          <w:p w14:paraId="7459F7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A7017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2C4FBA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A81D6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20E36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9072" w:type="dxa"/>
            <w:gridSpan w:val="32"/>
            <w:tcBorders>
              <w:top w:val="nil"/>
              <w:left w:val="nil"/>
              <w:bottom w:val="nil"/>
              <w:right w:val="nil"/>
            </w:tcBorders>
            <w:shd w:val="clear" w:color="auto" w:fill="auto"/>
            <w:hideMark/>
          </w:tcPr>
          <w:p w14:paraId="165841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76A6047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F7CE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709" w:type="dxa"/>
            <w:gridSpan w:val="4"/>
            <w:tcBorders>
              <w:top w:val="nil"/>
              <w:left w:val="nil"/>
              <w:bottom w:val="nil"/>
              <w:right w:val="nil"/>
            </w:tcBorders>
            <w:shd w:val="clear" w:color="auto" w:fill="auto"/>
            <w:hideMark/>
          </w:tcPr>
          <w:p w14:paraId="62C555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V.</w:t>
            </w:r>
          </w:p>
        </w:tc>
        <w:tc>
          <w:tcPr>
            <w:tcW w:w="6946" w:type="dxa"/>
            <w:gridSpan w:val="26"/>
            <w:tcBorders>
              <w:top w:val="nil"/>
              <w:left w:val="nil"/>
              <w:bottom w:val="nil"/>
              <w:right w:val="nil"/>
            </w:tcBorders>
            <w:shd w:val="clear" w:color="auto" w:fill="auto"/>
            <w:hideMark/>
          </w:tcPr>
          <w:p w14:paraId="4776B6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anotaciones a los libros de registro y la expedición de actas del registro civil u otras certificaciones previstas en las fracciones IV y IX respectivamente del artículo 17 de esta Ley, solicitadas por los migrantes guanajuatenses en los Estados Unidos de América a través de la Secretaría del Migrante y Enlace Internacional.</w:t>
            </w:r>
          </w:p>
        </w:tc>
        <w:tc>
          <w:tcPr>
            <w:tcW w:w="567" w:type="dxa"/>
            <w:gridSpan w:val="2"/>
            <w:tcBorders>
              <w:top w:val="nil"/>
              <w:left w:val="nil"/>
              <w:bottom w:val="nil"/>
              <w:right w:val="nil"/>
            </w:tcBorders>
            <w:shd w:val="clear" w:color="auto" w:fill="auto"/>
            <w:noWrap/>
            <w:vAlign w:val="bottom"/>
            <w:hideMark/>
          </w:tcPr>
          <w:p w14:paraId="304FEE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58912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F3A9CC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0776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6B5111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2028A6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529314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F920D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12F4C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E9C36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9E491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0B5F3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CEEA23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69C80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V</w:t>
            </w:r>
          </w:p>
        </w:tc>
      </w:tr>
      <w:tr w:rsidR="00C76BC8" w:rsidRPr="005904A7" w14:paraId="4716E52A"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09D18C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Derechos por servicios del Registro Público</w:t>
            </w:r>
          </w:p>
        </w:tc>
      </w:tr>
      <w:tr w:rsidR="00C76BC8" w:rsidRPr="005904A7" w14:paraId="59BF0393"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54624A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de la Propiedad, del Comercio y Notarías</w:t>
            </w:r>
          </w:p>
        </w:tc>
      </w:tr>
      <w:tr w:rsidR="00C76BC8" w:rsidRPr="005904A7" w14:paraId="5EF9017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0FF903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094DF237"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1B935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servicios del Registro Público de la Propiedad y del Comercio</w:t>
            </w:r>
          </w:p>
        </w:tc>
      </w:tr>
      <w:tr w:rsidR="00C76BC8" w:rsidRPr="005904A7" w14:paraId="773733D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0E51E7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19</w:t>
            </w:r>
            <w:r w:rsidRPr="005904A7">
              <w:rPr>
                <w:rFonts w:ascii="Verdana" w:eastAsia="Times New Roman" w:hAnsi="Verdana" w:cs="Calibri"/>
                <w:b/>
                <w:sz w:val="20"/>
                <w:szCs w:val="20"/>
              </w:rPr>
              <w:t>.</w:t>
            </w:r>
            <w:r w:rsidRPr="005904A7">
              <w:rPr>
                <w:rFonts w:ascii="Verdana" w:eastAsia="Times New Roman" w:hAnsi="Verdana" w:cs="Calibri"/>
                <w:sz w:val="20"/>
                <w:szCs w:val="20"/>
              </w:rPr>
              <w:t xml:space="preserve"> Los derechos por servicios del Registro Público de la Propiedad y del Comercio se pagarán de conformidad con la siguiente:</w:t>
            </w:r>
          </w:p>
        </w:tc>
      </w:tr>
      <w:tr w:rsidR="00C76BC8" w:rsidRPr="005904A7" w14:paraId="0ED89E7F"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BCC7C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2149FFA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27451B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7A62D09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EE200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2F3C6C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3C0A23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6BFF3F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A3614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7C45F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38541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A3775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CAC55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3FAE61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BE9E8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788A1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6663" w:type="dxa"/>
            <w:gridSpan w:val="22"/>
            <w:tcBorders>
              <w:top w:val="nil"/>
              <w:left w:val="nil"/>
              <w:bottom w:val="nil"/>
              <w:right w:val="nil"/>
            </w:tcBorders>
            <w:shd w:val="clear" w:color="auto" w:fill="auto"/>
            <w:hideMark/>
          </w:tcPr>
          <w:p w14:paraId="6FAC98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inscripción de escritura o documento registrable que contenga:</w:t>
            </w:r>
          </w:p>
        </w:tc>
        <w:tc>
          <w:tcPr>
            <w:tcW w:w="567" w:type="dxa"/>
            <w:gridSpan w:val="2"/>
            <w:tcBorders>
              <w:top w:val="nil"/>
              <w:left w:val="nil"/>
              <w:bottom w:val="nil"/>
              <w:right w:val="nil"/>
            </w:tcBorders>
            <w:shd w:val="clear" w:color="auto" w:fill="auto"/>
            <w:noWrap/>
            <w:vAlign w:val="bottom"/>
            <w:hideMark/>
          </w:tcPr>
          <w:p w14:paraId="4B7143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532A2C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F60F72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B5A29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CFB78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6543C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6897A5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1CB832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617720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noWrap/>
            <w:hideMark/>
          </w:tcPr>
          <w:p w14:paraId="3213EB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12D5B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416F2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B14A10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F776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1948C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AEB87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6096" w:type="dxa"/>
            <w:gridSpan w:val="19"/>
            <w:tcBorders>
              <w:top w:val="nil"/>
              <w:left w:val="nil"/>
              <w:bottom w:val="nil"/>
              <w:right w:val="nil"/>
            </w:tcBorders>
            <w:shd w:val="clear" w:color="auto" w:fill="auto"/>
            <w:hideMark/>
          </w:tcPr>
          <w:p w14:paraId="38B4FF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Adquisición de vivienda de interés social y popular o económico</w:t>
            </w:r>
          </w:p>
        </w:tc>
        <w:tc>
          <w:tcPr>
            <w:tcW w:w="567" w:type="dxa"/>
            <w:gridSpan w:val="2"/>
            <w:tcBorders>
              <w:top w:val="nil"/>
              <w:left w:val="nil"/>
              <w:bottom w:val="nil"/>
              <w:right w:val="nil"/>
            </w:tcBorders>
            <w:shd w:val="clear" w:color="auto" w:fill="auto"/>
            <w:noWrap/>
            <w:vAlign w:val="bottom"/>
            <w:hideMark/>
          </w:tcPr>
          <w:p w14:paraId="12BFC5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20DEB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239.00</w:t>
            </w:r>
          </w:p>
        </w:tc>
      </w:tr>
      <w:tr w:rsidR="00C76BC8" w:rsidRPr="005904A7" w14:paraId="734095D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1717B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99528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A4AE7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hideMark/>
          </w:tcPr>
          <w:p w14:paraId="06A058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06CD3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A06D5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9F0B6D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FC0DE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52791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9FD55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6096" w:type="dxa"/>
            <w:gridSpan w:val="19"/>
            <w:tcBorders>
              <w:top w:val="nil"/>
              <w:left w:val="nil"/>
              <w:bottom w:val="nil"/>
              <w:right w:val="nil"/>
            </w:tcBorders>
            <w:shd w:val="clear" w:color="auto" w:fill="auto"/>
            <w:hideMark/>
          </w:tcPr>
          <w:p w14:paraId="56D3EF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Adquisición de lote en que intervengan organismos públicos de fomento a la vivienda o de lotes cuyo valor no exceda de 5 veces el valor de la Unidad de Medida y Actualización anual</w:t>
            </w:r>
          </w:p>
        </w:tc>
        <w:tc>
          <w:tcPr>
            <w:tcW w:w="567" w:type="dxa"/>
            <w:gridSpan w:val="2"/>
            <w:tcBorders>
              <w:top w:val="nil"/>
              <w:left w:val="nil"/>
              <w:bottom w:val="nil"/>
              <w:right w:val="nil"/>
            </w:tcBorders>
            <w:shd w:val="clear" w:color="auto" w:fill="auto"/>
            <w:noWrap/>
            <w:vAlign w:val="bottom"/>
            <w:hideMark/>
          </w:tcPr>
          <w:p w14:paraId="1BA74A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BF465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239.00</w:t>
            </w:r>
          </w:p>
        </w:tc>
      </w:tr>
      <w:tr w:rsidR="00C76BC8" w:rsidRPr="005904A7" w14:paraId="1D69D5D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2A431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01EEB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D316B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hideMark/>
          </w:tcPr>
          <w:p w14:paraId="2BEF35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2EA42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00510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D6F794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3D4C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AA722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8D771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c) </w:t>
            </w:r>
          </w:p>
        </w:tc>
        <w:tc>
          <w:tcPr>
            <w:tcW w:w="6096" w:type="dxa"/>
            <w:gridSpan w:val="19"/>
            <w:tcBorders>
              <w:top w:val="nil"/>
              <w:left w:val="nil"/>
              <w:bottom w:val="nil"/>
              <w:right w:val="nil"/>
            </w:tcBorders>
            <w:shd w:val="clear" w:color="auto" w:fill="auto"/>
            <w:hideMark/>
          </w:tcPr>
          <w:p w14:paraId="4C1E40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En caso de compraventa entre particulares en que intervengan organismos públicos como otorgantes del crédito, se pagará conforme al inciso a) de esta fracción.</w:t>
            </w:r>
          </w:p>
        </w:tc>
        <w:tc>
          <w:tcPr>
            <w:tcW w:w="567" w:type="dxa"/>
            <w:gridSpan w:val="2"/>
            <w:tcBorders>
              <w:top w:val="nil"/>
              <w:left w:val="nil"/>
              <w:bottom w:val="nil"/>
              <w:right w:val="nil"/>
            </w:tcBorders>
            <w:shd w:val="clear" w:color="auto" w:fill="auto"/>
            <w:noWrap/>
            <w:vAlign w:val="bottom"/>
            <w:hideMark/>
          </w:tcPr>
          <w:p w14:paraId="3F9528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583BE9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7DFE83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88BF0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B9E22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CA8E9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hideMark/>
          </w:tcPr>
          <w:p w14:paraId="7718C9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CED29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14D27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278911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3DBDB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4807C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04293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d) </w:t>
            </w:r>
          </w:p>
        </w:tc>
        <w:tc>
          <w:tcPr>
            <w:tcW w:w="6096" w:type="dxa"/>
            <w:gridSpan w:val="19"/>
            <w:tcBorders>
              <w:top w:val="nil"/>
              <w:left w:val="nil"/>
              <w:bottom w:val="nil"/>
              <w:right w:val="nil"/>
            </w:tcBorders>
            <w:shd w:val="clear" w:color="auto" w:fill="auto"/>
            <w:hideMark/>
          </w:tcPr>
          <w:p w14:paraId="353462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habiendo adquirido un inmueble bajo los supuestos anteriores, se celebre en forma posterior un contrato traslativo de dominio entre particulares, los derechos se pagarán conforme a la fracción II de este artículo, si el valor del inmueble excede al señalado en los supuestos anteriores.</w:t>
            </w:r>
          </w:p>
        </w:tc>
        <w:tc>
          <w:tcPr>
            <w:tcW w:w="567" w:type="dxa"/>
            <w:gridSpan w:val="2"/>
            <w:tcBorders>
              <w:top w:val="nil"/>
              <w:left w:val="nil"/>
              <w:bottom w:val="nil"/>
              <w:right w:val="nil"/>
            </w:tcBorders>
            <w:shd w:val="clear" w:color="auto" w:fill="auto"/>
            <w:noWrap/>
            <w:vAlign w:val="bottom"/>
            <w:hideMark/>
          </w:tcPr>
          <w:p w14:paraId="35C068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317A78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DB6FA3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662B9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467F3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2ECE0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hideMark/>
          </w:tcPr>
          <w:p w14:paraId="246D9C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C1669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2D62E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8A20E8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FAA30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F0715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DD194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e) </w:t>
            </w:r>
          </w:p>
        </w:tc>
        <w:tc>
          <w:tcPr>
            <w:tcW w:w="6096" w:type="dxa"/>
            <w:gridSpan w:val="19"/>
            <w:tcBorders>
              <w:top w:val="nil"/>
              <w:left w:val="nil"/>
              <w:bottom w:val="nil"/>
              <w:right w:val="nil"/>
            </w:tcBorders>
            <w:shd w:val="clear" w:color="auto" w:fill="auto"/>
            <w:hideMark/>
          </w:tcPr>
          <w:p w14:paraId="7C2B0B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cualquiera otra inscripción derivada de los supuestos anteriores previstos en los incisos a), b) y c) se cobrará la misma cantidad que se cause por cada una de ellas.</w:t>
            </w:r>
          </w:p>
        </w:tc>
        <w:tc>
          <w:tcPr>
            <w:tcW w:w="567" w:type="dxa"/>
            <w:gridSpan w:val="2"/>
            <w:tcBorders>
              <w:top w:val="nil"/>
              <w:left w:val="nil"/>
              <w:bottom w:val="nil"/>
              <w:right w:val="nil"/>
            </w:tcBorders>
            <w:shd w:val="clear" w:color="auto" w:fill="auto"/>
            <w:noWrap/>
            <w:vAlign w:val="bottom"/>
            <w:hideMark/>
          </w:tcPr>
          <w:p w14:paraId="1A55A8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63330D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0BEDCB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C1444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08986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6E8E1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hideMark/>
          </w:tcPr>
          <w:p w14:paraId="0F1A86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7AB79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86C60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E9AB2B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2697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48817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3EC2D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f) </w:t>
            </w:r>
          </w:p>
        </w:tc>
        <w:tc>
          <w:tcPr>
            <w:tcW w:w="6096" w:type="dxa"/>
            <w:gridSpan w:val="19"/>
            <w:tcBorders>
              <w:top w:val="nil"/>
              <w:left w:val="nil"/>
              <w:bottom w:val="nil"/>
              <w:right w:val="nil"/>
            </w:tcBorders>
            <w:shd w:val="clear" w:color="auto" w:fill="auto"/>
            <w:hideMark/>
          </w:tcPr>
          <w:p w14:paraId="36A898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Constitución de garantía hipotecaria a favor de organismos públicos tratándose de INFONAVIT, FOVISSSTE, ISSEG, FONHAPO e Institutos Municipales de Vivienda</w:t>
            </w:r>
          </w:p>
        </w:tc>
        <w:tc>
          <w:tcPr>
            <w:tcW w:w="567" w:type="dxa"/>
            <w:gridSpan w:val="2"/>
            <w:tcBorders>
              <w:top w:val="nil"/>
              <w:left w:val="nil"/>
              <w:bottom w:val="nil"/>
              <w:right w:val="nil"/>
            </w:tcBorders>
            <w:shd w:val="clear" w:color="auto" w:fill="auto"/>
            <w:noWrap/>
            <w:vAlign w:val="bottom"/>
            <w:hideMark/>
          </w:tcPr>
          <w:p w14:paraId="7CF34E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D277A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239.00</w:t>
            </w:r>
          </w:p>
        </w:tc>
      </w:tr>
      <w:tr w:rsidR="00C76BC8" w:rsidRPr="005904A7" w14:paraId="78174DD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FC7DF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1DE4E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86D57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hideMark/>
          </w:tcPr>
          <w:p w14:paraId="35D2F5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90F67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F05AE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A77D82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1113B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D1D7D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F759F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g) </w:t>
            </w:r>
          </w:p>
        </w:tc>
        <w:tc>
          <w:tcPr>
            <w:tcW w:w="6096" w:type="dxa"/>
            <w:gridSpan w:val="19"/>
            <w:tcBorders>
              <w:top w:val="nil"/>
              <w:left w:val="nil"/>
              <w:bottom w:val="nil"/>
              <w:right w:val="nil"/>
            </w:tcBorders>
            <w:shd w:val="clear" w:color="auto" w:fill="auto"/>
            <w:hideMark/>
          </w:tcPr>
          <w:p w14:paraId="0E8260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cancelación de hipotecas relativas a vivienda de interés social y popular o económica en los términos de esta fracción</w:t>
            </w:r>
          </w:p>
        </w:tc>
        <w:tc>
          <w:tcPr>
            <w:tcW w:w="567" w:type="dxa"/>
            <w:gridSpan w:val="2"/>
            <w:tcBorders>
              <w:top w:val="nil"/>
              <w:left w:val="nil"/>
              <w:bottom w:val="nil"/>
              <w:right w:val="nil"/>
            </w:tcBorders>
            <w:shd w:val="clear" w:color="auto" w:fill="auto"/>
            <w:noWrap/>
            <w:vAlign w:val="bottom"/>
            <w:hideMark/>
          </w:tcPr>
          <w:p w14:paraId="3AC128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F3F4C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239.00</w:t>
            </w:r>
          </w:p>
        </w:tc>
      </w:tr>
      <w:tr w:rsidR="00C76BC8" w:rsidRPr="005904A7" w14:paraId="10F4D3C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ACFE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1A3D2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4BCD6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5B852C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1EF8D0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4A57C8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noWrap/>
            <w:hideMark/>
          </w:tcPr>
          <w:p w14:paraId="24C635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30233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68ED7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E7875B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B6C46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3DFC0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6663" w:type="dxa"/>
            <w:gridSpan w:val="22"/>
            <w:tcBorders>
              <w:top w:val="nil"/>
              <w:left w:val="nil"/>
              <w:bottom w:val="nil"/>
              <w:right w:val="nil"/>
            </w:tcBorders>
            <w:shd w:val="clear" w:color="auto" w:fill="auto"/>
            <w:hideMark/>
          </w:tcPr>
          <w:p w14:paraId="59E4DE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registro de cualquier otra escritura o documento registrable</w:t>
            </w:r>
          </w:p>
        </w:tc>
        <w:tc>
          <w:tcPr>
            <w:tcW w:w="567" w:type="dxa"/>
            <w:gridSpan w:val="2"/>
            <w:tcBorders>
              <w:top w:val="nil"/>
              <w:left w:val="nil"/>
              <w:bottom w:val="nil"/>
              <w:right w:val="nil"/>
            </w:tcBorders>
            <w:shd w:val="clear" w:color="auto" w:fill="auto"/>
            <w:noWrap/>
            <w:vAlign w:val="bottom"/>
            <w:hideMark/>
          </w:tcPr>
          <w:p w14:paraId="3C31E4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12188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1,552.00</w:t>
            </w:r>
          </w:p>
        </w:tc>
      </w:tr>
      <w:tr w:rsidR="00C76BC8" w:rsidRPr="005904A7" w14:paraId="56D33D5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E485D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92A3D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748E77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87F40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4E8EC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139D8B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E5EE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FF2FD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77EC2E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una misma escritura o documento registrable contenga más de un inmueble, se pagará la tarifa establecida por cada uno de ellos.</w:t>
            </w:r>
          </w:p>
        </w:tc>
        <w:tc>
          <w:tcPr>
            <w:tcW w:w="567" w:type="dxa"/>
            <w:gridSpan w:val="2"/>
            <w:tcBorders>
              <w:top w:val="nil"/>
              <w:left w:val="nil"/>
              <w:bottom w:val="nil"/>
              <w:right w:val="nil"/>
            </w:tcBorders>
            <w:shd w:val="clear" w:color="auto" w:fill="auto"/>
            <w:noWrap/>
            <w:vAlign w:val="bottom"/>
            <w:hideMark/>
          </w:tcPr>
          <w:p w14:paraId="3ACDD8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05F634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CD7789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33B7C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C3692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494D4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CACD2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D1013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3BA0EB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13997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9737D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E9236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cualquier otra inscripción que se requiera, subsecuente o derivada de dicha escritura o documento, distinta a lo que señala el párrafo que antecede, se cobrará el 25 por ciento de la cantidad pagada en la primera inscripción.</w:t>
            </w:r>
          </w:p>
        </w:tc>
        <w:tc>
          <w:tcPr>
            <w:tcW w:w="567" w:type="dxa"/>
            <w:gridSpan w:val="2"/>
            <w:tcBorders>
              <w:top w:val="nil"/>
              <w:left w:val="nil"/>
              <w:bottom w:val="nil"/>
              <w:right w:val="nil"/>
            </w:tcBorders>
            <w:shd w:val="clear" w:color="auto" w:fill="auto"/>
            <w:noWrap/>
            <w:vAlign w:val="bottom"/>
            <w:hideMark/>
          </w:tcPr>
          <w:p w14:paraId="3A414B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75FB46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383191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3D2BD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6C159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528E7E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FA48B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691D4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FFDB3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765E5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B1363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III. </w:t>
            </w:r>
          </w:p>
        </w:tc>
        <w:tc>
          <w:tcPr>
            <w:tcW w:w="6663" w:type="dxa"/>
            <w:gridSpan w:val="22"/>
            <w:tcBorders>
              <w:top w:val="nil"/>
              <w:left w:val="nil"/>
              <w:bottom w:val="nil"/>
              <w:right w:val="nil"/>
            </w:tcBorders>
            <w:shd w:val="clear" w:color="auto" w:fill="auto"/>
            <w:hideMark/>
          </w:tcPr>
          <w:p w14:paraId="71C9CC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inscripción de la constitución, modificación, extinción del régimen de propiedad en condominio se pagará conforme al primer párrafo de la fracción II y por cada unidad privativa derivada de éste</w:t>
            </w:r>
          </w:p>
        </w:tc>
        <w:tc>
          <w:tcPr>
            <w:tcW w:w="567" w:type="dxa"/>
            <w:gridSpan w:val="2"/>
            <w:tcBorders>
              <w:top w:val="nil"/>
              <w:left w:val="nil"/>
              <w:bottom w:val="nil"/>
              <w:right w:val="nil"/>
            </w:tcBorders>
            <w:shd w:val="clear" w:color="auto" w:fill="auto"/>
            <w:noWrap/>
            <w:vAlign w:val="bottom"/>
            <w:hideMark/>
          </w:tcPr>
          <w:p w14:paraId="65AB61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AD39B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259.00</w:t>
            </w:r>
          </w:p>
        </w:tc>
      </w:tr>
      <w:tr w:rsidR="00C76BC8" w:rsidRPr="005904A7" w14:paraId="5AFD5FE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C8A26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AF3BB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37067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A3D67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0B06A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184904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544A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DAD86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151FB8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inscripción de las modificaciones al reglamento interior del condominio, se causará la cuota prevista en el primer párrafo de la fracción II.</w:t>
            </w:r>
          </w:p>
        </w:tc>
        <w:tc>
          <w:tcPr>
            <w:tcW w:w="567" w:type="dxa"/>
            <w:gridSpan w:val="2"/>
            <w:tcBorders>
              <w:top w:val="nil"/>
              <w:left w:val="nil"/>
              <w:bottom w:val="nil"/>
              <w:right w:val="nil"/>
            </w:tcBorders>
            <w:shd w:val="clear" w:color="auto" w:fill="auto"/>
            <w:noWrap/>
            <w:vAlign w:val="bottom"/>
            <w:hideMark/>
          </w:tcPr>
          <w:p w14:paraId="7D0543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4DFA2C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CC5E70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59FB8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B8455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1ECB07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DE607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CBE54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358056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3D92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817C1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IV. </w:t>
            </w:r>
          </w:p>
        </w:tc>
        <w:tc>
          <w:tcPr>
            <w:tcW w:w="6663" w:type="dxa"/>
            <w:gridSpan w:val="22"/>
            <w:tcBorders>
              <w:top w:val="nil"/>
              <w:left w:val="nil"/>
              <w:bottom w:val="nil"/>
              <w:right w:val="nil"/>
            </w:tcBorders>
            <w:shd w:val="clear" w:color="auto" w:fill="auto"/>
            <w:hideMark/>
          </w:tcPr>
          <w:p w14:paraId="3271C1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Tratándose de testimonios que provengan de otra entidad federativa, además de los derechos causados conforme a este capítulo</w:t>
            </w:r>
          </w:p>
        </w:tc>
        <w:tc>
          <w:tcPr>
            <w:tcW w:w="567" w:type="dxa"/>
            <w:gridSpan w:val="2"/>
            <w:tcBorders>
              <w:top w:val="nil"/>
              <w:left w:val="nil"/>
              <w:bottom w:val="nil"/>
              <w:right w:val="nil"/>
            </w:tcBorders>
            <w:shd w:val="clear" w:color="auto" w:fill="auto"/>
            <w:noWrap/>
            <w:vAlign w:val="bottom"/>
            <w:hideMark/>
          </w:tcPr>
          <w:p w14:paraId="51243B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61309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3,105.00</w:t>
            </w:r>
          </w:p>
        </w:tc>
      </w:tr>
      <w:tr w:rsidR="00C76BC8" w:rsidRPr="005904A7" w14:paraId="4C5099E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D3BF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06444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61A091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7F558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A5F7D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111015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B2D2C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F0689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 </w:t>
            </w:r>
          </w:p>
        </w:tc>
        <w:tc>
          <w:tcPr>
            <w:tcW w:w="6663" w:type="dxa"/>
            <w:gridSpan w:val="22"/>
            <w:tcBorders>
              <w:top w:val="nil"/>
              <w:left w:val="nil"/>
              <w:bottom w:val="nil"/>
              <w:right w:val="nil"/>
            </w:tcBorders>
            <w:shd w:val="clear" w:color="auto" w:fill="auto"/>
            <w:hideMark/>
          </w:tcPr>
          <w:p w14:paraId="58E285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la constitución de hipoteca donde se otorguen como garantía varios inmuebles consignados en una sola escritura, en el caso de los convenios modificatorios a la garantía hipotecaria y al fideicomiso y reversiones de los inmuebles fideicomitidos, embargos y demandas, se cobrará por la inscripción de </w:t>
            </w:r>
            <w:proofErr w:type="gramStart"/>
            <w:r w:rsidRPr="005904A7">
              <w:rPr>
                <w:rFonts w:ascii="Verdana" w:eastAsia="Times New Roman" w:hAnsi="Verdana" w:cs="Calibri"/>
                <w:sz w:val="20"/>
                <w:szCs w:val="20"/>
              </w:rPr>
              <w:t>la misma</w:t>
            </w:r>
            <w:proofErr w:type="gramEnd"/>
            <w:r w:rsidRPr="005904A7">
              <w:rPr>
                <w:rFonts w:ascii="Verdana" w:eastAsia="Times New Roman" w:hAnsi="Verdana" w:cs="Calibri"/>
                <w:sz w:val="20"/>
                <w:szCs w:val="20"/>
              </w:rPr>
              <w:t xml:space="preserve"> conforme al primer párrafo de la fracción II y por cada inmueble</w:t>
            </w:r>
          </w:p>
        </w:tc>
        <w:tc>
          <w:tcPr>
            <w:tcW w:w="567" w:type="dxa"/>
            <w:gridSpan w:val="2"/>
            <w:tcBorders>
              <w:top w:val="nil"/>
              <w:left w:val="nil"/>
              <w:bottom w:val="nil"/>
              <w:right w:val="nil"/>
            </w:tcBorders>
            <w:shd w:val="clear" w:color="auto" w:fill="auto"/>
            <w:noWrap/>
            <w:vAlign w:val="bottom"/>
            <w:hideMark/>
          </w:tcPr>
          <w:p w14:paraId="051FA0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95F1E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259.00</w:t>
            </w:r>
          </w:p>
        </w:tc>
      </w:tr>
      <w:tr w:rsidR="00C76BC8" w:rsidRPr="005904A7" w14:paraId="6A8A5AA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46C28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449CB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1DFE7D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72237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6A7B2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5DEC27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8C431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9A7FE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VI.     </w:t>
            </w:r>
          </w:p>
        </w:tc>
        <w:tc>
          <w:tcPr>
            <w:tcW w:w="6663" w:type="dxa"/>
            <w:gridSpan w:val="22"/>
            <w:tcBorders>
              <w:top w:val="nil"/>
              <w:left w:val="nil"/>
              <w:bottom w:val="nil"/>
              <w:right w:val="nil"/>
            </w:tcBorders>
            <w:shd w:val="clear" w:color="auto" w:fill="auto"/>
            <w:hideMark/>
          </w:tcPr>
          <w:p w14:paraId="3CDB7C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Tratándose de escrituras </w:t>
            </w:r>
            <w:proofErr w:type="spellStart"/>
            <w:r w:rsidRPr="005904A7">
              <w:rPr>
                <w:rFonts w:ascii="Verdana" w:eastAsia="Times New Roman" w:hAnsi="Verdana" w:cs="Calibri"/>
                <w:sz w:val="20"/>
                <w:szCs w:val="20"/>
              </w:rPr>
              <w:t>rectificatorias</w:t>
            </w:r>
            <w:proofErr w:type="spellEnd"/>
            <w:r w:rsidRPr="005904A7">
              <w:rPr>
                <w:rFonts w:ascii="Verdana" w:eastAsia="Times New Roman" w:hAnsi="Verdana" w:cs="Calibri"/>
                <w:sz w:val="20"/>
                <w:szCs w:val="20"/>
              </w:rPr>
              <w:t xml:space="preserve"> o actas complementarias</w:t>
            </w:r>
          </w:p>
        </w:tc>
        <w:tc>
          <w:tcPr>
            <w:tcW w:w="567" w:type="dxa"/>
            <w:gridSpan w:val="2"/>
            <w:tcBorders>
              <w:top w:val="nil"/>
              <w:left w:val="nil"/>
              <w:bottom w:val="nil"/>
              <w:right w:val="nil"/>
            </w:tcBorders>
            <w:shd w:val="clear" w:color="auto" w:fill="auto"/>
            <w:noWrap/>
            <w:vAlign w:val="bottom"/>
            <w:hideMark/>
          </w:tcPr>
          <w:p w14:paraId="4B49A1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2C2CA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207.00</w:t>
            </w:r>
          </w:p>
        </w:tc>
      </w:tr>
      <w:tr w:rsidR="00C76BC8" w:rsidRPr="005904A7" w14:paraId="42ACC0C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DD87E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58BBB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3C9581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E86A6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EA1DD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4248AD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6BAB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5AA52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0218C0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Cuando una escritura </w:t>
            </w:r>
            <w:proofErr w:type="spellStart"/>
            <w:r w:rsidRPr="005904A7">
              <w:rPr>
                <w:rFonts w:ascii="Verdana" w:eastAsia="Times New Roman" w:hAnsi="Verdana" w:cs="Calibri"/>
                <w:sz w:val="20"/>
                <w:szCs w:val="20"/>
              </w:rPr>
              <w:t>rectificatoria</w:t>
            </w:r>
            <w:proofErr w:type="spellEnd"/>
            <w:r w:rsidRPr="005904A7">
              <w:rPr>
                <w:rFonts w:ascii="Verdana" w:eastAsia="Times New Roman" w:hAnsi="Verdana" w:cs="Calibri"/>
                <w:sz w:val="20"/>
                <w:szCs w:val="20"/>
              </w:rPr>
              <w:t xml:space="preserve"> o acta complementaria contenga más de un inmueble, se cobrará por cada uno de ellos </w:t>
            </w:r>
          </w:p>
        </w:tc>
        <w:tc>
          <w:tcPr>
            <w:tcW w:w="567" w:type="dxa"/>
            <w:gridSpan w:val="2"/>
            <w:tcBorders>
              <w:top w:val="nil"/>
              <w:left w:val="nil"/>
              <w:bottom w:val="nil"/>
              <w:right w:val="nil"/>
            </w:tcBorders>
            <w:shd w:val="clear" w:color="auto" w:fill="auto"/>
            <w:noWrap/>
            <w:vAlign w:val="bottom"/>
            <w:hideMark/>
          </w:tcPr>
          <w:p w14:paraId="0A968F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D111A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31.00</w:t>
            </w:r>
          </w:p>
        </w:tc>
      </w:tr>
      <w:tr w:rsidR="00C76BC8" w:rsidRPr="005904A7" w14:paraId="2CFA1BF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8EF5E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211F2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059A2F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71B33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9848B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7977DA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20E82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1A8D1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VII. </w:t>
            </w:r>
          </w:p>
        </w:tc>
        <w:tc>
          <w:tcPr>
            <w:tcW w:w="6663" w:type="dxa"/>
            <w:gridSpan w:val="22"/>
            <w:tcBorders>
              <w:top w:val="nil"/>
              <w:left w:val="nil"/>
              <w:bottom w:val="nil"/>
              <w:right w:val="nil"/>
            </w:tcBorders>
            <w:shd w:val="clear" w:color="auto" w:fill="auto"/>
            <w:hideMark/>
          </w:tcPr>
          <w:p w14:paraId="547C26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cada cancelación de una inscripción</w:t>
            </w:r>
          </w:p>
        </w:tc>
        <w:tc>
          <w:tcPr>
            <w:tcW w:w="567" w:type="dxa"/>
            <w:gridSpan w:val="2"/>
            <w:tcBorders>
              <w:top w:val="nil"/>
              <w:left w:val="nil"/>
              <w:bottom w:val="nil"/>
              <w:right w:val="nil"/>
            </w:tcBorders>
            <w:shd w:val="clear" w:color="auto" w:fill="auto"/>
            <w:noWrap/>
            <w:vAlign w:val="bottom"/>
            <w:hideMark/>
          </w:tcPr>
          <w:p w14:paraId="39E873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599C7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150.00</w:t>
            </w:r>
          </w:p>
        </w:tc>
      </w:tr>
      <w:tr w:rsidR="00C76BC8" w:rsidRPr="005904A7" w14:paraId="52BBAE6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9BB5B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3B64C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53A1F3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6F787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1108B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4FCB2D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51EAB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4A7AC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F86A7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una cancelación contenga más de un inmueble, se cobrará por cada uno de ellos</w:t>
            </w:r>
          </w:p>
        </w:tc>
        <w:tc>
          <w:tcPr>
            <w:tcW w:w="567" w:type="dxa"/>
            <w:gridSpan w:val="2"/>
            <w:tcBorders>
              <w:top w:val="nil"/>
              <w:left w:val="nil"/>
              <w:bottom w:val="nil"/>
              <w:right w:val="nil"/>
            </w:tcBorders>
            <w:shd w:val="clear" w:color="auto" w:fill="auto"/>
            <w:noWrap/>
            <w:vAlign w:val="bottom"/>
            <w:hideMark/>
          </w:tcPr>
          <w:p w14:paraId="5BC46F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9FEF4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62.00</w:t>
            </w:r>
          </w:p>
        </w:tc>
      </w:tr>
      <w:tr w:rsidR="00C76BC8" w:rsidRPr="005904A7" w14:paraId="43C7786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D64B0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AE631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5C00FF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D54B4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5AB9D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AE164E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6629C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01C89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VIII. </w:t>
            </w:r>
          </w:p>
        </w:tc>
        <w:tc>
          <w:tcPr>
            <w:tcW w:w="6663" w:type="dxa"/>
            <w:gridSpan w:val="22"/>
            <w:tcBorders>
              <w:top w:val="nil"/>
              <w:left w:val="nil"/>
              <w:bottom w:val="nil"/>
              <w:right w:val="nil"/>
            </w:tcBorders>
            <w:shd w:val="clear" w:color="auto" w:fill="auto"/>
            <w:hideMark/>
          </w:tcPr>
          <w:p w14:paraId="01C9D5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expedición de certificados de libertad o existencia de gravámenes, de propiedad o no propiedad, de inscripción o no inscripción y de historia registral</w:t>
            </w:r>
          </w:p>
        </w:tc>
        <w:tc>
          <w:tcPr>
            <w:tcW w:w="567" w:type="dxa"/>
            <w:gridSpan w:val="2"/>
            <w:tcBorders>
              <w:top w:val="nil"/>
              <w:left w:val="nil"/>
              <w:bottom w:val="nil"/>
              <w:right w:val="nil"/>
            </w:tcBorders>
            <w:shd w:val="clear" w:color="auto" w:fill="auto"/>
            <w:noWrap/>
            <w:vAlign w:val="bottom"/>
            <w:hideMark/>
          </w:tcPr>
          <w:p w14:paraId="3721E7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ACC4E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238.00</w:t>
            </w:r>
          </w:p>
        </w:tc>
      </w:tr>
      <w:tr w:rsidR="00C76BC8" w:rsidRPr="005904A7" w14:paraId="0B26E6B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3E8D2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5DA97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E0008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250C2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F340E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5C97C7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E6EDE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E64D3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6D15AE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expedición de certificados de libertad o existencia de gravámenes relativos a inmuebles a que se refiere el inciso a) de la fracción I de este artículo</w:t>
            </w:r>
          </w:p>
        </w:tc>
        <w:tc>
          <w:tcPr>
            <w:tcW w:w="567" w:type="dxa"/>
            <w:gridSpan w:val="2"/>
            <w:tcBorders>
              <w:top w:val="nil"/>
              <w:left w:val="nil"/>
              <w:bottom w:val="nil"/>
              <w:right w:val="nil"/>
            </w:tcBorders>
            <w:shd w:val="clear" w:color="auto" w:fill="auto"/>
            <w:noWrap/>
            <w:vAlign w:val="bottom"/>
            <w:hideMark/>
          </w:tcPr>
          <w:p w14:paraId="73D841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A6813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100.00</w:t>
            </w:r>
          </w:p>
        </w:tc>
      </w:tr>
      <w:tr w:rsidR="00C76BC8" w:rsidRPr="005904A7" w14:paraId="5DCA089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DB7EB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3E178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3BE404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58992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9B989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370DAF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AB759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6EF62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IX. </w:t>
            </w:r>
          </w:p>
        </w:tc>
        <w:tc>
          <w:tcPr>
            <w:tcW w:w="6663" w:type="dxa"/>
            <w:gridSpan w:val="22"/>
            <w:tcBorders>
              <w:top w:val="nil"/>
              <w:left w:val="nil"/>
              <w:bottom w:val="nil"/>
              <w:right w:val="nil"/>
            </w:tcBorders>
            <w:shd w:val="clear" w:color="auto" w:fill="auto"/>
            <w:hideMark/>
          </w:tcPr>
          <w:p w14:paraId="38952F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expedición de copias certificadas, por página</w:t>
            </w:r>
          </w:p>
        </w:tc>
        <w:tc>
          <w:tcPr>
            <w:tcW w:w="567" w:type="dxa"/>
            <w:gridSpan w:val="2"/>
            <w:tcBorders>
              <w:top w:val="nil"/>
              <w:left w:val="nil"/>
              <w:bottom w:val="nil"/>
              <w:right w:val="nil"/>
            </w:tcBorders>
            <w:shd w:val="clear" w:color="auto" w:fill="auto"/>
            <w:noWrap/>
            <w:vAlign w:val="bottom"/>
            <w:hideMark/>
          </w:tcPr>
          <w:p w14:paraId="4E532B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7B059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11.00</w:t>
            </w:r>
          </w:p>
        </w:tc>
      </w:tr>
      <w:tr w:rsidR="00C76BC8" w:rsidRPr="005904A7" w14:paraId="3FD08D7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B8E28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7C200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589239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CC51C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0E442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80293C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ECFF3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ACFD7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 </w:t>
            </w:r>
          </w:p>
        </w:tc>
        <w:tc>
          <w:tcPr>
            <w:tcW w:w="6663" w:type="dxa"/>
            <w:gridSpan w:val="22"/>
            <w:tcBorders>
              <w:top w:val="nil"/>
              <w:left w:val="nil"/>
              <w:bottom w:val="nil"/>
              <w:right w:val="nil"/>
            </w:tcBorders>
            <w:shd w:val="clear" w:color="auto" w:fill="auto"/>
            <w:hideMark/>
          </w:tcPr>
          <w:p w14:paraId="2290D1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registro de contratos de bienes muebles</w:t>
            </w:r>
          </w:p>
        </w:tc>
        <w:tc>
          <w:tcPr>
            <w:tcW w:w="567" w:type="dxa"/>
            <w:gridSpan w:val="2"/>
            <w:tcBorders>
              <w:top w:val="nil"/>
              <w:left w:val="nil"/>
              <w:bottom w:val="nil"/>
              <w:right w:val="nil"/>
            </w:tcBorders>
            <w:shd w:val="clear" w:color="auto" w:fill="auto"/>
            <w:noWrap/>
            <w:vAlign w:val="bottom"/>
            <w:hideMark/>
          </w:tcPr>
          <w:p w14:paraId="28C6A4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795C7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214.00</w:t>
            </w:r>
          </w:p>
        </w:tc>
      </w:tr>
      <w:tr w:rsidR="00C76BC8" w:rsidRPr="005904A7" w14:paraId="3960D56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5ECAA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3582B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588FA1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93755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AC6D8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209765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2E77E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5F842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XI. </w:t>
            </w:r>
          </w:p>
        </w:tc>
        <w:tc>
          <w:tcPr>
            <w:tcW w:w="6663" w:type="dxa"/>
            <w:gridSpan w:val="22"/>
            <w:tcBorders>
              <w:top w:val="nil"/>
              <w:left w:val="nil"/>
              <w:bottom w:val="nil"/>
              <w:right w:val="nil"/>
            </w:tcBorders>
            <w:shd w:val="clear" w:color="auto" w:fill="auto"/>
            <w:hideMark/>
          </w:tcPr>
          <w:p w14:paraId="70220C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el registro de títulos en que se fraccione o lotifique un inmueble, o en aquellos en que modifique la lotificación o se consigne la protocolización del permiso de venta, se cobrará por cada acto conforme al primer párrafo de la fracción II de este artículo </w:t>
            </w:r>
            <w:proofErr w:type="gramStart"/>
            <w:r w:rsidRPr="005904A7">
              <w:rPr>
                <w:rFonts w:ascii="Verdana" w:eastAsia="Times New Roman" w:hAnsi="Verdana" w:cs="Calibri"/>
                <w:sz w:val="20"/>
                <w:szCs w:val="20"/>
              </w:rPr>
              <w:t>y</w:t>
            </w:r>
            <w:proofErr w:type="gramEnd"/>
            <w:r w:rsidRPr="005904A7">
              <w:rPr>
                <w:rFonts w:ascii="Verdana" w:eastAsia="Times New Roman" w:hAnsi="Verdana" w:cs="Calibri"/>
                <w:sz w:val="20"/>
                <w:szCs w:val="20"/>
              </w:rPr>
              <w:t xml:space="preserve"> además:</w:t>
            </w:r>
          </w:p>
        </w:tc>
        <w:tc>
          <w:tcPr>
            <w:tcW w:w="567" w:type="dxa"/>
            <w:gridSpan w:val="2"/>
            <w:tcBorders>
              <w:top w:val="nil"/>
              <w:left w:val="nil"/>
              <w:bottom w:val="nil"/>
              <w:right w:val="nil"/>
            </w:tcBorders>
            <w:shd w:val="clear" w:color="auto" w:fill="auto"/>
            <w:noWrap/>
            <w:vAlign w:val="bottom"/>
            <w:hideMark/>
          </w:tcPr>
          <w:p w14:paraId="653769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19CEEA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40B956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00EEF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7F7BB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5DDE5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2CAE63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391F1E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79DBF8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hideMark/>
          </w:tcPr>
          <w:p w14:paraId="06E77A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948B6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5846B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D5F6D3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B6EAB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FB001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E2CA3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096" w:type="dxa"/>
            <w:gridSpan w:val="19"/>
            <w:tcBorders>
              <w:top w:val="nil"/>
              <w:left w:val="nil"/>
              <w:bottom w:val="nil"/>
              <w:right w:val="nil"/>
            </w:tcBorders>
            <w:shd w:val="clear" w:color="auto" w:fill="auto"/>
            <w:hideMark/>
          </w:tcPr>
          <w:p w14:paraId="117EE4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En zonas urbanas habitacionales por lote </w:t>
            </w:r>
          </w:p>
        </w:tc>
        <w:tc>
          <w:tcPr>
            <w:tcW w:w="567" w:type="dxa"/>
            <w:gridSpan w:val="2"/>
            <w:tcBorders>
              <w:top w:val="nil"/>
              <w:left w:val="nil"/>
              <w:bottom w:val="nil"/>
              <w:right w:val="nil"/>
            </w:tcBorders>
            <w:shd w:val="clear" w:color="auto" w:fill="auto"/>
            <w:noWrap/>
            <w:vAlign w:val="bottom"/>
            <w:hideMark/>
          </w:tcPr>
          <w:p w14:paraId="4BFDBE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086C5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259.00</w:t>
            </w:r>
          </w:p>
        </w:tc>
      </w:tr>
      <w:tr w:rsidR="00C76BC8" w:rsidRPr="005904A7" w14:paraId="6A72923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0ECC6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67D2E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B7C54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0BB2D4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669C17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0D4A93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noWrap/>
            <w:hideMark/>
          </w:tcPr>
          <w:p w14:paraId="0103C9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9488E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F8B9F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7FA468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85FCC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E4579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A527E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hideMark/>
          </w:tcPr>
          <w:p w14:paraId="79D0FE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En zonas comerciales o industriales </w:t>
            </w:r>
          </w:p>
        </w:tc>
        <w:tc>
          <w:tcPr>
            <w:tcW w:w="567" w:type="dxa"/>
            <w:gridSpan w:val="2"/>
            <w:tcBorders>
              <w:top w:val="nil"/>
              <w:left w:val="nil"/>
              <w:bottom w:val="nil"/>
              <w:right w:val="nil"/>
            </w:tcBorders>
            <w:shd w:val="clear" w:color="auto" w:fill="auto"/>
            <w:noWrap/>
            <w:vAlign w:val="bottom"/>
            <w:hideMark/>
          </w:tcPr>
          <w:p w14:paraId="61D23C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9575F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259.00</w:t>
            </w:r>
          </w:p>
        </w:tc>
      </w:tr>
      <w:tr w:rsidR="00C76BC8" w:rsidRPr="005904A7" w14:paraId="56C3DAD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76F43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27ED0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62340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116719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3B5968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70079E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noWrap/>
            <w:hideMark/>
          </w:tcPr>
          <w:p w14:paraId="6F66AE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13699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69A41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641CF8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AFC6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C524B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XII.  </w:t>
            </w:r>
          </w:p>
        </w:tc>
        <w:tc>
          <w:tcPr>
            <w:tcW w:w="6663" w:type="dxa"/>
            <w:gridSpan w:val="22"/>
            <w:tcBorders>
              <w:top w:val="nil"/>
              <w:left w:val="nil"/>
              <w:bottom w:val="nil"/>
              <w:right w:val="nil"/>
            </w:tcBorders>
            <w:shd w:val="clear" w:color="auto" w:fill="auto"/>
            <w:hideMark/>
          </w:tcPr>
          <w:p w14:paraId="1C3375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cada inscripción que se efectúe en el registro de testadores del aviso que presenten los notarios</w:t>
            </w:r>
          </w:p>
        </w:tc>
        <w:tc>
          <w:tcPr>
            <w:tcW w:w="567" w:type="dxa"/>
            <w:gridSpan w:val="2"/>
            <w:tcBorders>
              <w:top w:val="nil"/>
              <w:left w:val="nil"/>
              <w:bottom w:val="nil"/>
              <w:right w:val="nil"/>
            </w:tcBorders>
            <w:shd w:val="clear" w:color="auto" w:fill="auto"/>
            <w:noWrap/>
            <w:vAlign w:val="bottom"/>
            <w:hideMark/>
          </w:tcPr>
          <w:p w14:paraId="7D3D1F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CF74C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79.00</w:t>
            </w:r>
          </w:p>
        </w:tc>
      </w:tr>
      <w:tr w:rsidR="00C76BC8" w:rsidRPr="005904A7" w14:paraId="7E30CCE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C2B7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9FAD4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06B71C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9CB3B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4B566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7AA6C1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13143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9E676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XIII.  </w:t>
            </w:r>
          </w:p>
        </w:tc>
        <w:tc>
          <w:tcPr>
            <w:tcW w:w="6663" w:type="dxa"/>
            <w:gridSpan w:val="22"/>
            <w:tcBorders>
              <w:top w:val="nil"/>
              <w:left w:val="nil"/>
              <w:bottom w:val="nil"/>
              <w:right w:val="nil"/>
            </w:tcBorders>
            <w:shd w:val="clear" w:color="auto" w:fill="auto"/>
            <w:hideMark/>
          </w:tcPr>
          <w:p w14:paraId="29600D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depósito o retiro de testamento ológrafo o público cerrado</w:t>
            </w:r>
          </w:p>
        </w:tc>
        <w:tc>
          <w:tcPr>
            <w:tcW w:w="567" w:type="dxa"/>
            <w:gridSpan w:val="2"/>
            <w:tcBorders>
              <w:top w:val="nil"/>
              <w:left w:val="nil"/>
              <w:bottom w:val="nil"/>
              <w:right w:val="nil"/>
            </w:tcBorders>
            <w:shd w:val="clear" w:color="auto" w:fill="auto"/>
            <w:noWrap/>
            <w:vAlign w:val="bottom"/>
            <w:hideMark/>
          </w:tcPr>
          <w:p w14:paraId="64FA17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96F8E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147.00</w:t>
            </w:r>
          </w:p>
        </w:tc>
      </w:tr>
      <w:tr w:rsidR="00C76BC8" w:rsidRPr="005904A7" w14:paraId="64C87A7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0235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FD12C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6A8B6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1780D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5B4D1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C64344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A0E20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B0204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XIV. </w:t>
            </w:r>
          </w:p>
        </w:tc>
        <w:tc>
          <w:tcPr>
            <w:tcW w:w="6663" w:type="dxa"/>
            <w:gridSpan w:val="22"/>
            <w:tcBorders>
              <w:top w:val="nil"/>
              <w:left w:val="nil"/>
              <w:bottom w:val="nil"/>
              <w:right w:val="nil"/>
            </w:tcBorders>
            <w:shd w:val="clear" w:color="auto" w:fill="auto"/>
            <w:hideMark/>
          </w:tcPr>
          <w:p w14:paraId="677F03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cada informe respecto al registro o depósito de testamentos </w:t>
            </w:r>
          </w:p>
        </w:tc>
        <w:tc>
          <w:tcPr>
            <w:tcW w:w="567" w:type="dxa"/>
            <w:gridSpan w:val="2"/>
            <w:tcBorders>
              <w:top w:val="nil"/>
              <w:left w:val="nil"/>
              <w:bottom w:val="nil"/>
              <w:right w:val="nil"/>
            </w:tcBorders>
            <w:shd w:val="clear" w:color="auto" w:fill="auto"/>
            <w:noWrap/>
            <w:vAlign w:val="bottom"/>
            <w:hideMark/>
          </w:tcPr>
          <w:p w14:paraId="0EC041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08F81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147.00</w:t>
            </w:r>
          </w:p>
        </w:tc>
      </w:tr>
      <w:tr w:rsidR="00C76BC8" w:rsidRPr="005904A7" w14:paraId="457A906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B360B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362B5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CE35C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97079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ADF59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4E2CEB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A0252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61C25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50C8E5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en un mismo informe obren diversos nombres, se cobrará por cada uno de ellos</w:t>
            </w:r>
          </w:p>
        </w:tc>
        <w:tc>
          <w:tcPr>
            <w:tcW w:w="567" w:type="dxa"/>
            <w:gridSpan w:val="2"/>
            <w:tcBorders>
              <w:top w:val="nil"/>
              <w:left w:val="nil"/>
              <w:bottom w:val="nil"/>
              <w:right w:val="nil"/>
            </w:tcBorders>
            <w:shd w:val="clear" w:color="auto" w:fill="auto"/>
            <w:noWrap/>
            <w:vAlign w:val="bottom"/>
            <w:hideMark/>
          </w:tcPr>
          <w:p w14:paraId="460F19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C6049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23.00</w:t>
            </w:r>
          </w:p>
        </w:tc>
      </w:tr>
      <w:tr w:rsidR="00C76BC8" w:rsidRPr="005904A7" w14:paraId="4D35B16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C20CD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1756F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148C4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2FA2F3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196B97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4FA36C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noWrap/>
            <w:hideMark/>
          </w:tcPr>
          <w:p w14:paraId="4B8987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62C9D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8973E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7566B7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FE292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21A54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XV.</w:t>
            </w:r>
          </w:p>
        </w:tc>
        <w:tc>
          <w:tcPr>
            <w:tcW w:w="6663" w:type="dxa"/>
            <w:gridSpan w:val="22"/>
            <w:tcBorders>
              <w:top w:val="nil"/>
              <w:left w:val="nil"/>
              <w:bottom w:val="nil"/>
              <w:right w:val="nil"/>
            </w:tcBorders>
            <w:shd w:val="clear" w:color="auto" w:fill="auto"/>
            <w:hideMark/>
          </w:tcPr>
          <w:p w14:paraId="57162D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inscripción de declaratoria de herederos en el supuesto a que se refiere el artículo 2495 del Código Civil para el Estado de Guanajuato</w:t>
            </w:r>
          </w:p>
        </w:tc>
        <w:tc>
          <w:tcPr>
            <w:tcW w:w="567" w:type="dxa"/>
            <w:gridSpan w:val="2"/>
            <w:tcBorders>
              <w:top w:val="nil"/>
              <w:left w:val="nil"/>
              <w:bottom w:val="nil"/>
              <w:right w:val="nil"/>
            </w:tcBorders>
            <w:shd w:val="clear" w:color="auto" w:fill="auto"/>
            <w:noWrap/>
            <w:vAlign w:val="bottom"/>
            <w:hideMark/>
          </w:tcPr>
          <w:p w14:paraId="08E68B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F91CC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391.00</w:t>
            </w:r>
          </w:p>
        </w:tc>
      </w:tr>
      <w:tr w:rsidR="00C76BC8" w:rsidRPr="005904A7" w14:paraId="62A39A1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965FD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8AEFA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4BC9CE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8148E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7AC93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BBB300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95C84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D5162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64644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la declaratoria de herederos afecte a más de un inmueble, se cobrará, además de la cantidad señalada en el párrafo anterior, por cada uno de ellos</w:t>
            </w:r>
          </w:p>
        </w:tc>
        <w:tc>
          <w:tcPr>
            <w:tcW w:w="567" w:type="dxa"/>
            <w:gridSpan w:val="2"/>
            <w:tcBorders>
              <w:top w:val="nil"/>
              <w:left w:val="nil"/>
              <w:bottom w:val="nil"/>
              <w:right w:val="nil"/>
            </w:tcBorders>
            <w:shd w:val="clear" w:color="auto" w:fill="auto"/>
            <w:noWrap/>
            <w:vAlign w:val="bottom"/>
            <w:hideMark/>
          </w:tcPr>
          <w:p w14:paraId="70AE95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4A728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23.00</w:t>
            </w:r>
          </w:p>
        </w:tc>
      </w:tr>
      <w:tr w:rsidR="00C76BC8" w:rsidRPr="005904A7" w14:paraId="11B30A2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72DBB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0820A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7D827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3A7838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31202A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3A0BB0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noWrap/>
            <w:hideMark/>
          </w:tcPr>
          <w:p w14:paraId="6D892C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27C96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0AEEC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AADA4F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C98F0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2550D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XVI.</w:t>
            </w:r>
          </w:p>
        </w:tc>
        <w:tc>
          <w:tcPr>
            <w:tcW w:w="6663" w:type="dxa"/>
            <w:gridSpan w:val="22"/>
            <w:tcBorders>
              <w:top w:val="nil"/>
              <w:left w:val="nil"/>
              <w:bottom w:val="nil"/>
              <w:right w:val="nil"/>
            </w:tcBorders>
            <w:shd w:val="clear" w:color="auto" w:fill="auto"/>
            <w:hideMark/>
          </w:tcPr>
          <w:p w14:paraId="040281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inscripción de testamentos en el supuesto a que se refiere el artículo 2495 del Código Civil para el Estado de Guanajuato</w:t>
            </w:r>
          </w:p>
        </w:tc>
        <w:tc>
          <w:tcPr>
            <w:tcW w:w="567" w:type="dxa"/>
            <w:gridSpan w:val="2"/>
            <w:tcBorders>
              <w:top w:val="nil"/>
              <w:left w:val="nil"/>
              <w:bottom w:val="nil"/>
              <w:right w:val="nil"/>
            </w:tcBorders>
            <w:shd w:val="clear" w:color="auto" w:fill="auto"/>
            <w:noWrap/>
            <w:vAlign w:val="bottom"/>
            <w:hideMark/>
          </w:tcPr>
          <w:p w14:paraId="6F2C02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67327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391.00</w:t>
            </w:r>
          </w:p>
        </w:tc>
      </w:tr>
      <w:tr w:rsidR="00C76BC8" w:rsidRPr="005904A7" w14:paraId="76FEDEE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9F6F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98569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0E2A51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89742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DE9A2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1207F4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AB92B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CC16F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43E007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el testamento afecte a más de un inmueble, se cobrará además de la cantidad señalada en el párrafo anterior, por cada uno de ellos</w:t>
            </w:r>
          </w:p>
        </w:tc>
        <w:tc>
          <w:tcPr>
            <w:tcW w:w="567" w:type="dxa"/>
            <w:gridSpan w:val="2"/>
            <w:tcBorders>
              <w:top w:val="nil"/>
              <w:left w:val="nil"/>
              <w:bottom w:val="nil"/>
              <w:right w:val="nil"/>
            </w:tcBorders>
            <w:shd w:val="clear" w:color="auto" w:fill="auto"/>
            <w:noWrap/>
            <w:vAlign w:val="bottom"/>
            <w:hideMark/>
          </w:tcPr>
          <w:p w14:paraId="049BE0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AFE19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23.00</w:t>
            </w:r>
          </w:p>
        </w:tc>
      </w:tr>
      <w:tr w:rsidR="00C76BC8" w:rsidRPr="005904A7" w14:paraId="1C2153E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6BF5C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6502D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3CFFB1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84376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F2BBD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2D384A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9DCB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1A102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XVII. </w:t>
            </w:r>
          </w:p>
        </w:tc>
        <w:tc>
          <w:tcPr>
            <w:tcW w:w="6663" w:type="dxa"/>
            <w:gridSpan w:val="22"/>
            <w:tcBorders>
              <w:top w:val="nil"/>
              <w:left w:val="nil"/>
              <w:bottom w:val="nil"/>
              <w:right w:val="nil"/>
            </w:tcBorders>
            <w:shd w:val="clear" w:color="auto" w:fill="auto"/>
            <w:hideMark/>
          </w:tcPr>
          <w:p w14:paraId="28EA69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certificaciones y ratificaciones de contratos realizados por el registrador público para la inscripción de documentos privados a que se refiere la fracción III del artículo 2507 del Código Civil para el Estado de Guanajuato y demás disposiciones legales de aplicación en esta materia en su caso</w:t>
            </w:r>
          </w:p>
        </w:tc>
        <w:tc>
          <w:tcPr>
            <w:tcW w:w="567" w:type="dxa"/>
            <w:gridSpan w:val="2"/>
            <w:tcBorders>
              <w:top w:val="nil"/>
              <w:left w:val="nil"/>
              <w:bottom w:val="nil"/>
              <w:right w:val="nil"/>
            </w:tcBorders>
            <w:shd w:val="clear" w:color="auto" w:fill="auto"/>
            <w:noWrap/>
            <w:vAlign w:val="bottom"/>
            <w:hideMark/>
          </w:tcPr>
          <w:p w14:paraId="43ECB4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AC641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463.00</w:t>
            </w:r>
          </w:p>
        </w:tc>
      </w:tr>
      <w:tr w:rsidR="00C76BC8" w:rsidRPr="005904A7" w14:paraId="0FBA21F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79615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3CF26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6CFF0C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F8057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9B069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E2653B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B4B9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A3757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XVIII. </w:t>
            </w:r>
          </w:p>
        </w:tc>
        <w:tc>
          <w:tcPr>
            <w:tcW w:w="6663" w:type="dxa"/>
            <w:gridSpan w:val="22"/>
            <w:tcBorders>
              <w:top w:val="nil"/>
              <w:left w:val="nil"/>
              <w:bottom w:val="nil"/>
              <w:right w:val="nil"/>
            </w:tcBorders>
            <w:shd w:val="clear" w:color="auto" w:fill="auto"/>
            <w:hideMark/>
          </w:tcPr>
          <w:p w14:paraId="583451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suscripción anual al servicio de consulta remota vía internet con asignación de clave</w:t>
            </w:r>
          </w:p>
        </w:tc>
        <w:tc>
          <w:tcPr>
            <w:tcW w:w="567" w:type="dxa"/>
            <w:gridSpan w:val="2"/>
            <w:tcBorders>
              <w:top w:val="nil"/>
              <w:left w:val="nil"/>
              <w:bottom w:val="nil"/>
              <w:right w:val="nil"/>
            </w:tcBorders>
            <w:shd w:val="clear" w:color="auto" w:fill="auto"/>
            <w:noWrap/>
            <w:vAlign w:val="bottom"/>
            <w:hideMark/>
          </w:tcPr>
          <w:p w14:paraId="6A2F01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859F5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1,563.00</w:t>
            </w:r>
          </w:p>
        </w:tc>
      </w:tr>
      <w:tr w:rsidR="00C76BC8" w:rsidRPr="005904A7" w14:paraId="65BB9CB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F665B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4BF54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4B06FE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66EFC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AE246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86BD48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792F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922A1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XIX. </w:t>
            </w:r>
          </w:p>
        </w:tc>
        <w:tc>
          <w:tcPr>
            <w:tcW w:w="6663" w:type="dxa"/>
            <w:gridSpan w:val="22"/>
            <w:tcBorders>
              <w:top w:val="nil"/>
              <w:left w:val="nil"/>
              <w:bottom w:val="nil"/>
              <w:right w:val="nil"/>
            </w:tcBorders>
            <w:shd w:val="clear" w:color="auto" w:fill="auto"/>
            <w:hideMark/>
          </w:tcPr>
          <w:p w14:paraId="70A9AE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se deniegue la inscripción de un documento, por reingreso de la solicitud. El pago de los derechos no prejuzga sobre la calificación de procedencia de la inscripción del documento</w:t>
            </w:r>
          </w:p>
        </w:tc>
        <w:tc>
          <w:tcPr>
            <w:tcW w:w="567" w:type="dxa"/>
            <w:gridSpan w:val="2"/>
            <w:tcBorders>
              <w:top w:val="nil"/>
              <w:left w:val="nil"/>
              <w:bottom w:val="nil"/>
              <w:right w:val="nil"/>
            </w:tcBorders>
            <w:shd w:val="clear" w:color="auto" w:fill="auto"/>
            <w:noWrap/>
            <w:vAlign w:val="bottom"/>
            <w:hideMark/>
          </w:tcPr>
          <w:p w14:paraId="389181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12A22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193.00</w:t>
            </w:r>
          </w:p>
        </w:tc>
      </w:tr>
      <w:tr w:rsidR="00C76BC8" w:rsidRPr="005904A7" w14:paraId="4D50927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BC534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768F8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123AC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0A6B1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5F118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45722C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70EAE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939E5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XX. </w:t>
            </w:r>
          </w:p>
        </w:tc>
        <w:tc>
          <w:tcPr>
            <w:tcW w:w="6663" w:type="dxa"/>
            <w:gridSpan w:val="22"/>
            <w:tcBorders>
              <w:top w:val="nil"/>
              <w:left w:val="nil"/>
              <w:bottom w:val="nil"/>
              <w:right w:val="nil"/>
            </w:tcBorders>
            <w:shd w:val="clear" w:color="auto" w:fill="auto"/>
            <w:hideMark/>
          </w:tcPr>
          <w:p w14:paraId="3D395D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forma de entrada y trámite</w:t>
            </w:r>
          </w:p>
        </w:tc>
        <w:tc>
          <w:tcPr>
            <w:tcW w:w="567" w:type="dxa"/>
            <w:gridSpan w:val="2"/>
            <w:tcBorders>
              <w:top w:val="nil"/>
              <w:left w:val="nil"/>
              <w:bottom w:val="nil"/>
              <w:right w:val="nil"/>
            </w:tcBorders>
            <w:shd w:val="clear" w:color="auto" w:fill="auto"/>
            <w:noWrap/>
            <w:vAlign w:val="bottom"/>
            <w:hideMark/>
          </w:tcPr>
          <w:p w14:paraId="5CC7A6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250E4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24.00</w:t>
            </w:r>
          </w:p>
        </w:tc>
      </w:tr>
      <w:tr w:rsidR="00C76BC8" w:rsidRPr="005904A7" w14:paraId="27CA520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DDEF5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D6FBB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3277F6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F4351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48AB1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B38F1F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7B9AE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95FF4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XXI.  </w:t>
            </w:r>
          </w:p>
        </w:tc>
        <w:tc>
          <w:tcPr>
            <w:tcW w:w="6663" w:type="dxa"/>
            <w:gridSpan w:val="22"/>
            <w:tcBorders>
              <w:top w:val="nil"/>
              <w:left w:val="nil"/>
              <w:bottom w:val="nil"/>
              <w:right w:val="nil"/>
            </w:tcBorders>
            <w:shd w:val="clear" w:color="auto" w:fill="auto"/>
            <w:hideMark/>
          </w:tcPr>
          <w:p w14:paraId="0142CE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prórroga de inscripción que garantice el cumplimiento de obligaciones y derechos </w:t>
            </w:r>
          </w:p>
        </w:tc>
        <w:tc>
          <w:tcPr>
            <w:tcW w:w="567" w:type="dxa"/>
            <w:gridSpan w:val="2"/>
            <w:tcBorders>
              <w:top w:val="nil"/>
              <w:left w:val="nil"/>
              <w:bottom w:val="nil"/>
              <w:right w:val="nil"/>
            </w:tcBorders>
            <w:shd w:val="clear" w:color="auto" w:fill="auto"/>
            <w:noWrap/>
            <w:vAlign w:val="bottom"/>
            <w:hideMark/>
          </w:tcPr>
          <w:p w14:paraId="7B0777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88D2E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241.00</w:t>
            </w:r>
          </w:p>
        </w:tc>
      </w:tr>
      <w:tr w:rsidR="00C76BC8" w:rsidRPr="005904A7" w14:paraId="27DAEA9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2A769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B8516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0BC2CF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B91AD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EB66F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C756CD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465CE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0A3D7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XXII. </w:t>
            </w:r>
          </w:p>
        </w:tc>
        <w:tc>
          <w:tcPr>
            <w:tcW w:w="6663" w:type="dxa"/>
            <w:gridSpan w:val="22"/>
            <w:tcBorders>
              <w:top w:val="nil"/>
              <w:left w:val="nil"/>
              <w:bottom w:val="nil"/>
              <w:right w:val="nil"/>
            </w:tcBorders>
            <w:shd w:val="clear" w:color="auto" w:fill="auto"/>
            <w:hideMark/>
          </w:tcPr>
          <w:p w14:paraId="489083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inscripción del otorgamiento, revocación, renuncia de mandato o poder o la sustitución de las partes:</w:t>
            </w:r>
          </w:p>
        </w:tc>
        <w:tc>
          <w:tcPr>
            <w:tcW w:w="567" w:type="dxa"/>
            <w:gridSpan w:val="2"/>
            <w:tcBorders>
              <w:top w:val="nil"/>
              <w:left w:val="nil"/>
              <w:bottom w:val="nil"/>
              <w:right w:val="nil"/>
            </w:tcBorders>
            <w:shd w:val="clear" w:color="auto" w:fill="auto"/>
            <w:noWrap/>
            <w:vAlign w:val="bottom"/>
            <w:hideMark/>
          </w:tcPr>
          <w:p w14:paraId="6B0912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56245F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48CD0E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FDD6D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CC3F7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50961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53F357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39612C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5FEF63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noWrap/>
            <w:hideMark/>
          </w:tcPr>
          <w:p w14:paraId="7DC7C6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40BFA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A9EAE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35238A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93654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452C4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64E09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096" w:type="dxa"/>
            <w:gridSpan w:val="19"/>
            <w:tcBorders>
              <w:top w:val="nil"/>
              <w:left w:val="nil"/>
              <w:bottom w:val="nil"/>
              <w:right w:val="nil"/>
            </w:tcBorders>
            <w:shd w:val="clear" w:color="auto" w:fill="auto"/>
            <w:hideMark/>
          </w:tcPr>
          <w:p w14:paraId="4ADC3D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el otorgante sea persona física</w:t>
            </w:r>
          </w:p>
        </w:tc>
        <w:tc>
          <w:tcPr>
            <w:tcW w:w="567" w:type="dxa"/>
            <w:gridSpan w:val="2"/>
            <w:tcBorders>
              <w:top w:val="nil"/>
              <w:left w:val="nil"/>
              <w:bottom w:val="nil"/>
              <w:right w:val="nil"/>
            </w:tcBorders>
            <w:shd w:val="clear" w:color="auto" w:fill="auto"/>
            <w:noWrap/>
            <w:vAlign w:val="bottom"/>
            <w:hideMark/>
          </w:tcPr>
          <w:p w14:paraId="7E2380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2F530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239.00</w:t>
            </w:r>
          </w:p>
        </w:tc>
      </w:tr>
      <w:tr w:rsidR="00C76BC8" w:rsidRPr="005904A7" w14:paraId="54584A6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45421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A8AAD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52057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64DA93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3055A6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60D7E6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noWrap/>
            <w:hideMark/>
          </w:tcPr>
          <w:p w14:paraId="55C102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88434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2ED4A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D79222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2B88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324F3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B9EA1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hideMark/>
          </w:tcPr>
          <w:p w14:paraId="1FA500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el otorgante sea persona moral</w:t>
            </w:r>
          </w:p>
        </w:tc>
        <w:tc>
          <w:tcPr>
            <w:tcW w:w="567" w:type="dxa"/>
            <w:gridSpan w:val="2"/>
            <w:tcBorders>
              <w:top w:val="nil"/>
              <w:left w:val="nil"/>
              <w:bottom w:val="nil"/>
              <w:right w:val="nil"/>
            </w:tcBorders>
            <w:shd w:val="clear" w:color="auto" w:fill="auto"/>
            <w:noWrap/>
            <w:vAlign w:val="bottom"/>
            <w:hideMark/>
          </w:tcPr>
          <w:p w14:paraId="18126B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5AD1E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1,308.00</w:t>
            </w:r>
          </w:p>
        </w:tc>
      </w:tr>
      <w:tr w:rsidR="00C76BC8" w:rsidRPr="005904A7" w14:paraId="27F2957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B1FBE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BC921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E04DC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7B82E4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678723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465E79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noWrap/>
            <w:hideMark/>
          </w:tcPr>
          <w:p w14:paraId="316433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C146E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6DC2E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1DF19F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5DB4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5D22A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ABBE6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Las inscripciones de instrumentos que contengan reestructuraciones de créditos derivados de operaciones realizadas con instituciones de crédito, cuyo origen sea anterior al 1 de enero de 1995, pagarán el 20 por ciento de la tarifa establecida en este artículo.</w:t>
            </w:r>
          </w:p>
        </w:tc>
        <w:tc>
          <w:tcPr>
            <w:tcW w:w="567" w:type="dxa"/>
            <w:gridSpan w:val="2"/>
            <w:tcBorders>
              <w:top w:val="nil"/>
              <w:left w:val="nil"/>
              <w:bottom w:val="nil"/>
              <w:right w:val="nil"/>
            </w:tcBorders>
            <w:shd w:val="clear" w:color="auto" w:fill="auto"/>
            <w:noWrap/>
            <w:vAlign w:val="bottom"/>
            <w:hideMark/>
          </w:tcPr>
          <w:p w14:paraId="057EB4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68F173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002309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6F410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C1749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47A5A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8" w:type="dxa"/>
            <w:gridSpan w:val="7"/>
            <w:tcBorders>
              <w:top w:val="nil"/>
              <w:left w:val="nil"/>
              <w:bottom w:val="nil"/>
              <w:right w:val="nil"/>
            </w:tcBorders>
            <w:shd w:val="clear" w:color="auto" w:fill="auto"/>
            <w:hideMark/>
          </w:tcPr>
          <w:p w14:paraId="54F028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5"/>
            <w:tcBorders>
              <w:top w:val="nil"/>
              <w:left w:val="nil"/>
              <w:bottom w:val="nil"/>
              <w:right w:val="nil"/>
            </w:tcBorders>
            <w:shd w:val="clear" w:color="auto" w:fill="auto"/>
            <w:hideMark/>
          </w:tcPr>
          <w:p w14:paraId="1C40B5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6"/>
            <w:tcBorders>
              <w:top w:val="nil"/>
              <w:left w:val="nil"/>
              <w:bottom w:val="nil"/>
              <w:right w:val="nil"/>
            </w:tcBorders>
            <w:shd w:val="clear" w:color="auto" w:fill="auto"/>
            <w:hideMark/>
          </w:tcPr>
          <w:p w14:paraId="798F74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667" w:type="dxa"/>
            <w:tcBorders>
              <w:top w:val="nil"/>
              <w:left w:val="nil"/>
              <w:bottom w:val="nil"/>
              <w:right w:val="nil"/>
            </w:tcBorders>
            <w:shd w:val="clear" w:color="auto" w:fill="auto"/>
            <w:hideMark/>
          </w:tcPr>
          <w:p w14:paraId="0F7155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9DE98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B8608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0D724C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F0EA2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992" w:type="dxa"/>
            <w:gridSpan w:val="8"/>
            <w:tcBorders>
              <w:top w:val="nil"/>
              <w:left w:val="nil"/>
              <w:bottom w:val="nil"/>
              <w:right w:val="nil"/>
            </w:tcBorders>
            <w:shd w:val="clear" w:color="auto" w:fill="auto"/>
            <w:hideMark/>
          </w:tcPr>
          <w:p w14:paraId="3F7E5C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XXIII.</w:t>
            </w:r>
          </w:p>
        </w:tc>
        <w:tc>
          <w:tcPr>
            <w:tcW w:w="6663" w:type="dxa"/>
            <w:gridSpan w:val="22"/>
            <w:tcBorders>
              <w:top w:val="nil"/>
              <w:left w:val="nil"/>
              <w:bottom w:val="nil"/>
              <w:right w:val="nil"/>
            </w:tcBorders>
            <w:shd w:val="clear" w:color="auto" w:fill="auto"/>
            <w:hideMark/>
          </w:tcPr>
          <w:p w14:paraId="6DBDE7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 de alerta registral por inmueble:</w:t>
            </w:r>
          </w:p>
        </w:tc>
        <w:tc>
          <w:tcPr>
            <w:tcW w:w="567" w:type="dxa"/>
            <w:gridSpan w:val="2"/>
            <w:tcBorders>
              <w:top w:val="nil"/>
              <w:left w:val="nil"/>
              <w:bottom w:val="nil"/>
              <w:right w:val="nil"/>
            </w:tcBorders>
            <w:shd w:val="clear" w:color="auto" w:fill="auto"/>
            <w:noWrap/>
            <w:vAlign w:val="bottom"/>
            <w:hideMark/>
          </w:tcPr>
          <w:p w14:paraId="29772D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 </w:t>
            </w:r>
          </w:p>
        </w:tc>
        <w:tc>
          <w:tcPr>
            <w:tcW w:w="1559" w:type="dxa"/>
            <w:gridSpan w:val="4"/>
            <w:tcBorders>
              <w:top w:val="nil"/>
              <w:left w:val="nil"/>
              <w:bottom w:val="nil"/>
              <w:right w:val="nil"/>
            </w:tcBorders>
            <w:shd w:val="clear" w:color="auto" w:fill="auto"/>
            <w:noWrap/>
            <w:vAlign w:val="bottom"/>
            <w:hideMark/>
          </w:tcPr>
          <w:p w14:paraId="5C255F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w:t>
            </w:r>
          </w:p>
        </w:tc>
      </w:tr>
      <w:tr w:rsidR="00C76BC8" w:rsidRPr="005904A7" w14:paraId="7A97888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AA28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992" w:type="dxa"/>
            <w:gridSpan w:val="8"/>
            <w:tcBorders>
              <w:top w:val="nil"/>
              <w:left w:val="nil"/>
              <w:bottom w:val="nil"/>
              <w:right w:val="nil"/>
            </w:tcBorders>
            <w:shd w:val="clear" w:color="auto" w:fill="auto"/>
            <w:hideMark/>
          </w:tcPr>
          <w:p w14:paraId="32EB2F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567" w:type="dxa"/>
            <w:gridSpan w:val="3"/>
            <w:tcBorders>
              <w:top w:val="nil"/>
              <w:left w:val="nil"/>
              <w:bottom w:val="nil"/>
              <w:right w:val="nil"/>
            </w:tcBorders>
            <w:shd w:val="clear" w:color="auto" w:fill="auto"/>
            <w:hideMark/>
          </w:tcPr>
          <w:p w14:paraId="0380F6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728" w:type="dxa"/>
            <w:gridSpan w:val="7"/>
            <w:tcBorders>
              <w:top w:val="nil"/>
              <w:left w:val="nil"/>
              <w:bottom w:val="nil"/>
              <w:right w:val="nil"/>
            </w:tcBorders>
            <w:shd w:val="clear" w:color="auto" w:fill="auto"/>
            <w:hideMark/>
          </w:tcPr>
          <w:p w14:paraId="058072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850" w:type="dxa"/>
            <w:gridSpan w:val="5"/>
            <w:tcBorders>
              <w:top w:val="nil"/>
              <w:left w:val="nil"/>
              <w:bottom w:val="nil"/>
              <w:right w:val="nil"/>
            </w:tcBorders>
            <w:shd w:val="clear" w:color="auto" w:fill="auto"/>
            <w:hideMark/>
          </w:tcPr>
          <w:p w14:paraId="2BB246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851" w:type="dxa"/>
            <w:gridSpan w:val="6"/>
            <w:tcBorders>
              <w:top w:val="nil"/>
              <w:left w:val="nil"/>
              <w:bottom w:val="nil"/>
              <w:right w:val="nil"/>
            </w:tcBorders>
            <w:shd w:val="clear" w:color="auto" w:fill="auto"/>
            <w:hideMark/>
          </w:tcPr>
          <w:p w14:paraId="71557D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667" w:type="dxa"/>
            <w:tcBorders>
              <w:top w:val="nil"/>
              <w:left w:val="nil"/>
              <w:bottom w:val="nil"/>
              <w:right w:val="nil"/>
            </w:tcBorders>
            <w:shd w:val="clear" w:color="auto" w:fill="auto"/>
            <w:hideMark/>
          </w:tcPr>
          <w:p w14:paraId="77CAE2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567" w:type="dxa"/>
            <w:gridSpan w:val="2"/>
            <w:tcBorders>
              <w:top w:val="nil"/>
              <w:left w:val="nil"/>
              <w:bottom w:val="nil"/>
              <w:right w:val="nil"/>
            </w:tcBorders>
            <w:shd w:val="clear" w:color="auto" w:fill="auto"/>
            <w:noWrap/>
            <w:vAlign w:val="bottom"/>
            <w:hideMark/>
          </w:tcPr>
          <w:p w14:paraId="3D587B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 </w:t>
            </w:r>
          </w:p>
        </w:tc>
        <w:tc>
          <w:tcPr>
            <w:tcW w:w="1559" w:type="dxa"/>
            <w:gridSpan w:val="4"/>
            <w:tcBorders>
              <w:top w:val="nil"/>
              <w:left w:val="nil"/>
              <w:bottom w:val="nil"/>
              <w:right w:val="nil"/>
            </w:tcBorders>
            <w:shd w:val="clear" w:color="auto" w:fill="auto"/>
            <w:noWrap/>
            <w:vAlign w:val="bottom"/>
            <w:hideMark/>
          </w:tcPr>
          <w:p w14:paraId="06836A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w:t>
            </w:r>
          </w:p>
        </w:tc>
      </w:tr>
      <w:tr w:rsidR="00C76BC8" w:rsidRPr="005904A7" w14:paraId="1487521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25E94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lastRenderedPageBreak/>
              <w:t> </w:t>
            </w:r>
          </w:p>
        </w:tc>
        <w:tc>
          <w:tcPr>
            <w:tcW w:w="992" w:type="dxa"/>
            <w:gridSpan w:val="8"/>
            <w:tcBorders>
              <w:top w:val="nil"/>
              <w:left w:val="nil"/>
              <w:bottom w:val="nil"/>
              <w:right w:val="nil"/>
            </w:tcBorders>
            <w:shd w:val="clear" w:color="auto" w:fill="auto"/>
            <w:hideMark/>
          </w:tcPr>
          <w:p w14:paraId="216319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567" w:type="dxa"/>
            <w:gridSpan w:val="3"/>
            <w:tcBorders>
              <w:top w:val="nil"/>
              <w:left w:val="nil"/>
              <w:bottom w:val="nil"/>
              <w:right w:val="nil"/>
            </w:tcBorders>
            <w:shd w:val="clear" w:color="auto" w:fill="auto"/>
            <w:hideMark/>
          </w:tcPr>
          <w:p w14:paraId="71E888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6096" w:type="dxa"/>
            <w:gridSpan w:val="19"/>
            <w:tcBorders>
              <w:top w:val="nil"/>
              <w:left w:val="nil"/>
              <w:bottom w:val="nil"/>
              <w:right w:val="nil"/>
            </w:tcBorders>
            <w:shd w:val="clear" w:color="auto" w:fill="auto"/>
            <w:hideMark/>
          </w:tcPr>
          <w:p w14:paraId="00D4F9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Semestral</w:t>
            </w:r>
          </w:p>
        </w:tc>
        <w:tc>
          <w:tcPr>
            <w:tcW w:w="567" w:type="dxa"/>
            <w:gridSpan w:val="2"/>
            <w:tcBorders>
              <w:top w:val="nil"/>
              <w:left w:val="nil"/>
              <w:bottom w:val="nil"/>
              <w:right w:val="nil"/>
            </w:tcBorders>
            <w:shd w:val="clear" w:color="auto" w:fill="auto"/>
            <w:noWrap/>
            <w:vAlign w:val="bottom"/>
            <w:hideMark/>
          </w:tcPr>
          <w:p w14:paraId="057122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0400E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250.00</w:t>
            </w:r>
          </w:p>
        </w:tc>
      </w:tr>
      <w:tr w:rsidR="00C76BC8" w:rsidRPr="005904A7" w14:paraId="04B7F56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6661F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992" w:type="dxa"/>
            <w:gridSpan w:val="8"/>
            <w:tcBorders>
              <w:top w:val="nil"/>
              <w:left w:val="nil"/>
              <w:bottom w:val="nil"/>
              <w:right w:val="nil"/>
            </w:tcBorders>
            <w:shd w:val="clear" w:color="auto" w:fill="auto"/>
            <w:hideMark/>
          </w:tcPr>
          <w:p w14:paraId="36E523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567" w:type="dxa"/>
            <w:gridSpan w:val="3"/>
            <w:tcBorders>
              <w:top w:val="nil"/>
              <w:left w:val="nil"/>
              <w:bottom w:val="nil"/>
              <w:right w:val="nil"/>
            </w:tcBorders>
            <w:shd w:val="clear" w:color="auto" w:fill="auto"/>
            <w:hideMark/>
          </w:tcPr>
          <w:p w14:paraId="0F810E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728" w:type="dxa"/>
            <w:gridSpan w:val="7"/>
            <w:tcBorders>
              <w:top w:val="nil"/>
              <w:left w:val="nil"/>
              <w:bottom w:val="nil"/>
              <w:right w:val="nil"/>
            </w:tcBorders>
            <w:shd w:val="clear" w:color="auto" w:fill="auto"/>
            <w:hideMark/>
          </w:tcPr>
          <w:p w14:paraId="650EF9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850" w:type="dxa"/>
            <w:gridSpan w:val="5"/>
            <w:tcBorders>
              <w:top w:val="nil"/>
              <w:left w:val="nil"/>
              <w:bottom w:val="nil"/>
              <w:right w:val="nil"/>
            </w:tcBorders>
            <w:shd w:val="clear" w:color="auto" w:fill="auto"/>
            <w:hideMark/>
          </w:tcPr>
          <w:p w14:paraId="0A9195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851" w:type="dxa"/>
            <w:gridSpan w:val="6"/>
            <w:tcBorders>
              <w:top w:val="nil"/>
              <w:left w:val="nil"/>
              <w:bottom w:val="nil"/>
              <w:right w:val="nil"/>
            </w:tcBorders>
            <w:shd w:val="clear" w:color="auto" w:fill="auto"/>
            <w:hideMark/>
          </w:tcPr>
          <w:p w14:paraId="0E1B3E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3667" w:type="dxa"/>
            <w:tcBorders>
              <w:top w:val="nil"/>
              <w:left w:val="nil"/>
              <w:bottom w:val="nil"/>
              <w:right w:val="nil"/>
            </w:tcBorders>
            <w:shd w:val="clear" w:color="auto" w:fill="auto"/>
            <w:hideMark/>
          </w:tcPr>
          <w:p w14:paraId="463736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567" w:type="dxa"/>
            <w:gridSpan w:val="2"/>
            <w:tcBorders>
              <w:top w:val="nil"/>
              <w:left w:val="nil"/>
              <w:bottom w:val="nil"/>
              <w:right w:val="nil"/>
            </w:tcBorders>
            <w:shd w:val="clear" w:color="auto" w:fill="auto"/>
            <w:noWrap/>
            <w:vAlign w:val="bottom"/>
            <w:hideMark/>
          </w:tcPr>
          <w:p w14:paraId="4F455B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 </w:t>
            </w:r>
          </w:p>
        </w:tc>
        <w:tc>
          <w:tcPr>
            <w:tcW w:w="1559" w:type="dxa"/>
            <w:gridSpan w:val="4"/>
            <w:tcBorders>
              <w:top w:val="nil"/>
              <w:left w:val="nil"/>
              <w:bottom w:val="nil"/>
              <w:right w:val="nil"/>
            </w:tcBorders>
            <w:shd w:val="clear" w:color="auto" w:fill="auto"/>
            <w:noWrap/>
            <w:vAlign w:val="bottom"/>
            <w:hideMark/>
          </w:tcPr>
          <w:p w14:paraId="32DDDE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w:t>
            </w:r>
          </w:p>
        </w:tc>
      </w:tr>
      <w:tr w:rsidR="00C76BC8" w:rsidRPr="005904A7" w14:paraId="2399297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4D14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992" w:type="dxa"/>
            <w:gridSpan w:val="8"/>
            <w:tcBorders>
              <w:top w:val="nil"/>
              <w:left w:val="nil"/>
              <w:bottom w:val="nil"/>
              <w:right w:val="nil"/>
            </w:tcBorders>
            <w:shd w:val="clear" w:color="auto" w:fill="auto"/>
            <w:hideMark/>
          </w:tcPr>
          <w:p w14:paraId="480A0E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w:t>
            </w:r>
          </w:p>
        </w:tc>
        <w:tc>
          <w:tcPr>
            <w:tcW w:w="567" w:type="dxa"/>
            <w:gridSpan w:val="3"/>
            <w:tcBorders>
              <w:top w:val="nil"/>
              <w:left w:val="nil"/>
              <w:bottom w:val="nil"/>
              <w:right w:val="nil"/>
            </w:tcBorders>
            <w:shd w:val="clear" w:color="auto" w:fill="auto"/>
            <w:hideMark/>
          </w:tcPr>
          <w:p w14:paraId="44EB8B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hideMark/>
          </w:tcPr>
          <w:p w14:paraId="1B4987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Anual</w:t>
            </w:r>
          </w:p>
        </w:tc>
        <w:tc>
          <w:tcPr>
            <w:tcW w:w="567" w:type="dxa"/>
            <w:gridSpan w:val="2"/>
            <w:tcBorders>
              <w:top w:val="nil"/>
              <w:left w:val="nil"/>
              <w:bottom w:val="nil"/>
              <w:right w:val="nil"/>
            </w:tcBorders>
            <w:shd w:val="clear" w:color="auto" w:fill="auto"/>
            <w:noWrap/>
            <w:vAlign w:val="bottom"/>
            <w:hideMark/>
          </w:tcPr>
          <w:p w14:paraId="6EE568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1DF6E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400.00</w:t>
            </w:r>
          </w:p>
        </w:tc>
      </w:tr>
      <w:tr w:rsidR="00C76BC8" w:rsidRPr="005904A7" w14:paraId="5B1FA6F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D8B2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253314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33A58D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712981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048F2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99ECC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C113B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C2A7C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4E473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C8E46C8"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68567195" w14:textId="77777777" w:rsidR="00C76BC8" w:rsidRPr="005904A7"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i/>
                <w:iCs/>
                <w:sz w:val="20"/>
                <w:szCs w:val="20"/>
              </w:rPr>
            </w:pPr>
          </w:p>
          <w:p w14:paraId="57503F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 xml:space="preserve">Exención a los derechos por servicios del Registro Público </w:t>
            </w:r>
          </w:p>
        </w:tc>
      </w:tr>
      <w:tr w:rsidR="00C76BC8" w:rsidRPr="005904A7" w14:paraId="25510D6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393E47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20.</w:t>
            </w:r>
            <w:r w:rsidRPr="005904A7">
              <w:rPr>
                <w:rFonts w:ascii="Verdana" w:eastAsia="Times New Roman" w:hAnsi="Verdana" w:cs="Calibri"/>
                <w:sz w:val="20"/>
                <w:szCs w:val="20"/>
              </w:rPr>
              <w:t xml:space="preserve"> Además de la exención prevista en la Ley de Hacienda para el Estado de Guanajuato</w:t>
            </w:r>
            <w:r w:rsidRPr="005904A7">
              <w:rPr>
                <w:rFonts w:ascii="Verdana" w:eastAsia="Times New Roman" w:hAnsi="Verdana" w:cs="Calibri"/>
                <w:color w:val="auto"/>
                <w:sz w:val="20"/>
                <w:szCs w:val="20"/>
              </w:rPr>
              <w:t xml:space="preserve">, </w:t>
            </w:r>
            <w:r w:rsidRPr="005904A7">
              <w:rPr>
                <w:rFonts w:ascii="Verdana" w:eastAsia="Times New Roman" w:hAnsi="Verdana" w:cs="Calibri"/>
                <w:sz w:val="20"/>
                <w:szCs w:val="20"/>
              </w:rPr>
              <w:t>los derechos señalados en el artículo 19 estarán exentos de pago en los siguientes supuestos:</w:t>
            </w:r>
          </w:p>
        </w:tc>
      </w:tr>
      <w:tr w:rsidR="00C76BC8" w:rsidRPr="005904A7" w14:paraId="40B4E17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17BA9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7012C9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1BCAD2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4F0605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51473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C99EB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7E5F9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C91BF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E73EF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6FFE49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63A8D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F4D06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w:t>
            </w:r>
          </w:p>
        </w:tc>
        <w:tc>
          <w:tcPr>
            <w:tcW w:w="6663" w:type="dxa"/>
            <w:gridSpan w:val="22"/>
            <w:tcBorders>
              <w:top w:val="nil"/>
              <w:left w:val="nil"/>
              <w:bottom w:val="nil"/>
              <w:right w:val="nil"/>
            </w:tcBorders>
            <w:shd w:val="clear" w:color="auto" w:fill="auto"/>
            <w:hideMark/>
          </w:tcPr>
          <w:p w14:paraId="090A58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las inscripciones derivadas de escrituras relativas a los programas de regularización de asentamientos humanos realizadas por organismos oficiales.</w:t>
            </w:r>
          </w:p>
        </w:tc>
        <w:tc>
          <w:tcPr>
            <w:tcW w:w="567" w:type="dxa"/>
            <w:gridSpan w:val="2"/>
            <w:tcBorders>
              <w:top w:val="nil"/>
              <w:left w:val="nil"/>
              <w:bottom w:val="nil"/>
              <w:right w:val="nil"/>
            </w:tcBorders>
            <w:shd w:val="clear" w:color="auto" w:fill="auto"/>
            <w:noWrap/>
            <w:vAlign w:val="bottom"/>
            <w:hideMark/>
          </w:tcPr>
          <w:p w14:paraId="6CF641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E4423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B0C9DC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1F209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D5772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8789" w:type="dxa"/>
            <w:gridSpan w:val="28"/>
            <w:tcBorders>
              <w:top w:val="nil"/>
              <w:left w:val="nil"/>
              <w:bottom w:val="nil"/>
              <w:right w:val="nil"/>
            </w:tcBorders>
            <w:shd w:val="clear" w:color="auto" w:fill="auto"/>
            <w:hideMark/>
          </w:tcPr>
          <w:p w14:paraId="0ECE4A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04D87CE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E0D21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8C909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II.</w:t>
            </w:r>
          </w:p>
        </w:tc>
        <w:tc>
          <w:tcPr>
            <w:tcW w:w="6663" w:type="dxa"/>
            <w:gridSpan w:val="22"/>
            <w:tcBorders>
              <w:top w:val="nil"/>
              <w:left w:val="nil"/>
              <w:bottom w:val="nil"/>
              <w:right w:val="nil"/>
            </w:tcBorders>
            <w:shd w:val="clear" w:color="auto" w:fill="auto"/>
            <w:hideMark/>
          </w:tcPr>
          <w:p w14:paraId="038E98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la inscripción de títulos derivados del Programa de Certificación de Derechos Ejidales y Titulación de Solares Urbanos.</w:t>
            </w:r>
          </w:p>
        </w:tc>
        <w:tc>
          <w:tcPr>
            <w:tcW w:w="567" w:type="dxa"/>
            <w:gridSpan w:val="2"/>
            <w:tcBorders>
              <w:top w:val="nil"/>
              <w:left w:val="nil"/>
              <w:bottom w:val="nil"/>
              <w:right w:val="nil"/>
            </w:tcBorders>
            <w:shd w:val="clear" w:color="auto" w:fill="auto"/>
            <w:noWrap/>
            <w:vAlign w:val="bottom"/>
            <w:hideMark/>
          </w:tcPr>
          <w:p w14:paraId="106CD5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A4BB1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D0AB79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3BE8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54527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8789" w:type="dxa"/>
            <w:gridSpan w:val="28"/>
            <w:tcBorders>
              <w:top w:val="nil"/>
              <w:left w:val="nil"/>
              <w:bottom w:val="nil"/>
              <w:right w:val="nil"/>
            </w:tcBorders>
            <w:shd w:val="clear" w:color="auto" w:fill="auto"/>
            <w:hideMark/>
          </w:tcPr>
          <w:p w14:paraId="19131B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4A0FE4A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32C3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99163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III.</w:t>
            </w:r>
          </w:p>
        </w:tc>
        <w:tc>
          <w:tcPr>
            <w:tcW w:w="6663" w:type="dxa"/>
            <w:gridSpan w:val="22"/>
            <w:tcBorders>
              <w:top w:val="nil"/>
              <w:left w:val="nil"/>
              <w:bottom w:val="nil"/>
              <w:right w:val="nil"/>
            </w:tcBorders>
            <w:shd w:val="clear" w:color="auto" w:fill="auto"/>
            <w:hideMark/>
          </w:tcPr>
          <w:p w14:paraId="29A198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la inscripción de escrituras o documentos registrables que contengan actos que se deriven de procedimientos para la regularización de predios rústicos, realizados por organismos oficiales. También se eximen de pago cuando se constituyan programas de vivienda en las reservas de los organismos oficiales estatales o municipales.</w:t>
            </w:r>
          </w:p>
        </w:tc>
        <w:tc>
          <w:tcPr>
            <w:tcW w:w="567" w:type="dxa"/>
            <w:gridSpan w:val="2"/>
            <w:tcBorders>
              <w:top w:val="nil"/>
              <w:left w:val="nil"/>
              <w:bottom w:val="nil"/>
              <w:right w:val="nil"/>
            </w:tcBorders>
            <w:shd w:val="clear" w:color="auto" w:fill="auto"/>
            <w:noWrap/>
            <w:vAlign w:val="bottom"/>
            <w:hideMark/>
          </w:tcPr>
          <w:p w14:paraId="375BEA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C2D1F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E2E110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EC355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6B3D4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8789" w:type="dxa"/>
            <w:gridSpan w:val="28"/>
            <w:tcBorders>
              <w:top w:val="nil"/>
              <w:left w:val="nil"/>
              <w:bottom w:val="nil"/>
              <w:right w:val="nil"/>
            </w:tcBorders>
            <w:shd w:val="clear" w:color="auto" w:fill="auto"/>
            <w:hideMark/>
          </w:tcPr>
          <w:p w14:paraId="3BFAC3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1F3FDD5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8503A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8F223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IV.</w:t>
            </w:r>
          </w:p>
        </w:tc>
        <w:tc>
          <w:tcPr>
            <w:tcW w:w="6663" w:type="dxa"/>
            <w:gridSpan w:val="22"/>
            <w:tcBorders>
              <w:top w:val="nil"/>
              <w:left w:val="nil"/>
              <w:bottom w:val="nil"/>
              <w:right w:val="nil"/>
            </w:tcBorders>
            <w:shd w:val="clear" w:color="auto" w:fill="auto"/>
            <w:hideMark/>
          </w:tcPr>
          <w:p w14:paraId="2C5B85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la expedición de certificados de inscripción o no inscripción, derivados del Programa Estatal de Regularización de Asentamientos Humanos, así como de las viviendas de interés social y popular o económico.</w:t>
            </w:r>
          </w:p>
        </w:tc>
        <w:tc>
          <w:tcPr>
            <w:tcW w:w="567" w:type="dxa"/>
            <w:gridSpan w:val="2"/>
            <w:tcBorders>
              <w:top w:val="nil"/>
              <w:left w:val="nil"/>
              <w:bottom w:val="nil"/>
              <w:right w:val="nil"/>
            </w:tcBorders>
            <w:shd w:val="clear" w:color="auto" w:fill="auto"/>
            <w:noWrap/>
            <w:vAlign w:val="bottom"/>
            <w:hideMark/>
          </w:tcPr>
          <w:p w14:paraId="4E0D97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A7CC2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56416B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01ADE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1D769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8789" w:type="dxa"/>
            <w:gridSpan w:val="28"/>
            <w:tcBorders>
              <w:top w:val="nil"/>
              <w:left w:val="nil"/>
              <w:bottom w:val="nil"/>
              <w:right w:val="nil"/>
            </w:tcBorders>
            <w:shd w:val="clear" w:color="auto" w:fill="auto"/>
            <w:hideMark/>
          </w:tcPr>
          <w:p w14:paraId="4FFA6E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175D63C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BC759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9CCA4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V.</w:t>
            </w:r>
          </w:p>
        </w:tc>
        <w:tc>
          <w:tcPr>
            <w:tcW w:w="6663" w:type="dxa"/>
            <w:gridSpan w:val="22"/>
            <w:tcBorders>
              <w:top w:val="nil"/>
              <w:left w:val="nil"/>
              <w:bottom w:val="nil"/>
              <w:right w:val="nil"/>
            </w:tcBorders>
            <w:shd w:val="clear" w:color="auto" w:fill="auto"/>
            <w:hideMark/>
          </w:tcPr>
          <w:p w14:paraId="2AC60D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Cuando se trate de la inscripción de contratos de habilitación o avío que celebren los productores agrícolas de los cultivos de hortaliza, maíz, sorgo, trigo o cebada ubicados dentro del estado de Guanajuato, con motivo de los programas de financiamiento de los fideicomisos instituidos en relación con la agricultura.</w:t>
            </w:r>
          </w:p>
        </w:tc>
        <w:tc>
          <w:tcPr>
            <w:tcW w:w="567" w:type="dxa"/>
            <w:gridSpan w:val="2"/>
            <w:tcBorders>
              <w:top w:val="nil"/>
              <w:left w:val="nil"/>
              <w:bottom w:val="nil"/>
              <w:right w:val="nil"/>
            </w:tcBorders>
            <w:shd w:val="clear" w:color="auto" w:fill="auto"/>
            <w:noWrap/>
            <w:vAlign w:val="bottom"/>
            <w:hideMark/>
          </w:tcPr>
          <w:p w14:paraId="0B0006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B07DA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922186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4C8F0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BCAD4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8789" w:type="dxa"/>
            <w:gridSpan w:val="28"/>
            <w:tcBorders>
              <w:top w:val="nil"/>
              <w:left w:val="nil"/>
              <w:bottom w:val="nil"/>
              <w:right w:val="nil"/>
            </w:tcBorders>
            <w:shd w:val="clear" w:color="auto" w:fill="auto"/>
            <w:hideMark/>
          </w:tcPr>
          <w:p w14:paraId="0F5348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1585A6E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C0FBD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2D38E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VI.</w:t>
            </w:r>
          </w:p>
        </w:tc>
        <w:tc>
          <w:tcPr>
            <w:tcW w:w="6663" w:type="dxa"/>
            <w:gridSpan w:val="22"/>
            <w:tcBorders>
              <w:top w:val="nil"/>
              <w:left w:val="nil"/>
              <w:bottom w:val="nil"/>
              <w:right w:val="nil"/>
            </w:tcBorders>
            <w:shd w:val="clear" w:color="auto" w:fill="auto"/>
            <w:hideMark/>
          </w:tcPr>
          <w:p w14:paraId="0910D5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la inscripción en el registro de testadores del aviso que presenten los notarios o por depósito o retiro de testamento ológrafo o público cerrado, cuando se realicen al amparo de los programas de promoción de la cultura de la legalidad, efectuados por la Secretaría de Gobierno del Estado.</w:t>
            </w:r>
          </w:p>
        </w:tc>
        <w:tc>
          <w:tcPr>
            <w:tcW w:w="567" w:type="dxa"/>
            <w:gridSpan w:val="2"/>
            <w:tcBorders>
              <w:top w:val="nil"/>
              <w:left w:val="nil"/>
              <w:bottom w:val="nil"/>
              <w:right w:val="nil"/>
            </w:tcBorders>
            <w:shd w:val="clear" w:color="auto" w:fill="auto"/>
            <w:noWrap/>
            <w:vAlign w:val="bottom"/>
            <w:hideMark/>
          </w:tcPr>
          <w:p w14:paraId="65E2EE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DD23D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83FE46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361E6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DC1A3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8789" w:type="dxa"/>
            <w:gridSpan w:val="28"/>
            <w:tcBorders>
              <w:top w:val="nil"/>
              <w:left w:val="nil"/>
              <w:bottom w:val="nil"/>
              <w:right w:val="nil"/>
            </w:tcBorders>
            <w:shd w:val="clear" w:color="auto" w:fill="auto"/>
            <w:hideMark/>
          </w:tcPr>
          <w:p w14:paraId="28AF4D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5A30876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62B3C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3C0EE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VII.</w:t>
            </w:r>
          </w:p>
        </w:tc>
        <w:tc>
          <w:tcPr>
            <w:tcW w:w="6663" w:type="dxa"/>
            <w:gridSpan w:val="22"/>
            <w:tcBorders>
              <w:top w:val="nil"/>
              <w:left w:val="nil"/>
              <w:bottom w:val="nil"/>
              <w:right w:val="nil"/>
            </w:tcBorders>
            <w:shd w:val="clear" w:color="auto" w:fill="auto"/>
            <w:hideMark/>
          </w:tcPr>
          <w:p w14:paraId="4B918A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la inscripción de declaratorias de los bienes afectos al patrimonio cultural del Estado, realizada por la Secretaría de Desarrollo Social y Humano (SEDESHU) o por el organismo que ésta autorice.</w:t>
            </w:r>
          </w:p>
        </w:tc>
        <w:tc>
          <w:tcPr>
            <w:tcW w:w="567" w:type="dxa"/>
            <w:gridSpan w:val="2"/>
            <w:tcBorders>
              <w:top w:val="nil"/>
              <w:left w:val="nil"/>
              <w:bottom w:val="nil"/>
              <w:right w:val="nil"/>
            </w:tcBorders>
            <w:shd w:val="clear" w:color="auto" w:fill="auto"/>
            <w:noWrap/>
            <w:vAlign w:val="bottom"/>
            <w:hideMark/>
          </w:tcPr>
          <w:p w14:paraId="2979B7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D7F5D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B385E2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2C73B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04684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8789" w:type="dxa"/>
            <w:gridSpan w:val="28"/>
            <w:tcBorders>
              <w:top w:val="nil"/>
              <w:left w:val="nil"/>
              <w:bottom w:val="nil"/>
              <w:right w:val="nil"/>
            </w:tcBorders>
            <w:shd w:val="clear" w:color="auto" w:fill="auto"/>
            <w:hideMark/>
          </w:tcPr>
          <w:p w14:paraId="2C4A58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lang w:val="es-ES"/>
              </w:rPr>
            </w:pPr>
          </w:p>
        </w:tc>
      </w:tr>
      <w:tr w:rsidR="00C76BC8" w:rsidRPr="005904A7" w14:paraId="70545EB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C81EC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F5D59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VIII.</w:t>
            </w:r>
          </w:p>
        </w:tc>
        <w:tc>
          <w:tcPr>
            <w:tcW w:w="6663" w:type="dxa"/>
            <w:gridSpan w:val="22"/>
            <w:tcBorders>
              <w:top w:val="nil"/>
              <w:left w:val="nil"/>
              <w:bottom w:val="nil"/>
              <w:right w:val="nil"/>
            </w:tcBorders>
            <w:shd w:val="clear" w:color="auto" w:fill="auto"/>
            <w:hideMark/>
          </w:tcPr>
          <w:p w14:paraId="5B2E5A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la inscripción que derive de los actos o anotaciones ordenados por la autoridad judicial o Ministerio Público con motivo de la aplicación del procedimiento de extinción de dominio.</w:t>
            </w:r>
          </w:p>
        </w:tc>
        <w:tc>
          <w:tcPr>
            <w:tcW w:w="567" w:type="dxa"/>
            <w:gridSpan w:val="2"/>
            <w:tcBorders>
              <w:top w:val="nil"/>
              <w:left w:val="nil"/>
              <w:bottom w:val="nil"/>
              <w:right w:val="nil"/>
            </w:tcBorders>
            <w:shd w:val="clear" w:color="auto" w:fill="auto"/>
            <w:noWrap/>
            <w:vAlign w:val="bottom"/>
            <w:hideMark/>
          </w:tcPr>
          <w:p w14:paraId="1C643F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CF50F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045131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C311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992F9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p>
        </w:tc>
        <w:tc>
          <w:tcPr>
            <w:tcW w:w="8789" w:type="dxa"/>
            <w:gridSpan w:val="28"/>
            <w:tcBorders>
              <w:top w:val="nil"/>
              <w:left w:val="nil"/>
              <w:bottom w:val="nil"/>
              <w:right w:val="nil"/>
            </w:tcBorders>
            <w:shd w:val="clear" w:color="auto" w:fill="auto"/>
            <w:hideMark/>
          </w:tcPr>
          <w:p w14:paraId="068325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50EC857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4F9B3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A5D33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IX.</w:t>
            </w:r>
          </w:p>
        </w:tc>
        <w:tc>
          <w:tcPr>
            <w:tcW w:w="6663" w:type="dxa"/>
            <w:gridSpan w:val="22"/>
            <w:tcBorders>
              <w:top w:val="nil"/>
              <w:left w:val="nil"/>
              <w:bottom w:val="nil"/>
              <w:right w:val="nil"/>
            </w:tcBorders>
            <w:shd w:val="clear" w:color="auto" w:fill="auto"/>
            <w:hideMark/>
          </w:tcPr>
          <w:p w14:paraId="04990B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la inscripción que derive de los actos o anotaciones ordenados por la Unidad de la Fiscalía General del Estado de Guanajuato, con motivo de la aplicación de la Ley para la Administración y disposición de bienes relacionados con hechos delictuosos para el Estado de Guanajuato.</w:t>
            </w:r>
          </w:p>
        </w:tc>
        <w:tc>
          <w:tcPr>
            <w:tcW w:w="567" w:type="dxa"/>
            <w:gridSpan w:val="2"/>
            <w:tcBorders>
              <w:top w:val="nil"/>
              <w:left w:val="nil"/>
              <w:bottom w:val="nil"/>
              <w:right w:val="nil"/>
            </w:tcBorders>
            <w:shd w:val="clear" w:color="auto" w:fill="auto"/>
            <w:noWrap/>
            <w:vAlign w:val="bottom"/>
            <w:hideMark/>
          </w:tcPr>
          <w:p w14:paraId="7E649B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4A09E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285FE1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CC8E3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1C4B5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8789" w:type="dxa"/>
            <w:gridSpan w:val="28"/>
            <w:tcBorders>
              <w:top w:val="nil"/>
              <w:left w:val="nil"/>
              <w:bottom w:val="nil"/>
              <w:right w:val="nil"/>
            </w:tcBorders>
            <w:shd w:val="clear" w:color="auto" w:fill="auto"/>
            <w:hideMark/>
          </w:tcPr>
          <w:p w14:paraId="52820E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5AE156E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9718D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455E1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sz w:val="20"/>
                <w:szCs w:val="20"/>
              </w:rPr>
              <w:t>X.</w:t>
            </w:r>
          </w:p>
        </w:tc>
        <w:tc>
          <w:tcPr>
            <w:tcW w:w="6663" w:type="dxa"/>
            <w:gridSpan w:val="22"/>
            <w:tcBorders>
              <w:top w:val="nil"/>
              <w:left w:val="nil"/>
              <w:bottom w:val="nil"/>
              <w:right w:val="nil"/>
            </w:tcBorders>
            <w:shd w:val="clear" w:color="auto" w:fill="auto"/>
            <w:hideMark/>
          </w:tcPr>
          <w:p w14:paraId="0DBC6E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Por los actos de inscripción o registro solicitados por policías estatales y municipales.</w:t>
            </w:r>
          </w:p>
        </w:tc>
        <w:tc>
          <w:tcPr>
            <w:tcW w:w="567" w:type="dxa"/>
            <w:gridSpan w:val="2"/>
            <w:tcBorders>
              <w:top w:val="nil"/>
              <w:left w:val="nil"/>
              <w:bottom w:val="nil"/>
              <w:right w:val="nil"/>
            </w:tcBorders>
            <w:shd w:val="clear" w:color="auto" w:fill="auto"/>
            <w:noWrap/>
            <w:vAlign w:val="bottom"/>
            <w:hideMark/>
          </w:tcPr>
          <w:p w14:paraId="10EF5A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96C4D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1827AA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1CFE5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FB212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8789" w:type="dxa"/>
            <w:gridSpan w:val="28"/>
            <w:tcBorders>
              <w:top w:val="nil"/>
              <w:left w:val="nil"/>
              <w:bottom w:val="nil"/>
              <w:right w:val="nil"/>
            </w:tcBorders>
            <w:shd w:val="clear" w:color="auto" w:fill="auto"/>
            <w:hideMark/>
          </w:tcPr>
          <w:p w14:paraId="1D6E0A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6F96CDC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5A7BA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EB7E5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5FE99B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Para efectos del párrafo anterior, se entiende por policías estatales y municipales a los integrantes de las instituciones policiales en el estado, previstas en el artículo 8 de la Ley del Sistema de Seguridad Pública del Estado de Guanajuato.</w:t>
            </w:r>
          </w:p>
        </w:tc>
        <w:tc>
          <w:tcPr>
            <w:tcW w:w="567" w:type="dxa"/>
            <w:gridSpan w:val="2"/>
            <w:tcBorders>
              <w:top w:val="nil"/>
              <w:left w:val="nil"/>
              <w:bottom w:val="nil"/>
              <w:right w:val="nil"/>
            </w:tcBorders>
            <w:shd w:val="clear" w:color="auto" w:fill="auto"/>
            <w:noWrap/>
            <w:vAlign w:val="bottom"/>
            <w:hideMark/>
          </w:tcPr>
          <w:p w14:paraId="200174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2D850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CBD4FA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760E0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2A8B91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4765F6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DBA55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605C50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09938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1227D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33C5F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E3971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647B6F7"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05A56C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servicios de la Dirección de Notarías</w:t>
            </w:r>
          </w:p>
        </w:tc>
      </w:tr>
      <w:tr w:rsidR="00C76BC8" w:rsidRPr="005904A7" w14:paraId="3BA8CDFF"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7842F4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21.</w:t>
            </w:r>
            <w:r w:rsidRPr="005904A7">
              <w:rPr>
                <w:rFonts w:ascii="Verdana" w:eastAsia="Times New Roman" w:hAnsi="Verdana" w:cs="Calibri"/>
                <w:sz w:val="20"/>
                <w:szCs w:val="20"/>
              </w:rPr>
              <w:t xml:space="preserve"> Los derechos por los servicios prestados por la Dirección de </w:t>
            </w:r>
            <w:proofErr w:type="gramStart"/>
            <w:r w:rsidRPr="005904A7">
              <w:rPr>
                <w:rFonts w:ascii="Verdana" w:eastAsia="Times New Roman" w:hAnsi="Verdana" w:cs="Calibri"/>
                <w:sz w:val="20"/>
                <w:szCs w:val="20"/>
              </w:rPr>
              <w:t>Notarías,</w:t>
            </w:r>
            <w:proofErr w:type="gramEnd"/>
            <w:r w:rsidRPr="005904A7">
              <w:rPr>
                <w:rFonts w:ascii="Verdana" w:eastAsia="Times New Roman" w:hAnsi="Verdana" w:cs="Calibri"/>
                <w:sz w:val="20"/>
                <w:szCs w:val="20"/>
              </w:rPr>
              <w:t xml:space="preserve"> se pagarán de conformidad con la siguiente:</w:t>
            </w:r>
          </w:p>
        </w:tc>
      </w:tr>
      <w:tr w:rsidR="00C76BC8" w:rsidRPr="005904A7" w14:paraId="7C0D520E"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55F390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18B38F56"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vAlign w:val="center"/>
            <w:hideMark/>
          </w:tcPr>
          <w:p w14:paraId="2611EC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176F6A0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B8EA2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69EC5F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2C17F4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E177E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564D30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A5784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A93ED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807C9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DCA5D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096357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8436E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DEB5F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6663" w:type="dxa"/>
            <w:gridSpan w:val="22"/>
            <w:tcBorders>
              <w:top w:val="nil"/>
              <w:left w:val="nil"/>
              <w:bottom w:val="nil"/>
              <w:right w:val="nil"/>
            </w:tcBorders>
            <w:shd w:val="clear" w:color="auto" w:fill="auto"/>
            <w:hideMark/>
          </w:tcPr>
          <w:p w14:paraId="09AA89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búsqueda de actos jurídicos en los protocolos notariales</w:t>
            </w:r>
          </w:p>
        </w:tc>
        <w:tc>
          <w:tcPr>
            <w:tcW w:w="567" w:type="dxa"/>
            <w:gridSpan w:val="2"/>
            <w:tcBorders>
              <w:top w:val="nil"/>
              <w:left w:val="nil"/>
              <w:bottom w:val="nil"/>
              <w:right w:val="nil"/>
            </w:tcBorders>
            <w:shd w:val="clear" w:color="auto" w:fill="auto"/>
            <w:noWrap/>
            <w:vAlign w:val="bottom"/>
            <w:hideMark/>
          </w:tcPr>
          <w:p w14:paraId="6E5D95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73E6A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298.00</w:t>
            </w:r>
          </w:p>
        </w:tc>
      </w:tr>
      <w:tr w:rsidR="00C76BC8" w:rsidRPr="005904A7" w14:paraId="5A1F67E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D8EE5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E112C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53D7A4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2CE44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E331E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FBC07B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E154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C7253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6663" w:type="dxa"/>
            <w:gridSpan w:val="22"/>
            <w:tcBorders>
              <w:top w:val="nil"/>
              <w:left w:val="nil"/>
              <w:bottom w:val="nil"/>
              <w:right w:val="nil"/>
            </w:tcBorders>
            <w:shd w:val="clear" w:color="auto" w:fill="auto"/>
            <w:hideMark/>
          </w:tcPr>
          <w:p w14:paraId="090352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expedición de segundos o ulteriores testimonios</w:t>
            </w:r>
          </w:p>
        </w:tc>
        <w:tc>
          <w:tcPr>
            <w:tcW w:w="567" w:type="dxa"/>
            <w:gridSpan w:val="2"/>
            <w:tcBorders>
              <w:top w:val="nil"/>
              <w:left w:val="nil"/>
              <w:bottom w:val="nil"/>
              <w:right w:val="nil"/>
            </w:tcBorders>
            <w:shd w:val="clear" w:color="auto" w:fill="auto"/>
            <w:noWrap/>
            <w:vAlign w:val="bottom"/>
            <w:hideMark/>
          </w:tcPr>
          <w:p w14:paraId="5F8D5F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D8F5B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1,035.00</w:t>
            </w:r>
          </w:p>
        </w:tc>
      </w:tr>
      <w:tr w:rsidR="00C76BC8" w:rsidRPr="005904A7" w14:paraId="397F7DD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B8096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F0C2E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2165AA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44FE2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79E93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56B39F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B0B1F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4BA05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III. </w:t>
            </w:r>
          </w:p>
        </w:tc>
        <w:tc>
          <w:tcPr>
            <w:tcW w:w="6663" w:type="dxa"/>
            <w:gridSpan w:val="22"/>
            <w:tcBorders>
              <w:top w:val="nil"/>
              <w:left w:val="nil"/>
              <w:bottom w:val="nil"/>
              <w:right w:val="nil"/>
            </w:tcBorders>
            <w:shd w:val="clear" w:color="auto" w:fill="auto"/>
            <w:hideMark/>
          </w:tcPr>
          <w:p w14:paraId="0F8074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certificación de existencia o no existencia de documentos</w:t>
            </w:r>
          </w:p>
        </w:tc>
        <w:tc>
          <w:tcPr>
            <w:tcW w:w="567" w:type="dxa"/>
            <w:gridSpan w:val="2"/>
            <w:tcBorders>
              <w:top w:val="nil"/>
              <w:left w:val="nil"/>
              <w:bottom w:val="nil"/>
              <w:right w:val="nil"/>
            </w:tcBorders>
            <w:shd w:val="clear" w:color="auto" w:fill="auto"/>
            <w:noWrap/>
            <w:vAlign w:val="bottom"/>
            <w:hideMark/>
          </w:tcPr>
          <w:p w14:paraId="4E0FF9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5F224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236.00</w:t>
            </w:r>
          </w:p>
        </w:tc>
      </w:tr>
      <w:tr w:rsidR="00C76BC8" w:rsidRPr="005904A7" w14:paraId="47313AF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D9B9B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5ABAD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76200E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6D4C0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AF4AA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7DB5C5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6AF0B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44D0F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IV. </w:t>
            </w:r>
          </w:p>
        </w:tc>
        <w:tc>
          <w:tcPr>
            <w:tcW w:w="6663" w:type="dxa"/>
            <w:gridSpan w:val="22"/>
            <w:tcBorders>
              <w:top w:val="nil"/>
              <w:left w:val="nil"/>
              <w:bottom w:val="nil"/>
              <w:right w:val="nil"/>
            </w:tcBorders>
            <w:shd w:val="clear" w:color="auto" w:fill="auto"/>
            <w:noWrap/>
            <w:hideMark/>
          </w:tcPr>
          <w:p w14:paraId="5B67AD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la expedición de folio para: </w:t>
            </w:r>
          </w:p>
        </w:tc>
        <w:tc>
          <w:tcPr>
            <w:tcW w:w="567" w:type="dxa"/>
            <w:gridSpan w:val="2"/>
            <w:tcBorders>
              <w:top w:val="nil"/>
              <w:left w:val="nil"/>
              <w:bottom w:val="nil"/>
              <w:right w:val="nil"/>
            </w:tcBorders>
            <w:shd w:val="clear" w:color="auto" w:fill="auto"/>
            <w:noWrap/>
            <w:vAlign w:val="bottom"/>
            <w:hideMark/>
          </w:tcPr>
          <w:p w14:paraId="33820F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1F9666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2B3A7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57236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9AA04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A8597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321075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C8869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830FA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A03B7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B9FF7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2D8B1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945FFE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B6E5A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39552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27C93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096" w:type="dxa"/>
            <w:gridSpan w:val="19"/>
            <w:tcBorders>
              <w:top w:val="nil"/>
              <w:left w:val="nil"/>
              <w:bottom w:val="nil"/>
              <w:right w:val="nil"/>
            </w:tcBorders>
            <w:shd w:val="clear" w:color="auto" w:fill="auto"/>
            <w:noWrap/>
            <w:hideMark/>
          </w:tcPr>
          <w:p w14:paraId="40367B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Protocolo notarial</w:t>
            </w:r>
          </w:p>
        </w:tc>
        <w:tc>
          <w:tcPr>
            <w:tcW w:w="567" w:type="dxa"/>
            <w:gridSpan w:val="2"/>
            <w:tcBorders>
              <w:top w:val="nil"/>
              <w:left w:val="nil"/>
              <w:bottom w:val="nil"/>
              <w:right w:val="nil"/>
            </w:tcBorders>
            <w:shd w:val="clear" w:color="auto" w:fill="auto"/>
            <w:noWrap/>
            <w:vAlign w:val="bottom"/>
            <w:hideMark/>
          </w:tcPr>
          <w:p w14:paraId="05322B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0BACC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4.00</w:t>
            </w:r>
          </w:p>
        </w:tc>
      </w:tr>
      <w:tr w:rsidR="00C76BC8" w:rsidRPr="005904A7" w14:paraId="0DF972A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D775A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6DB67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A3034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16493E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2E1FB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278DE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20BC8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922BF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5252B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3E7B96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AF09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71E18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8917E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noWrap/>
            <w:hideMark/>
          </w:tcPr>
          <w:p w14:paraId="00B5FC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Libro de ratificaciones</w:t>
            </w:r>
          </w:p>
        </w:tc>
        <w:tc>
          <w:tcPr>
            <w:tcW w:w="567" w:type="dxa"/>
            <w:gridSpan w:val="2"/>
            <w:tcBorders>
              <w:top w:val="nil"/>
              <w:left w:val="nil"/>
              <w:bottom w:val="nil"/>
              <w:right w:val="nil"/>
            </w:tcBorders>
            <w:shd w:val="clear" w:color="auto" w:fill="auto"/>
            <w:noWrap/>
            <w:vAlign w:val="bottom"/>
            <w:hideMark/>
          </w:tcPr>
          <w:p w14:paraId="60AC6C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1C815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4.00</w:t>
            </w:r>
          </w:p>
        </w:tc>
      </w:tr>
      <w:tr w:rsidR="00C76BC8" w:rsidRPr="005904A7" w14:paraId="18E4631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BC11F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AE825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6E361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3C1417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9DEF1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8DAAE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86419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336BA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59FA7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0CC7B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CBA4E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25174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 </w:t>
            </w:r>
          </w:p>
        </w:tc>
        <w:tc>
          <w:tcPr>
            <w:tcW w:w="6663" w:type="dxa"/>
            <w:gridSpan w:val="22"/>
            <w:tcBorders>
              <w:top w:val="nil"/>
              <w:left w:val="nil"/>
              <w:bottom w:val="nil"/>
              <w:right w:val="nil"/>
            </w:tcBorders>
            <w:shd w:val="clear" w:color="auto" w:fill="auto"/>
            <w:noWrap/>
            <w:hideMark/>
          </w:tcPr>
          <w:p w14:paraId="69DF33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holograma de seguridad</w:t>
            </w:r>
          </w:p>
        </w:tc>
        <w:tc>
          <w:tcPr>
            <w:tcW w:w="567" w:type="dxa"/>
            <w:gridSpan w:val="2"/>
            <w:tcBorders>
              <w:top w:val="nil"/>
              <w:left w:val="nil"/>
              <w:bottom w:val="nil"/>
              <w:right w:val="nil"/>
            </w:tcBorders>
            <w:shd w:val="clear" w:color="auto" w:fill="auto"/>
            <w:noWrap/>
            <w:vAlign w:val="bottom"/>
            <w:hideMark/>
          </w:tcPr>
          <w:p w14:paraId="32BF08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5C845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3.00</w:t>
            </w:r>
          </w:p>
        </w:tc>
      </w:tr>
      <w:tr w:rsidR="00C76BC8" w:rsidRPr="005904A7" w14:paraId="2465A84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8570E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ED510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EE15F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371BA5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A96BA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3736E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E661B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E3421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0FB51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6BA1A9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AF574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58227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VI. </w:t>
            </w:r>
          </w:p>
        </w:tc>
        <w:tc>
          <w:tcPr>
            <w:tcW w:w="6663" w:type="dxa"/>
            <w:gridSpan w:val="22"/>
            <w:tcBorders>
              <w:top w:val="nil"/>
              <w:left w:val="nil"/>
              <w:bottom w:val="nil"/>
              <w:right w:val="nil"/>
            </w:tcBorders>
            <w:shd w:val="clear" w:color="auto" w:fill="auto"/>
            <w:noWrap/>
            <w:hideMark/>
          </w:tcPr>
          <w:p w14:paraId="4D245A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Sello de autorizar</w:t>
            </w:r>
          </w:p>
        </w:tc>
        <w:tc>
          <w:tcPr>
            <w:tcW w:w="567" w:type="dxa"/>
            <w:gridSpan w:val="2"/>
            <w:tcBorders>
              <w:top w:val="nil"/>
              <w:left w:val="nil"/>
              <w:bottom w:val="nil"/>
              <w:right w:val="nil"/>
            </w:tcBorders>
            <w:shd w:val="clear" w:color="auto" w:fill="auto"/>
            <w:noWrap/>
            <w:vAlign w:val="bottom"/>
            <w:hideMark/>
          </w:tcPr>
          <w:p w14:paraId="06A489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13058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1,003.00</w:t>
            </w:r>
          </w:p>
        </w:tc>
      </w:tr>
      <w:tr w:rsidR="00C76BC8" w:rsidRPr="005904A7" w14:paraId="74D6DED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C9BA9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AB774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B0E83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76D929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40FD6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EA15E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FB22A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10672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F665B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541B9D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30FC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C57C0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VII. </w:t>
            </w:r>
          </w:p>
        </w:tc>
        <w:tc>
          <w:tcPr>
            <w:tcW w:w="6663" w:type="dxa"/>
            <w:gridSpan w:val="22"/>
            <w:tcBorders>
              <w:top w:val="nil"/>
              <w:left w:val="nil"/>
              <w:bottom w:val="nil"/>
              <w:right w:val="nil"/>
            </w:tcBorders>
            <w:shd w:val="clear" w:color="auto" w:fill="auto"/>
            <w:noWrap/>
            <w:hideMark/>
          </w:tcPr>
          <w:p w14:paraId="2D75EC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los exámenes para la obtención del </w:t>
            </w:r>
            <w:proofErr w:type="spellStart"/>
            <w:r w:rsidRPr="005904A7">
              <w:rPr>
                <w:rFonts w:ascii="Verdana" w:eastAsia="Times New Roman" w:hAnsi="Verdana" w:cs="Calibri"/>
                <w:sz w:val="20"/>
                <w:szCs w:val="20"/>
              </w:rPr>
              <w:t>fiat</w:t>
            </w:r>
            <w:proofErr w:type="spellEnd"/>
            <w:r w:rsidRPr="005904A7">
              <w:rPr>
                <w:rFonts w:ascii="Verdana" w:eastAsia="Times New Roman" w:hAnsi="Verdana" w:cs="Calibri"/>
                <w:sz w:val="20"/>
                <w:szCs w:val="20"/>
              </w:rPr>
              <w:t xml:space="preserve"> de notario, la calidad de aspirante a notario o la licencia de notario auxiliar, respectivamente</w:t>
            </w:r>
          </w:p>
        </w:tc>
        <w:tc>
          <w:tcPr>
            <w:tcW w:w="567" w:type="dxa"/>
            <w:gridSpan w:val="2"/>
            <w:tcBorders>
              <w:top w:val="nil"/>
              <w:left w:val="nil"/>
              <w:bottom w:val="nil"/>
              <w:right w:val="nil"/>
            </w:tcBorders>
            <w:shd w:val="clear" w:color="auto" w:fill="auto"/>
            <w:noWrap/>
            <w:vAlign w:val="bottom"/>
            <w:hideMark/>
          </w:tcPr>
          <w:p w14:paraId="1FF341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22F8D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5,175.00</w:t>
            </w:r>
          </w:p>
        </w:tc>
      </w:tr>
      <w:tr w:rsidR="00C76BC8" w:rsidRPr="005904A7" w14:paraId="4623116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83D3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D5610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19D5E5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DDC6A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BF9B8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596B77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A6007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119B8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VIII.</w:t>
            </w:r>
          </w:p>
        </w:tc>
        <w:tc>
          <w:tcPr>
            <w:tcW w:w="6663" w:type="dxa"/>
            <w:gridSpan w:val="22"/>
            <w:tcBorders>
              <w:top w:val="nil"/>
              <w:left w:val="nil"/>
              <w:bottom w:val="nil"/>
              <w:right w:val="nil"/>
            </w:tcBorders>
            <w:shd w:val="clear" w:color="auto" w:fill="auto"/>
            <w:noWrap/>
            <w:hideMark/>
          </w:tcPr>
          <w:p w14:paraId="32C2D2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expedición de cédula de identidad de notario</w:t>
            </w:r>
          </w:p>
        </w:tc>
        <w:tc>
          <w:tcPr>
            <w:tcW w:w="567" w:type="dxa"/>
            <w:gridSpan w:val="2"/>
            <w:tcBorders>
              <w:top w:val="nil"/>
              <w:left w:val="nil"/>
              <w:bottom w:val="nil"/>
              <w:right w:val="nil"/>
            </w:tcBorders>
            <w:shd w:val="clear" w:color="auto" w:fill="auto"/>
            <w:noWrap/>
            <w:vAlign w:val="bottom"/>
            <w:hideMark/>
          </w:tcPr>
          <w:p w14:paraId="7708D4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8DB06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2,687.00</w:t>
            </w:r>
          </w:p>
        </w:tc>
      </w:tr>
      <w:tr w:rsidR="00C76BC8" w:rsidRPr="005904A7" w14:paraId="3CA2CF6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0960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CC988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noWrap/>
            <w:hideMark/>
          </w:tcPr>
          <w:p w14:paraId="4A8055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853B5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E5923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2D4C09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CFAFA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35CA2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IX.</w:t>
            </w:r>
          </w:p>
        </w:tc>
        <w:tc>
          <w:tcPr>
            <w:tcW w:w="6663" w:type="dxa"/>
            <w:gridSpan w:val="22"/>
            <w:tcBorders>
              <w:top w:val="nil"/>
              <w:left w:val="nil"/>
              <w:bottom w:val="nil"/>
              <w:right w:val="nil"/>
            </w:tcBorders>
            <w:shd w:val="clear" w:color="auto" w:fill="auto"/>
            <w:noWrap/>
            <w:hideMark/>
          </w:tcPr>
          <w:p w14:paraId="23C5C4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reposición de cédula de identidad de notario</w:t>
            </w:r>
          </w:p>
        </w:tc>
        <w:tc>
          <w:tcPr>
            <w:tcW w:w="567" w:type="dxa"/>
            <w:gridSpan w:val="2"/>
            <w:tcBorders>
              <w:top w:val="nil"/>
              <w:left w:val="nil"/>
              <w:bottom w:val="nil"/>
              <w:right w:val="nil"/>
            </w:tcBorders>
            <w:shd w:val="clear" w:color="auto" w:fill="auto"/>
            <w:noWrap/>
            <w:vAlign w:val="bottom"/>
            <w:hideMark/>
          </w:tcPr>
          <w:p w14:paraId="751058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F2ED6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893.00</w:t>
            </w:r>
          </w:p>
        </w:tc>
      </w:tr>
      <w:tr w:rsidR="00C76BC8" w:rsidRPr="005904A7" w14:paraId="0973969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6ED9E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64E384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075399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D256E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101E98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0BFE0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C0B71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E02FC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3A3AE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2D1EAA6"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264604B" w14:textId="77777777" w:rsidR="00C76BC8"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p w14:paraId="4FCEDD62" w14:textId="77777777" w:rsidR="00C76BC8"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p w14:paraId="4E0FE5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VI</w:t>
            </w:r>
          </w:p>
        </w:tc>
      </w:tr>
      <w:tr w:rsidR="00C76BC8" w:rsidRPr="005904A7" w14:paraId="29F55218"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5A23C9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 xml:space="preserve">Derechos por servicios en materia de Expedición de </w:t>
            </w:r>
          </w:p>
        </w:tc>
      </w:tr>
      <w:tr w:rsidR="00C76BC8" w:rsidRPr="005904A7" w14:paraId="1D6B946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435B37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Certificados, Certificaciones y Constancias</w:t>
            </w:r>
          </w:p>
        </w:tc>
      </w:tr>
      <w:tr w:rsidR="00C76BC8" w:rsidRPr="005904A7" w14:paraId="2BDCD49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43298B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765443C0"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51D513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expedición de certificados, certificaciones y constancias</w:t>
            </w:r>
          </w:p>
        </w:tc>
      </w:tr>
      <w:tr w:rsidR="00C76BC8" w:rsidRPr="005904A7" w14:paraId="4672577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19B817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22</w:t>
            </w:r>
            <w:r w:rsidRPr="005904A7">
              <w:rPr>
                <w:rFonts w:ascii="Verdana" w:eastAsia="Times New Roman" w:hAnsi="Verdana" w:cs="Calibri"/>
                <w:b/>
                <w:sz w:val="20"/>
                <w:szCs w:val="20"/>
              </w:rPr>
              <w:t>.</w:t>
            </w:r>
            <w:r w:rsidRPr="005904A7">
              <w:rPr>
                <w:rFonts w:ascii="Verdana" w:eastAsia="Times New Roman" w:hAnsi="Verdana" w:cs="Calibri"/>
                <w:sz w:val="20"/>
                <w:szCs w:val="20"/>
              </w:rPr>
              <w:t xml:space="preserve"> Los derechos por servicios en materia de expedición de certificados, certificaciones y </w:t>
            </w:r>
            <w:proofErr w:type="gramStart"/>
            <w:r w:rsidRPr="005904A7">
              <w:rPr>
                <w:rFonts w:ascii="Verdana" w:eastAsia="Times New Roman" w:hAnsi="Verdana" w:cs="Calibri"/>
                <w:sz w:val="20"/>
                <w:szCs w:val="20"/>
              </w:rPr>
              <w:t>constancias,</w:t>
            </w:r>
            <w:proofErr w:type="gramEnd"/>
            <w:r w:rsidRPr="005904A7">
              <w:rPr>
                <w:rFonts w:ascii="Verdana" w:eastAsia="Times New Roman" w:hAnsi="Verdana" w:cs="Calibri"/>
                <w:sz w:val="20"/>
                <w:szCs w:val="20"/>
              </w:rPr>
              <w:t xml:space="preserve"> se pagarán de conformidad con la siguiente:</w:t>
            </w:r>
          </w:p>
        </w:tc>
      </w:tr>
      <w:tr w:rsidR="00C76BC8" w:rsidRPr="005904A7" w14:paraId="01E8E81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2B9157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3E947ED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5F1B8A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 xml:space="preserve">TARIFA </w:t>
            </w:r>
          </w:p>
        </w:tc>
      </w:tr>
      <w:tr w:rsidR="00C76BC8" w:rsidRPr="005904A7" w14:paraId="200B778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1D1EB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4D37C9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7030AD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167882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283683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E55B7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974D6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2610D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04632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0B1A85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F5E7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EC62B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6663" w:type="dxa"/>
            <w:gridSpan w:val="22"/>
            <w:tcBorders>
              <w:top w:val="nil"/>
              <w:left w:val="nil"/>
              <w:bottom w:val="nil"/>
              <w:right w:val="nil"/>
            </w:tcBorders>
            <w:shd w:val="clear" w:color="auto" w:fill="auto"/>
            <w:hideMark/>
          </w:tcPr>
          <w:p w14:paraId="73720C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Certificados del estado de cuenta de no adeudo por concepto de impuestos, derechos y aprovechamientos</w:t>
            </w:r>
          </w:p>
        </w:tc>
        <w:tc>
          <w:tcPr>
            <w:tcW w:w="567" w:type="dxa"/>
            <w:gridSpan w:val="2"/>
            <w:tcBorders>
              <w:top w:val="nil"/>
              <w:left w:val="nil"/>
              <w:bottom w:val="nil"/>
              <w:right w:val="nil"/>
            </w:tcBorders>
            <w:shd w:val="clear" w:color="auto" w:fill="auto"/>
            <w:noWrap/>
            <w:vAlign w:val="bottom"/>
            <w:hideMark/>
          </w:tcPr>
          <w:p w14:paraId="796880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9230C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149.00</w:t>
            </w:r>
          </w:p>
        </w:tc>
      </w:tr>
      <w:tr w:rsidR="00C76BC8" w:rsidRPr="005904A7" w14:paraId="78ABF6D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A940F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D3427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4CD04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482477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A0C19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D39EC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hideMark/>
          </w:tcPr>
          <w:p w14:paraId="324531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38CA1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5152E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5F7B18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2A64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D61A2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6663" w:type="dxa"/>
            <w:gridSpan w:val="22"/>
            <w:tcBorders>
              <w:top w:val="nil"/>
              <w:left w:val="nil"/>
              <w:bottom w:val="nil"/>
              <w:right w:val="nil"/>
            </w:tcBorders>
            <w:shd w:val="clear" w:color="auto" w:fill="auto"/>
            <w:hideMark/>
          </w:tcPr>
          <w:p w14:paraId="759DA0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Certificación para desempeñar la función de prestadores en materia de capacitación en seguridad privada</w:t>
            </w:r>
          </w:p>
        </w:tc>
        <w:tc>
          <w:tcPr>
            <w:tcW w:w="567" w:type="dxa"/>
            <w:gridSpan w:val="2"/>
            <w:tcBorders>
              <w:top w:val="nil"/>
              <w:left w:val="nil"/>
              <w:bottom w:val="nil"/>
              <w:right w:val="nil"/>
            </w:tcBorders>
            <w:shd w:val="clear" w:color="auto" w:fill="auto"/>
            <w:noWrap/>
            <w:vAlign w:val="bottom"/>
            <w:hideMark/>
          </w:tcPr>
          <w:p w14:paraId="3B3541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51447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4,695.00</w:t>
            </w:r>
          </w:p>
        </w:tc>
      </w:tr>
      <w:tr w:rsidR="00C76BC8" w:rsidRPr="005904A7" w14:paraId="428511C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A61FA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BCD5F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70D87C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C2526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849CE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34182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6078E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AFE3F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III.</w:t>
            </w:r>
          </w:p>
        </w:tc>
        <w:tc>
          <w:tcPr>
            <w:tcW w:w="6663" w:type="dxa"/>
            <w:gridSpan w:val="22"/>
            <w:tcBorders>
              <w:top w:val="nil"/>
              <w:left w:val="nil"/>
              <w:bottom w:val="nil"/>
              <w:right w:val="nil"/>
            </w:tcBorders>
            <w:shd w:val="clear" w:color="auto" w:fill="auto"/>
            <w:hideMark/>
          </w:tcPr>
          <w:p w14:paraId="36CFCF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Cualquier otra certificación que se expida distinta a las señaladas en las fracciones anteriores</w:t>
            </w:r>
          </w:p>
        </w:tc>
        <w:tc>
          <w:tcPr>
            <w:tcW w:w="567" w:type="dxa"/>
            <w:gridSpan w:val="2"/>
            <w:tcBorders>
              <w:top w:val="nil"/>
              <w:left w:val="nil"/>
              <w:bottom w:val="nil"/>
              <w:right w:val="nil"/>
            </w:tcBorders>
            <w:shd w:val="clear" w:color="auto" w:fill="auto"/>
            <w:noWrap/>
            <w:vAlign w:val="bottom"/>
            <w:hideMark/>
          </w:tcPr>
          <w:p w14:paraId="5D4640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B1993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65.00</w:t>
            </w:r>
          </w:p>
        </w:tc>
      </w:tr>
      <w:tr w:rsidR="00C76BC8" w:rsidRPr="005904A7" w14:paraId="7043132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C9093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17C1E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41B338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37E43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DE11D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8AAFA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841B8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C4537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IV.</w:t>
            </w:r>
          </w:p>
        </w:tc>
        <w:tc>
          <w:tcPr>
            <w:tcW w:w="6663" w:type="dxa"/>
            <w:gridSpan w:val="22"/>
            <w:tcBorders>
              <w:top w:val="nil"/>
              <w:left w:val="nil"/>
              <w:bottom w:val="nil"/>
              <w:right w:val="nil"/>
            </w:tcBorders>
            <w:shd w:val="clear" w:color="auto" w:fill="auto"/>
            <w:hideMark/>
          </w:tcPr>
          <w:p w14:paraId="366D21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Las copias certificadas que expidan las </w:t>
            </w:r>
            <w:r w:rsidRPr="005904A7">
              <w:rPr>
                <w:rFonts w:ascii="Verdana" w:eastAsia="Times New Roman" w:hAnsi="Verdana" w:cs="Calibri"/>
                <w:color w:val="auto"/>
                <w:sz w:val="20"/>
                <w:szCs w:val="20"/>
              </w:rPr>
              <w:t xml:space="preserve">autoridades judiciales </w:t>
            </w:r>
            <w:r w:rsidRPr="005904A7">
              <w:rPr>
                <w:rFonts w:ascii="Verdana" w:eastAsia="Times New Roman" w:hAnsi="Verdana" w:cs="Calibri"/>
                <w:sz w:val="20"/>
                <w:szCs w:val="20"/>
              </w:rPr>
              <w:t>y administrativas, por página</w:t>
            </w:r>
          </w:p>
        </w:tc>
        <w:tc>
          <w:tcPr>
            <w:tcW w:w="567" w:type="dxa"/>
            <w:gridSpan w:val="2"/>
            <w:tcBorders>
              <w:top w:val="nil"/>
              <w:left w:val="nil"/>
              <w:bottom w:val="nil"/>
              <w:right w:val="nil"/>
            </w:tcBorders>
            <w:shd w:val="clear" w:color="auto" w:fill="auto"/>
            <w:noWrap/>
            <w:vAlign w:val="bottom"/>
            <w:hideMark/>
          </w:tcPr>
          <w:p w14:paraId="13A452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1F93C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7.00</w:t>
            </w:r>
          </w:p>
        </w:tc>
      </w:tr>
      <w:tr w:rsidR="00C76BC8" w:rsidRPr="005904A7" w14:paraId="4F0A3B7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082AD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04256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663" w:type="dxa"/>
            <w:gridSpan w:val="22"/>
            <w:tcBorders>
              <w:top w:val="nil"/>
              <w:left w:val="nil"/>
              <w:bottom w:val="nil"/>
              <w:right w:val="nil"/>
            </w:tcBorders>
            <w:shd w:val="clear" w:color="auto" w:fill="auto"/>
            <w:hideMark/>
          </w:tcPr>
          <w:p w14:paraId="6BEFF0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ED74E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4E778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D91E6A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697C1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6F9A9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V.</w:t>
            </w:r>
          </w:p>
        </w:tc>
        <w:tc>
          <w:tcPr>
            <w:tcW w:w="6663" w:type="dxa"/>
            <w:gridSpan w:val="22"/>
            <w:tcBorders>
              <w:top w:val="nil"/>
              <w:left w:val="nil"/>
              <w:bottom w:val="nil"/>
              <w:right w:val="nil"/>
            </w:tcBorders>
            <w:shd w:val="clear" w:color="auto" w:fill="auto"/>
            <w:hideMark/>
          </w:tcPr>
          <w:p w14:paraId="02DB17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las constancias expedidas por la Fiscalía General del Estado de Guanajuato, sobre: </w:t>
            </w:r>
          </w:p>
        </w:tc>
        <w:tc>
          <w:tcPr>
            <w:tcW w:w="567" w:type="dxa"/>
            <w:gridSpan w:val="2"/>
            <w:tcBorders>
              <w:top w:val="nil"/>
              <w:left w:val="nil"/>
              <w:bottom w:val="nil"/>
              <w:right w:val="nil"/>
            </w:tcBorders>
            <w:shd w:val="clear" w:color="auto" w:fill="auto"/>
            <w:noWrap/>
            <w:vAlign w:val="bottom"/>
            <w:hideMark/>
          </w:tcPr>
          <w:p w14:paraId="2A1CD8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2FB428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6E9B5B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14A92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4E204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DDFD6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6F3355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F62A5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6852E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hideMark/>
          </w:tcPr>
          <w:p w14:paraId="5E569C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BD001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5C523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70CE6C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EED2A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B718A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DDE59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096" w:type="dxa"/>
            <w:gridSpan w:val="19"/>
            <w:tcBorders>
              <w:top w:val="nil"/>
              <w:left w:val="nil"/>
              <w:bottom w:val="nil"/>
              <w:right w:val="nil"/>
            </w:tcBorders>
            <w:shd w:val="clear" w:color="auto" w:fill="auto"/>
            <w:hideMark/>
          </w:tcPr>
          <w:p w14:paraId="46217E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Antecedentes penales</w:t>
            </w:r>
          </w:p>
        </w:tc>
        <w:tc>
          <w:tcPr>
            <w:tcW w:w="567" w:type="dxa"/>
            <w:gridSpan w:val="2"/>
            <w:tcBorders>
              <w:top w:val="nil"/>
              <w:left w:val="nil"/>
              <w:bottom w:val="nil"/>
              <w:right w:val="nil"/>
            </w:tcBorders>
            <w:shd w:val="clear" w:color="auto" w:fill="auto"/>
            <w:noWrap/>
            <w:vAlign w:val="bottom"/>
            <w:hideMark/>
          </w:tcPr>
          <w:p w14:paraId="0DEECA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CDAF5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161.00</w:t>
            </w:r>
          </w:p>
        </w:tc>
      </w:tr>
      <w:tr w:rsidR="00C76BC8" w:rsidRPr="005904A7" w14:paraId="269372A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4FDD4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8CF2B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EC067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765C1B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69389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520C3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hideMark/>
          </w:tcPr>
          <w:p w14:paraId="74EED4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95453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32110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19497E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A20B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09733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38E63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hideMark/>
          </w:tcPr>
          <w:p w14:paraId="088CDC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No reporte de robo de vehículo de motor</w:t>
            </w:r>
          </w:p>
        </w:tc>
        <w:tc>
          <w:tcPr>
            <w:tcW w:w="567" w:type="dxa"/>
            <w:gridSpan w:val="2"/>
            <w:tcBorders>
              <w:top w:val="nil"/>
              <w:left w:val="nil"/>
              <w:bottom w:val="nil"/>
              <w:right w:val="nil"/>
            </w:tcBorders>
            <w:shd w:val="clear" w:color="auto" w:fill="auto"/>
            <w:noWrap/>
            <w:vAlign w:val="bottom"/>
            <w:hideMark/>
          </w:tcPr>
          <w:p w14:paraId="1F035F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F8161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161.00</w:t>
            </w:r>
          </w:p>
        </w:tc>
      </w:tr>
      <w:tr w:rsidR="00C76BC8" w:rsidRPr="005904A7" w14:paraId="7C56793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C9373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FD00E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BD83B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61802A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CE943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BD0BC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hideMark/>
          </w:tcPr>
          <w:p w14:paraId="41E523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E856B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F76D1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A2840C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C761D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A55EF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DD19F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c)</w:t>
            </w:r>
          </w:p>
        </w:tc>
        <w:tc>
          <w:tcPr>
            <w:tcW w:w="6096" w:type="dxa"/>
            <w:gridSpan w:val="19"/>
            <w:tcBorders>
              <w:top w:val="nil"/>
              <w:left w:val="nil"/>
              <w:bottom w:val="nil"/>
              <w:right w:val="nil"/>
            </w:tcBorders>
            <w:shd w:val="clear" w:color="auto" w:fill="auto"/>
            <w:hideMark/>
          </w:tcPr>
          <w:p w14:paraId="7DE571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Otras constancias, por cada una de ellas</w:t>
            </w:r>
          </w:p>
        </w:tc>
        <w:tc>
          <w:tcPr>
            <w:tcW w:w="567" w:type="dxa"/>
            <w:gridSpan w:val="2"/>
            <w:tcBorders>
              <w:top w:val="nil"/>
              <w:left w:val="nil"/>
              <w:bottom w:val="nil"/>
              <w:right w:val="nil"/>
            </w:tcBorders>
            <w:shd w:val="clear" w:color="auto" w:fill="auto"/>
            <w:noWrap/>
            <w:vAlign w:val="bottom"/>
            <w:hideMark/>
          </w:tcPr>
          <w:p w14:paraId="664014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34E9E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161.00</w:t>
            </w:r>
          </w:p>
        </w:tc>
      </w:tr>
      <w:tr w:rsidR="00C76BC8" w:rsidRPr="005904A7" w14:paraId="148C2CC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4A1E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7860E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CF4D7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080A91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869AB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8D5F9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hideMark/>
          </w:tcPr>
          <w:p w14:paraId="33C559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51177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A3313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28118C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9E2E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F5D44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VI. </w:t>
            </w:r>
          </w:p>
        </w:tc>
        <w:tc>
          <w:tcPr>
            <w:tcW w:w="6663" w:type="dxa"/>
            <w:gridSpan w:val="22"/>
            <w:tcBorders>
              <w:top w:val="nil"/>
              <w:left w:val="nil"/>
              <w:bottom w:val="nil"/>
              <w:right w:val="nil"/>
            </w:tcBorders>
            <w:shd w:val="clear" w:color="auto" w:fill="auto"/>
            <w:hideMark/>
          </w:tcPr>
          <w:p w14:paraId="281C43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Constancia de profesionalización a empresas de seguridad privada</w:t>
            </w:r>
          </w:p>
        </w:tc>
        <w:tc>
          <w:tcPr>
            <w:tcW w:w="567" w:type="dxa"/>
            <w:gridSpan w:val="2"/>
            <w:tcBorders>
              <w:top w:val="nil"/>
              <w:left w:val="nil"/>
              <w:bottom w:val="nil"/>
              <w:right w:val="nil"/>
            </w:tcBorders>
            <w:shd w:val="clear" w:color="auto" w:fill="auto"/>
            <w:noWrap/>
            <w:vAlign w:val="bottom"/>
            <w:hideMark/>
          </w:tcPr>
          <w:p w14:paraId="5F590A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5E7A3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302.00</w:t>
            </w:r>
          </w:p>
        </w:tc>
      </w:tr>
      <w:tr w:rsidR="00C76BC8" w:rsidRPr="005904A7" w14:paraId="3FD8777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DA118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82C87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F48A6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6"/>
            <w:tcBorders>
              <w:top w:val="nil"/>
              <w:left w:val="nil"/>
              <w:bottom w:val="nil"/>
              <w:right w:val="nil"/>
            </w:tcBorders>
            <w:shd w:val="clear" w:color="auto" w:fill="auto"/>
            <w:hideMark/>
          </w:tcPr>
          <w:p w14:paraId="7130E7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C362F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5C9EB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E61C2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77C07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C291A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950C9F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E6C63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F35F4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VII.</w:t>
            </w:r>
          </w:p>
        </w:tc>
        <w:tc>
          <w:tcPr>
            <w:tcW w:w="6663" w:type="dxa"/>
            <w:gridSpan w:val="22"/>
            <w:tcBorders>
              <w:top w:val="nil"/>
              <w:left w:val="nil"/>
              <w:bottom w:val="nil"/>
              <w:right w:val="nil"/>
            </w:tcBorders>
            <w:shd w:val="clear" w:color="auto" w:fill="auto"/>
            <w:noWrap/>
            <w:hideMark/>
          </w:tcPr>
          <w:p w14:paraId="63EF89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consultas de archivo </w:t>
            </w:r>
          </w:p>
        </w:tc>
        <w:tc>
          <w:tcPr>
            <w:tcW w:w="567" w:type="dxa"/>
            <w:gridSpan w:val="2"/>
            <w:tcBorders>
              <w:top w:val="nil"/>
              <w:left w:val="nil"/>
              <w:bottom w:val="nil"/>
              <w:right w:val="nil"/>
            </w:tcBorders>
            <w:shd w:val="clear" w:color="auto" w:fill="auto"/>
            <w:noWrap/>
            <w:vAlign w:val="bottom"/>
            <w:hideMark/>
          </w:tcPr>
          <w:p w14:paraId="778106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BF035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119.00</w:t>
            </w:r>
          </w:p>
        </w:tc>
      </w:tr>
      <w:tr w:rsidR="00C76BC8" w:rsidRPr="005904A7" w14:paraId="6280DCD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B61DE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249DFA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B8E76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035591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04C7FE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78DA6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04967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B015E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EA030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D0FAAA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4A422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655" w:type="dxa"/>
            <w:gridSpan w:val="30"/>
            <w:tcBorders>
              <w:top w:val="nil"/>
              <w:left w:val="nil"/>
              <w:bottom w:val="nil"/>
              <w:right w:val="nil"/>
            </w:tcBorders>
            <w:shd w:val="clear" w:color="auto" w:fill="auto"/>
            <w:hideMark/>
          </w:tcPr>
          <w:p w14:paraId="27BD3A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La expedición de la constancia de situación en materia de obligaciones fiscales estatales no tendrá costo.</w:t>
            </w:r>
          </w:p>
        </w:tc>
        <w:tc>
          <w:tcPr>
            <w:tcW w:w="567" w:type="dxa"/>
            <w:gridSpan w:val="2"/>
            <w:tcBorders>
              <w:top w:val="nil"/>
              <w:left w:val="nil"/>
              <w:bottom w:val="nil"/>
              <w:right w:val="nil"/>
            </w:tcBorders>
            <w:shd w:val="clear" w:color="auto" w:fill="auto"/>
            <w:noWrap/>
            <w:vAlign w:val="bottom"/>
            <w:hideMark/>
          </w:tcPr>
          <w:p w14:paraId="2167FE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2DA20E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854C71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D11F6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284" w:type="dxa"/>
            <w:tcBorders>
              <w:top w:val="nil"/>
              <w:left w:val="nil"/>
              <w:bottom w:val="nil"/>
              <w:right w:val="nil"/>
            </w:tcBorders>
            <w:shd w:val="clear" w:color="auto" w:fill="auto"/>
            <w:hideMark/>
          </w:tcPr>
          <w:p w14:paraId="552C2F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1B2ED3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6E82F6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314288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08E11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531E4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61665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4428E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34D8B9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77666B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p w14:paraId="2F2617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VII</w:t>
            </w:r>
          </w:p>
        </w:tc>
      </w:tr>
      <w:tr w:rsidR="00C76BC8" w:rsidRPr="005904A7" w14:paraId="3F61C212"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0F198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 xml:space="preserve">Derechos por Expedición y Legalización </w:t>
            </w:r>
          </w:p>
        </w:tc>
      </w:tr>
      <w:tr w:rsidR="00C76BC8" w:rsidRPr="005904A7" w14:paraId="6C8D288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245F06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de Firmas y Documentos</w:t>
            </w:r>
          </w:p>
        </w:tc>
      </w:tr>
      <w:tr w:rsidR="00C76BC8" w:rsidRPr="005904A7" w14:paraId="20DC141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7E5869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2227C166"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5FC11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expedición y legalización de firmas</w:t>
            </w:r>
          </w:p>
        </w:tc>
      </w:tr>
      <w:tr w:rsidR="00C76BC8" w:rsidRPr="005904A7" w14:paraId="46AEF956"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6A3322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 xml:space="preserve">Artículo 23. </w:t>
            </w:r>
            <w:r w:rsidRPr="005904A7">
              <w:rPr>
                <w:rFonts w:ascii="Verdana" w:eastAsia="Times New Roman" w:hAnsi="Verdana" w:cs="Calibri"/>
                <w:sz w:val="20"/>
                <w:szCs w:val="20"/>
              </w:rPr>
              <w:t xml:space="preserve"> Los derechos por expedición y legalización de firmas y documentos, que realicen las autoridades judiciales y administrativas se cobrarán a una cuota de </w:t>
            </w:r>
            <w:r w:rsidRPr="005904A7">
              <w:rPr>
                <w:rFonts w:ascii="Verdana" w:eastAsia="Times New Roman" w:hAnsi="Verdana" w:cs="Calibri"/>
                <w:color w:val="auto"/>
                <w:sz w:val="20"/>
                <w:szCs w:val="20"/>
              </w:rPr>
              <w:t>$125.00.</w:t>
            </w:r>
          </w:p>
        </w:tc>
      </w:tr>
      <w:tr w:rsidR="00C76BC8" w:rsidRPr="005904A7" w14:paraId="7BD5CE9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1A028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3832B2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0BF1C6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556443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027498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DFD3E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75EE7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EF3B1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5E4F6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5B2C08E"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54640D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p w14:paraId="1D75A7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VIII</w:t>
            </w:r>
          </w:p>
        </w:tc>
      </w:tr>
      <w:tr w:rsidR="00C76BC8" w:rsidRPr="005904A7" w14:paraId="7A8D0CB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7591EF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Derechos por servicios en materia de Educación</w:t>
            </w:r>
          </w:p>
        </w:tc>
      </w:tr>
      <w:tr w:rsidR="00C76BC8" w:rsidRPr="005904A7" w14:paraId="5B3BCFB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102E4C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2305ADC8"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209C30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servicios en materia de educación</w:t>
            </w:r>
          </w:p>
        </w:tc>
      </w:tr>
      <w:tr w:rsidR="00C76BC8" w:rsidRPr="005904A7" w14:paraId="12BE15B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2BE888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24</w:t>
            </w:r>
            <w:r w:rsidRPr="005904A7">
              <w:rPr>
                <w:rFonts w:ascii="Verdana" w:eastAsia="Times New Roman" w:hAnsi="Verdana" w:cs="Calibri"/>
                <w:b/>
                <w:sz w:val="20"/>
                <w:szCs w:val="20"/>
              </w:rPr>
              <w:t>.</w:t>
            </w:r>
            <w:r w:rsidRPr="005904A7">
              <w:rPr>
                <w:rFonts w:ascii="Verdana" w:eastAsia="Times New Roman" w:hAnsi="Verdana" w:cs="Calibri"/>
                <w:sz w:val="20"/>
                <w:szCs w:val="20"/>
              </w:rPr>
              <w:t xml:space="preserve">  Los derechos por servicios en materia de educación en el estado de </w:t>
            </w:r>
            <w:proofErr w:type="gramStart"/>
            <w:r w:rsidRPr="005904A7">
              <w:rPr>
                <w:rFonts w:ascii="Verdana" w:eastAsia="Times New Roman" w:hAnsi="Verdana" w:cs="Calibri"/>
                <w:sz w:val="20"/>
                <w:szCs w:val="20"/>
              </w:rPr>
              <w:t>Guanajuato,</w:t>
            </w:r>
            <w:proofErr w:type="gramEnd"/>
            <w:r w:rsidRPr="005904A7">
              <w:rPr>
                <w:rFonts w:ascii="Verdana" w:eastAsia="Times New Roman" w:hAnsi="Verdana" w:cs="Calibri"/>
                <w:sz w:val="20"/>
                <w:szCs w:val="20"/>
              </w:rPr>
              <w:t xml:space="preserve"> se causarán conforme a la siguiente:</w:t>
            </w:r>
          </w:p>
        </w:tc>
      </w:tr>
      <w:tr w:rsidR="00C76BC8" w:rsidRPr="005904A7" w14:paraId="33F93D94"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215424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7CE0E4A4"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7BBC2B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534386B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B06E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3D9E28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779746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016FFF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40B794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DCFB7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4BC71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C691E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7B0C3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16A455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9358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FBB8C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 </w:t>
            </w:r>
          </w:p>
        </w:tc>
        <w:tc>
          <w:tcPr>
            <w:tcW w:w="6521" w:type="dxa"/>
            <w:gridSpan w:val="21"/>
            <w:tcBorders>
              <w:top w:val="nil"/>
              <w:left w:val="nil"/>
              <w:bottom w:val="nil"/>
              <w:right w:val="nil"/>
            </w:tcBorders>
            <w:shd w:val="clear" w:color="auto" w:fill="auto"/>
            <w:hideMark/>
          </w:tcPr>
          <w:p w14:paraId="28FE62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el reconocimiento y autenticación de certificado de estudios por las instituciones educativas oficiales:</w:t>
            </w:r>
          </w:p>
        </w:tc>
        <w:tc>
          <w:tcPr>
            <w:tcW w:w="567" w:type="dxa"/>
            <w:gridSpan w:val="2"/>
            <w:tcBorders>
              <w:top w:val="nil"/>
              <w:left w:val="nil"/>
              <w:bottom w:val="nil"/>
              <w:right w:val="nil"/>
            </w:tcBorders>
            <w:shd w:val="clear" w:color="auto" w:fill="auto"/>
            <w:noWrap/>
            <w:vAlign w:val="bottom"/>
            <w:hideMark/>
          </w:tcPr>
          <w:p w14:paraId="42140B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161792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A2228A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4F2C3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03ADF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DAD4C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C4D8C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622BB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D82F1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38372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4C322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D1217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54ECBD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B7D5C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35203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C5D02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5954" w:type="dxa"/>
            <w:gridSpan w:val="17"/>
            <w:tcBorders>
              <w:top w:val="nil"/>
              <w:left w:val="nil"/>
              <w:bottom w:val="nil"/>
              <w:right w:val="nil"/>
            </w:tcBorders>
            <w:shd w:val="clear" w:color="auto" w:fill="auto"/>
            <w:noWrap/>
            <w:hideMark/>
          </w:tcPr>
          <w:p w14:paraId="272710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de educación medio superior </w:t>
            </w:r>
          </w:p>
        </w:tc>
        <w:tc>
          <w:tcPr>
            <w:tcW w:w="567" w:type="dxa"/>
            <w:gridSpan w:val="2"/>
            <w:tcBorders>
              <w:top w:val="nil"/>
              <w:left w:val="nil"/>
              <w:bottom w:val="nil"/>
              <w:right w:val="nil"/>
            </w:tcBorders>
            <w:shd w:val="clear" w:color="auto" w:fill="auto"/>
            <w:noWrap/>
            <w:vAlign w:val="bottom"/>
            <w:hideMark/>
          </w:tcPr>
          <w:p w14:paraId="20B911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6EDA1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55.00</w:t>
            </w:r>
          </w:p>
        </w:tc>
      </w:tr>
      <w:tr w:rsidR="00C76BC8" w:rsidRPr="005904A7" w14:paraId="232D13F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AEDEF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64FAEB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92492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B121D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0F6A0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06965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655BE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27419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AF3B9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9FFF99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364DB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F4985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2840E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5954" w:type="dxa"/>
            <w:gridSpan w:val="17"/>
            <w:tcBorders>
              <w:top w:val="nil"/>
              <w:left w:val="nil"/>
              <w:bottom w:val="nil"/>
              <w:right w:val="nil"/>
            </w:tcBorders>
            <w:shd w:val="clear" w:color="auto" w:fill="auto"/>
            <w:noWrap/>
            <w:hideMark/>
          </w:tcPr>
          <w:p w14:paraId="7F26D5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de educación superior </w:t>
            </w:r>
          </w:p>
        </w:tc>
        <w:tc>
          <w:tcPr>
            <w:tcW w:w="567" w:type="dxa"/>
            <w:gridSpan w:val="2"/>
            <w:tcBorders>
              <w:top w:val="nil"/>
              <w:left w:val="nil"/>
              <w:bottom w:val="nil"/>
              <w:right w:val="nil"/>
            </w:tcBorders>
            <w:shd w:val="clear" w:color="auto" w:fill="auto"/>
            <w:noWrap/>
            <w:vAlign w:val="bottom"/>
            <w:hideMark/>
          </w:tcPr>
          <w:p w14:paraId="0FDB7A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1E56F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87.00</w:t>
            </w:r>
          </w:p>
        </w:tc>
      </w:tr>
      <w:tr w:rsidR="00C76BC8" w:rsidRPr="005904A7" w14:paraId="1D98C73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C1643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D177B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8E225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6C726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12C4A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B406C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189AC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9B576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18385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77687B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92082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3F42B3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 </w:t>
            </w:r>
          </w:p>
        </w:tc>
        <w:tc>
          <w:tcPr>
            <w:tcW w:w="6521" w:type="dxa"/>
            <w:gridSpan w:val="21"/>
            <w:tcBorders>
              <w:top w:val="nil"/>
              <w:left w:val="nil"/>
              <w:bottom w:val="nil"/>
              <w:right w:val="nil"/>
            </w:tcBorders>
            <w:shd w:val="clear" w:color="auto" w:fill="auto"/>
            <w:noWrap/>
            <w:hideMark/>
          </w:tcPr>
          <w:p w14:paraId="7CDD5D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reposición de certificado de estudios de:</w:t>
            </w:r>
          </w:p>
        </w:tc>
        <w:tc>
          <w:tcPr>
            <w:tcW w:w="567" w:type="dxa"/>
            <w:gridSpan w:val="2"/>
            <w:tcBorders>
              <w:top w:val="nil"/>
              <w:left w:val="nil"/>
              <w:bottom w:val="nil"/>
              <w:right w:val="nil"/>
            </w:tcBorders>
            <w:shd w:val="clear" w:color="auto" w:fill="auto"/>
            <w:noWrap/>
            <w:vAlign w:val="bottom"/>
            <w:hideMark/>
          </w:tcPr>
          <w:p w14:paraId="535FE4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20D6B1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8A412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940F3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BDBE9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E9D8C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D2385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6C772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C8ED0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DE158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91880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C17A1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8EC84B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FF2F9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7594B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7ABD4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5954" w:type="dxa"/>
            <w:gridSpan w:val="17"/>
            <w:tcBorders>
              <w:top w:val="nil"/>
              <w:left w:val="nil"/>
              <w:bottom w:val="nil"/>
              <w:right w:val="nil"/>
            </w:tcBorders>
            <w:shd w:val="clear" w:color="auto" w:fill="auto"/>
            <w:noWrap/>
            <w:hideMark/>
          </w:tcPr>
          <w:p w14:paraId="6601E7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Nivel de educación preescolar, primaria y telesecundaria </w:t>
            </w:r>
          </w:p>
        </w:tc>
        <w:tc>
          <w:tcPr>
            <w:tcW w:w="567" w:type="dxa"/>
            <w:gridSpan w:val="2"/>
            <w:tcBorders>
              <w:top w:val="nil"/>
              <w:left w:val="nil"/>
              <w:bottom w:val="nil"/>
              <w:right w:val="nil"/>
            </w:tcBorders>
            <w:shd w:val="clear" w:color="auto" w:fill="auto"/>
            <w:noWrap/>
            <w:vAlign w:val="bottom"/>
            <w:hideMark/>
          </w:tcPr>
          <w:p w14:paraId="72232A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A16D4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30.00</w:t>
            </w:r>
          </w:p>
        </w:tc>
      </w:tr>
      <w:tr w:rsidR="00C76BC8" w:rsidRPr="005904A7" w14:paraId="00FF7A3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4AC5E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3BE0E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D3E52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ADD01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BA09E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BE772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91AE5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7E239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CCBC9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1B96D8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4015E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391A8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6023D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5954" w:type="dxa"/>
            <w:gridSpan w:val="17"/>
            <w:tcBorders>
              <w:top w:val="nil"/>
              <w:left w:val="nil"/>
              <w:bottom w:val="nil"/>
              <w:right w:val="nil"/>
            </w:tcBorders>
            <w:shd w:val="clear" w:color="auto" w:fill="auto"/>
            <w:noWrap/>
            <w:hideMark/>
          </w:tcPr>
          <w:p w14:paraId="3EF40E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Nivel de educación secundaria </w:t>
            </w:r>
          </w:p>
        </w:tc>
        <w:tc>
          <w:tcPr>
            <w:tcW w:w="567" w:type="dxa"/>
            <w:gridSpan w:val="2"/>
            <w:tcBorders>
              <w:top w:val="nil"/>
              <w:left w:val="nil"/>
              <w:bottom w:val="nil"/>
              <w:right w:val="nil"/>
            </w:tcBorders>
            <w:shd w:val="clear" w:color="auto" w:fill="auto"/>
            <w:noWrap/>
            <w:vAlign w:val="bottom"/>
            <w:hideMark/>
          </w:tcPr>
          <w:p w14:paraId="33EE46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70764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38.00</w:t>
            </w:r>
          </w:p>
        </w:tc>
      </w:tr>
      <w:tr w:rsidR="00C76BC8" w:rsidRPr="005904A7" w14:paraId="78CF3A8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1AB18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BCE2B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F55E5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D588C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90326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8E1FB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069AE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1663F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A9F35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A00BB3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1043B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A5E54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FE482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c) </w:t>
            </w:r>
          </w:p>
        </w:tc>
        <w:tc>
          <w:tcPr>
            <w:tcW w:w="5954" w:type="dxa"/>
            <w:gridSpan w:val="17"/>
            <w:tcBorders>
              <w:top w:val="nil"/>
              <w:left w:val="nil"/>
              <w:bottom w:val="nil"/>
              <w:right w:val="nil"/>
            </w:tcBorders>
            <w:shd w:val="clear" w:color="auto" w:fill="auto"/>
            <w:noWrap/>
            <w:hideMark/>
          </w:tcPr>
          <w:p w14:paraId="2C625A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de educación medio superior </w:t>
            </w:r>
          </w:p>
        </w:tc>
        <w:tc>
          <w:tcPr>
            <w:tcW w:w="567" w:type="dxa"/>
            <w:gridSpan w:val="2"/>
            <w:tcBorders>
              <w:top w:val="nil"/>
              <w:left w:val="nil"/>
              <w:bottom w:val="nil"/>
              <w:right w:val="nil"/>
            </w:tcBorders>
            <w:shd w:val="clear" w:color="auto" w:fill="auto"/>
            <w:noWrap/>
            <w:vAlign w:val="bottom"/>
            <w:hideMark/>
          </w:tcPr>
          <w:p w14:paraId="54239C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53C6B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55.00</w:t>
            </w:r>
          </w:p>
        </w:tc>
      </w:tr>
      <w:tr w:rsidR="00C76BC8" w:rsidRPr="005904A7" w14:paraId="21DA9FF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91A1C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9BC4C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7D943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511D3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7DD05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517DE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FB7FF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0C7F4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1FA7E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504A11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B36CC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04B40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207FF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d) </w:t>
            </w:r>
          </w:p>
        </w:tc>
        <w:tc>
          <w:tcPr>
            <w:tcW w:w="5954" w:type="dxa"/>
            <w:gridSpan w:val="17"/>
            <w:tcBorders>
              <w:top w:val="nil"/>
              <w:left w:val="nil"/>
              <w:bottom w:val="nil"/>
              <w:right w:val="nil"/>
            </w:tcBorders>
            <w:shd w:val="clear" w:color="auto" w:fill="auto"/>
            <w:noWrap/>
            <w:hideMark/>
          </w:tcPr>
          <w:p w14:paraId="47D430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de educación superior </w:t>
            </w:r>
          </w:p>
        </w:tc>
        <w:tc>
          <w:tcPr>
            <w:tcW w:w="567" w:type="dxa"/>
            <w:gridSpan w:val="2"/>
            <w:tcBorders>
              <w:top w:val="nil"/>
              <w:left w:val="nil"/>
              <w:bottom w:val="nil"/>
              <w:right w:val="nil"/>
            </w:tcBorders>
            <w:shd w:val="clear" w:color="auto" w:fill="auto"/>
            <w:noWrap/>
            <w:vAlign w:val="bottom"/>
            <w:hideMark/>
          </w:tcPr>
          <w:p w14:paraId="324A9E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3BEAD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86.00</w:t>
            </w:r>
          </w:p>
        </w:tc>
      </w:tr>
      <w:tr w:rsidR="00C76BC8" w:rsidRPr="005904A7" w14:paraId="421171E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DA471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898AC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427B3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218D5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DC053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3650F3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A9A5B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EBCD8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DDB53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664050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4BA5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B133F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hideMark/>
          </w:tcPr>
          <w:p w14:paraId="4C86F1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Cuando se trate de niñas, niños y adolescentes bajo la tutela del Estado, de manera temporal o permanente, la reposición de los certificados a que se refieren los incisos a) y b) de esta fracción, no tendrá costo. </w:t>
            </w:r>
          </w:p>
        </w:tc>
        <w:tc>
          <w:tcPr>
            <w:tcW w:w="567" w:type="dxa"/>
            <w:gridSpan w:val="2"/>
            <w:tcBorders>
              <w:top w:val="nil"/>
              <w:left w:val="nil"/>
              <w:bottom w:val="nil"/>
              <w:right w:val="nil"/>
            </w:tcBorders>
            <w:shd w:val="clear" w:color="auto" w:fill="auto"/>
            <w:noWrap/>
            <w:vAlign w:val="bottom"/>
            <w:hideMark/>
          </w:tcPr>
          <w:p w14:paraId="6FF0AB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7EF3B4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CE4F99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622E2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34C78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hideMark/>
          </w:tcPr>
          <w:p w14:paraId="47B876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AB1C9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17E7F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14056C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748F8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57D47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hideMark/>
          </w:tcPr>
          <w:p w14:paraId="02379A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La emisión de documentos electrónicos de control escolar, certificación y titulación de educación básica, media superior y superior de instituciones educativas incorporadas a la Secretaría de Educación de Guanajuato, no tendrán costo.</w:t>
            </w:r>
          </w:p>
        </w:tc>
        <w:tc>
          <w:tcPr>
            <w:tcW w:w="567" w:type="dxa"/>
            <w:gridSpan w:val="2"/>
            <w:tcBorders>
              <w:top w:val="nil"/>
              <w:left w:val="nil"/>
              <w:bottom w:val="nil"/>
              <w:right w:val="nil"/>
            </w:tcBorders>
            <w:shd w:val="clear" w:color="auto" w:fill="auto"/>
            <w:noWrap/>
            <w:vAlign w:val="bottom"/>
            <w:hideMark/>
          </w:tcPr>
          <w:p w14:paraId="2A3A67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1DA014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6B01A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C4E2B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DE39B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FCCC2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D483E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7A0E4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27851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CEE4C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CEA38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07BA4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2E4569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E2B69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27DB5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III. </w:t>
            </w:r>
          </w:p>
        </w:tc>
        <w:tc>
          <w:tcPr>
            <w:tcW w:w="6521" w:type="dxa"/>
            <w:gridSpan w:val="21"/>
            <w:tcBorders>
              <w:top w:val="nil"/>
              <w:left w:val="nil"/>
              <w:bottom w:val="nil"/>
              <w:right w:val="nil"/>
            </w:tcBorders>
            <w:shd w:val="clear" w:color="auto" w:fill="auto"/>
            <w:hideMark/>
          </w:tcPr>
          <w:p w14:paraId="0BA345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Por la realización de exámenes por las instituciones educativas oficiales del tipo superior y la autorización para su aplicación en todos sus tipos a las instituciones educativas </w:t>
            </w:r>
            <w:proofErr w:type="gramStart"/>
            <w:r w:rsidRPr="005904A7">
              <w:rPr>
                <w:rFonts w:ascii="Verdana" w:eastAsia="Times New Roman" w:hAnsi="Verdana" w:cs="Calibri"/>
                <w:color w:val="auto"/>
                <w:sz w:val="20"/>
                <w:szCs w:val="20"/>
              </w:rPr>
              <w:t>particulares incorporadas</w:t>
            </w:r>
            <w:proofErr w:type="gramEnd"/>
            <w:r w:rsidRPr="005904A7">
              <w:rPr>
                <w:rFonts w:ascii="Verdana" w:eastAsia="Times New Roman" w:hAnsi="Verdana" w:cs="Calibri"/>
                <w:color w:val="auto"/>
                <w:sz w:val="20"/>
                <w:szCs w:val="20"/>
              </w:rPr>
              <w:t>:</w:t>
            </w:r>
          </w:p>
        </w:tc>
        <w:tc>
          <w:tcPr>
            <w:tcW w:w="567" w:type="dxa"/>
            <w:gridSpan w:val="2"/>
            <w:tcBorders>
              <w:top w:val="nil"/>
              <w:left w:val="nil"/>
              <w:bottom w:val="nil"/>
              <w:right w:val="nil"/>
            </w:tcBorders>
            <w:shd w:val="clear" w:color="auto" w:fill="auto"/>
            <w:noWrap/>
            <w:vAlign w:val="bottom"/>
            <w:hideMark/>
          </w:tcPr>
          <w:p w14:paraId="11BB24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5374CC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F9460C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CDA8E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79CDF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82484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BEBD5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15EC8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C3F32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F782B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01A5A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E0D4E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B7EFCB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A5120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55FBF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54466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5954" w:type="dxa"/>
            <w:gridSpan w:val="17"/>
            <w:tcBorders>
              <w:top w:val="nil"/>
              <w:left w:val="nil"/>
              <w:bottom w:val="nil"/>
              <w:right w:val="nil"/>
            </w:tcBorders>
            <w:shd w:val="clear" w:color="auto" w:fill="auto"/>
            <w:hideMark/>
          </w:tcPr>
          <w:p w14:paraId="6C12AF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Autorización a las instituciones particulares del título de suficiencia de sexto grado de nivel de educación primaria</w:t>
            </w:r>
          </w:p>
        </w:tc>
        <w:tc>
          <w:tcPr>
            <w:tcW w:w="567" w:type="dxa"/>
            <w:gridSpan w:val="2"/>
            <w:tcBorders>
              <w:top w:val="nil"/>
              <w:left w:val="nil"/>
              <w:bottom w:val="nil"/>
              <w:right w:val="nil"/>
            </w:tcBorders>
            <w:shd w:val="clear" w:color="auto" w:fill="auto"/>
            <w:noWrap/>
            <w:vAlign w:val="bottom"/>
            <w:hideMark/>
          </w:tcPr>
          <w:p w14:paraId="23DF4D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8ADB8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38.00</w:t>
            </w:r>
          </w:p>
        </w:tc>
      </w:tr>
      <w:tr w:rsidR="00C76BC8" w:rsidRPr="005904A7" w14:paraId="51A746D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1B21A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8ABA9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C8124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954" w:type="dxa"/>
            <w:gridSpan w:val="17"/>
            <w:tcBorders>
              <w:top w:val="nil"/>
              <w:left w:val="nil"/>
              <w:bottom w:val="nil"/>
              <w:right w:val="nil"/>
            </w:tcBorders>
            <w:shd w:val="clear" w:color="auto" w:fill="auto"/>
            <w:hideMark/>
          </w:tcPr>
          <w:p w14:paraId="4151CA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9C952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B734E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A827C7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9558C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1EEC3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FCF18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5954" w:type="dxa"/>
            <w:gridSpan w:val="17"/>
            <w:tcBorders>
              <w:top w:val="nil"/>
              <w:left w:val="nil"/>
              <w:bottom w:val="nil"/>
              <w:right w:val="nil"/>
            </w:tcBorders>
            <w:shd w:val="clear" w:color="auto" w:fill="auto"/>
            <w:hideMark/>
          </w:tcPr>
          <w:p w14:paraId="06DADC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Autorización a las instituciones particulares del título de suficiencia por materia de nivel de educación secundaria</w:t>
            </w:r>
          </w:p>
        </w:tc>
        <w:tc>
          <w:tcPr>
            <w:tcW w:w="567" w:type="dxa"/>
            <w:gridSpan w:val="2"/>
            <w:tcBorders>
              <w:top w:val="nil"/>
              <w:left w:val="nil"/>
              <w:bottom w:val="nil"/>
              <w:right w:val="nil"/>
            </w:tcBorders>
            <w:shd w:val="clear" w:color="auto" w:fill="auto"/>
            <w:noWrap/>
            <w:vAlign w:val="bottom"/>
            <w:hideMark/>
          </w:tcPr>
          <w:p w14:paraId="154559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08432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38.00</w:t>
            </w:r>
          </w:p>
        </w:tc>
      </w:tr>
      <w:tr w:rsidR="00C76BC8" w:rsidRPr="005904A7" w14:paraId="3547CAC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AEEA2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FEF02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F50EB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954" w:type="dxa"/>
            <w:gridSpan w:val="17"/>
            <w:tcBorders>
              <w:top w:val="nil"/>
              <w:left w:val="nil"/>
              <w:bottom w:val="nil"/>
              <w:right w:val="nil"/>
            </w:tcBorders>
            <w:shd w:val="clear" w:color="auto" w:fill="auto"/>
            <w:hideMark/>
          </w:tcPr>
          <w:p w14:paraId="6E6B96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07A0D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56240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844CE1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E3B84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C5D73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8221E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c)</w:t>
            </w:r>
          </w:p>
        </w:tc>
        <w:tc>
          <w:tcPr>
            <w:tcW w:w="5954" w:type="dxa"/>
            <w:gridSpan w:val="17"/>
            <w:tcBorders>
              <w:top w:val="nil"/>
              <w:left w:val="nil"/>
              <w:bottom w:val="nil"/>
              <w:right w:val="nil"/>
            </w:tcBorders>
            <w:shd w:val="clear" w:color="auto" w:fill="auto"/>
            <w:hideMark/>
          </w:tcPr>
          <w:p w14:paraId="2FFCB3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Autorización a las instituciones particulares de extraordinarios por materia de nivel de educación secundaria</w:t>
            </w:r>
          </w:p>
        </w:tc>
        <w:tc>
          <w:tcPr>
            <w:tcW w:w="567" w:type="dxa"/>
            <w:gridSpan w:val="2"/>
            <w:tcBorders>
              <w:top w:val="nil"/>
              <w:left w:val="nil"/>
              <w:bottom w:val="nil"/>
              <w:right w:val="nil"/>
            </w:tcBorders>
            <w:shd w:val="clear" w:color="auto" w:fill="auto"/>
            <w:noWrap/>
            <w:vAlign w:val="bottom"/>
            <w:hideMark/>
          </w:tcPr>
          <w:p w14:paraId="0C7050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BBCE2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38.00</w:t>
            </w:r>
          </w:p>
        </w:tc>
      </w:tr>
      <w:tr w:rsidR="00C76BC8" w:rsidRPr="005904A7" w14:paraId="40840B5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A447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367AE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BACC3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954" w:type="dxa"/>
            <w:gridSpan w:val="17"/>
            <w:tcBorders>
              <w:top w:val="nil"/>
              <w:left w:val="nil"/>
              <w:bottom w:val="nil"/>
              <w:right w:val="nil"/>
            </w:tcBorders>
            <w:shd w:val="clear" w:color="auto" w:fill="auto"/>
            <w:hideMark/>
          </w:tcPr>
          <w:p w14:paraId="0DDBD1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4F401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FF476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3F74D4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4B3D1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187BD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F8418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d) </w:t>
            </w:r>
          </w:p>
        </w:tc>
        <w:tc>
          <w:tcPr>
            <w:tcW w:w="5954" w:type="dxa"/>
            <w:gridSpan w:val="17"/>
            <w:tcBorders>
              <w:top w:val="nil"/>
              <w:left w:val="nil"/>
              <w:bottom w:val="nil"/>
              <w:right w:val="nil"/>
            </w:tcBorders>
            <w:shd w:val="clear" w:color="auto" w:fill="auto"/>
            <w:hideMark/>
          </w:tcPr>
          <w:p w14:paraId="39AE7B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Autorización a las instituciones particulares de extraordinarios por materia del tipo de educación medio superior</w:t>
            </w:r>
          </w:p>
        </w:tc>
        <w:tc>
          <w:tcPr>
            <w:tcW w:w="567" w:type="dxa"/>
            <w:gridSpan w:val="2"/>
            <w:tcBorders>
              <w:top w:val="nil"/>
              <w:left w:val="nil"/>
              <w:bottom w:val="nil"/>
              <w:right w:val="nil"/>
            </w:tcBorders>
            <w:shd w:val="clear" w:color="auto" w:fill="auto"/>
            <w:noWrap/>
            <w:vAlign w:val="bottom"/>
            <w:hideMark/>
          </w:tcPr>
          <w:p w14:paraId="75B21F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D676E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58.00</w:t>
            </w:r>
          </w:p>
        </w:tc>
      </w:tr>
      <w:tr w:rsidR="00C76BC8" w:rsidRPr="005904A7" w14:paraId="4AB6023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15CB6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CD9A7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50CF4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954" w:type="dxa"/>
            <w:gridSpan w:val="17"/>
            <w:tcBorders>
              <w:top w:val="nil"/>
              <w:left w:val="nil"/>
              <w:bottom w:val="nil"/>
              <w:right w:val="nil"/>
            </w:tcBorders>
            <w:shd w:val="clear" w:color="auto" w:fill="auto"/>
            <w:hideMark/>
          </w:tcPr>
          <w:p w14:paraId="4D0FFA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8FBA3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8BA35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C8A238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37F4F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625F7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b/>
                <w:color w:val="auto"/>
                <w:sz w:val="20"/>
                <w:szCs w:val="20"/>
              </w:rPr>
            </w:pPr>
          </w:p>
        </w:tc>
        <w:tc>
          <w:tcPr>
            <w:tcW w:w="567" w:type="dxa"/>
            <w:gridSpan w:val="4"/>
            <w:tcBorders>
              <w:top w:val="nil"/>
              <w:left w:val="nil"/>
              <w:bottom w:val="nil"/>
              <w:right w:val="nil"/>
            </w:tcBorders>
            <w:shd w:val="clear" w:color="auto" w:fill="auto"/>
            <w:hideMark/>
          </w:tcPr>
          <w:p w14:paraId="798EAC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color w:val="auto"/>
                <w:sz w:val="20"/>
                <w:szCs w:val="20"/>
              </w:rPr>
            </w:pPr>
            <w:r w:rsidRPr="005904A7">
              <w:rPr>
                <w:rFonts w:ascii="Verdana" w:eastAsia="Times New Roman" w:hAnsi="Verdana" w:cs="Calibri"/>
                <w:b/>
                <w:color w:val="auto"/>
                <w:sz w:val="20"/>
                <w:szCs w:val="20"/>
              </w:rPr>
              <w:t xml:space="preserve">e) </w:t>
            </w:r>
          </w:p>
        </w:tc>
        <w:tc>
          <w:tcPr>
            <w:tcW w:w="5954" w:type="dxa"/>
            <w:gridSpan w:val="17"/>
            <w:tcBorders>
              <w:top w:val="nil"/>
              <w:left w:val="nil"/>
              <w:bottom w:val="nil"/>
              <w:right w:val="nil"/>
            </w:tcBorders>
            <w:shd w:val="clear" w:color="auto" w:fill="auto"/>
            <w:hideMark/>
          </w:tcPr>
          <w:p w14:paraId="717AD4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Extraordinarios por materia del tipo de educación superior </w:t>
            </w:r>
          </w:p>
        </w:tc>
        <w:tc>
          <w:tcPr>
            <w:tcW w:w="567" w:type="dxa"/>
            <w:gridSpan w:val="2"/>
            <w:tcBorders>
              <w:top w:val="nil"/>
              <w:left w:val="nil"/>
              <w:bottom w:val="nil"/>
              <w:right w:val="nil"/>
            </w:tcBorders>
            <w:shd w:val="clear" w:color="auto" w:fill="auto"/>
            <w:noWrap/>
            <w:vAlign w:val="bottom"/>
            <w:hideMark/>
          </w:tcPr>
          <w:p w14:paraId="104678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7A76D9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87.00</w:t>
            </w:r>
          </w:p>
        </w:tc>
      </w:tr>
      <w:tr w:rsidR="00C76BC8" w:rsidRPr="005904A7" w14:paraId="2F018E2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A81F6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6CCA5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402C5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96579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4EE2C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302714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648E8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6099D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9EEF3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D6A48F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B787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0E917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IV. </w:t>
            </w:r>
          </w:p>
        </w:tc>
        <w:tc>
          <w:tcPr>
            <w:tcW w:w="6521" w:type="dxa"/>
            <w:gridSpan w:val="21"/>
            <w:tcBorders>
              <w:top w:val="nil"/>
              <w:left w:val="nil"/>
              <w:bottom w:val="nil"/>
              <w:right w:val="nil"/>
            </w:tcBorders>
            <w:shd w:val="clear" w:color="auto" w:fill="auto"/>
            <w:noWrap/>
            <w:hideMark/>
          </w:tcPr>
          <w:p w14:paraId="4948CF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autenticación de:</w:t>
            </w:r>
          </w:p>
        </w:tc>
        <w:tc>
          <w:tcPr>
            <w:tcW w:w="567" w:type="dxa"/>
            <w:gridSpan w:val="2"/>
            <w:tcBorders>
              <w:top w:val="nil"/>
              <w:left w:val="nil"/>
              <w:bottom w:val="nil"/>
              <w:right w:val="nil"/>
            </w:tcBorders>
            <w:shd w:val="clear" w:color="auto" w:fill="auto"/>
            <w:noWrap/>
            <w:vAlign w:val="bottom"/>
            <w:hideMark/>
          </w:tcPr>
          <w:p w14:paraId="093CC0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7ABD5B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DF9950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7DB4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E7C8F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BA955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A2FD7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85C71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D6C4F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F407B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7BF2F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C8824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6D3572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AD740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EDCE9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BEB8B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5954" w:type="dxa"/>
            <w:gridSpan w:val="17"/>
            <w:tcBorders>
              <w:top w:val="nil"/>
              <w:left w:val="nil"/>
              <w:bottom w:val="nil"/>
              <w:right w:val="nil"/>
            </w:tcBorders>
            <w:shd w:val="clear" w:color="auto" w:fill="auto"/>
            <w:hideMark/>
          </w:tcPr>
          <w:p w14:paraId="3642EB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Certificados de estudios realizados en instituciones educativas particulares incorporadas del tipo medio-superior y superior</w:t>
            </w:r>
          </w:p>
        </w:tc>
        <w:tc>
          <w:tcPr>
            <w:tcW w:w="567" w:type="dxa"/>
            <w:gridSpan w:val="2"/>
            <w:tcBorders>
              <w:top w:val="nil"/>
              <w:left w:val="nil"/>
              <w:bottom w:val="nil"/>
              <w:right w:val="nil"/>
            </w:tcBorders>
            <w:shd w:val="clear" w:color="auto" w:fill="auto"/>
            <w:noWrap/>
            <w:vAlign w:val="bottom"/>
            <w:hideMark/>
          </w:tcPr>
          <w:p w14:paraId="405E30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871F5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120.00</w:t>
            </w:r>
          </w:p>
        </w:tc>
      </w:tr>
      <w:tr w:rsidR="00C76BC8" w:rsidRPr="005904A7" w14:paraId="5E2B693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4C271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28D92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C295D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954" w:type="dxa"/>
            <w:gridSpan w:val="17"/>
            <w:tcBorders>
              <w:top w:val="nil"/>
              <w:left w:val="nil"/>
              <w:bottom w:val="nil"/>
              <w:right w:val="nil"/>
            </w:tcBorders>
            <w:shd w:val="clear" w:color="auto" w:fill="auto"/>
            <w:hideMark/>
          </w:tcPr>
          <w:p w14:paraId="49F7FA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962B2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A7679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BA66BE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6F4D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30592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7D76E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5954" w:type="dxa"/>
            <w:gridSpan w:val="17"/>
            <w:tcBorders>
              <w:top w:val="nil"/>
              <w:left w:val="nil"/>
              <w:bottom w:val="nil"/>
              <w:right w:val="nil"/>
            </w:tcBorders>
            <w:shd w:val="clear" w:color="auto" w:fill="auto"/>
            <w:hideMark/>
          </w:tcPr>
          <w:p w14:paraId="2EBCC4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Títulos profesionales, grados académicos y diplomas por estudios realizados en instituciones educativas particulares incorporadas del tipo medio superior y superior</w:t>
            </w:r>
          </w:p>
        </w:tc>
        <w:tc>
          <w:tcPr>
            <w:tcW w:w="567" w:type="dxa"/>
            <w:gridSpan w:val="2"/>
            <w:tcBorders>
              <w:top w:val="nil"/>
              <w:left w:val="nil"/>
              <w:bottom w:val="nil"/>
              <w:right w:val="nil"/>
            </w:tcBorders>
            <w:shd w:val="clear" w:color="auto" w:fill="auto"/>
            <w:noWrap/>
            <w:vAlign w:val="bottom"/>
            <w:hideMark/>
          </w:tcPr>
          <w:p w14:paraId="1AD1E9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1FE80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292.00</w:t>
            </w:r>
          </w:p>
        </w:tc>
      </w:tr>
      <w:tr w:rsidR="00C76BC8" w:rsidRPr="005904A7" w14:paraId="73CA28F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8583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4EFFE6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A3F6E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954" w:type="dxa"/>
            <w:gridSpan w:val="17"/>
            <w:tcBorders>
              <w:top w:val="nil"/>
              <w:left w:val="nil"/>
              <w:bottom w:val="nil"/>
              <w:right w:val="nil"/>
            </w:tcBorders>
            <w:shd w:val="clear" w:color="auto" w:fill="auto"/>
            <w:hideMark/>
          </w:tcPr>
          <w:p w14:paraId="7E7E1C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723E6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7506F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0EA683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D92B0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F78A3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21B1D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c)</w:t>
            </w:r>
          </w:p>
        </w:tc>
        <w:tc>
          <w:tcPr>
            <w:tcW w:w="5954" w:type="dxa"/>
            <w:gridSpan w:val="17"/>
            <w:tcBorders>
              <w:top w:val="nil"/>
              <w:left w:val="nil"/>
              <w:bottom w:val="nil"/>
              <w:right w:val="nil"/>
            </w:tcBorders>
            <w:shd w:val="clear" w:color="auto" w:fill="auto"/>
            <w:hideMark/>
          </w:tcPr>
          <w:p w14:paraId="654F1A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Diplomas, constancias o reconocimientos de instituciones con registro</w:t>
            </w:r>
          </w:p>
        </w:tc>
        <w:tc>
          <w:tcPr>
            <w:tcW w:w="567" w:type="dxa"/>
            <w:gridSpan w:val="2"/>
            <w:tcBorders>
              <w:top w:val="nil"/>
              <w:left w:val="nil"/>
              <w:bottom w:val="nil"/>
              <w:right w:val="nil"/>
            </w:tcBorders>
            <w:shd w:val="clear" w:color="auto" w:fill="auto"/>
            <w:noWrap/>
            <w:vAlign w:val="bottom"/>
            <w:hideMark/>
          </w:tcPr>
          <w:p w14:paraId="26C785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F67EC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50.00</w:t>
            </w:r>
          </w:p>
        </w:tc>
      </w:tr>
      <w:tr w:rsidR="00C76BC8" w:rsidRPr="005904A7" w14:paraId="76771E2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BADBA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2D9F3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E5DB9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CA62A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DBC3D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98646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F4486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2EFF2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A255D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005221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2CC26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CE4DA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 </w:t>
            </w:r>
          </w:p>
        </w:tc>
        <w:tc>
          <w:tcPr>
            <w:tcW w:w="6521" w:type="dxa"/>
            <w:gridSpan w:val="21"/>
            <w:tcBorders>
              <w:top w:val="nil"/>
              <w:left w:val="nil"/>
              <w:bottom w:val="nil"/>
              <w:right w:val="nil"/>
            </w:tcBorders>
            <w:shd w:val="clear" w:color="auto" w:fill="auto"/>
            <w:hideMark/>
          </w:tcPr>
          <w:p w14:paraId="72AA5A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reposición de constancia de servicio social del tipo de educación medio superior y superior</w:t>
            </w:r>
          </w:p>
        </w:tc>
        <w:tc>
          <w:tcPr>
            <w:tcW w:w="567" w:type="dxa"/>
            <w:gridSpan w:val="2"/>
            <w:tcBorders>
              <w:top w:val="nil"/>
              <w:left w:val="nil"/>
              <w:bottom w:val="nil"/>
              <w:right w:val="nil"/>
            </w:tcBorders>
            <w:shd w:val="clear" w:color="auto" w:fill="auto"/>
            <w:noWrap/>
            <w:vAlign w:val="bottom"/>
            <w:hideMark/>
          </w:tcPr>
          <w:p w14:paraId="0C5699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15474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38.00</w:t>
            </w:r>
          </w:p>
        </w:tc>
      </w:tr>
      <w:tr w:rsidR="00C76BC8" w:rsidRPr="005904A7" w14:paraId="3D82A65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FAC2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214B2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hideMark/>
          </w:tcPr>
          <w:p w14:paraId="6F0CC4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7E6CC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C4CE8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5BF218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83443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80015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VI. </w:t>
            </w:r>
          </w:p>
        </w:tc>
        <w:tc>
          <w:tcPr>
            <w:tcW w:w="6521" w:type="dxa"/>
            <w:gridSpan w:val="21"/>
            <w:tcBorders>
              <w:top w:val="nil"/>
              <w:left w:val="nil"/>
              <w:bottom w:val="nil"/>
              <w:right w:val="nil"/>
            </w:tcBorders>
            <w:shd w:val="clear" w:color="auto" w:fill="auto"/>
            <w:hideMark/>
          </w:tcPr>
          <w:p w14:paraId="664827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la certificación del acta de examen </w:t>
            </w:r>
            <w:proofErr w:type="spellStart"/>
            <w:r w:rsidRPr="005904A7">
              <w:rPr>
                <w:rFonts w:ascii="Verdana" w:eastAsia="Times New Roman" w:hAnsi="Verdana" w:cs="Calibri"/>
                <w:sz w:val="20"/>
                <w:szCs w:val="20"/>
              </w:rPr>
              <w:t>recepcional</w:t>
            </w:r>
            <w:proofErr w:type="spellEnd"/>
            <w:r w:rsidRPr="005904A7">
              <w:rPr>
                <w:rFonts w:ascii="Verdana" w:eastAsia="Times New Roman" w:hAnsi="Verdana" w:cs="Calibri"/>
                <w:sz w:val="20"/>
                <w:szCs w:val="20"/>
              </w:rPr>
              <w:t xml:space="preserve"> del tipo de educación medio-superior y superior  </w:t>
            </w:r>
          </w:p>
        </w:tc>
        <w:tc>
          <w:tcPr>
            <w:tcW w:w="567" w:type="dxa"/>
            <w:gridSpan w:val="2"/>
            <w:tcBorders>
              <w:top w:val="nil"/>
              <w:left w:val="nil"/>
              <w:bottom w:val="nil"/>
              <w:right w:val="nil"/>
            </w:tcBorders>
            <w:shd w:val="clear" w:color="auto" w:fill="auto"/>
            <w:noWrap/>
            <w:vAlign w:val="bottom"/>
            <w:hideMark/>
          </w:tcPr>
          <w:p w14:paraId="792332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65C15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83.00</w:t>
            </w:r>
          </w:p>
        </w:tc>
      </w:tr>
      <w:tr w:rsidR="00C76BC8" w:rsidRPr="005904A7" w14:paraId="1D73932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07680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4D343D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82835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99D80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A6718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03505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4D2E8B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DB46C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DA852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CE46FE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5E15E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1F79B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VII. </w:t>
            </w:r>
          </w:p>
        </w:tc>
        <w:tc>
          <w:tcPr>
            <w:tcW w:w="6521" w:type="dxa"/>
            <w:gridSpan w:val="21"/>
            <w:tcBorders>
              <w:top w:val="nil"/>
              <w:left w:val="nil"/>
              <w:bottom w:val="nil"/>
              <w:right w:val="nil"/>
            </w:tcBorders>
            <w:shd w:val="clear" w:color="auto" w:fill="auto"/>
            <w:noWrap/>
            <w:hideMark/>
          </w:tcPr>
          <w:p w14:paraId="730BED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revalidación de estudios:</w:t>
            </w:r>
          </w:p>
        </w:tc>
        <w:tc>
          <w:tcPr>
            <w:tcW w:w="567" w:type="dxa"/>
            <w:gridSpan w:val="2"/>
            <w:tcBorders>
              <w:top w:val="nil"/>
              <w:left w:val="nil"/>
              <w:bottom w:val="nil"/>
              <w:right w:val="nil"/>
            </w:tcBorders>
            <w:shd w:val="clear" w:color="auto" w:fill="auto"/>
            <w:noWrap/>
            <w:vAlign w:val="bottom"/>
            <w:hideMark/>
          </w:tcPr>
          <w:p w14:paraId="2BB434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3B5D7F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9FCC2D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A514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20041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EDB87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6F3F3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7BFEE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92C6D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85E79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B59E8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34931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0CF349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CB3C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FD235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E4F74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5954" w:type="dxa"/>
            <w:gridSpan w:val="17"/>
            <w:tcBorders>
              <w:top w:val="nil"/>
              <w:left w:val="nil"/>
              <w:bottom w:val="nil"/>
              <w:right w:val="nil"/>
            </w:tcBorders>
            <w:shd w:val="clear" w:color="auto" w:fill="auto"/>
            <w:noWrap/>
            <w:hideMark/>
          </w:tcPr>
          <w:p w14:paraId="7935AC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Nivel de educación primaria </w:t>
            </w:r>
          </w:p>
        </w:tc>
        <w:tc>
          <w:tcPr>
            <w:tcW w:w="567" w:type="dxa"/>
            <w:gridSpan w:val="2"/>
            <w:tcBorders>
              <w:top w:val="nil"/>
              <w:left w:val="nil"/>
              <w:bottom w:val="nil"/>
              <w:right w:val="nil"/>
            </w:tcBorders>
            <w:shd w:val="clear" w:color="auto" w:fill="auto"/>
            <w:noWrap/>
            <w:vAlign w:val="bottom"/>
            <w:hideMark/>
          </w:tcPr>
          <w:p w14:paraId="1B14FA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EED4D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38.00</w:t>
            </w:r>
          </w:p>
        </w:tc>
      </w:tr>
      <w:tr w:rsidR="00C76BC8" w:rsidRPr="005904A7" w14:paraId="5131C78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820C9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4CE265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4642E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24DB1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9A213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9DB3F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B3234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00BAB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AAD30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D7B3CD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DC035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1D5FB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92665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5954" w:type="dxa"/>
            <w:gridSpan w:val="17"/>
            <w:tcBorders>
              <w:top w:val="nil"/>
              <w:left w:val="nil"/>
              <w:bottom w:val="nil"/>
              <w:right w:val="nil"/>
            </w:tcBorders>
            <w:shd w:val="clear" w:color="auto" w:fill="auto"/>
            <w:noWrap/>
            <w:hideMark/>
          </w:tcPr>
          <w:p w14:paraId="7102B8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Nivel de educación secundaria por grado </w:t>
            </w:r>
          </w:p>
        </w:tc>
        <w:tc>
          <w:tcPr>
            <w:tcW w:w="567" w:type="dxa"/>
            <w:gridSpan w:val="2"/>
            <w:tcBorders>
              <w:top w:val="nil"/>
              <w:left w:val="nil"/>
              <w:bottom w:val="nil"/>
              <w:right w:val="nil"/>
            </w:tcBorders>
            <w:shd w:val="clear" w:color="auto" w:fill="auto"/>
            <w:noWrap/>
            <w:vAlign w:val="bottom"/>
            <w:hideMark/>
          </w:tcPr>
          <w:p w14:paraId="1068DB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1C7EA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38.00</w:t>
            </w:r>
          </w:p>
        </w:tc>
      </w:tr>
      <w:tr w:rsidR="00C76BC8" w:rsidRPr="005904A7" w14:paraId="6FCD6DA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BD8C0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554B4C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4B30B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3BE1B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F3487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D32D3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1D807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7A36D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3B41D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C89F60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6F549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B179A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396E2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c) </w:t>
            </w:r>
          </w:p>
        </w:tc>
        <w:tc>
          <w:tcPr>
            <w:tcW w:w="5954" w:type="dxa"/>
            <w:gridSpan w:val="17"/>
            <w:tcBorders>
              <w:top w:val="nil"/>
              <w:left w:val="nil"/>
              <w:bottom w:val="nil"/>
              <w:right w:val="nil"/>
            </w:tcBorders>
            <w:shd w:val="clear" w:color="auto" w:fill="auto"/>
            <w:noWrap/>
            <w:hideMark/>
          </w:tcPr>
          <w:p w14:paraId="5E6BE8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de educación medio superior </w:t>
            </w:r>
          </w:p>
        </w:tc>
        <w:tc>
          <w:tcPr>
            <w:tcW w:w="567" w:type="dxa"/>
            <w:gridSpan w:val="2"/>
            <w:tcBorders>
              <w:top w:val="nil"/>
              <w:left w:val="nil"/>
              <w:bottom w:val="nil"/>
              <w:right w:val="nil"/>
            </w:tcBorders>
            <w:shd w:val="clear" w:color="auto" w:fill="auto"/>
            <w:noWrap/>
            <w:vAlign w:val="bottom"/>
            <w:hideMark/>
          </w:tcPr>
          <w:p w14:paraId="6CBC37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B9ACB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119.00</w:t>
            </w:r>
          </w:p>
        </w:tc>
      </w:tr>
      <w:tr w:rsidR="00C76BC8" w:rsidRPr="005904A7" w14:paraId="00127BC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3AF5F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59EEA0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28AEF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72006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29570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A06CC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1E23D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F6F6F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115E5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F4CDE5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243D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95AB2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77343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d) </w:t>
            </w:r>
          </w:p>
        </w:tc>
        <w:tc>
          <w:tcPr>
            <w:tcW w:w="5954" w:type="dxa"/>
            <w:gridSpan w:val="17"/>
            <w:tcBorders>
              <w:top w:val="nil"/>
              <w:left w:val="nil"/>
              <w:bottom w:val="nil"/>
              <w:right w:val="nil"/>
            </w:tcBorders>
            <w:shd w:val="clear" w:color="auto" w:fill="auto"/>
            <w:noWrap/>
            <w:hideMark/>
          </w:tcPr>
          <w:p w14:paraId="7BFC80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de educación superior </w:t>
            </w:r>
          </w:p>
        </w:tc>
        <w:tc>
          <w:tcPr>
            <w:tcW w:w="567" w:type="dxa"/>
            <w:gridSpan w:val="2"/>
            <w:tcBorders>
              <w:top w:val="nil"/>
              <w:left w:val="nil"/>
              <w:bottom w:val="nil"/>
              <w:right w:val="nil"/>
            </w:tcBorders>
            <w:shd w:val="clear" w:color="auto" w:fill="auto"/>
            <w:noWrap/>
            <w:vAlign w:val="bottom"/>
            <w:hideMark/>
          </w:tcPr>
          <w:p w14:paraId="20DA08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78B1F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1,072.00</w:t>
            </w:r>
          </w:p>
        </w:tc>
      </w:tr>
      <w:tr w:rsidR="00C76BC8" w:rsidRPr="005904A7" w14:paraId="0CB8117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2FB6D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2AB62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3E190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F6B44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12DF0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A7900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F176A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06B25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98BA1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2628AB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C81E9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EE013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VIII. </w:t>
            </w:r>
          </w:p>
        </w:tc>
        <w:tc>
          <w:tcPr>
            <w:tcW w:w="6521" w:type="dxa"/>
            <w:gridSpan w:val="21"/>
            <w:tcBorders>
              <w:top w:val="nil"/>
              <w:left w:val="nil"/>
              <w:bottom w:val="nil"/>
              <w:right w:val="nil"/>
            </w:tcBorders>
            <w:shd w:val="clear" w:color="auto" w:fill="auto"/>
            <w:noWrap/>
            <w:hideMark/>
          </w:tcPr>
          <w:p w14:paraId="254E73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equivalencia de estudios:</w:t>
            </w:r>
          </w:p>
        </w:tc>
        <w:tc>
          <w:tcPr>
            <w:tcW w:w="567" w:type="dxa"/>
            <w:gridSpan w:val="2"/>
            <w:tcBorders>
              <w:top w:val="nil"/>
              <w:left w:val="nil"/>
              <w:bottom w:val="nil"/>
              <w:right w:val="nil"/>
            </w:tcBorders>
            <w:shd w:val="clear" w:color="auto" w:fill="auto"/>
            <w:noWrap/>
            <w:vAlign w:val="bottom"/>
            <w:hideMark/>
          </w:tcPr>
          <w:p w14:paraId="4DA887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555253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1741E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96F81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35D211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6F23D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63555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715D5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BA291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6C03C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7F095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3AD80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90C169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1471A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FD337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516F2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5954" w:type="dxa"/>
            <w:gridSpan w:val="17"/>
            <w:tcBorders>
              <w:top w:val="nil"/>
              <w:left w:val="nil"/>
              <w:bottom w:val="nil"/>
              <w:right w:val="nil"/>
            </w:tcBorders>
            <w:shd w:val="clear" w:color="auto" w:fill="auto"/>
            <w:noWrap/>
            <w:hideMark/>
          </w:tcPr>
          <w:p w14:paraId="0C5BFE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de educación medio superior </w:t>
            </w:r>
          </w:p>
        </w:tc>
        <w:tc>
          <w:tcPr>
            <w:tcW w:w="567" w:type="dxa"/>
            <w:gridSpan w:val="2"/>
            <w:tcBorders>
              <w:top w:val="nil"/>
              <w:left w:val="nil"/>
              <w:bottom w:val="nil"/>
              <w:right w:val="nil"/>
            </w:tcBorders>
            <w:shd w:val="clear" w:color="auto" w:fill="auto"/>
            <w:noWrap/>
            <w:vAlign w:val="bottom"/>
            <w:hideMark/>
          </w:tcPr>
          <w:p w14:paraId="4034AC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FB90B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236.00</w:t>
            </w:r>
          </w:p>
        </w:tc>
      </w:tr>
      <w:tr w:rsidR="00C76BC8" w:rsidRPr="005904A7" w14:paraId="3681970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FCC34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802B2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A81E2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3E473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E22A1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18AEE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9E155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487A4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2D167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FCE052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48AE3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F4474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03004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5954" w:type="dxa"/>
            <w:gridSpan w:val="17"/>
            <w:tcBorders>
              <w:top w:val="nil"/>
              <w:left w:val="nil"/>
              <w:bottom w:val="nil"/>
              <w:right w:val="nil"/>
            </w:tcBorders>
            <w:shd w:val="clear" w:color="auto" w:fill="auto"/>
            <w:noWrap/>
            <w:hideMark/>
          </w:tcPr>
          <w:p w14:paraId="4D3B96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de educación superior </w:t>
            </w:r>
          </w:p>
        </w:tc>
        <w:tc>
          <w:tcPr>
            <w:tcW w:w="567" w:type="dxa"/>
            <w:gridSpan w:val="2"/>
            <w:tcBorders>
              <w:top w:val="nil"/>
              <w:left w:val="nil"/>
              <w:bottom w:val="nil"/>
              <w:right w:val="nil"/>
            </w:tcBorders>
            <w:shd w:val="clear" w:color="auto" w:fill="auto"/>
            <w:noWrap/>
            <w:vAlign w:val="bottom"/>
            <w:hideMark/>
          </w:tcPr>
          <w:p w14:paraId="0209A8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79AFC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468.00</w:t>
            </w:r>
          </w:p>
        </w:tc>
      </w:tr>
      <w:tr w:rsidR="00C76BC8" w:rsidRPr="005904A7" w14:paraId="1AFD63D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DA922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C98C2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B63B0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A85B9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73A7B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9949B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52BFB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36E4A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91A24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72DEE7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5EC70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AAD2A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IX. </w:t>
            </w:r>
          </w:p>
        </w:tc>
        <w:tc>
          <w:tcPr>
            <w:tcW w:w="6521" w:type="dxa"/>
            <w:gridSpan w:val="21"/>
            <w:tcBorders>
              <w:top w:val="nil"/>
              <w:left w:val="nil"/>
              <w:bottom w:val="nil"/>
              <w:right w:val="nil"/>
            </w:tcBorders>
            <w:shd w:val="clear" w:color="auto" w:fill="auto"/>
            <w:noWrap/>
            <w:hideMark/>
          </w:tcPr>
          <w:p w14:paraId="40431F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compulsa de documento, por página </w:t>
            </w:r>
          </w:p>
        </w:tc>
        <w:tc>
          <w:tcPr>
            <w:tcW w:w="567" w:type="dxa"/>
            <w:gridSpan w:val="2"/>
            <w:tcBorders>
              <w:top w:val="nil"/>
              <w:left w:val="nil"/>
              <w:bottom w:val="nil"/>
              <w:right w:val="nil"/>
            </w:tcBorders>
            <w:shd w:val="clear" w:color="auto" w:fill="auto"/>
            <w:noWrap/>
            <w:vAlign w:val="bottom"/>
            <w:hideMark/>
          </w:tcPr>
          <w:p w14:paraId="6A1A61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10E28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13.00</w:t>
            </w:r>
          </w:p>
        </w:tc>
      </w:tr>
      <w:tr w:rsidR="00C76BC8" w:rsidRPr="005904A7" w14:paraId="1DCAA45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8221D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FDE21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7C1D2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1B9A1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96D35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DAE24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CC478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83D40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0DA32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F65ABF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20FDB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356955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 </w:t>
            </w:r>
          </w:p>
        </w:tc>
        <w:tc>
          <w:tcPr>
            <w:tcW w:w="6521" w:type="dxa"/>
            <w:gridSpan w:val="21"/>
            <w:tcBorders>
              <w:top w:val="nil"/>
              <w:left w:val="nil"/>
              <w:bottom w:val="nil"/>
              <w:right w:val="nil"/>
            </w:tcBorders>
            <w:shd w:val="clear" w:color="auto" w:fill="auto"/>
            <w:hideMark/>
          </w:tcPr>
          <w:p w14:paraId="24F587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constancia de estudios o reconocimiento de firmas de educación básica, medio superior y superior</w:t>
            </w:r>
          </w:p>
        </w:tc>
        <w:tc>
          <w:tcPr>
            <w:tcW w:w="567" w:type="dxa"/>
            <w:gridSpan w:val="2"/>
            <w:tcBorders>
              <w:top w:val="nil"/>
              <w:left w:val="nil"/>
              <w:bottom w:val="nil"/>
              <w:right w:val="nil"/>
            </w:tcBorders>
            <w:shd w:val="clear" w:color="auto" w:fill="auto"/>
            <w:noWrap/>
            <w:vAlign w:val="bottom"/>
            <w:hideMark/>
          </w:tcPr>
          <w:p w14:paraId="7A5096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0BAF5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60.00</w:t>
            </w:r>
          </w:p>
        </w:tc>
      </w:tr>
      <w:tr w:rsidR="00C76BC8" w:rsidRPr="005904A7" w14:paraId="746CFB9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A82EF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C1801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00303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EA803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EAD11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07AD5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35504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F9F1C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626AA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0C4DD8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3FBC7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3D0F8A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XI. </w:t>
            </w:r>
          </w:p>
        </w:tc>
        <w:tc>
          <w:tcPr>
            <w:tcW w:w="6521" w:type="dxa"/>
            <w:gridSpan w:val="21"/>
            <w:tcBorders>
              <w:top w:val="nil"/>
              <w:left w:val="nil"/>
              <w:bottom w:val="nil"/>
              <w:right w:val="nil"/>
            </w:tcBorders>
            <w:shd w:val="clear" w:color="auto" w:fill="auto"/>
            <w:noWrap/>
            <w:hideMark/>
          </w:tcPr>
          <w:p w14:paraId="1848B4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emisión de constancia del acto de titulación:</w:t>
            </w:r>
          </w:p>
        </w:tc>
        <w:tc>
          <w:tcPr>
            <w:tcW w:w="567" w:type="dxa"/>
            <w:gridSpan w:val="2"/>
            <w:tcBorders>
              <w:top w:val="nil"/>
              <w:left w:val="nil"/>
              <w:bottom w:val="nil"/>
              <w:right w:val="nil"/>
            </w:tcBorders>
            <w:shd w:val="clear" w:color="auto" w:fill="auto"/>
            <w:noWrap/>
            <w:vAlign w:val="bottom"/>
            <w:hideMark/>
          </w:tcPr>
          <w:p w14:paraId="3832BA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0D2934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346C8E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B742D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2F732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069B0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19CBE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538C6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3E29A3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E698D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26700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4790F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ED2F06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D96CE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D76B9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EC392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5954" w:type="dxa"/>
            <w:gridSpan w:val="17"/>
            <w:tcBorders>
              <w:top w:val="nil"/>
              <w:left w:val="nil"/>
              <w:bottom w:val="nil"/>
              <w:right w:val="nil"/>
            </w:tcBorders>
            <w:shd w:val="clear" w:color="auto" w:fill="auto"/>
            <w:noWrap/>
            <w:hideMark/>
          </w:tcPr>
          <w:p w14:paraId="6FD5DB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de educación medio superior </w:t>
            </w:r>
          </w:p>
        </w:tc>
        <w:tc>
          <w:tcPr>
            <w:tcW w:w="567" w:type="dxa"/>
            <w:gridSpan w:val="2"/>
            <w:tcBorders>
              <w:top w:val="nil"/>
              <w:left w:val="nil"/>
              <w:bottom w:val="nil"/>
              <w:right w:val="nil"/>
            </w:tcBorders>
            <w:shd w:val="clear" w:color="auto" w:fill="auto"/>
            <w:noWrap/>
            <w:vAlign w:val="bottom"/>
            <w:hideMark/>
          </w:tcPr>
          <w:p w14:paraId="7A4478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FC6F5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83.00</w:t>
            </w:r>
          </w:p>
        </w:tc>
      </w:tr>
      <w:tr w:rsidR="00C76BC8" w:rsidRPr="005904A7" w14:paraId="37F6829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D5EA1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25ECB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9BE81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C7BAE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FE8D0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31A409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CFF52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A1CB4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A4A1A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703153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6FC5B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A44BC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A09F5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5954" w:type="dxa"/>
            <w:gridSpan w:val="17"/>
            <w:tcBorders>
              <w:top w:val="nil"/>
              <w:left w:val="nil"/>
              <w:bottom w:val="nil"/>
              <w:right w:val="nil"/>
            </w:tcBorders>
            <w:shd w:val="clear" w:color="auto" w:fill="auto"/>
            <w:noWrap/>
            <w:hideMark/>
          </w:tcPr>
          <w:p w14:paraId="4B0FC0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Tipo de educación superior </w:t>
            </w:r>
          </w:p>
        </w:tc>
        <w:tc>
          <w:tcPr>
            <w:tcW w:w="567" w:type="dxa"/>
            <w:gridSpan w:val="2"/>
            <w:tcBorders>
              <w:top w:val="nil"/>
              <w:left w:val="nil"/>
              <w:bottom w:val="nil"/>
              <w:right w:val="nil"/>
            </w:tcBorders>
            <w:shd w:val="clear" w:color="auto" w:fill="auto"/>
            <w:noWrap/>
            <w:vAlign w:val="bottom"/>
            <w:hideMark/>
          </w:tcPr>
          <w:p w14:paraId="366AF3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009E7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90.00</w:t>
            </w:r>
          </w:p>
        </w:tc>
      </w:tr>
      <w:tr w:rsidR="00C76BC8" w:rsidRPr="005904A7" w14:paraId="3D25D54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C5167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4A08CD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ECA8F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C013C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67B42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1A9C1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8734D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A7BF2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01CD5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B38554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7497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6DE5F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XII. </w:t>
            </w:r>
          </w:p>
        </w:tc>
        <w:tc>
          <w:tcPr>
            <w:tcW w:w="6521" w:type="dxa"/>
            <w:gridSpan w:val="21"/>
            <w:tcBorders>
              <w:top w:val="nil"/>
              <w:left w:val="nil"/>
              <w:bottom w:val="nil"/>
              <w:right w:val="nil"/>
            </w:tcBorders>
            <w:shd w:val="clear" w:color="auto" w:fill="auto"/>
            <w:hideMark/>
          </w:tcPr>
          <w:p w14:paraId="7C0B90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de supervisión a planteles educativos particulares, incorporados o con registro, por alumno inscrito en cada periodo escolar:</w:t>
            </w:r>
          </w:p>
        </w:tc>
        <w:tc>
          <w:tcPr>
            <w:tcW w:w="567" w:type="dxa"/>
            <w:gridSpan w:val="2"/>
            <w:tcBorders>
              <w:top w:val="nil"/>
              <w:left w:val="nil"/>
              <w:bottom w:val="nil"/>
              <w:right w:val="nil"/>
            </w:tcBorders>
            <w:shd w:val="clear" w:color="auto" w:fill="auto"/>
            <w:noWrap/>
            <w:vAlign w:val="bottom"/>
            <w:hideMark/>
          </w:tcPr>
          <w:p w14:paraId="62B848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52C06D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C90662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B2D4D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41461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CEB9A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5A04C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19FCF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3AEF0B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FA827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0F40B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D69BD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EB296C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AAABF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37139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9C56D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5954" w:type="dxa"/>
            <w:gridSpan w:val="17"/>
            <w:tcBorders>
              <w:top w:val="nil"/>
              <w:left w:val="nil"/>
              <w:bottom w:val="nil"/>
              <w:right w:val="nil"/>
            </w:tcBorders>
            <w:shd w:val="clear" w:color="auto" w:fill="auto"/>
            <w:noWrap/>
            <w:hideMark/>
          </w:tcPr>
          <w:p w14:paraId="660144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Nivel de educación inicial</w:t>
            </w:r>
          </w:p>
        </w:tc>
        <w:tc>
          <w:tcPr>
            <w:tcW w:w="567" w:type="dxa"/>
            <w:gridSpan w:val="2"/>
            <w:tcBorders>
              <w:top w:val="nil"/>
              <w:left w:val="nil"/>
              <w:bottom w:val="nil"/>
              <w:right w:val="nil"/>
            </w:tcBorders>
            <w:shd w:val="clear" w:color="auto" w:fill="auto"/>
            <w:noWrap/>
            <w:vAlign w:val="bottom"/>
            <w:hideMark/>
          </w:tcPr>
          <w:p w14:paraId="59A81A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0FC00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22.00</w:t>
            </w:r>
          </w:p>
        </w:tc>
      </w:tr>
      <w:tr w:rsidR="00C76BC8" w:rsidRPr="005904A7" w14:paraId="118DE41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45052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8702D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27B4B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F0629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A7274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3FCA4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E306A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28440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6A48B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D25CBE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B749B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38DBA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F31A7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b) </w:t>
            </w:r>
          </w:p>
        </w:tc>
        <w:tc>
          <w:tcPr>
            <w:tcW w:w="5954" w:type="dxa"/>
            <w:gridSpan w:val="17"/>
            <w:tcBorders>
              <w:top w:val="nil"/>
              <w:left w:val="nil"/>
              <w:bottom w:val="nil"/>
              <w:right w:val="nil"/>
            </w:tcBorders>
            <w:shd w:val="clear" w:color="auto" w:fill="auto"/>
            <w:noWrap/>
            <w:hideMark/>
          </w:tcPr>
          <w:p w14:paraId="6EF82B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Nivel de educación preescolar y primaria</w:t>
            </w:r>
          </w:p>
        </w:tc>
        <w:tc>
          <w:tcPr>
            <w:tcW w:w="567" w:type="dxa"/>
            <w:gridSpan w:val="2"/>
            <w:tcBorders>
              <w:top w:val="nil"/>
              <w:left w:val="nil"/>
              <w:bottom w:val="nil"/>
              <w:right w:val="nil"/>
            </w:tcBorders>
            <w:shd w:val="clear" w:color="auto" w:fill="auto"/>
            <w:noWrap/>
            <w:vAlign w:val="bottom"/>
            <w:hideMark/>
          </w:tcPr>
          <w:p w14:paraId="41A3AB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EFFF9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28.00</w:t>
            </w:r>
          </w:p>
        </w:tc>
      </w:tr>
      <w:tr w:rsidR="00C76BC8" w:rsidRPr="005904A7" w14:paraId="5E5E9D4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E0B4B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255D8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26200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4BDEA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4CE26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3B742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877BB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45185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670BF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C0AA6B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EC3BB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605A4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18DBC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c) </w:t>
            </w:r>
          </w:p>
        </w:tc>
        <w:tc>
          <w:tcPr>
            <w:tcW w:w="5954" w:type="dxa"/>
            <w:gridSpan w:val="17"/>
            <w:tcBorders>
              <w:top w:val="nil"/>
              <w:left w:val="nil"/>
              <w:bottom w:val="nil"/>
              <w:right w:val="nil"/>
            </w:tcBorders>
            <w:shd w:val="clear" w:color="auto" w:fill="auto"/>
            <w:noWrap/>
            <w:hideMark/>
          </w:tcPr>
          <w:p w14:paraId="357DC7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Nivel de educación secundaria</w:t>
            </w:r>
          </w:p>
        </w:tc>
        <w:tc>
          <w:tcPr>
            <w:tcW w:w="567" w:type="dxa"/>
            <w:gridSpan w:val="2"/>
            <w:tcBorders>
              <w:top w:val="nil"/>
              <w:left w:val="nil"/>
              <w:bottom w:val="nil"/>
              <w:right w:val="nil"/>
            </w:tcBorders>
            <w:shd w:val="clear" w:color="auto" w:fill="auto"/>
            <w:noWrap/>
            <w:vAlign w:val="bottom"/>
            <w:hideMark/>
          </w:tcPr>
          <w:p w14:paraId="355807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D247E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29.00</w:t>
            </w:r>
          </w:p>
        </w:tc>
      </w:tr>
      <w:tr w:rsidR="00C76BC8" w:rsidRPr="005904A7" w14:paraId="2A88709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FABD2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DA4BB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3AB5B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FE88C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77370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2A3A0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A46B3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5596F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32416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BAF9BE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F54A3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CFF30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4F9C9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d) </w:t>
            </w:r>
          </w:p>
        </w:tc>
        <w:tc>
          <w:tcPr>
            <w:tcW w:w="5954" w:type="dxa"/>
            <w:gridSpan w:val="17"/>
            <w:tcBorders>
              <w:top w:val="nil"/>
              <w:left w:val="nil"/>
              <w:bottom w:val="nil"/>
              <w:right w:val="nil"/>
            </w:tcBorders>
            <w:shd w:val="clear" w:color="auto" w:fill="auto"/>
            <w:noWrap/>
            <w:hideMark/>
          </w:tcPr>
          <w:p w14:paraId="5DA246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Tipo de educación medio superior</w:t>
            </w:r>
          </w:p>
        </w:tc>
        <w:tc>
          <w:tcPr>
            <w:tcW w:w="567" w:type="dxa"/>
            <w:gridSpan w:val="2"/>
            <w:tcBorders>
              <w:top w:val="nil"/>
              <w:left w:val="nil"/>
              <w:bottom w:val="nil"/>
              <w:right w:val="nil"/>
            </w:tcBorders>
            <w:shd w:val="clear" w:color="auto" w:fill="auto"/>
            <w:noWrap/>
            <w:vAlign w:val="bottom"/>
            <w:hideMark/>
          </w:tcPr>
          <w:p w14:paraId="3582C2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46C59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33.00</w:t>
            </w:r>
          </w:p>
        </w:tc>
      </w:tr>
      <w:tr w:rsidR="00C76BC8" w:rsidRPr="005904A7" w14:paraId="4788794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AFC45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5B11B0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0B341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7D63A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08FEE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CC1BE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FC54A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EC545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116EC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785752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9A160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F0881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45A4C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e) </w:t>
            </w:r>
          </w:p>
        </w:tc>
        <w:tc>
          <w:tcPr>
            <w:tcW w:w="5954" w:type="dxa"/>
            <w:gridSpan w:val="17"/>
            <w:tcBorders>
              <w:top w:val="nil"/>
              <w:left w:val="nil"/>
              <w:bottom w:val="nil"/>
              <w:right w:val="nil"/>
            </w:tcBorders>
            <w:shd w:val="clear" w:color="auto" w:fill="auto"/>
            <w:noWrap/>
            <w:hideMark/>
          </w:tcPr>
          <w:p w14:paraId="372A28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Tipo de educación superior</w:t>
            </w:r>
          </w:p>
        </w:tc>
        <w:tc>
          <w:tcPr>
            <w:tcW w:w="567" w:type="dxa"/>
            <w:gridSpan w:val="2"/>
            <w:tcBorders>
              <w:top w:val="nil"/>
              <w:left w:val="nil"/>
              <w:bottom w:val="nil"/>
              <w:right w:val="nil"/>
            </w:tcBorders>
            <w:shd w:val="clear" w:color="auto" w:fill="auto"/>
            <w:noWrap/>
            <w:vAlign w:val="bottom"/>
            <w:hideMark/>
          </w:tcPr>
          <w:p w14:paraId="675901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CA596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54.00</w:t>
            </w:r>
          </w:p>
        </w:tc>
      </w:tr>
      <w:tr w:rsidR="00C76BC8" w:rsidRPr="005904A7" w14:paraId="7EFFB56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EC22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EE402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C4598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4EAFC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5F19F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19195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490E00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93751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A4FB5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BE5058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DFD2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F9CDD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FFBFA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f) </w:t>
            </w:r>
          </w:p>
        </w:tc>
        <w:tc>
          <w:tcPr>
            <w:tcW w:w="5954" w:type="dxa"/>
            <w:gridSpan w:val="17"/>
            <w:tcBorders>
              <w:top w:val="nil"/>
              <w:left w:val="nil"/>
              <w:bottom w:val="nil"/>
              <w:right w:val="nil"/>
            </w:tcBorders>
            <w:shd w:val="clear" w:color="auto" w:fill="auto"/>
            <w:noWrap/>
            <w:hideMark/>
          </w:tcPr>
          <w:p w14:paraId="10C36C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Servicios de educación especializada</w:t>
            </w:r>
          </w:p>
        </w:tc>
        <w:tc>
          <w:tcPr>
            <w:tcW w:w="567" w:type="dxa"/>
            <w:gridSpan w:val="2"/>
            <w:tcBorders>
              <w:top w:val="nil"/>
              <w:left w:val="nil"/>
              <w:bottom w:val="nil"/>
              <w:right w:val="nil"/>
            </w:tcBorders>
            <w:shd w:val="clear" w:color="auto" w:fill="auto"/>
            <w:noWrap/>
            <w:vAlign w:val="bottom"/>
            <w:hideMark/>
          </w:tcPr>
          <w:p w14:paraId="3434FD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FFD85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22.00</w:t>
            </w:r>
          </w:p>
        </w:tc>
      </w:tr>
      <w:tr w:rsidR="00C76BC8" w:rsidRPr="005904A7" w14:paraId="2D1B51B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C12F2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DEB11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E053D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A0E89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AC264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EA547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5AC87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6E273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875DF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D9E508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C19FD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C0C7D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hideMark/>
          </w:tcPr>
          <w:p w14:paraId="662882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Cuando se trate de planteles de beneficencia del tipo básico, se cobrará el 50 por ciento del derecho establecido previo dictamen de la Secretaría de Educación de Guanajuato.</w:t>
            </w:r>
          </w:p>
        </w:tc>
        <w:tc>
          <w:tcPr>
            <w:tcW w:w="567" w:type="dxa"/>
            <w:gridSpan w:val="2"/>
            <w:tcBorders>
              <w:top w:val="nil"/>
              <w:left w:val="nil"/>
              <w:bottom w:val="nil"/>
              <w:right w:val="nil"/>
            </w:tcBorders>
            <w:shd w:val="clear" w:color="auto" w:fill="auto"/>
            <w:noWrap/>
            <w:vAlign w:val="bottom"/>
            <w:hideMark/>
          </w:tcPr>
          <w:p w14:paraId="3B1A8E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04E7D9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1FF9E8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D84F3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07CBF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CC0C0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9B443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37CD0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66A6B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4BAAF5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8962D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46E2E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FED09F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67036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9F990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XIII. </w:t>
            </w:r>
          </w:p>
        </w:tc>
        <w:tc>
          <w:tcPr>
            <w:tcW w:w="6521" w:type="dxa"/>
            <w:gridSpan w:val="21"/>
            <w:tcBorders>
              <w:top w:val="nil"/>
              <w:left w:val="nil"/>
              <w:bottom w:val="nil"/>
              <w:right w:val="nil"/>
            </w:tcBorders>
            <w:shd w:val="clear" w:color="auto" w:fill="auto"/>
            <w:noWrap/>
            <w:hideMark/>
          </w:tcPr>
          <w:p w14:paraId="5636D3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Examen profesional del tipo de educación medio superior </w:t>
            </w:r>
          </w:p>
        </w:tc>
        <w:tc>
          <w:tcPr>
            <w:tcW w:w="567" w:type="dxa"/>
            <w:gridSpan w:val="2"/>
            <w:tcBorders>
              <w:top w:val="nil"/>
              <w:left w:val="nil"/>
              <w:bottom w:val="nil"/>
              <w:right w:val="nil"/>
            </w:tcBorders>
            <w:shd w:val="clear" w:color="auto" w:fill="auto"/>
            <w:noWrap/>
            <w:vAlign w:val="bottom"/>
            <w:hideMark/>
          </w:tcPr>
          <w:p w14:paraId="106F4D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906AB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218.00</w:t>
            </w:r>
          </w:p>
        </w:tc>
      </w:tr>
      <w:tr w:rsidR="00C76BC8" w:rsidRPr="005904A7" w14:paraId="5E51B22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3A312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21821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2CFA3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2D1F9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C52C5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E7F83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CE158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C0AC6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462D3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7348F9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F2B5E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3DD340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XIV. </w:t>
            </w:r>
          </w:p>
        </w:tc>
        <w:tc>
          <w:tcPr>
            <w:tcW w:w="6521" w:type="dxa"/>
            <w:gridSpan w:val="21"/>
            <w:tcBorders>
              <w:top w:val="nil"/>
              <w:left w:val="nil"/>
              <w:bottom w:val="nil"/>
              <w:right w:val="nil"/>
            </w:tcBorders>
            <w:shd w:val="clear" w:color="auto" w:fill="auto"/>
            <w:noWrap/>
            <w:hideMark/>
          </w:tcPr>
          <w:p w14:paraId="6C4C86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Examen profesional del tipo de educación superior</w:t>
            </w:r>
          </w:p>
        </w:tc>
        <w:tc>
          <w:tcPr>
            <w:tcW w:w="567" w:type="dxa"/>
            <w:gridSpan w:val="2"/>
            <w:tcBorders>
              <w:top w:val="nil"/>
              <w:left w:val="nil"/>
              <w:bottom w:val="nil"/>
              <w:right w:val="nil"/>
            </w:tcBorders>
            <w:shd w:val="clear" w:color="auto" w:fill="auto"/>
            <w:noWrap/>
            <w:vAlign w:val="bottom"/>
            <w:hideMark/>
          </w:tcPr>
          <w:p w14:paraId="4ED429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3C3E25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219.00</w:t>
            </w:r>
          </w:p>
        </w:tc>
      </w:tr>
      <w:tr w:rsidR="00C76BC8" w:rsidRPr="005904A7" w14:paraId="29860A3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6761C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C27AA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8B1DC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A7368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87DAC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85A2E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6C246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617F9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0DB56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FC98AE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41A7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FC118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XV. </w:t>
            </w:r>
          </w:p>
        </w:tc>
        <w:tc>
          <w:tcPr>
            <w:tcW w:w="6521" w:type="dxa"/>
            <w:gridSpan w:val="21"/>
            <w:tcBorders>
              <w:top w:val="nil"/>
              <w:left w:val="nil"/>
              <w:bottom w:val="nil"/>
              <w:right w:val="nil"/>
            </w:tcBorders>
            <w:shd w:val="clear" w:color="auto" w:fill="auto"/>
            <w:noWrap/>
            <w:hideMark/>
          </w:tcPr>
          <w:p w14:paraId="5DD7C1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de títulos de profesionistas egresados del tipo de educación medio superior y superior</w:t>
            </w:r>
          </w:p>
        </w:tc>
        <w:tc>
          <w:tcPr>
            <w:tcW w:w="567" w:type="dxa"/>
            <w:gridSpan w:val="2"/>
            <w:tcBorders>
              <w:top w:val="nil"/>
              <w:left w:val="nil"/>
              <w:bottom w:val="nil"/>
              <w:right w:val="nil"/>
            </w:tcBorders>
            <w:shd w:val="clear" w:color="auto" w:fill="auto"/>
            <w:noWrap/>
            <w:vAlign w:val="bottom"/>
            <w:hideMark/>
          </w:tcPr>
          <w:p w14:paraId="3919A6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80B97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403.00</w:t>
            </w:r>
          </w:p>
        </w:tc>
      </w:tr>
      <w:tr w:rsidR="00C76BC8" w:rsidRPr="005904A7" w14:paraId="0205B31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1E368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C2674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A53E4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F7B8B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1A050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E3952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482516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1CAF5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231F8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25665A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FB50F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01D31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XVI. </w:t>
            </w:r>
          </w:p>
        </w:tc>
        <w:tc>
          <w:tcPr>
            <w:tcW w:w="6521" w:type="dxa"/>
            <w:gridSpan w:val="21"/>
            <w:tcBorders>
              <w:top w:val="nil"/>
              <w:left w:val="nil"/>
              <w:bottom w:val="nil"/>
              <w:right w:val="nil"/>
            </w:tcBorders>
            <w:shd w:val="clear" w:color="auto" w:fill="auto"/>
            <w:noWrap/>
            <w:hideMark/>
          </w:tcPr>
          <w:p w14:paraId="0B12ED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cada análisis y revisión de proyecto pedagógico</w:t>
            </w:r>
          </w:p>
        </w:tc>
        <w:tc>
          <w:tcPr>
            <w:tcW w:w="567" w:type="dxa"/>
            <w:gridSpan w:val="2"/>
            <w:tcBorders>
              <w:top w:val="nil"/>
              <w:left w:val="nil"/>
              <w:bottom w:val="nil"/>
              <w:right w:val="nil"/>
            </w:tcBorders>
            <w:shd w:val="clear" w:color="auto" w:fill="auto"/>
            <w:noWrap/>
            <w:vAlign w:val="bottom"/>
            <w:hideMark/>
          </w:tcPr>
          <w:p w14:paraId="702D61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7F7A3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2,357.00</w:t>
            </w:r>
          </w:p>
        </w:tc>
      </w:tr>
      <w:tr w:rsidR="00C76BC8" w:rsidRPr="005904A7" w14:paraId="05BD1B7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78752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D674D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F113A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30B1C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C4F59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B2A12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820AB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84EE4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59BD1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0AB1D4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D241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738CB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XVII.</w:t>
            </w:r>
          </w:p>
        </w:tc>
        <w:tc>
          <w:tcPr>
            <w:tcW w:w="6521" w:type="dxa"/>
            <w:gridSpan w:val="21"/>
            <w:tcBorders>
              <w:top w:val="nil"/>
              <w:left w:val="nil"/>
              <w:bottom w:val="nil"/>
              <w:right w:val="nil"/>
            </w:tcBorders>
            <w:shd w:val="clear" w:color="auto" w:fill="auto"/>
            <w:noWrap/>
            <w:hideMark/>
          </w:tcPr>
          <w:p w14:paraId="78F0B2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análisis y dictamen de:</w:t>
            </w:r>
          </w:p>
        </w:tc>
        <w:tc>
          <w:tcPr>
            <w:tcW w:w="567" w:type="dxa"/>
            <w:gridSpan w:val="2"/>
            <w:tcBorders>
              <w:top w:val="nil"/>
              <w:left w:val="nil"/>
              <w:bottom w:val="nil"/>
              <w:right w:val="nil"/>
            </w:tcBorders>
            <w:shd w:val="clear" w:color="auto" w:fill="auto"/>
            <w:noWrap/>
            <w:vAlign w:val="bottom"/>
            <w:hideMark/>
          </w:tcPr>
          <w:p w14:paraId="44F4FA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053A17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F3ABB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F8E96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C2688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D4FE8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D86FC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E98D9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38D953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45520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0CBA5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F9D41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64B096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50FB1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60BC9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D413D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a) </w:t>
            </w:r>
          </w:p>
        </w:tc>
        <w:tc>
          <w:tcPr>
            <w:tcW w:w="5954" w:type="dxa"/>
            <w:gridSpan w:val="17"/>
            <w:tcBorders>
              <w:top w:val="nil"/>
              <w:left w:val="nil"/>
              <w:bottom w:val="nil"/>
              <w:right w:val="nil"/>
            </w:tcBorders>
            <w:shd w:val="clear" w:color="auto" w:fill="auto"/>
            <w:noWrap/>
            <w:hideMark/>
          </w:tcPr>
          <w:p w14:paraId="7AE553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Solicitud de reconocimiento de validez oficial de estudios</w:t>
            </w:r>
          </w:p>
        </w:tc>
        <w:tc>
          <w:tcPr>
            <w:tcW w:w="567" w:type="dxa"/>
            <w:gridSpan w:val="2"/>
            <w:tcBorders>
              <w:top w:val="nil"/>
              <w:left w:val="nil"/>
              <w:bottom w:val="nil"/>
              <w:right w:val="nil"/>
            </w:tcBorders>
            <w:shd w:val="clear" w:color="auto" w:fill="auto"/>
            <w:noWrap/>
            <w:vAlign w:val="bottom"/>
            <w:hideMark/>
          </w:tcPr>
          <w:p w14:paraId="4ABD66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F0177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8,753.00</w:t>
            </w:r>
          </w:p>
        </w:tc>
      </w:tr>
      <w:tr w:rsidR="00C76BC8" w:rsidRPr="005904A7" w14:paraId="69339A0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7B5CB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44168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C56A6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954" w:type="dxa"/>
            <w:gridSpan w:val="17"/>
            <w:tcBorders>
              <w:top w:val="nil"/>
              <w:left w:val="nil"/>
              <w:bottom w:val="nil"/>
              <w:right w:val="nil"/>
            </w:tcBorders>
            <w:shd w:val="clear" w:color="auto" w:fill="auto"/>
            <w:noWrap/>
            <w:hideMark/>
          </w:tcPr>
          <w:p w14:paraId="3332CC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EDFA3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48DA6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A8139C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BA97F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308EF8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7E99D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5954" w:type="dxa"/>
            <w:gridSpan w:val="17"/>
            <w:tcBorders>
              <w:top w:val="nil"/>
              <w:left w:val="nil"/>
              <w:bottom w:val="nil"/>
              <w:right w:val="nil"/>
            </w:tcBorders>
            <w:shd w:val="clear" w:color="auto" w:fill="auto"/>
            <w:noWrap/>
            <w:hideMark/>
          </w:tcPr>
          <w:p w14:paraId="585DD9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Solicitud de autorización de estudios </w:t>
            </w:r>
          </w:p>
        </w:tc>
        <w:tc>
          <w:tcPr>
            <w:tcW w:w="567" w:type="dxa"/>
            <w:gridSpan w:val="2"/>
            <w:tcBorders>
              <w:top w:val="nil"/>
              <w:left w:val="nil"/>
              <w:bottom w:val="nil"/>
              <w:right w:val="nil"/>
            </w:tcBorders>
            <w:shd w:val="clear" w:color="auto" w:fill="auto"/>
            <w:noWrap/>
            <w:vAlign w:val="bottom"/>
            <w:hideMark/>
          </w:tcPr>
          <w:p w14:paraId="2377B6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2ADA4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976.00</w:t>
            </w:r>
          </w:p>
        </w:tc>
      </w:tr>
      <w:tr w:rsidR="00C76BC8" w:rsidRPr="005904A7" w14:paraId="467C9EC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A926D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E8AF1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352D2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B52A3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C5876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8D31B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5D976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2B5C7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2BB4C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724567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E4B6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23278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XVIII.  </w:t>
            </w:r>
          </w:p>
        </w:tc>
        <w:tc>
          <w:tcPr>
            <w:tcW w:w="6521" w:type="dxa"/>
            <w:gridSpan w:val="21"/>
            <w:tcBorders>
              <w:top w:val="nil"/>
              <w:left w:val="nil"/>
              <w:bottom w:val="nil"/>
              <w:right w:val="nil"/>
            </w:tcBorders>
            <w:shd w:val="clear" w:color="auto" w:fill="auto"/>
            <w:noWrap/>
            <w:hideMark/>
          </w:tcPr>
          <w:p w14:paraId="054C2A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reconocimiento de validez oficial de estudios, a instituciones de educación inicial y de tipo medio superior, superior y formación para el trabajo, en cualquier modalidad y nivel escolar equivalente </w:t>
            </w:r>
          </w:p>
        </w:tc>
        <w:tc>
          <w:tcPr>
            <w:tcW w:w="567" w:type="dxa"/>
            <w:gridSpan w:val="2"/>
            <w:tcBorders>
              <w:top w:val="nil"/>
              <w:left w:val="nil"/>
              <w:bottom w:val="nil"/>
              <w:right w:val="nil"/>
            </w:tcBorders>
            <w:shd w:val="clear" w:color="auto" w:fill="auto"/>
            <w:noWrap/>
            <w:vAlign w:val="bottom"/>
            <w:hideMark/>
          </w:tcPr>
          <w:p w14:paraId="55F492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2A60B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10,115.00</w:t>
            </w:r>
          </w:p>
        </w:tc>
      </w:tr>
      <w:tr w:rsidR="00C76BC8" w:rsidRPr="005904A7" w14:paraId="699A8E6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816FF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56722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noWrap/>
            <w:hideMark/>
          </w:tcPr>
          <w:p w14:paraId="30AB9A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26064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70BC5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274FE0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55C5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A8E84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XIX.</w:t>
            </w:r>
          </w:p>
        </w:tc>
        <w:tc>
          <w:tcPr>
            <w:tcW w:w="6521" w:type="dxa"/>
            <w:gridSpan w:val="21"/>
            <w:tcBorders>
              <w:top w:val="nil"/>
              <w:left w:val="nil"/>
              <w:bottom w:val="nil"/>
              <w:right w:val="nil"/>
            </w:tcBorders>
            <w:shd w:val="clear" w:color="auto" w:fill="auto"/>
            <w:noWrap/>
            <w:hideMark/>
          </w:tcPr>
          <w:p w14:paraId="688784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análisis de la solicitud para el otorgamiento para el refrendo del Reconocimiento de Validez Oficial de Estudios (RVOE) o autorización</w:t>
            </w:r>
          </w:p>
        </w:tc>
        <w:tc>
          <w:tcPr>
            <w:tcW w:w="567" w:type="dxa"/>
            <w:gridSpan w:val="2"/>
            <w:tcBorders>
              <w:top w:val="nil"/>
              <w:left w:val="nil"/>
              <w:bottom w:val="nil"/>
              <w:right w:val="nil"/>
            </w:tcBorders>
            <w:shd w:val="clear" w:color="auto" w:fill="auto"/>
            <w:noWrap/>
            <w:vAlign w:val="bottom"/>
            <w:hideMark/>
          </w:tcPr>
          <w:p w14:paraId="320552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14440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3,988.00</w:t>
            </w:r>
          </w:p>
        </w:tc>
      </w:tr>
      <w:tr w:rsidR="00C76BC8" w:rsidRPr="005904A7" w14:paraId="03C77AF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D4181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4FF85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noWrap/>
            <w:hideMark/>
          </w:tcPr>
          <w:p w14:paraId="499FDA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49CA2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802F0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9E564E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C4A2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0A878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XX. </w:t>
            </w:r>
          </w:p>
        </w:tc>
        <w:tc>
          <w:tcPr>
            <w:tcW w:w="6521" w:type="dxa"/>
            <w:gridSpan w:val="21"/>
            <w:tcBorders>
              <w:top w:val="nil"/>
              <w:left w:val="nil"/>
              <w:bottom w:val="nil"/>
              <w:right w:val="nil"/>
            </w:tcBorders>
            <w:shd w:val="clear" w:color="auto" w:fill="auto"/>
            <w:noWrap/>
            <w:hideMark/>
          </w:tcPr>
          <w:p w14:paraId="2A26E1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el otorgamiento del refrendo del Reconocimiento de Validez Oficial de Estudios (RVOE) o autorización</w:t>
            </w:r>
          </w:p>
        </w:tc>
        <w:tc>
          <w:tcPr>
            <w:tcW w:w="567" w:type="dxa"/>
            <w:gridSpan w:val="2"/>
            <w:tcBorders>
              <w:top w:val="nil"/>
              <w:left w:val="nil"/>
              <w:bottom w:val="nil"/>
              <w:right w:val="nil"/>
            </w:tcBorders>
            <w:shd w:val="clear" w:color="auto" w:fill="auto"/>
            <w:noWrap/>
            <w:vAlign w:val="bottom"/>
            <w:hideMark/>
          </w:tcPr>
          <w:p w14:paraId="30B2DC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8C7F3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5,662.00</w:t>
            </w:r>
          </w:p>
        </w:tc>
      </w:tr>
      <w:tr w:rsidR="00C76BC8" w:rsidRPr="005904A7" w14:paraId="17A55FA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05BAB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7CC94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noWrap/>
            <w:hideMark/>
          </w:tcPr>
          <w:p w14:paraId="1E7516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CFD3A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9AC72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801A99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E523B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3CE82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XXI.  </w:t>
            </w:r>
          </w:p>
        </w:tc>
        <w:tc>
          <w:tcPr>
            <w:tcW w:w="6521" w:type="dxa"/>
            <w:gridSpan w:val="21"/>
            <w:tcBorders>
              <w:top w:val="nil"/>
              <w:left w:val="nil"/>
              <w:bottom w:val="nil"/>
              <w:right w:val="nil"/>
            </w:tcBorders>
            <w:shd w:val="clear" w:color="auto" w:fill="auto"/>
            <w:noWrap/>
            <w:hideMark/>
          </w:tcPr>
          <w:p w14:paraId="546673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autorización de cambios a plan y programa de estudios, a instituciones particulares de educación de tipo medio superior y superior</w:t>
            </w:r>
          </w:p>
        </w:tc>
        <w:tc>
          <w:tcPr>
            <w:tcW w:w="567" w:type="dxa"/>
            <w:gridSpan w:val="2"/>
            <w:tcBorders>
              <w:top w:val="nil"/>
              <w:left w:val="nil"/>
              <w:bottom w:val="nil"/>
              <w:right w:val="nil"/>
            </w:tcBorders>
            <w:shd w:val="clear" w:color="auto" w:fill="auto"/>
            <w:noWrap/>
            <w:vAlign w:val="bottom"/>
            <w:hideMark/>
          </w:tcPr>
          <w:p w14:paraId="79657D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57D03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3,034.00</w:t>
            </w:r>
          </w:p>
        </w:tc>
      </w:tr>
      <w:tr w:rsidR="00C76BC8" w:rsidRPr="005904A7" w14:paraId="175B334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2D38E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90AAD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noWrap/>
            <w:hideMark/>
          </w:tcPr>
          <w:p w14:paraId="19B4CE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859BE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5DDC1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26C58D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CC19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0E98F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XXII. </w:t>
            </w:r>
          </w:p>
        </w:tc>
        <w:tc>
          <w:tcPr>
            <w:tcW w:w="6521" w:type="dxa"/>
            <w:gridSpan w:val="21"/>
            <w:tcBorders>
              <w:top w:val="nil"/>
              <w:left w:val="nil"/>
              <w:bottom w:val="nil"/>
              <w:right w:val="nil"/>
            </w:tcBorders>
            <w:shd w:val="clear" w:color="auto" w:fill="auto"/>
            <w:noWrap/>
            <w:hideMark/>
          </w:tcPr>
          <w:p w14:paraId="2B30B0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autorización a instituciones educativas, para impartir educación preescolar, primaria, secundaria, normal y demás para la formación de maestros de educación básica</w:t>
            </w:r>
          </w:p>
        </w:tc>
        <w:tc>
          <w:tcPr>
            <w:tcW w:w="567" w:type="dxa"/>
            <w:gridSpan w:val="2"/>
            <w:tcBorders>
              <w:top w:val="nil"/>
              <w:left w:val="nil"/>
              <w:bottom w:val="nil"/>
              <w:right w:val="nil"/>
            </w:tcBorders>
            <w:shd w:val="clear" w:color="auto" w:fill="auto"/>
            <w:noWrap/>
            <w:vAlign w:val="bottom"/>
            <w:hideMark/>
          </w:tcPr>
          <w:p w14:paraId="05F89E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DEFC5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1,211.00</w:t>
            </w:r>
          </w:p>
        </w:tc>
      </w:tr>
      <w:tr w:rsidR="00C76BC8" w:rsidRPr="005904A7" w14:paraId="59398C5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19915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8E866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69ECA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4CE2D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4B1F8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AA3C0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717D0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7B255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F97AF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1DC538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FCA42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D7427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XXIII. </w:t>
            </w:r>
          </w:p>
        </w:tc>
        <w:tc>
          <w:tcPr>
            <w:tcW w:w="6521" w:type="dxa"/>
            <w:gridSpan w:val="21"/>
            <w:tcBorders>
              <w:top w:val="nil"/>
              <w:left w:val="nil"/>
              <w:bottom w:val="nil"/>
              <w:right w:val="nil"/>
            </w:tcBorders>
            <w:shd w:val="clear" w:color="auto" w:fill="auto"/>
            <w:hideMark/>
          </w:tcPr>
          <w:p w14:paraId="4C128B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actualización de expediente de instituciones educativas </w:t>
            </w:r>
            <w:proofErr w:type="gramStart"/>
            <w:r w:rsidRPr="005904A7">
              <w:rPr>
                <w:rFonts w:ascii="Verdana" w:eastAsia="Times New Roman" w:hAnsi="Verdana" w:cs="Calibri"/>
                <w:sz w:val="20"/>
                <w:szCs w:val="20"/>
              </w:rPr>
              <w:t>particulares incorporadas</w:t>
            </w:r>
            <w:proofErr w:type="gramEnd"/>
            <w:r w:rsidRPr="005904A7">
              <w:rPr>
                <w:rFonts w:ascii="Verdana" w:eastAsia="Times New Roman" w:hAnsi="Verdana" w:cs="Calibri"/>
                <w:sz w:val="20"/>
                <w:szCs w:val="20"/>
              </w:rPr>
              <w:t xml:space="preserve"> o con registro</w:t>
            </w:r>
          </w:p>
        </w:tc>
        <w:tc>
          <w:tcPr>
            <w:tcW w:w="567" w:type="dxa"/>
            <w:gridSpan w:val="2"/>
            <w:tcBorders>
              <w:top w:val="nil"/>
              <w:left w:val="nil"/>
              <w:bottom w:val="nil"/>
              <w:right w:val="nil"/>
            </w:tcBorders>
            <w:shd w:val="clear" w:color="auto" w:fill="auto"/>
            <w:noWrap/>
            <w:vAlign w:val="bottom"/>
            <w:hideMark/>
          </w:tcPr>
          <w:p w14:paraId="7E828C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15415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403.00</w:t>
            </w:r>
          </w:p>
        </w:tc>
      </w:tr>
      <w:tr w:rsidR="00C76BC8" w:rsidRPr="005904A7" w14:paraId="37B67E6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C7CC9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A4124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hideMark/>
          </w:tcPr>
          <w:p w14:paraId="50278E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896A0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5A2F5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514ABE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1B14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D0158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 xml:space="preserve">XXIV. </w:t>
            </w:r>
          </w:p>
        </w:tc>
        <w:tc>
          <w:tcPr>
            <w:tcW w:w="6521" w:type="dxa"/>
            <w:gridSpan w:val="21"/>
            <w:tcBorders>
              <w:top w:val="nil"/>
              <w:left w:val="nil"/>
              <w:bottom w:val="nil"/>
              <w:right w:val="nil"/>
            </w:tcBorders>
            <w:shd w:val="clear" w:color="auto" w:fill="auto"/>
            <w:hideMark/>
          </w:tcPr>
          <w:p w14:paraId="37B0B7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la emisión del certificado de reconocimiento oficial a los profesionistas que hayan acreditado el proceso de certificación profesional o su refrendo</w:t>
            </w:r>
          </w:p>
        </w:tc>
        <w:tc>
          <w:tcPr>
            <w:tcW w:w="567" w:type="dxa"/>
            <w:gridSpan w:val="2"/>
            <w:tcBorders>
              <w:top w:val="nil"/>
              <w:left w:val="nil"/>
              <w:bottom w:val="nil"/>
              <w:right w:val="nil"/>
            </w:tcBorders>
            <w:shd w:val="clear" w:color="auto" w:fill="auto"/>
            <w:noWrap/>
            <w:vAlign w:val="bottom"/>
            <w:hideMark/>
          </w:tcPr>
          <w:p w14:paraId="116A72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BB620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344.00</w:t>
            </w:r>
          </w:p>
        </w:tc>
      </w:tr>
      <w:tr w:rsidR="00C76BC8" w:rsidRPr="005904A7" w14:paraId="0FEB5CF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51320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9DC0D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hideMark/>
          </w:tcPr>
          <w:p w14:paraId="2A0BAB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CBB4E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8AD6A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DCED8B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35A2D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5A087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XXV.</w:t>
            </w:r>
          </w:p>
        </w:tc>
        <w:tc>
          <w:tcPr>
            <w:tcW w:w="6521" w:type="dxa"/>
            <w:gridSpan w:val="21"/>
            <w:tcBorders>
              <w:top w:val="nil"/>
              <w:left w:val="nil"/>
              <w:bottom w:val="nil"/>
              <w:right w:val="nil"/>
            </w:tcBorders>
            <w:shd w:val="clear" w:color="auto" w:fill="auto"/>
            <w:hideMark/>
          </w:tcPr>
          <w:p w14:paraId="3A7878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la rectificación solicitada por las instituciones educativas particulares de educación media superior y superior, de los datos que proporcionaron a la autoridad educativa y que obran en los registros de control escolar, por alumno </w:t>
            </w:r>
          </w:p>
        </w:tc>
        <w:tc>
          <w:tcPr>
            <w:tcW w:w="567" w:type="dxa"/>
            <w:gridSpan w:val="2"/>
            <w:tcBorders>
              <w:top w:val="nil"/>
              <w:left w:val="nil"/>
              <w:bottom w:val="nil"/>
              <w:right w:val="nil"/>
            </w:tcBorders>
            <w:shd w:val="clear" w:color="auto" w:fill="auto"/>
            <w:noWrap/>
            <w:vAlign w:val="bottom"/>
            <w:hideMark/>
          </w:tcPr>
          <w:p w14:paraId="3AC120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E0DAD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162.00</w:t>
            </w:r>
          </w:p>
        </w:tc>
      </w:tr>
      <w:tr w:rsidR="00C76BC8" w:rsidRPr="005904A7" w14:paraId="1289B56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35BDE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67403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hideMark/>
          </w:tcPr>
          <w:p w14:paraId="2BC0FD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5D735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C2DC2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5E59C6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80030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A606E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XXVI</w:t>
            </w:r>
          </w:p>
        </w:tc>
        <w:tc>
          <w:tcPr>
            <w:tcW w:w="6521" w:type="dxa"/>
            <w:gridSpan w:val="21"/>
            <w:tcBorders>
              <w:top w:val="nil"/>
              <w:left w:val="nil"/>
              <w:bottom w:val="nil"/>
              <w:right w:val="nil"/>
            </w:tcBorders>
            <w:shd w:val="clear" w:color="auto" w:fill="auto"/>
            <w:hideMark/>
          </w:tcPr>
          <w:p w14:paraId="70885F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emisión de la certificación de título profesional de egreso en escuelas formadoras de docentes</w:t>
            </w:r>
          </w:p>
        </w:tc>
        <w:tc>
          <w:tcPr>
            <w:tcW w:w="567" w:type="dxa"/>
            <w:gridSpan w:val="2"/>
            <w:tcBorders>
              <w:top w:val="nil"/>
              <w:left w:val="nil"/>
              <w:bottom w:val="nil"/>
              <w:right w:val="nil"/>
            </w:tcBorders>
            <w:shd w:val="clear" w:color="auto" w:fill="auto"/>
            <w:noWrap/>
            <w:vAlign w:val="bottom"/>
            <w:hideMark/>
          </w:tcPr>
          <w:p w14:paraId="3AD322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0E5AB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96.00</w:t>
            </w:r>
          </w:p>
        </w:tc>
      </w:tr>
      <w:tr w:rsidR="00C76BC8" w:rsidRPr="005904A7" w14:paraId="706B4B0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4AD92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1DA21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834AB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7AFAA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93247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8E404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E8A50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B3061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A0C99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CAAA2E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F2B1E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44184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XXVII.</w:t>
            </w:r>
          </w:p>
        </w:tc>
        <w:tc>
          <w:tcPr>
            <w:tcW w:w="6521" w:type="dxa"/>
            <w:gridSpan w:val="21"/>
            <w:tcBorders>
              <w:top w:val="nil"/>
              <w:left w:val="nil"/>
              <w:bottom w:val="nil"/>
              <w:right w:val="nil"/>
            </w:tcBorders>
            <w:shd w:val="clear" w:color="auto" w:fill="auto"/>
            <w:hideMark/>
          </w:tcPr>
          <w:p w14:paraId="3079E1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servicios que presten las Escuelas Normales Oficiales, Unidades de la Universidad Pedagógica Nacional y Centros de Actualización del Magisterio:</w:t>
            </w:r>
          </w:p>
        </w:tc>
        <w:tc>
          <w:tcPr>
            <w:tcW w:w="567" w:type="dxa"/>
            <w:gridSpan w:val="2"/>
            <w:tcBorders>
              <w:top w:val="nil"/>
              <w:left w:val="nil"/>
              <w:bottom w:val="nil"/>
              <w:right w:val="nil"/>
            </w:tcBorders>
            <w:shd w:val="clear" w:color="auto" w:fill="auto"/>
            <w:noWrap/>
            <w:vAlign w:val="bottom"/>
            <w:hideMark/>
          </w:tcPr>
          <w:p w14:paraId="4EBAF2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7501AF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11B7BA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93913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3DAEC2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470A1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FEE90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E33AC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3F6BB9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2B487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2BB2B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18EDF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A0E942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662AA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237AA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CA78B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5954" w:type="dxa"/>
            <w:gridSpan w:val="17"/>
            <w:tcBorders>
              <w:top w:val="nil"/>
              <w:left w:val="nil"/>
              <w:bottom w:val="nil"/>
              <w:right w:val="nil"/>
            </w:tcBorders>
            <w:shd w:val="clear" w:color="auto" w:fill="auto"/>
            <w:noWrap/>
            <w:hideMark/>
          </w:tcPr>
          <w:p w14:paraId="52B17D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En las Unidades de la Universidad Pedagógica Nacional, por:</w:t>
            </w:r>
          </w:p>
        </w:tc>
        <w:tc>
          <w:tcPr>
            <w:tcW w:w="567" w:type="dxa"/>
            <w:gridSpan w:val="2"/>
            <w:tcBorders>
              <w:top w:val="nil"/>
              <w:left w:val="nil"/>
              <w:bottom w:val="nil"/>
              <w:right w:val="nil"/>
            </w:tcBorders>
            <w:shd w:val="clear" w:color="auto" w:fill="auto"/>
            <w:noWrap/>
            <w:vAlign w:val="bottom"/>
            <w:hideMark/>
          </w:tcPr>
          <w:p w14:paraId="7E2FA5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04EED9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E0F1BA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C5658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79BCE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F55C7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8C21A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9849B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F5552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74909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806F9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E9A3C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5E7037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4A43E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BEDE3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04515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555E6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387" w:type="dxa"/>
            <w:gridSpan w:val="13"/>
            <w:tcBorders>
              <w:top w:val="nil"/>
              <w:left w:val="nil"/>
              <w:bottom w:val="nil"/>
              <w:right w:val="nil"/>
            </w:tcBorders>
            <w:shd w:val="clear" w:color="auto" w:fill="auto"/>
            <w:noWrap/>
            <w:hideMark/>
          </w:tcPr>
          <w:p w14:paraId="4B6B31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 a:</w:t>
            </w:r>
          </w:p>
        </w:tc>
        <w:tc>
          <w:tcPr>
            <w:tcW w:w="567" w:type="dxa"/>
            <w:gridSpan w:val="2"/>
            <w:tcBorders>
              <w:top w:val="nil"/>
              <w:left w:val="nil"/>
              <w:bottom w:val="nil"/>
              <w:right w:val="nil"/>
            </w:tcBorders>
            <w:shd w:val="clear" w:color="auto" w:fill="auto"/>
            <w:noWrap/>
            <w:vAlign w:val="bottom"/>
            <w:hideMark/>
          </w:tcPr>
          <w:p w14:paraId="6A4A38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3C5362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A44CB0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A7DCB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6EBEF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44B49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75D4C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15AD9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55A09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A27EA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86197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30538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17387B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C2E9A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2EEAA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92295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EBC4E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90AB2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1.1)</w:t>
            </w:r>
          </w:p>
        </w:tc>
        <w:tc>
          <w:tcPr>
            <w:tcW w:w="4678" w:type="dxa"/>
            <w:gridSpan w:val="9"/>
            <w:tcBorders>
              <w:top w:val="nil"/>
              <w:left w:val="nil"/>
              <w:bottom w:val="nil"/>
              <w:right w:val="nil"/>
            </w:tcBorders>
            <w:shd w:val="clear" w:color="auto" w:fill="auto"/>
            <w:noWrap/>
            <w:hideMark/>
          </w:tcPr>
          <w:p w14:paraId="4A67C1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semestral</w:t>
            </w:r>
          </w:p>
        </w:tc>
        <w:tc>
          <w:tcPr>
            <w:tcW w:w="567" w:type="dxa"/>
            <w:gridSpan w:val="2"/>
            <w:tcBorders>
              <w:top w:val="nil"/>
              <w:left w:val="nil"/>
              <w:bottom w:val="nil"/>
              <w:right w:val="nil"/>
            </w:tcBorders>
            <w:shd w:val="clear" w:color="auto" w:fill="auto"/>
            <w:noWrap/>
            <w:vAlign w:val="bottom"/>
            <w:hideMark/>
          </w:tcPr>
          <w:p w14:paraId="09823F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4CE82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1,635.00</w:t>
            </w:r>
          </w:p>
        </w:tc>
      </w:tr>
      <w:tr w:rsidR="00C76BC8" w:rsidRPr="005904A7" w14:paraId="4B79BF3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82A09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6FC843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0DF54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2BC00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178FA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9316A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7E03F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103E6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D9DD8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F8D9EB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8AA38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54D94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C3D2C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1E893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26FE3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1.2)</w:t>
            </w:r>
          </w:p>
        </w:tc>
        <w:tc>
          <w:tcPr>
            <w:tcW w:w="4678" w:type="dxa"/>
            <w:gridSpan w:val="9"/>
            <w:tcBorders>
              <w:top w:val="nil"/>
              <w:left w:val="nil"/>
              <w:bottom w:val="nil"/>
              <w:right w:val="nil"/>
            </w:tcBorders>
            <w:shd w:val="clear" w:color="auto" w:fill="auto"/>
            <w:noWrap/>
            <w:hideMark/>
          </w:tcPr>
          <w:p w14:paraId="196B26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Diplomados</w:t>
            </w:r>
          </w:p>
        </w:tc>
        <w:tc>
          <w:tcPr>
            <w:tcW w:w="567" w:type="dxa"/>
            <w:gridSpan w:val="2"/>
            <w:tcBorders>
              <w:top w:val="nil"/>
              <w:left w:val="nil"/>
              <w:bottom w:val="nil"/>
              <w:right w:val="nil"/>
            </w:tcBorders>
            <w:shd w:val="clear" w:color="auto" w:fill="auto"/>
            <w:noWrap/>
            <w:vAlign w:val="bottom"/>
            <w:hideMark/>
          </w:tcPr>
          <w:p w14:paraId="3EAD8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32E3A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2,705.00</w:t>
            </w:r>
          </w:p>
        </w:tc>
      </w:tr>
      <w:tr w:rsidR="00C76BC8" w:rsidRPr="005904A7" w14:paraId="0913303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70DCD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79977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5917A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905DE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14086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36F39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D0C71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168A3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653D4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B50E06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02D84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D41DA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26E07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22529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6C0AA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1.3)</w:t>
            </w:r>
          </w:p>
        </w:tc>
        <w:tc>
          <w:tcPr>
            <w:tcW w:w="4678" w:type="dxa"/>
            <w:gridSpan w:val="9"/>
            <w:tcBorders>
              <w:top w:val="nil"/>
              <w:left w:val="nil"/>
              <w:bottom w:val="nil"/>
              <w:right w:val="nil"/>
            </w:tcBorders>
            <w:shd w:val="clear" w:color="auto" w:fill="auto"/>
            <w:noWrap/>
            <w:hideMark/>
          </w:tcPr>
          <w:p w14:paraId="68696A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Especialización semestral</w:t>
            </w:r>
          </w:p>
        </w:tc>
        <w:tc>
          <w:tcPr>
            <w:tcW w:w="567" w:type="dxa"/>
            <w:gridSpan w:val="2"/>
            <w:tcBorders>
              <w:top w:val="nil"/>
              <w:left w:val="nil"/>
              <w:bottom w:val="nil"/>
              <w:right w:val="nil"/>
            </w:tcBorders>
            <w:shd w:val="clear" w:color="auto" w:fill="auto"/>
            <w:noWrap/>
            <w:vAlign w:val="bottom"/>
            <w:hideMark/>
          </w:tcPr>
          <w:p w14:paraId="2F28E4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EE467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3,058.00</w:t>
            </w:r>
          </w:p>
        </w:tc>
      </w:tr>
      <w:tr w:rsidR="00C76BC8" w:rsidRPr="005904A7" w14:paraId="0F5BA7C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8BD31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6D1909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495F0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74185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7A225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29491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8A8E2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1FE4C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3BB9B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7FD860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A3F5A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B7059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03037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4D982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7711A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1.4)</w:t>
            </w:r>
          </w:p>
        </w:tc>
        <w:tc>
          <w:tcPr>
            <w:tcW w:w="4678" w:type="dxa"/>
            <w:gridSpan w:val="9"/>
            <w:tcBorders>
              <w:top w:val="nil"/>
              <w:left w:val="nil"/>
              <w:bottom w:val="nil"/>
              <w:right w:val="nil"/>
            </w:tcBorders>
            <w:shd w:val="clear" w:color="auto" w:fill="auto"/>
            <w:noWrap/>
            <w:hideMark/>
          </w:tcPr>
          <w:p w14:paraId="290D00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Especialización cuatrimestral</w:t>
            </w:r>
          </w:p>
        </w:tc>
        <w:tc>
          <w:tcPr>
            <w:tcW w:w="567" w:type="dxa"/>
            <w:gridSpan w:val="2"/>
            <w:tcBorders>
              <w:top w:val="nil"/>
              <w:left w:val="nil"/>
              <w:bottom w:val="nil"/>
              <w:right w:val="nil"/>
            </w:tcBorders>
            <w:shd w:val="clear" w:color="auto" w:fill="auto"/>
            <w:noWrap/>
            <w:vAlign w:val="bottom"/>
            <w:hideMark/>
          </w:tcPr>
          <w:p w14:paraId="72DC20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1DF8B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2,194.00</w:t>
            </w:r>
          </w:p>
        </w:tc>
      </w:tr>
      <w:tr w:rsidR="00C76BC8" w:rsidRPr="005904A7" w14:paraId="3D450C0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40B4D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50A636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39209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48467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68FAC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0E1E8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45B3D2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EA818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1CDBF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0F8BCA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CEBEE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22EF1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E04F8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FBC59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7C90C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1.5)</w:t>
            </w:r>
          </w:p>
        </w:tc>
        <w:tc>
          <w:tcPr>
            <w:tcW w:w="4678" w:type="dxa"/>
            <w:gridSpan w:val="9"/>
            <w:tcBorders>
              <w:top w:val="nil"/>
              <w:left w:val="nil"/>
              <w:bottom w:val="nil"/>
              <w:right w:val="nil"/>
            </w:tcBorders>
            <w:shd w:val="clear" w:color="auto" w:fill="auto"/>
            <w:noWrap/>
            <w:hideMark/>
          </w:tcPr>
          <w:p w14:paraId="16E21B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Maestría semestral</w:t>
            </w:r>
          </w:p>
        </w:tc>
        <w:tc>
          <w:tcPr>
            <w:tcW w:w="567" w:type="dxa"/>
            <w:gridSpan w:val="2"/>
            <w:tcBorders>
              <w:top w:val="nil"/>
              <w:left w:val="nil"/>
              <w:bottom w:val="nil"/>
              <w:right w:val="nil"/>
            </w:tcBorders>
            <w:shd w:val="clear" w:color="auto" w:fill="auto"/>
            <w:noWrap/>
            <w:vAlign w:val="bottom"/>
            <w:hideMark/>
          </w:tcPr>
          <w:p w14:paraId="7B4630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ECB1B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4,224.00</w:t>
            </w:r>
          </w:p>
        </w:tc>
      </w:tr>
      <w:tr w:rsidR="00C76BC8" w:rsidRPr="005904A7" w14:paraId="729BAA1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1697A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6899C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83E42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796F8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5BB36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A2F64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738D1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9D553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7FEBC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B76EDE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8D982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B727C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231FC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2AA1D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33987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1.6)</w:t>
            </w:r>
          </w:p>
        </w:tc>
        <w:tc>
          <w:tcPr>
            <w:tcW w:w="4678" w:type="dxa"/>
            <w:gridSpan w:val="9"/>
            <w:tcBorders>
              <w:top w:val="nil"/>
              <w:left w:val="nil"/>
              <w:bottom w:val="nil"/>
              <w:right w:val="nil"/>
            </w:tcBorders>
            <w:shd w:val="clear" w:color="auto" w:fill="auto"/>
            <w:noWrap/>
            <w:hideMark/>
          </w:tcPr>
          <w:p w14:paraId="1112B3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Maestría cuatrimestral</w:t>
            </w:r>
          </w:p>
        </w:tc>
        <w:tc>
          <w:tcPr>
            <w:tcW w:w="567" w:type="dxa"/>
            <w:gridSpan w:val="2"/>
            <w:tcBorders>
              <w:top w:val="nil"/>
              <w:left w:val="nil"/>
              <w:bottom w:val="nil"/>
              <w:right w:val="nil"/>
            </w:tcBorders>
            <w:shd w:val="clear" w:color="auto" w:fill="auto"/>
            <w:noWrap/>
            <w:vAlign w:val="bottom"/>
            <w:hideMark/>
          </w:tcPr>
          <w:p w14:paraId="1569BB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437CB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bookmarkStart w:id="5" w:name="RANGE!S756"/>
            <w:r w:rsidRPr="005904A7">
              <w:rPr>
                <w:rFonts w:ascii="Verdana" w:eastAsia="Times New Roman" w:hAnsi="Verdana" w:cs="Calibri"/>
                <w:sz w:val="20"/>
                <w:szCs w:val="20"/>
              </w:rPr>
              <w:t>3,200.00</w:t>
            </w:r>
            <w:bookmarkEnd w:id="5"/>
          </w:p>
        </w:tc>
      </w:tr>
      <w:tr w:rsidR="00C76BC8" w:rsidRPr="005904A7" w14:paraId="445A66F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C9161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505285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8E704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19C9F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095D9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FD443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D3769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1DA03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3D52E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5BF6F6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B2C2B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88EBD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6FC26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266ED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1BC28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1.7) </w:t>
            </w:r>
          </w:p>
        </w:tc>
        <w:tc>
          <w:tcPr>
            <w:tcW w:w="4678" w:type="dxa"/>
            <w:gridSpan w:val="9"/>
            <w:tcBorders>
              <w:top w:val="nil"/>
              <w:left w:val="nil"/>
              <w:bottom w:val="nil"/>
              <w:right w:val="nil"/>
            </w:tcBorders>
            <w:shd w:val="clear" w:color="auto" w:fill="auto"/>
            <w:noWrap/>
            <w:hideMark/>
          </w:tcPr>
          <w:p w14:paraId="1A5D69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Doctorado semestral</w:t>
            </w:r>
          </w:p>
        </w:tc>
        <w:tc>
          <w:tcPr>
            <w:tcW w:w="567" w:type="dxa"/>
            <w:gridSpan w:val="2"/>
            <w:tcBorders>
              <w:top w:val="nil"/>
              <w:left w:val="nil"/>
              <w:bottom w:val="nil"/>
              <w:right w:val="nil"/>
            </w:tcBorders>
            <w:shd w:val="clear" w:color="auto" w:fill="auto"/>
            <w:noWrap/>
            <w:vAlign w:val="bottom"/>
            <w:hideMark/>
          </w:tcPr>
          <w:p w14:paraId="0CB6DD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E614C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4,969.00</w:t>
            </w:r>
          </w:p>
        </w:tc>
      </w:tr>
      <w:tr w:rsidR="00C76BC8" w:rsidRPr="005904A7" w14:paraId="4631D57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C21E4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B4764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CF9B5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2ACDC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C8E6E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F2A07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A7E7F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1F746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658C2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11A778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D830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0D6A1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5099B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CA414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w:t>
            </w:r>
          </w:p>
        </w:tc>
        <w:tc>
          <w:tcPr>
            <w:tcW w:w="5387" w:type="dxa"/>
            <w:gridSpan w:val="13"/>
            <w:tcBorders>
              <w:top w:val="nil"/>
              <w:left w:val="nil"/>
              <w:bottom w:val="nil"/>
              <w:right w:val="nil"/>
            </w:tcBorders>
            <w:shd w:val="clear" w:color="auto" w:fill="auto"/>
            <w:noWrap/>
            <w:hideMark/>
          </w:tcPr>
          <w:p w14:paraId="5DC320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Curso propedéutico</w:t>
            </w:r>
          </w:p>
        </w:tc>
        <w:tc>
          <w:tcPr>
            <w:tcW w:w="567" w:type="dxa"/>
            <w:gridSpan w:val="2"/>
            <w:tcBorders>
              <w:top w:val="nil"/>
              <w:left w:val="nil"/>
              <w:bottom w:val="nil"/>
              <w:right w:val="nil"/>
            </w:tcBorders>
            <w:shd w:val="clear" w:color="auto" w:fill="auto"/>
            <w:noWrap/>
            <w:vAlign w:val="bottom"/>
            <w:hideMark/>
          </w:tcPr>
          <w:p w14:paraId="21C9C4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4955C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619.00</w:t>
            </w:r>
          </w:p>
        </w:tc>
      </w:tr>
      <w:tr w:rsidR="00C76BC8" w:rsidRPr="005904A7" w14:paraId="350B3EF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67DC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E744A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E5E19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B12DD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DD2A8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58510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CC77D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C1914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933D8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C4F051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B7B11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B47F8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30AB0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C34FE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387" w:type="dxa"/>
            <w:gridSpan w:val="13"/>
            <w:tcBorders>
              <w:top w:val="nil"/>
              <w:left w:val="nil"/>
              <w:bottom w:val="nil"/>
              <w:right w:val="nil"/>
            </w:tcBorders>
            <w:shd w:val="clear" w:color="auto" w:fill="auto"/>
            <w:hideMark/>
          </w:tcPr>
          <w:p w14:paraId="08013E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Asesoría de titulación semestral (maestrías y doctorado)</w:t>
            </w:r>
          </w:p>
        </w:tc>
        <w:tc>
          <w:tcPr>
            <w:tcW w:w="567" w:type="dxa"/>
            <w:gridSpan w:val="2"/>
            <w:tcBorders>
              <w:top w:val="nil"/>
              <w:left w:val="nil"/>
              <w:bottom w:val="nil"/>
              <w:right w:val="nil"/>
            </w:tcBorders>
            <w:shd w:val="clear" w:color="auto" w:fill="auto"/>
            <w:noWrap/>
            <w:vAlign w:val="bottom"/>
            <w:hideMark/>
          </w:tcPr>
          <w:p w14:paraId="32BE58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B4D37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3,523.00</w:t>
            </w:r>
          </w:p>
        </w:tc>
      </w:tr>
      <w:tr w:rsidR="00C76BC8" w:rsidRPr="005904A7" w14:paraId="3E47799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E845E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7186F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F6C72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E7DCB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387" w:type="dxa"/>
            <w:gridSpan w:val="13"/>
            <w:tcBorders>
              <w:top w:val="nil"/>
              <w:left w:val="nil"/>
              <w:bottom w:val="nil"/>
              <w:right w:val="nil"/>
            </w:tcBorders>
            <w:shd w:val="clear" w:color="auto" w:fill="auto"/>
            <w:hideMark/>
          </w:tcPr>
          <w:p w14:paraId="2AFCF4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54988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11644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w:t>
            </w:r>
          </w:p>
        </w:tc>
      </w:tr>
      <w:tr w:rsidR="00C76BC8" w:rsidRPr="005904A7" w14:paraId="3DB7AC6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7108F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15C9A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8A00B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EDD50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4</w:t>
            </w:r>
          </w:p>
        </w:tc>
        <w:tc>
          <w:tcPr>
            <w:tcW w:w="5387" w:type="dxa"/>
            <w:gridSpan w:val="13"/>
            <w:tcBorders>
              <w:top w:val="nil"/>
              <w:left w:val="nil"/>
              <w:bottom w:val="nil"/>
              <w:right w:val="nil"/>
            </w:tcBorders>
            <w:shd w:val="clear" w:color="auto" w:fill="auto"/>
            <w:hideMark/>
          </w:tcPr>
          <w:p w14:paraId="4B54D1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Asesoría de titulación de Licenciatura en Intervención Educativa, Licenciatura en Educación Plan 94 y Psicología semestral</w:t>
            </w:r>
          </w:p>
        </w:tc>
        <w:tc>
          <w:tcPr>
            <w:tcW w:w="567" w:type="dxa"/>
            <w:gridSpan w:val="2"/>
            <w:tcBorders>
              <w:top w:val="nil"/>
              <w:left w:val="nil"/>
              <w:bottom w:val="nil"/>
              <w:right w:val="nil"/>
            </w:tcBorders>
            <w:shd w:val="clear" w:color="auto" w:fill="auto"/>
            <w:noWrap/>
            <w:vAlign w:val="bottom"/>
            <w:hideMark/>
          </w:tcPr>
          <w:p w14:paraId="0FF4E5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106D2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1,626.00</w:t>
            </w:r>
          </w:p>
        </w:tc>
      </w:tr>
      <w:tr w:rsidR="00C76BC8" w:rsidRPr="005904A7" w14:paraId="7F1EEBA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A5DCD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BA738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9227B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AE6BC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0DE20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4A150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B9EFD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D6220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896E0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w:t>
            </w:r>
          </w:p>
        </w:tc>
      </w:tr>
      <w:tr w:rsidR="00C76BC8" w:rsidRPr="005904A7" w14:paraId="5AD5CDF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4258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6C3E9F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96B7F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C05E7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5</w:t>
            </w:r>
          </w:p>
        </w:tc>
        <w:tc>
          <w:tcPr>
            <w:tcW w:w="5387" w:type="dxa"/>
            <w:gridSpan w:val="13"/>
            <w:tcBorders>
              <w:top w:val="nil"/>
              <w:left w:val="nil"/>
              <w:bottom w:val="nil"/>
              <w:right w:val="nil"/>
            </w:tcBorders>
            <w:shd w:val="clear" w:color="auto" w:fill="auto"/>
            <w:noWrap/>
            <w:hideMark/>
          </w:tcPr>
          <w:p w14:paraId="398929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roofErr w:type="spellStart"/>
            <w:r w:rsidRPr="005904A7">
              <w:rPr>
                <w:rFonts w:ascii="Verdana" w:eastAsia="Times New Roman" w:hAnsi="Verdana" w:cs="Calibri"/>
                <w:color w:val="auto"/>
                <w:sz w:val="20"/>
                <w:szCs w:val="20"/>
              </w:rPr>
              <w:t>Sinodalias</w:t>
            </w:r>
            <w:proofErr w:type="spellEnd"/>
            <w:r w:rsidRPr="005904A7">
              <w:rPr>
                <w:rFonts w:ascii="Verdana" w:eastAsia="Times New Roman" w:hAnsi="Verdana" w:cs="Calibri"/>
                <w:color w:val="auto"/>
                <w:sz w:val="20"/>
                <w:szCs w:val="20"/>
              </w:rPr>
              <w:t xml:space="preserve"> titulación ordinaria y permanente</w:t>
            </w:r>
          </w:p>
        </w:tc>
        <w:tc>
          <w:tcPr>
            <w:tcW w:w="567" w:type="dxa"/>
            <w:gridSpan w:val="2"/>
            <w:tcBorders>
              <w:top w:val="nil"/>
              <w:left w:val="nil"/>
              <w:bottom w:val="nil"/>
              <w:right w:val="nil"/>
            </w:tcBorders>
            <w:shd w:val="clear" w:color="auto" w:fill="auto"/>
            <w:noWrap/>
            <w:vAlign w:val="bottom"/>
            <w:hideMark/>
          </w:tcPr>
          <w:p w14:paraId="5E0940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3ED1F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1,658.00</w:t>
            </w:r>
          </w:p>
        </w:tc>
      </w:tr>
      <w:tr w:rsidR="00C76BC8" w:rsidRPr="005904A7" w14:paraId="5099CA4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74B81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6B406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36E52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A6D80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5ECC8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7CE13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7D135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FEB62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42D80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w:t>
            </w:r>
          </w:p>
        </w:tc>
      </w:tr>
      <w:tr w:rsidR="00C76BC8" w:rsidRPr="005904A7" w14:paraId="23AD8F7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6F2FB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2A2D1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B562D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40999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6</w:t>
            </w:r>
          </w:p>
        </w:tc>
        <w:tc>
          <w:tcPr>
            <w:tcW w:w="5387" w:type="dxa"/>
            <w:gridSpan w:val="13"/>
            <w:tcBorders>
              <w:top w:val="nil"/>
              <w:left w:val="nil"/>
              <w:bottom w:val="nil"/>
              <w:right w:val="nil"/>
            </w:tcBorders>
            <w:shd w:val="clear" w:color="auto" w:fill="auto"/>
            <w:noWrap/>
            <w:hideMark/>
          </w:tcPr>
          <w:p w14:paraId="4F5802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roofErr w:type="spellStart"/>
            <w:r w:rsidRPr="005904A7">
              <w:rPr>
                <w:rFonts w:ascii="Verdana" w:eastAsia="Times New Roman" w:hAnsi="Verdana" w:cs="Calibri"/>
                <w:color w:val="auto"/>
                <w:sz w:val="20"/>
                <w:szCs w:val="20"/>
              </w:rPr>
              <w:t>Sinodalias</w:t>
            </w:r>
            <w:proofErr w:type="spellEnd"/>
            <w:r w:rsidRPr="005904A7">
              <w:rPr>
                <w:rFonts w:ascii="Verdana" w:eastAsia="Times New Roman" w:hAnsi="Verdana" w:cs="Calibri"/>
                <w:color w:val="auto"/>
                <w:sz w:val="20"/>
                <w:szCs w:val="20"/>
              </w:rPr>
              <w:t xml:space="preserve"> especialización </w:t>
            </w:r>
          </w:p>
        </w:tc>
        <w:tc>
          <w:tcPr>
            <w:tcW w:w="567" w:type="dxa"/>
            <w:gridSpan w:val="2"/>
            <w:tcBorders>
              <w:top w:val="nil"/>
              <w:left w:val="nil"/>
              <w:bottom w:val="nil"/>
              <w:right w:val="nil"/>
            </w:tcBorders>
            <w:shd w:val="clear" w:color="auto" w:fill="auto"/>
            <w:noWrap/>
            <w:vAlign w:val="bottom"/>
            <w:hideMark/>
          </w:tcPr>
          <w:p w14:paraId="7E5EB4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24607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3,484.00</w:t>
            </w:r>
          </w:p>
        </w:tc>
      </w:tr>
      <w:tr w:rsidR="00C76BC8" w:rsidRPr="005904A7" w14:paraId="182B7FE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4667D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AF083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7E474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257B8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A44AB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7871E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5A2EA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60F2C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F32BA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w:t>
            </w:r>
          </w:p>
        </w:tc>
      </w:tr>
      <w:tr w:rsidR="00C76BC8" w:rsidRPr="005904A7" w14:paraId="77B2D2D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7D587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5B251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4F459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D0FD7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7</w:t>
            </w:r>
          </w:p>
        </w:tc>
        <w:tc>
          <w:tcPr>
            <w:tcW w:w="5387" w:type="dxa"/>
            <w:gridSpan w:val="13"/>
            <w:tcBorders>
              <w:top w:val="nil"/>
              <w:left w:val="nil"/>
              <w:bottom w:val="nil"/>
              <w:right w:val="nil"/>
            </w:tcBorders>
            <w:shd w:val="clear" w:color="auto" w:fill="auto"/>
            <w:noWrap/>
            <w:hideMark/>
          </w:tcPr>
          <w:p w14:paraId="63D74D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roofErr w:type="spellStart"/>
            <w:r w:rsidRPr="005904A7">
              <w:rPr>
                <w:rFonts w:ascii="Verdana" w:eastAsia="Times New Roman" w:hAnsi="Verdana" w:cs="Calibri"/>
                <w:color w:val="auto"/>
                <w:sz w:val="20"/>
                <w:szCs w:val="20"/>
              </w:rPr>
              <w:t>Sinodalias</w:t>
            </w:r>
            <w:proofErr w:type="spellEnd"/>
            <w:r w:rsidRPr="005904A7">
              <w:rPr>
                <w:rFonts w:ascii="Verdana" w:eastAsia="Times New Roman" w:hAnsi="Verdana" w:cs="Calibri"/>
                <w:color w:val="auto"/>
                <w:sz w:val="20"/>
                <w:szCs w:val="20"/>
              </w:rPr>
              <w:t xml:space="preserve"> maestría y doctorado</w:t>
            </w:r>
          </w:p>
        </w:tc>
        <w:tc>
          <w:tcPr>
            <w:tcW w:w="567" w:type="dxa"/>
            <w:gridSpan w:val="2"/>
            <w:tcBorders>
              <w:top w:val="nil"/>
              <w:left w:val="nil"/>
              <w:bottom w:val="nil"/>
              <w:right w:val="nil"/>
            </w:tcBorders>
            <w:shd w:val="clear" w:color="auto" w:fill="auto"/>
            <w:noWrap/>
            <w:vAlign w:val="bottom"/>
            <w:hideMark/>
          </w:tcPr>
          <w:p w14:paraId="55BCB3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3498C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5,162.00</w:t>
            </w:r>
          </w:p>
        </w:tc>
      </w:tr>
      <w:tr w:rsidR="00C76BC8" w:rsidRPr="005904A7" w14:paraId="0B552EC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24FC2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68DAD4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E0604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7ECBC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FF917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2188B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2A635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D676E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3FF11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68AD1B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DF04C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6B2C9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3E529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9692B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8</w:t>
            </w:r>
          </w:p>
        </w:tc>
        <w:tc>
          <w:tcPr>
            <w:tcW w:w="5387" w:type="dxa"/>
            <w:gridSpan w:val="13"/>
            <w:tcBorders>
              <w:top w:val="nil"/>
              <w:left w:val="nil"/>
              <w:bottom w:val="nil"/>
              <w:right w:val="nil"/>
            </w:tcBorders>
            <w:shd w:val="clear" w:color="auto" w:fill="auto"/>
            <w:noWrap/>
            <w:hideMark/>
          </w:tcPr>
          <w:p w14:paraId="12BCF8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Carta pasante</w:t>
            </w:r>
          </w:p>
        </w:tc>
        <w:tc>
          <w:tcPr>
            <w:tcW w:w="567" w:type="dxa"/>
            <w:gridSpan w:val="2"/>
            <w:tcBorders>
              <w:top w:val="nil"/>
              <w:left w:val="nil"/>
              <w:bottom w:val="nil"/>
              <w:right w:val="nil"/>
            </w:tcBorders>
            <w:shd w:val="clear" w:color="auto" w:fill="auto"/>
            <w:noWrap/>
            <w:vAlign w:val="bottom"/>
            <w:hideMark/>
          </w:tcPr>
          <w:p w14:paraId="76A51E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78BBA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77.00</w:t>
            </w:r>
          </w:p>
        </w:tc>
      </w:tr>
      <w:tr w:rsidR="00C76BC8" w:rsidRPr="005904A7" w14:paraId="416987B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9B77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654346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0FB66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792DF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8A318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33F279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82AE8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11442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157D3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A67BF5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888F4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92A6E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BCB51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2011D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9</w:t>
            </w:r>
          </w:p>
        </w:tc>
        <w:tc>
          <w:tcPr>
            <w:tcW w:w="5387" w:type="dxa"/>
            <w:gridSpan w:val="13"/>
            <w:tcBorders>
              <w:top w:val="nil"/>
              <w:left w:val="nil"/>
              <w:bottom w:val="nil"/>
              <w:right w:val="nil"/>
            </w:tcBorders>
            <w:shd w:val="clear" w:color="auto" w:fill="auto"/>
            <w:noWrap/>
            <w:hideMark/>
          </w:tcPr>
          <w:p w14:paraId="7FC40E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Constancias del trámite de titulación</w:t>
            </w:r>
          </w:p>
        </w:tc>
        <w:tc>
          <w:tcPr>
            <w:tcW w:w="567" w:type="dxa"/>
            <w:gridSpan w:val="2"/>
            <w:tcBorders>
              <w:top w:val="nil"/>
              <w:left w:val="nil"/>
              <w:bottom w:val="nil"/>
              <w:right w:val="nil"/>
            </w:tcBorders>
            <w:shd w:val="clear" w:color="auto" w:fill="auto"/>
            <w:noWrap/>
            <w:vAlign w:val="bottom"/>
            <w:hideMark/>
          </w:tcPr>
          <w:p w14:paraId="1F6E41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3D701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61.00</w:t>
            </w:r>
          </w:p>
        </w:tc>
      </w:tr>
      <w:tr w:rsidR="00C76BC8" w:rsidRPr="005904A7" w14:paraId="38C0133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924F5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69F5A6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FFFEE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86EC6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CBA4B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1E475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480F2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1F582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29E94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BD6851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BADA6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FE128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BCA3A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82CD7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10</w:t>
            </w:r>
          </w:p>
        </w:tc>
        <w:tc>
          <w:tcPr>
            <w:tcW w:w="5387" w:type="dxa"/>
            <w:gridSpan w:val="13"/>
            <w:tcBorders>
              <w:top w:val="nil"/>
              <w:left w:val="nil"/>
              <w:bottom w:val="nil"/>
              <w:right w:val="nil"/>
            </w:tcBorders>
            <w:shd w:val="clear" w:color="auto" w:fill="auto"/>
            <w:noWrap/>
            <w:hideMark/>
          </w:tcPr>
          <w:p w14:paraId="5B4A7C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Constancias de estudios</w:t>
            </w:r>
          </w:p>
        </w:tc>
        <w:tc>
          <w:tcPr>
            <w:tcW w:w="567" w:type="dxa"/>
            <w:gridSpan w:val="2"/>
            <w:tcBorders>
              <w:top w:val="nil"/>
              <w:left w:val="nil"/>
              <w:bottom w:val="nil"/>
              <w:right w:val="nil"/>
            </w:tcBorders>
            <w:shd w:val="clear" w:color="auto" w:fill="auto"/>
            <w:noWrap/>
            <w:vAlign w:val="bottom"/>
            <w:hideMark/>
          </w:tcPr>
          <w:p w14:paraId="538BBB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32A2D5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54.00</w:t>
            </w:r>
          </w:p>
        </w:tc>
      </w:tr>
      <w:tr w:rsidR="00C76BC8" w:rsidRPr="005904A7" w14:paraId="673A750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FBB94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A3322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6B145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9CD90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E30F9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7EA0F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952DF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B6700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987BB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E54841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8A8D4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FF7AF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C12FB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F3B38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11</w:t>
            </w:r>
          </w:p>
        </w:tc>
        <w:tc>
          <w:tcPr>
            <w:tcW w:w="5387" w:type="dxa"/>
            <w:gridSpan w:val="13"/>
            <w:tcBorders>
              <w:top w:val="nil"/>
              <w:left w:val="nil"/>
              <w:bottom w:val="nil"/>
              <w:right w:val="nil"/>
            </w:tcBorders>
            <w:shd w:val="clear" w:color="auto" w:fill="auto"/>
            <w:hideMark/>
          </w:tcPr>
          <w:p w14:paraId="4DF56A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Inscripción programa de preparación para examen de titulación LPE (40hrs) alumnos con rezago de más de 8 años </w:t>
            </w:r>
          </w:p>
        </w:tc>
        <w:tc>
          <w:tcPr>
            <w:tcW w:w="567" w:type="dxa"/>
            <w:gridSpan w:val="2"/>
            <w:tcBorders>
              <w:top w:val="nil"/>
              <w:left w:val="nil"/>
              <w:bottom w:val="nil"/>
              <w:right w:val="nil"/>
            </w:tcBorders>
            <w:shd w:val="clear" w:color="auto" w:fill="auto"/>
            <w:noWrap/>
            <w:vAlign w:val="bottom"/>
            <w:hideMark/>
          </w:tcPr>
          <w:p w14:paraId="5B0136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88982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1,033.00</w:t>
            </w:r>
          </w:p>
        </w:tc>
      </w:tr>
      <w:tr w:rsidR="00C76BC8" w:rsidRPr="005904A7" w14:paraId="4ADC108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B5B5A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A9BFC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D4597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1E44D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E8A89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3BA37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9F811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CBF0B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81EA6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046593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7214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E86AB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F7060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532AF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12</w:t>
            </w:r>
          </w:p>
        </w:tc>
        <w:tc>
          <w:tcPr>
            <w:tcW w:w="5387" w:type="dxa"/>
            <w:gridSpan w:val="13"/>
            <w:tcBorders>
              <w:top w:val="nil"/>
              <w:left w:val="nil"/>
              <w:bottom w:val="nil"/>
              <w:right w:val="nil"/>
            </w:tcBorders>
            <w:shd w:val="clear" w:color="auto" w:fill="auto"/>
            <w:noWrap/>
            <w:hideMark/>
          </w:tcPr>
          <w:p w14:paraId="149684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Historial académico</w:t>
            </w:r>
          </w:p>
        </w:tc>
        <w:tc>
          <w:tcPr>
            <w:tcW w:w="567" w:type="dxa"/>
            <w:gridSpan w:val="2"/>
            <w:tcBorders>
              <w:top w:val="nil"/>
              <w:left w:val="nil"/>
              <w:bottom w:val="nil"/>
              <w:right w:val="nil"/>
            </w:tcBorders>
            <w:shd w:val="clear" w:color="auto" w:fill="auto"/>
            <w:noWrap/>
            <w:vAlign w:val="bottom"/>
            <w:hideMark/>
          </w:tcPr>
          <w:p w14:paraId="6D6726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93924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128.00</w:t>
            </w:r>
          </w:p>
        </w:tc>
      </w:tr>
      <w:tr w:rsidR="00C76BC8" w:rsidRPr="005904A7" w14:paraId="0B9C615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5DA67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56D0F4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9441F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57723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68833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22E07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AD365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AF1B4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5B429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BE764D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94E1C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49D68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5B4A2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5954" w:type="dxa"/>
            <w:gridSpan w:val="17"/>
            <w:tcBorders>
              <w:top w:val="nil"/>
              <w:left w:val="nil"/>
              <w:bottom w:val="nil"/>
              <w:right w:val="nil"/>
            </w:tcBorders>
            <w:shd w:val="clear" w:color="auto" w:fill="auto"/>
            <w:noWrap/>
            <w:hideMark/>
          </w:tcPr>
          <w:p w14:paraId="2DBBDD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En las Escuelas Normales Oficiales, por:</w:t>
            </w:r>
          </w:p>
        </w:tc>
        <w:tc>
          <w:tcPr>
            <w:tcW w:w="567" w:type="dxa"/>
            <w:gridSpan w:val="2"/>
            <w:tcBorders>
              <w:top w:val="nil"/>
              <w:left w:val="nil"/>
              <w:bottom w:val="nil"/>
              <w:right w:val="nil"/>
            </w:tcBorders>
            <w:shd w:val="clear" w:color="auto" w:fill="auto"/>
            <w:noWrap/>
            <w:vAlign w:val="bottom"/>
            <w:hideMark/>
          </w:tcPr>
          <w:p w14:paraId="1B31E1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639DE8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205A54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71463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427AB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0F020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70E11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1BF17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B03DC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E3656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5AEE0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0DE0F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F2DED6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DA341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B2242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C4ECD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631F4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387" w:type="dxa"/>
            <w:gridSpan w:val="13"/>
            <w:tcBorders>
              <w:top w:val="nil"/>
              <w:left w:val="nil"/>
              <w:bottom w:val="nil"/>
              <w:right w:val="nil"/>
            </w:tcBorders>
            <w:shd w:val="clear" w:color="auto" w:fill="auto"/>
            <w:noWrap/>
            <w:hideMark/>
          </w:tcPr>
          <w:p w14:paraId="457004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w:t>
            </w:r>
          </w:p>
        </w:tc>
        <w:tc>
          <w:tcPr>
            <w:tcW w:w="567" w:type="dxa"/>
            <w:gridSpan w:val="2"/>
            <w:tcBorders>
              <w:top w:val="nil"/>
              <w:left w:val="nil"/>
              <w:bottom w:val="nil"/>
              <w:right w:val="nil"/>
            </w:tcBorders>
            <w:shd w:val="clear" w:color="auto" w:fill="auto"/>
            <w:noWrap/>
            <w:vAlign w:val="bottom"/>
            <w:hideMark/>
          </w:tcPr>
          <w:p w14:paraId="756BC8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4309EF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04847B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FF899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F37C9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A3986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BF11C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BE5F3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FC179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C6F69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9348B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FDF30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4A90D1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FF47D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1800D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89AFA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C8407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00D41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1.1)</w:t>
            </w:r>
          </w:p>
        </w:tc>
        <w:tc>
          <w:tcPr>
            <w:tcW w:w="4678" w:type="dxa"/>
            <w:gridSpan w:val="9"/>
            <w:tcBorders>
              <w:top w:val="nil"/>
              <w:left w:val="nil"/>
              <w:bottom w:val="nil"/>
              <w:right w:val="nil"/>
            </w:tcBorders>
            <w:shd w:val="clear" w:color="auto" w:fill="auto"/>
            <w:noWrap/>
            <w:hideMark/>
          </w:tcPr>
          <w:p w14:paraId="67959A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semestral</w:t>
            </w:r>
          </w:p>
        </w:tc>
        <w:tc>
          <w:tcPr>
            <w:tcW w:w="567" w:type="dxa"/>
            <w:gridSpan w:val="2"/>
            <w:tcBorders>
              <w:top w:val="nil"/>
              <w:left w:val="nil"/>
              <w:bottom w:val="nil"/>
              <w:right w:val="nil"/>
            </w:tcBorders>
            <w:shd w:val="clear" w:color="auto" w:fill="auto"/>
            <w:noWrap/>
            <w:vAlign w:val="bottom"/>
            <w:hideMark/>
          </w:tcPr>
          <w:p w14:paraId="716138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39B94C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1,700.00</w:t>
            </w:r>
          </w:p>
        </w:tc>
      </w:tr>
      <w:tr w:rsidR="00C76BC8" w:rsidRPr="005904A7" w14:paraId="629A789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466D8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688148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2C0F8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003E7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0C439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2D5A1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08930B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C2CF8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44BFF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3EDA5B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B11F0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A4669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A466A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A7F51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1653B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1.2)</w:t>
            </w:r>
          </w:p>
        </w:tc>
        <w:tc>
          <w:tcPr>
            <w:tcW w:w="4678" w:type="dxa"/>
            <w:gridSpan w:val="9"/>
            <w:tcBorders>
              <w:top w:val="nil"/>
              <w:left w:val="nil"/>
              <w:bottom w:val="nil"/>
              <w:right w:val="nil"/>
            </w:tcBorders>
            <w:shd w:val="clear" w:color="auto" w:fill="auto"/>
            <w:noWrap/>
            <w:hideMark/>
          </w:tcPr>
          <w:p w14:paraId="03ACD9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anual</w:t>
            </w:r>
          </w:p>
        </w:tc>
        <w:tc>
          <w:tcPr>
            <w:tcW w:w="567" w:type="dxa"/>
            <w:gridSpan w:val="2"/>
            <w:tcBorders>
              <w:top w:val="nil"/>
              <w:left w:val="nil"/>
              <w:bottom w:val="nil"/>
              <w:right w:val="nil"/>
            </w:tcBorders>
            <w:shd w:val="clear" w:color="auto" w:fill="auto"/>
            <w:noWrap/>
            <w:vAlign w:val="bottom"/>
            <w:hideMark/>
          </w:tcPr>
          <w:p w14:paraId="192B04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26ABD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3,138.00</w:t>
            </w:r>
          </w:p>
        </w:tc>
      </w:tr>
      <w:tr w:rsidR="00C76BC8" w:rsidRPr="005904A7" w14:paraId="2D41540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EFC31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BFB67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6AF49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DA1CE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377B7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2CF6B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A5A0C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BA7B9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C8173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352868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E425A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29205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6D84D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32658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13039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1.3)</w:t>
            </w:r>
          </w:p>
        </w:tc>
        <w:tc>
          <w:tcPr>
            <w:tcW w:w="4678" w:type="dxa"/>
            <w:gridSpan w:val="9"/>
            <w:tcBorders>
              <w:top w:val="nil"/>
              <w:left w:val="nil"/>
              <w:bottom w:val="nil"/>
              <w:right w:val="nil"/>
            </w:tcBorders>
            <w:shd w:val="clear" w:color="auto" w:fill="auto"/>
            <w:noWrap/>
            <w:hideMark/>
          </w:tcPr>
          <w:p w14:paraId="121E87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Diplomado</w:t>
            </w:r>
          </w:p>
        </w:tc>
        <w:tc>
          <w:tcPr>
            <w:tcW w:w="567" w:type="dxa"/>
            <w:gridSpan w:val="2"/>
            <w:tcBorders>
              <w:top w:val="nil"/>
              <w:left w:val="nil"/>
              <w:bottom w:val="nil"/>
              <w:right w:val="nil"/>
            </w:tcBorders>
            <w:shd w:val="clear" w:color="auto" w:fill="auto"/>
            <w:noWrap/>
            <w:vAlign w:val="bottom"/>
            <w:hideMark/>
          </w:tcPr>
          <w:p w14:paraId="38303A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D42B6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2,813.00</w:t>
            </w:r>
          </w:p>
        </w:tc>
      </w:tr>
      <w:tr w:rsidR="00C76BC8" w:rsidRPr="005904A7" w14:paraId="14D5546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FFECD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D1591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F8664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1CE0B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891EB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11178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564078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26B6E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E6E34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68BCA0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714F0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969B7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7AA4E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B8523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D9EB7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1.4)</w:t>
            </w:r>
          </w:p>
        </w:tc>
        <w:tc>
          <w:tcPr>
            <w:tcW w:w="4678" w:type="dxa"/>
            <w:gridSpan w:val="9"/>
            <w:tcBorders>
              <w:top w:val="nil"/>
              <w:left w:val="nil"/>
              <w:bottom w:val="nil"/>
              <w:right w:val="nil"/>
            </w:tcBorders>
            <w:shd w:val="clear" w:color="auto" w:fill="auto"/>
            <w:noWrap/>
            <w:hideMark/>
          </w:tcPr>
          <w:p w14:paraId="7CFAA3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Maestría semestral</w:t>
            </w:r>
          </w:p>
        </w:tc>
        <w:tc>
          <w:tcPr>
            <w:tcW w:w="567" w:type="dxa"/>
            <w:gridSpan w:val="2"/>
            <w:tcBorders>
              <w:top w:val="nil"/>
              <w:left w:val="nil"/>
              <w:bottom w:val="nil"/>
              <w:right w:val="nil"/>
            </w:tcBorders>
            <w:shd w:val="clear" w:color="auto" w:fill="auto"/>
            <w:noWrap/>
            <w:vAlign w:val="bottom"/>
            <w:hideMark/>
          </w:tcPr>
          <w:p w14:paraId="364DEC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681A4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4,436.00</w:t>
            </w:r>
          </w:p>
        </w:tc>
      </w:tr>
      <w:tr w:rsidR="00C76BC8" w:rsidRPr="005904A7" w14:paraId="6EFA990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BD2F9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7C0B7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74465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5E875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1E74F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71F10C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476A7B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AFF2B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A475E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D611F1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ECE6E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061AD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E4B4A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972C9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39DC4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1.5) </w:t>
            </w:r>
          </w:p>
        </w:tc>
        <w:tc>
          <w:tcPr>
            <w:tcW w:w="4678" w:type="dxa"/>
            <w:gridSpan w:val="9"/>
            <w:tcBorders>
              <w:top w:val="nil"/>
              <w:left w:val="nil"/>
              <w:bottom w:val="nil"/>
              <w:right w:val="nil"/>
            </w:tcBorders>
            <w:shd w:val="clear" w:color="auto" w:fill="auto"/>
            <w:noWrap/>
            <w:hideMark/>
          </w:tcPr>
          <w:p w14:paraId="76790F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Maestría cuatrimestral</w:t>
            </w:r>
          </w:p>
        </w:tc>
        <w:tc>
          <w:tcPr>
            <w:tcW w:w="567" w:type="dxa"/>
            <w:gridSpan w:val="2"/>
            <w:tcBorders>
              <w:top w:val="nil"/>
              <w:left w:val="nil"/>
              <w:bottom w:val="nil"/>
              <w:right w:val="nil"/>
            </w:tcBorders>
            <w:shd w:val="clear" w:color="auto" w:fill="auto"/>
            <w:noWrap/>
            <w:vAlign w:val="bottom"/>
            <w:hideMark/>
          </w:tcPr>
          <w:p w14:paraId="1D4479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6EAEB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3,330.00</w:t>
            </w:r>
          </w:p>
        </w:tc>
      </w:tr>
      <w:tr w:rsidR="00C76BC8" w:rsidRPr="005904A7" w14:paraId="06FD1D2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1F3D4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21C12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9EE6B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A9346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F04F8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CBAD8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71AC4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8EC63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FAA65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94AA70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75352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92D050"/>
                <w:sz w:val="20"/>
                <w:szCs w:val="20"/>
              </w:rPr>
            </w:pPr>
            <w:r w:rsidRPr="005904A7">
              <w:rPr>
                <w:rFonts w:ascii="Verdana" w:eastAsia="Times New Roman" w:hAnsi="Verdana" w:cs="Calibri"/>
                <w:color w:val="92D050"/>
                <w:sz w:val="20"/>
                <w:szCs w:val="20"/>
              </w:rPr>
              <w:t> </w:t>
            </w:r>
          </w:p>
        </w:tc>
        <w:tc>
          <w:tcPr>
            <w:tcW w:w="1134" w:type="dxa"/>
            <w:gridSpan w:val="9"/>
            <w:tcBorders>
              <w:top w:val="nil"/>
              <w:left w:val="nil"/>
              <w:bottom w:val="nil"/>
              <w:right w:val="nil"/>
            </w:tcBorders>
            <w:shd w:val="clear" w:color="auto" w:fill="auto"/>
            <w:hideMark/>
          </w:tcPr>
          <w:p w14:paraId="129F5E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92D050"/>
                <w:sz w:val="20"/>
                <w:szCs w:val="20"/>
              </w:rPr>
            </w:pPr>
            <w:r w:rsidRPr="005904A7">
              <w:rPr>
                <w:rFonts w:ascii="Verdana" w:eastAsia="Times New Roman" w:hAnsi="Verdana" w:cs="Calibri"/>
                <w:b/>
                <w:bCs/>
                <w:color w:val="92D050"/>
                <w:sz w:val="20"/>
                <w:szCs w:val="20"/>
              </w:rPr>
              <w:t> </w:t>
            </w:r>
          </w:p>
        </w:tc>
        <w:tc>
          <w:tcPr>
            <w:tcW w:w="567" w:type="dxa"/>
            <w:gridSpan w:val="4"/>
            <w:tcBorders>
              <w:top w:val="nil"/>
              <w:left w:val="nil"/>
              <w:bottom w:val="nil"/>
              <w:right w:val="nil"/>
            </w:tcBorders>
            <w:shd w:val="clear" w:color="auto" w:fill="auto"/>
            <w:hideMark/>
          </w:tcPr>
          <w:p w14:paraId="06E7EA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92D050"/>
                <w:sz w:val="20"/>
                <w:szCs w:val="20"/>
              </w:rPr>
            </w:pPr>
            <w:r w:rsidRPr="005904A7">
              <w:rPr>
                <w:rFonts w:ascii="Verdana" w:eastAsia="Times New Roman" w:hAnsi="Verdana" w:cs="Calibri"/>
                <w:b/>
                <w:bCs/>
                <w:color w:val="92D050"/>
                <w:sz w:val="20"/>
                <w:szCs w:val="20"/>
              </w:rPr>
              <w:t> </w:t>
            </w:r>
          </w:p>
        </w:tc>
        <w:tc>
          <w:tcPr>
            <w:tcW w:w="567" w:type="dxa"/>
            <w:gridSpan w:val="4"/>
            <w:tcBorders>
              <w:top w:val="nil"/>
              <w:left w:val="nil"/>
              <w:bottom w:val="nil"/>
              <w:right w:val="nil"/>
            </w:tcBorders>
            <w:shd w:val="clear" w:color="auto" w:fill="auto"/>
            <w:hideMark/>
          </w:tcPr>
          <w:p w14:paraId="0A0F5E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92D050"/>
                <w:sz w:val="20"/>
                <w:szCs w:val="20"/>
              </w:rPr>
            </w:pPr>
            <w:r w:rsidRPr="005904A7">
              <w:rPr>
                <w:rFonts w:ascii="Verdana" w:eastAsia="Times New Roman" w:hAnsi="Verdana" w:cs="Calibri"/>
                <w:b/>
                <w:bCs/>
                <w:color w:val="92D050"/>
                <w:sz w:val="20"/>
                <w:szCs w:val="20"/>
              </w:rPr>
              <w:t> </w:t>
            </w:r>
          </w:p>
        </w:tc>
        <w:tc>
          <w:tcPr>
            <w:tcW w:w="709" w:type="dxa"/>
            <w:gridSpan w:val="4"/>
            <w:tcBorders>
              <w:top w:val="nil"/>
              <w:left w:val="nil"/>
              <w:bottom w:val="nil"/>
              <w:right w:val="nil"/>
            </w:tcBorders>
            <w:shd w:val="clear" w:color="auto" w:fill="auto"/>
            <w:hideMark/>
          </w:tcPr>
          <w:p w14:paraId="0AA7FC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1.6)</w:t>
            </w:r>
          </w:p>
        </w:tc>
        <w:tc>
          <w:tcPr>
            <w:tcW w:w="4678" w:type="dxa"/>
            <w:gridSpan w:val="9"/>
            <w:tcBorders>
              <w:top w:val="nil"/>
              <w:left w:val="nil"/>
              <w:bottom w:val="nil"/>
              <w:right w:val="nil"/>
            </w:tcBorders>
            <w:shd w:val="clear" w:color="auto" w:fill="auto"/>
            <w:noWrap/>
            <w:hideMark/>
          </w:tcPr>
          <w:p w14:paraId="698261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Especialidad cuatrimestral</w:t>
            </w:r>
          </w:p>
        </w:tc>
        <w:tc>
          <w:tcPr>
            <w:tcW w:w="567" w:type="dxa"/>
            <w:gridSpan w:val="2"/>
            <w:tcBorders>
              <w:top w:val="nil"/>
              <w:left w:val="nil"/>
              <w:bottom w:val="nil"/>
              <w:right w:val="nil"/>
            </w:tcBorders>
            <w:shd w:val="clear" w:color="auto" w:fill="auto"/>
            <w:noWrap/>
            <w:vAlign w:val="bottom"/>
            <w:hideMark/>
          </w:tcPr>
          <w:p w14:paraId="49EB0C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95BFE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2,601.00</w:t>
            </w:r>
          </w:p>
        </w:tc>
      </w:tr>
      <w:tr w:rsidR="00C76BC8" w:rsidRPr="005904A7" w14:paraId="210B605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FF5DB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1134" w:type="dxa"/>
            <w:gridSpan w:val="9"/>
            <w:tcBorders>
              <w:top w:val="nil"/>
              <w:left w:val="nil"/>
              <w:bottom w:val="nil"/>
              <w:right w:val="nil"/>
            </w:tcBorders>
            <w:shd w:val="clear" w:color="auto" w:fill="auto"/>
            <w:hideMark/>
          </w:tcPr>
          <w:p w14:paraId="15FF47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D6BCF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C1067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C4F68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D6F52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2B7CF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0A88B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CEC51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4B7EA5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C7BEA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8D6BB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0D46E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0A965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w:t>
            </w:r>
          </w:p>
        </w:tc>
        <w:tc>
          <w:tcPr>
            <w:tcW w:w="5387" w:type="dxa"/>
            <w:gridSpan w:val="13"/>
            <w:tcBorders>
              <w:top w:val="nil"/>
              <w:left w:val="nil"/>
              <w:bottom w:val="nil"/>
              <w:right w:val="nil"/>
            </w:tcBorders>
            <w:shd w:val="clear" w:color="auto" w:fill="auto"/>
            <w:noWrap/>
            <w:hideMark/>
          </w:tcPr>
          <w:p w14:paraId="1DB586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Seminario de titulación:</w:t>
            </w:r>
          </w:p>
        </w:tc>
        <w:tc>
          <w:tcPr>
            <w:tcW w:w="567" w:type="dxa"/>
            <w:gridSpan w:val="2"/>
            <w:tcBorders>
              <w:top w:val="nil"/>
              <w:left w:val="nil"/>
              <w:bottom w:val="nil"/>
              <w:right w:val="nil"/>
            </w:tcBorders>
            <w:shd w:val="clear" w:color="auto" w:fill="auto"/>
            <w:noWrap/>
            <w:vAlign w:val="bottom"/>
            <w:hideMark/>
          </w:tcPr>
          <w:p w14:paraId="57E4BE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7D7962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20DC3C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EA589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F8AB7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7AB44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05FCD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64BE8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91184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01CA2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58AD3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9EE9D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923A2C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1CF1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327AE1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F3360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117B7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5DA4E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2.1)</w:t>
            </w:r>
          </w:p>
        </w:tc>
        <w:tc>
          <w:tcPr>
            <w:tcW w:w="4678" w:type="dxa"/>
            <w:gridSpan w:val="9"/>
            <w:tcBorders>
              <w:top w:val="nil"/>
              <w:left w:val="nil"/>
              <w:bottom w:val="nil"/>
              <w:right w:val="nil"/>
            </w:tcBorders>
            <w:shd w:val="clear" w:color="auto" w:fill="auto"/>
            <w:noWrap/>
            <w:hideMark/>
          </w:tcPr>
          <w:p w14:paraId="02F6DE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Posgrado de 60 a 80 horas</w:t>
            </w:r>
          </w:p>
        </w:tc>
        <w:tc>
          <w:tcPr>
            <w:tcW w:w="567" w:type="dxa"/>
            <w:gridSpan w:val="2"/>
            <w:tcBorders>
              <w:top w:val="nil"/>
              <w:left w:val="nil"/>
              <w:bottom w:val="nil"/>
              <w:right w:val="nil"/>
            </w:tcBorders>
            <w:shd w:val="clear" w:color="auto" w:fill="auto"/>
            <w:noWrap/>
            <w:vAlign w:val="bottom"/>
            <w:hideMark/>
          </w:tcPr>
          <w:p w14:paraId="53B39B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C4E76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3,998.00</w:t>
            </w:r>
          </w:p>
        </w:tc>
      </w:tr>
      <w:tr w:rsidR="00C76BC8" w:rsidRPr="005904A7" w14:paraId="3747613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72957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8168E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45DE7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190B1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6F291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2C61B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52531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EEEDD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CC6F2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0C6F45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868E2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ABF93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28D26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C173D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2B070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2.2)</w:t>
            </w:r>
          </w:p>
        </w:tc>
        <w:tc>
          <w:tcPr>
            <w:tcW w:w="4678" w:type="dxa"/>
            <w:gridSpan w:val="9"/>
            <w:tcBorders>
              <w:top w:val="nil"/>
              <w:left w:val="nil"/>
              <w:bottom w:val="nil"/>
              <w:right w:val="nil"/>
            </w:tcBorders>
            <w:shd w:val="clear" w:color="auto" w:fill="auto"/>
            <w:hideMark/>
          </w:tcPr>
          <w:p w14:paraId="05CCC4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roofErr w:type="spellStart"/>
            <w:r w:rsidRPr="005904A7">
              <w:rPr>
                <w:rFonts w:ascii="Verdana" w:eastAsia="Times New Roman" w:hAnsi="Verdana" w:cs="Calibri"/>
                <w:color w:val="auto"/>
                <w:sz w:val="20"/>
                <w:szCs w:val="20"/>
              </w:rPr>
              <w:t>Sinodalias</w:t>
            </w:r>
            <w:proofErr w:type="spellEnd"/>
            <w:r w:rsidRPr="005904A7">
              <w:rPr>
                <w:rFonts w:ascii="Verdana" w:eastAsia="Times New Roman" w:hAnsi="Verdana" w:cs="Calibri"/>
                <w:color w:val="auto"/>
                <w:sz w:val="20"/>
                <w:szCs w:val="20"/>
              </w:rPr>
              <w:t xml:space="preserve"> para titulación ordinaria y permanente</w:t>
            </w:r>
          </w:p>
        </w:tc>
        <w:tc>
          <w:tcPr>
            <w:tcW w:w="567" w:type="dxa"/>
            <w:gridSpan w:val="2"/>
            <w:tcBorders>
              <w:top w:val="nil"/>
              <w:left w:val="nil"/>
              <w:bottom w:val="nil"/>
              <w:right w:val="nil"/>
            </w:tcBorders>
            <w:shd w:val="clear" w:color="auto" w:fill="auto"/>
            <w:noWrap/>
            <w:vAlign w:val="bottom"/>
            <w:hideMark/>
          </w:tcPr>
          <w:p w14:paraId="1B9254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7D1A5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1,665.00</w:t>
            </w:r>
          </w:p>
        </w:tc>
      </w:tr>
      <w:tr w:rsidR="00C76BC8" w:rsidRPr="005904A7" w14:paraId="64550C1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B97B8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569ED6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69814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35F82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20B2B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678" w:type="dxa"/>
            <w:gridSpan w:val="9"/>
            <w:tcBorders>
              <w:top w:val="nil"/>
              <w:left w:val="nil"/>
              <w:bottom w:val="nil"/>
              <w:right w:val="nil"/>
            </w:tcBorders>
            <w:shd w:val="clear" w:color="auto" w:fill="auto"/>
            <w:hideMark/>
          </w:tcPr>
          <w:p w14:paraId="319CC7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69A38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58397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3D0E9D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DBD79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8EB88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EDCD4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8C766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4AA9E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2.3)</w:t>
            </w:r>
          </w:p>
        </w:tc>
        <w:tc>
          <w:tcPr>
            <w:tcW w:w="4678" w:type="dxa"/>
            <w:gridSpan w:val="9"/>
            <w:tcBorders>
              <w:top w:val="nil"/>
              <w:left w:val="nil"/>
              <w:bottom w:val="nil"/>
              <w:right w:val="nil"/>
            </w:tcBorders>
            <w:shd w:val="clear" w:color="auto" w:fill="auto"/>
            <w:hideMark/>
          </w:tcPr>
          <w:p w14:paraId="509490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roofErr w:type="spellStart"/>
            <w:r w:rsidRPr="005904A7">
              <w:rPr>
                <w:rFonts w:ascii="Verdana" w:eastAsia="Times New Roman" w:hAnsi="Verdana" w:cs="Calibri"/>
                <w:color w:val="auto"/>
                <w:sz w:val="20"/>
                <w:szCs w:val="20"/>
              </w:rPr>
              <w:t>Sinodalias</w:t>
            </w:r>
            <w:proofErr w:type="spellEnd"/>
            <w:r w:rsidRPr="005904A7">
              <w:rPr>
                <w:rFonts w:ascii="Verdana" w:eastAsia="Times New Roman" w:hAnsi="Verdana" w:cs="Calibri"/>
                <w:color w:val="auto"/>
                <w:sz w:val="20"/>
                <w:szCs w:val="20"/>
              </w:rPr>
              <w:t xml:space="preserve"> para titulación de maestría</w:t>
            </w:r>
          </w:p>
        </w:tc>
        <w:tc>
          <w:tcPr>
            <w:tcW w:w="567" w:type="dxa"/>
            <w:gridSpan w:val="2"/>
            <w:tcBorders>
              <w:top w:val="nil"/>
              <w:left w:val="nil"/>
              <w:bottom w:val="nil"/>
              <w:right w:val="nil"/>
            </w:tcBorders>
            <w:shd w:val="clear" w:color="auto" w:fill="auto"/>
            <w:noWrap/>
            <w:vAlign w:val="bottom"/>
            <w:hideMark/>
          </w:tcPr>
          <w:p w14:paraId="6E7B74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14374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5,198.00</w:t>
            </w:r>
          </w:p>
        </w:tc>
      </w:tr>
      <w:tr w:rsidR="00C76BC8" w:rsidRPr="005904A7" w14:paraId="10196B1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A898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EFCCD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36AF7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99B71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B6481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678" w:type="dxa"/>
            <w:gridSpan w:val="9"/>
            <w:tcBorders>
              <w:top w:val="nil"/>
              <w:left w:val="nil"/>
              <w:bottom w:val="nil"/>
              <w:right w:val="nil"/>
            </w:tcBorders>
            <w:shd w:val="clear" w:color="auto" w:fill="auto"/>
            <w:hideMark/>
          </w:tcPr>
          <w:p w14:paraId="79D405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5F597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9C470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53DC30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A2D86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F824B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49B8D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E9F45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F2D0D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2.4)</w:t>
            </w:r>
          </w:p>
        </w:tc>
        <w:tc>
          <w:tcPr>
            <w:tcW w:w="4678" w:type="dxa"/>
            <w:gridSpan w:val="9"/>
            <w:tcBorders>
              <w:top w:val="nil"/>
              <w:left w:val="nil"/>
              <w:bottom w:val="nil"/>
              <w:right w:val="nil"/>
            </w:tcBorders>
            <w:shd w:val="clear" w:color="auto" w:fill="auto"/>
            <w:hideMark/>
          </w:tcPr>
          <w:p w14:paraId="5E7994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Carta pasante </w:t>
            </w:r>
          </w:p>
        </w:tc>
        <w:tc>
          <w:tcPr>
            <w:tcW w:w="567" w:type="dxa"/>
            <w:gridSpan w:val="2"/>
            <w:tcBorders>
              <w:top w:val="nil"/>
              <w:left w:val="nil"/>
              <w:bottom w:val="nil"/>
              <w:right w:val="nil"/>
            </w:tcBorders>
            <w:shd w:val="clear" w:color="auto" w:fill="auto"/>
            <w:noWrap/>
            <w:vAlign w:val="bottom"/>
            <w:hideMark/>
          </w:tcPr>
          <w:p w14:paraId="79375C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BD995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79.00</w:t>
            </w:r>
          </w:p>
        </w:tc>
      </w:tr>
      <w:tr w:rsidR="00C76BC8" w:rsidRPr="005904A7" w14:paraId="3FD0A33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D6FED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9EDF7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941E9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09590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4C338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678" w:type="dxa"/>
            <w:gridSpan w:val="9"/>
            <w:tcBorders>
              <w:top w:val="nil"/>
              <w:left w:val="nil"/>
              <w:bottom w:val="nil"/>
              <w:right w:val="nil"/>
            </w:tcBorders>
            <w:shd w:val="clear" w:color="auto" w:fill="auto"/>
            <w:hideMark/>
          </w:tcPr>
          <w:p w14:paraId="0051FC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43EF1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DB690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942519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1205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873FE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4E62E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D8D60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3A8E5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2.5)</w:t>
            </w:r>
          </w:p>
        </w:tc>
        <w:tc>
          <w:tcPr>
            <w:tcW w:w="4678" w:type="dxa"/>
            <w:gridSpan w:val="9"/>
            <w:tcBorders>
              <w:top w:val="nil"/>
              <w:left w:val="nil"/>
              <w:bottom w:val="nil"/>
              <w:right w:val="nil"/>
            </w:tcBorders>
            <w:shd w:val="clear" w:color="auto" w:fill="auto"/>
            <w:hideMark/>
          </w:tcPr>
          <w:p w14:paraId="217453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Expedición de constancias de trámite de titulación</w:t>
            </w:r>
          </w:p>
        </w:tc>
        <w:tc>
          <w:tcPr>
            <w:tcW w:w="567" w:type="dxa"/>
            <w:gridSpan w:val="2"/>
            <w:tcBorders>
              <w:top w:val="nil"/>
              <w:left w:val="nil"/>
              <w:bottom w:val="nil"/>
              <w:right w:val="nil"/>
            </w:tcBorders>
            <w:shd w:val="clear" w:color="auto" w:fill="auto"/>
            <w:noWrap/>
            <w:vAlign w:val="bottom"/>
            <w:hideMark/>
          </w:tcPr>
          <w:p w14:paraId="06B984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60FDA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68.00</w:t>
            </w:r>
          </w:p>
        </w:tc>
      </w:tr>
      <w:tr w:rsidR="00C76BC8" w:rsidRPr="005904A7" w14:paraId="596234E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41BD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516F8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D3719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5D00D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9A102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678" w:type="dxa"/>
            <w:gridSpan w:val="9"/>
            <w:tcBorders>
              <w:top w:val="nil"/>
              <w:left w:val="nil"/>
              <w:bottom w:val="nil"/>
              <w:right w:val="nil"/>
            </w:tcBorders>
            <w:shd w:val="clear" w:color="auto" w:fill="auto"/>
            <w:hideMark/>
          </w:tcPr>
          <w:p w14:paraId="60DFDB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7066B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C5A90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8F4B93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79557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756C0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6144A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37680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42C5B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2.6)</w:t>
            </w:r>
          </w:p>
        </w:tc>
        <w:tc>
          <w:tcPr>
            <w:tcW w:w="4678" w:type="dxa"/>
            <w:gridSpan w:val="9"/>
            <w:tcBorders>
              <w:top w:val="nil"/>
              <w:left w:val="nil"/>
              <w:bottom w:val="nil"/>
              <w:right w:val="nil"/>
            </w:tcBorders>
            <w:shd w:val="clear" w:color="auto" w:fill="auto"/>
            <w:hideMark/>
          </w:tcPr>
          <w:p w14:paraId="74BA90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Elaboración de constancia de estudios</w:t>
            </w:r>
          </w:p>
        </w:tc>
        <w:tc>
          <w:tcPr>
            <w:tcW w:w="567" w:type="dxa"/>
            <w:gridSpan w:val="2"/>
            <w:tcBorders>
              <w:top w:val="nil"/>
              <w:left w:val="nil"/>
              <w:bottom w:val="nil"/>
              <w:right w:val="nil"/>
            </w:tcBorders>
            <w:shd w:val="clear" w:color="auto" w:fill="auto"/>
            <w:noWrap/>
            <w:vAlign w:val="bottom"/>
            <w:hideMark/>
          </w:tcPr>
          <w:p w14:paraId="3454A5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E68E3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54.00</w:t>
            </w:r>
          </w:p>
        </w:tc>
      </w:tr>
      <w:tr w:rsidR="00C76BC8" w:rsidRPr="005904A7" w14:paraId="7A027F8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F71AB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6CFFC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40DC3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F0097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4BB12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7B0DC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4714BC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18610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F20D7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0B8A19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CE23C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E2ACD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B121B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0B896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47CB8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2.7)</w:t>
            </w:r>
          </w:p>
        </w:tc>
        <w:tc>
          <w:tcPr>
            <w:tcW w:w="4678" w:type="dxa"/>
            <w:gridSpan w:val="9"/>
            <w:tcBorders>
              <w:top w:val="nil"/>
              <w:left w:val="nil"/>
              <w:bottom w:val="nil"/>
              <w:right w:val="nil"/>
            </w:tcBorders>
            <w:shd w:val="clear" w:color="auto" w:fill="auto"/>
            <w:hideMark/>
          </w:tcPr>
          <w:p w14:paraId="2FB4F0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Mapa curricular</w:t>
            </w:r>
          </w:p>
        </w:tc>
        <w:tc>
          <w:tcPr>
            <w:tcW w:w="567" w:type="dxa"/>
            <w:gridSpan w:val="2"/>
            <w:tcBorders>
              <w:top w:val="nil"/>
              <w:left w:val="nil"/>
              <w:bottom w:val="nil"/>
              <w:right w:val="nil"/>
            </w:tcBorders>
            <w:shd w:val="clear" w:color="auto" w:fill="auto"/>
            <w:noWrap/>
            <w:vAlign w:val="bottom"/>
            <w:hideMark/>
          </w:tcPr>
          <w:p w14:paraId="4B7F01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2736A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12.00</w:t>
            </w:r>
          </w:p>
        </w:tc>
      </w:tr>
      <w:tr w:rsidR="00C76BC8" w:rsidRPr="005904A7" w14:paraId="36E9C7F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61BAC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EBCDA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E2270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A4453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A3D4D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3CE34E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74635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B7E41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5AA07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EBA5F7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1A828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B30B4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67F0A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w:t>
            </w:r>
          </w:p>
        </w:tc>
        <w:tc>
          <w:tcPr>
            <w:tcW w:w="5954" w:type="dxa"/>
            <w:gridSpan w:val="17"/>
            <w:tcBorders>
              <w:top w:val="nil"/>
              <w:left w:val="nil"/>
              <w:bottom w:val="nil"/>
              <w:right w:val="nil"/>
            </w:tcBorders>
            <w:shd w:val="clear" w:color="auto" w:fill="auto"/>
            <w:noWrap/>
            <w:hideMark/>
          </w:tcPr>
          <w:p w14:paraId="12CD82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Centros de Actualización del Magisterio, por:</w:t>
            </w:r>
          </w:p>
        </w:tc>
        <w:tc>
          <w:tcPr>
            <w:tcW w:w="567" w:type="dxa"/>
            <w:gridSpan w:val="2"/>
            <w:tcBorders>
              <w:top w:val="nil"/>
              <w:left w:val="nil"/>
              <w:bottom w:val="nil"/>
              <w:right w:val="nil"/>
            </w:tcBorders>
            <w:shd w:val="clear" w:color="auto" w:fill="auto"/>
            <w:noWrap/>
            <w:vAlign w:val="bottom"/>
            <w:hideMark/>
          </w:tcPr>
          <w:p w14:paraId="710BE6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7083E3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155DD2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EED2F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C3973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3026F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F6F5E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E7F75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AC699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7FF106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C852B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BEE55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D31841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61187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99814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A45CE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31D47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387" w:type="dxa"/>
            <w:gridSpan w:val="13"/>
            <w:tcBorders>
              <w:top w:val="nil"/>
              <w:left w:val="nil"/>
              <w:bottom w:val="nil"/>
              <w:right w:val="nil"/>
            </w:tcBorders>
            <w:shd w:val="clear" w:color="auto" w:fill="auto"/>
            <w:noWrap/>
            <w:hideMark/>
          </w:tcPr>
          <w:p w14:paraId="554EDB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w:t>
            </w:r>
          </w:p>
        </w:tc>
        <w:tc>
          <w:tcPr>
            <w:tcW w:w="567" w:type="dxa"/>
            <w:gridSpan w:val="2"/>
            <w:tcBorders>
              <w:top w:val="nil"/>
              <w:left w:val="nil"/>
              <w:bottom w:val="nil"/>
              <w:right w:val="nil"/>
            </w:tcBorders>
            <w:shd w:val="clear" w:color="auto" w:fill="auto"/>
            <w:noWrap/>
            <w:vAlign w:val="bottom"/>
            <w:hideMark/>
          </w:tcPr>
          <w:p w14:paraId="4D4A20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2FC896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F2C94C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FA5E4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A4213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404CC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71839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76874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D48C6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C0480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3B58D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70AAA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4BB78E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C53FD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D337F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BB93E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CA8F6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8FB35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1.1)</w:t>
            </w:r>
          </w:p>
        </w:tc>
        <w:tc>
          <w:tcPr>
            <w:tcW w:w="4678" w:type="dxa"/>
            <w:gridSpan w:val="9"/>
            <w:tcBorders>
              <w:top w:val="nil"/>
              <w:left w:val="nil"/>
              <w:bottom w:val="nil"/>
              <w:right w:val="nil"/>
            </w:tcBorders>
            <w:shd w:val="clear" w:color="auto" w:fill="auto"/>
            <w:noWrap/>
            <w:hideMark/>
          </w:tcPr>
          <w:p w14:paraId="283720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Diplomado</w:t>
            </w:r>
          </w:p>
        </w:tc>
        <w:tc>
          <w:tcPr>
            <w:tcW w:w="567" w:type="dxa"/>
            <w:gridSpan w:val="2"/>
            <w:tcBorders>
              <w:top w:val="nil"/>
              <w:left w:val="nil"/>
              <w:bottom w:val="nil"/>
              <w:right w:val="nil"/>
            </w:tcBorders>
            <w:shd w:val="clear" w:color="auto" w:fill="auto"/>
            <w:noWrap/>
            <w:vAlign w:val="bottom"/>
            <w:hideMark/>
          </w:tcPr>
          <w:p w14:paraId="65E7EF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DD80E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1,402.00</w:t>
            </w:r>
          </w:p>
        </w:tc>
      </w:tr>
      <w:tr w:rsidR="00C76BC8" w:rsidRPr="005904A7" w14:paraId="00C7BE1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71B02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236F4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14A80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2238A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89665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1CCFBE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8DDA2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9B9B9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51139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418938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9D320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39AC9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421A7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A1FD8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2B01A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1.2)</w:t>
            </w:r>
          </w:p>
        </w:tc>
        <w:tc>
          <w:tcPr>
            <w:tcW w:w="4678" w:type="dxa"/>
            <w:gridSpan w:val="9"/>
            <w:tcBorders>
              <w:top w:val="nil"/>
              <w:left w:val="nil"/>
              <w:bottom w:val="nil"/>
              <w:right w:val="nil"/>
            </w:tcBorders>
            <w:shd w:val="clear" w:color="auto" w:fill="auto"/>
            <w:noWrap/>
            <w:hideMark/>
          </w:tcPr>
          <w:p w14:paraId="28F0C2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Maestría cuatrimestral</w:t>
            </w:r>
          </w:p>
        </w:tc>
        <w:tc>
          <w:tcPr>
            <w:tcW w:w="567" w:type="dxa"/>
            <w:gridSpan w:val="2"/>
            <w:tcBorders>
              <w:top w:val="nil"/>
              <w:left w:val="nil"/>
              <w:bottom w:val="nil"/>
              <w:right w:val="nil"/>
            </w:tcBorders>
            <w:shd w:val="clear" w:color="auto" w:fill="auto"/>
            <w:noWrap/>
            <w:vAlign w:val="bottom"/>
            <w:hideMark/>
          </w:tcPr>
          <w:p w14:paraId="376DD1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B0AB0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3,151.00</w:t>
            </w:r>
          </w:p>
        </w:tc>
      </w:tr>
      <w:tr w:rsidR="00C76BC8" w:rsidRPr="005904A7" w14:paraId="0370EF6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DE009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06EC23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C14F1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A8202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8B29F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7975B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49BD6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98259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8BCF0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EE2565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E9D27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DFB4E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CFFAE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7D6B6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387" w:type="dxa"/>
            <w:gridSpan w:val="13"/>
            <w:tcBorders>
              <w:top w:val="nil"/>
              <w:left w:val="nil"/>
              <w:bottom w:val="nil"/>
              <w:right w:val="nil"/>
            </w:tcBorders>
            <w:shd w:val="clear" w:color="auto" w:fill="auto"/>
            <w:noWrap/>
            <w:hideMark/>
          </w:tcPr>
          <w:p w14:paraId="033371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en educación especial y docencia tecnológica</w:t>
            </w:r>
          </w:p>
        </w:tc>
        <w:tc>
          <w:tcPr>
            <w:tcW w:w="567" w:type="dxa"/>
            <w:gridSpan w:val="2"/>
            <w:tcBorders>
              <w:top w:val="nil"/>
              <w:left w:val="nil"/>
              <w:bottom w:val="nil"/>
              <w:right w:val="nil"/>
            </w:tcBorders>
            <w:shd w:val="clear" w:color="auto" w:fill="auto"/>
            <w:noWrap/>
            <w:vAlign w:val="bottom"/>
            <w:hideMark/>
          </w:tcPr>
          <w:p w14:paraId="678A44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3E6C61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AC483F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C16DC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04165B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8B06D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377B8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2E57F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295131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AE95E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5D2A8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D9727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76592B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075A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1538C3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D9E46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C0DD6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9FDCF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2.1)</w:t>
            </w:r>
          </w:p>
        </w:tc>
        <w:tc>
          <w:tcPr>
            <w:tcW w:w="4678" w:type="dxa"/>
            <w:gridSpan w:val="9"/>
            <w:tcBorders>
              <w:top w:val="nil"/>
              <w:left w:val="nil"/>
              <w:bottom w:val="nil"/>
              <w:right w:val="nil"/>
            </w:tcBorders>
            <w:shd w:val="clear" w:color="auto" w:fill="auto"/>
            <w:noWrap/>
            <w:hideMark/>
          </w:tcPr>
          <w:p w14:paraId="591D8D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Curso-Taller 40 a 65 horas</w:t>
            </w:r>
          </w:p>
        </w:tc>
        <w:tc>
          <w:tcPr>
            <w:tcW w:w="567" w:type="dxa"/>
            <w:gridSpan w:val="2"/>
            <w:tcBorders>
              <w:top w:val="nil"/>
              <w:left w:val="nil"/>
              <w:bottom w:val="nil"/>
              <w:right w:val="nil"/>
            </w:tcBorders>
            <w:shd w:val="clear" w:color="auto" w:fill="auto"/>
            <w:noWrap/>
            <w:vAlign w:val="bottom"/>
            <w:hideMark/>
          </w:tcPr>
          <w:p w14:paraId="5DD158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3365B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535.00</w:t>
            </w:r>
          </w:p>
        </w:tc>
      </w:tr>
      <w:tr w:rsidR="00C76BC8" w:rsidRPr="005904A7" w14:paraId="78F0A07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EBA59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E181A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DCD19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04EF7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06C8E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0FB1FC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A41A2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3006F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2C0C9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A81C59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4A31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334AB4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XXVIII.</w:t>
            </w:r>
          </w:p>
        </w:tc>
        <w:tc>
          <w:tcPr>
            <w:tcW w:w="6521" w:type="dxa"/>
            <w:gridSpan w:val="21"/>
            <w:tcBorders>
              <w:top w:val="nil"/>
              <w:left w:val="nil"/>
              <w:bottom w:val="nil"/>
              <w:right w:val="nil"/>
            </w:tcBorders>
            <w:shd w:val="clear" w:color="auto" w:fill="auto"/>
            <w:hideMark/>
          </w:tcPr>
          <w:p w14:paraId="53EDD9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expedición de réplica de Acta de Examen Profesional de Instituciones Formadoras de Docentes</w:t>
            </w:r>
          </w:p>
        </w:tc>
        <w:tc>
          <w:tcPr>
            <w:tcW w:w="567" w:type="dxa"/>
            <w:gridSpan w:val="2"/>
            <w:tcBorders>
              <w:top w:val="nil"/>
              <w:left w:val="nil"/>
              <w:bottom w:val="nil"/>
              <w:right w:val="nil"/>
            </w:tcBorders>
            <w:shd w:val="clear" w:color="auto" w:fill="auto"/>
            <w:noWrap/>
            <w:vAlign w:val="bottom"/>
            <w:hideMark/>
          </w:tcPr>
          <w:p w14:paraId="66B9A5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AFCAC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59.00</w:t>
            </w:r>
          </w:p>
        </w:tc>
      </w:tr>
      <w:tr w:rsidR="00C76BC8" w:rsidRPr="005904A7" w14:paraId="696BFA5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867A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5253D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hideMark/>
          </w:tcPr>
          <w:p w14:paraId="50B1FB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70B32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3A5C4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07DF60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E7060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83600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XXIX.</w:t>
            </w:r>
          </w:p>
        </w:tc>
        <w:tc>
          <w:tcPr>
            <w:tcW w:w="6521" w:type="dxa"/>
            <w:gridSpan w:val="21"/>
            <w:tcBorders>
              <w:top w:val="nil"/>
              <w:left w:val="nil"/>
              <w:bottom w:val="nil"/>
              <w:right w:val="nil"/>
            </w:tcBorders>
            <w:shd w:val="clear" w:color="auto" w:fill="auto"/>
            <w:hideMark/>
          </w:tcPr>
          <w:p w14:paraId="7AC5EB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validación de la constancia de servicio social de Instituciones Formadoras de Docentes</w:t>
            </w:r>
          </w:p>
        </w:tc>
        <w:tc>
          <w:tcPr>
            <w:tcW w:w="567" w:type="dxa"/>
            <w:gridSpan w:val="2"/>
            <w:tcBorders>
              <w:top w:val="nil"/>
              <w:left w:val="nil"/>
              <w:bottom w:val="nil"/>
              <w:right w:val="nil"/>
            </w:tcBorders>
            <w:shd w:val="clear" w:color="auto" w:fill="auto"/>
            <w:noWrap/>
            <w:vAlign w:val="bottom"/>
            <w:hideMark/>
          </w:tcPr>
          <w:p w14:paraId="15F425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256A1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iCs/>
                <w:color w:val="auto"/>
                <w:sz w:val="20"/>
                <w:szCs w:val="20"/>
              </w:rPr>
            </w:pPr>
            <w:r w:rsidRPr="005904A7">
              <w:rPr>
                <w:rFonts w:ascii="Verdana" w:eastAsia="Times New Roman" w:hAnsi="Verdana" w:cs="Calibri"/>
                <w:iCs/>
                <w:color w:val="auto"/>
                <w:sz w:val="20"/>
                <w:szCs w:val="20"/>
              </w:rPr>
              <w:t>35.00</w:t>
            </w:r>
          </w:p>
        </w:tc>
      </w:tr>
      <w:tr w:rsidR="00C76BC8" w:rsidRPr="005904A7" w14:paraId="40A7D64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B5343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i/>
                <w:iCs/>
                <w:color w:val="auto"/>
                <w:sz w:val="20"/>
                <w:szCs w:val="20"/>
              </w:rPr>
            </w:pPr>
          </w:p>
        </w:tc>
        <w:tc>
          <w:tcPr>
            <w:tcW w:w="1134" w:type="dxa"/>
            <w:gridSpan w:val="9"/>
            <w:tcBorders>
              <w:top w:val="nil"/>
              <w:left w:val="nil"/>
              <w:bottom w:val="nil"/>
              <w:right w:val="nil"/>
            </w:tcBorders>
            <w:shd w:val="clear" w:color="auto" w:fill="auto"/>
            <w:hideMark/>
          </w:tcPr>
          <w:p w14:paraId="245830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hideMark/>
          </w:tcPr>
          <w:p w14:paraId="66437A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5BBCA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06152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8D8172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D3C4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342BD4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XXX.</w:t>
            </w:r>
          </w:p>
        </w:tc>
        <w:tc>
          <w:tcPr>
            <w:tcW w:w="6521" w:type="dxa"/>
            <w:gridSpan w:val="21"/>
            <w:tcBorders>
              <w:top w:val="nil"/>
              <w:left w:val="nil"/>
              <w:bottom w:val="nil"/>
              <w:right w:val="nil"/>
            </w:tcBorders>
            <w:shd w:val="clear" w:color="auto" w:fill="auto"/>
            <w:noWrap/>
            <w:hideMark/>
          </w:tcPr>
          <w:p w14:paraId="10931E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emisión de cédula profesional: </w:t>
            </w:r>
          </w:p>
        </w:tc>
        <w:tc>
          <w:tcPr>
            <w:tcW w:w="567" w:type="dxa"/>
            <w:gridSpan w:val="2"/>
            <w:tcBorders>
              <w:top w:val="nil"/>
              <w:left w:val="nil"/>
              <w:bottom w:val="nil"/>
              <w:right w:val="nil"/>
            </w:tcBorders>
            <w:shd w:val="clear" w:color="auto" w:fill="auto"/>
            <w:noWrap/>
            <w:vAlign w:val="bottom"/>
            <w:hideMark/>
          </w:tcPr>
          <w:p w14:paraId="770D8A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5D91AE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D2C767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4FC73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3F27F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9205B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9515D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18F4D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61A600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3861F1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07D80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9C3F2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18AE63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DC885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40A6E4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DA55D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5954" w:type="dxa"/>
            <w:gridSpan w:val="17"/>
            <w:tcBorders>
              <w:top w:val="nil"/>
              <w:left w:val="nil"/>
              <w:bottom w:val="nil"/>
              <w:right w:val="nil"/>
            </w:tcBorders>
            <w:shd w:val="clear" w:color="auto" w:fill="auto"/>
            <w:noWrap/>
            <w:hideMark/>
          </w:tcPr>
          <w:p w14:paraId="2BF832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Tipo medio superior de nivel técnico profesional</w:t>
            </w:r>
          </w:p>
        </w:tc>
        <w:tc>
          <w:tcPr>
            <w:tcW w:w="567" w:type="dxa"/>
            <w:gridSpan w:val="2"/>
            <w:tcBorders>
              <w:top w:val="nil"/>
              <w:left w:val="nil"/>
              <w:bottom w:val="nil"/>
              <w:right w:val="nil"/>
            </w:tcBorders>
            <w:shd w:val="clear" w:color="auto" w:fill="auto"/>
            <w:noWrap/>
            <w:vAlign w:val="bottom"/>
            <w:hideMark/>
          </w:tcPr>
          <w:p w14:paraId="6BB549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4CA57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343.00</w:t>
            </w:r>
          </w:p>
        </w:tc>
      </w:tr>
      <w:tr w:rsidR="00C76BC8" w:rsidRPr="005904A7" w14:paraId="10CE6C6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8AED8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6BC03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5D1AF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8590E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B9491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DAB7E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72C8A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2C210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9FED8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7F61A7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21BB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5B14C9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7894F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5954" w:type="dxa"/>
            <w:gridSpan w:val="17"/>
            <w:tcBorders>
              <w:top w:val="nil"/>
              <w:left w:val="nil"/>
              <w:bottom w:val="nil"/>
              <w:right w:val="nil"/>
            </w:tcBorders>
            <w:shd w:val="clear" w:color="auto" w:fill="auto"/>
            <w:noWrap/>
            <w:hideMark/>
          </w:tcPr>
          <w:p w14:paraId="79ABA7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Tipo superior de nivel técnico superior universitario</w:t>
            </w:r>
          </w:p>
        </w:tc>
        <w:tc>
          <w:tcPr>
            <w:tcW w:w="567" w:type="dxa"/>
            <w:gridSpan w:val="2"/>
            <w:tcBorders>
              <w:top w:val="nil"/>
              <w:left w:val="nil"/>
              <w:bottom w:val="nil"/>
              <w:right w:val="nil"/>
            </w:tcBorders>
            <w:shd w:val="clear" w:color="auto" w:fill="auto"/>
            <w:noWrap/>
            <w:vAlign w:val="bottom"/>
            <w:hideMark/>
          </w:tcPr>
          <w:p w14:paraId="494C89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852B4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380.00</w:t>
            </w:r>
          </w:p>
        </w:tc>
      </w:tr>
      <w:tr w:rsidR="00C76BC8" w:rsidRPr="005904A7" w14:paraId="37D44E8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62F9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2B034B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8868E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1D141A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73B7F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30900E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18F20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AE8E1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3315D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E269DB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6D458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7B650A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E5412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c)</w:t>
            </w:r>
          </w:p>
        </w:tc>
        <w:tc>
          <w:tcPr>
            <w:tcW w:w="5954" w:type="dxa"/>
            <w:gridSpan w:val="17"/>
            <w:tcBorders>
              <w:top w:val="nil"/>
              <w:left w:val="nil"/>
              <w:bottom w:val="nil"/>
              <w:right w:val="nil"/>
            </w:tcBorders>
            <w:shd w:val="clear" w:color="auto" w:fill="auto"/>
            <w:noWrap/>
            <w:hideMark/>
          </w:tcPr>
          <w:p w14:paraId="2A457C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Tipo superior de nivel licenciatura</w:t>
            </w:r>
          </w:p>
        </w:tc>
        <w:tc>
          <w:tcPr>
            <w:tcW w:w="567" w:type="dxa"/>
            <w:gridSpan w:val="2"/>
            <w:tcBorders>
              <w:top w:val="nil"/>
              <w:left w:val="nil"/>
              <w:bottom w:val="nil"/>
              <w:right w:val="nil"/>
            </w:tcBorders>
            <w:shd w:val="clear" w:color="auto" w:fill="auto"/>
            <w:noWrap/>
            <w:vAlign w:val="bottom"/>
            <w:hideMark/>
          </w:tcPr>
          <w:p w14:paraId="46D0A2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CE7A8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1,058.00</w:t>
            </w:r>
          </w:p>
        </w:tc>
      </w:tr>
      <w:tr w:rsidR="00C76BC8" w:rsidRPr="005904A7" w14:paraId="25BC750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7D48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358FA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7804D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7032C9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779CF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70F07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26B21F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A685F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11C4C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08EC2B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9E150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63E86C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6A997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d)</w:t>
            </w:r>
          </w:p>
        </w:tc>
        <w:tc>
          <w:tcPr>
            <w:tcW w:w="5954" w:type="dxa"/>
            <w:gridSpan w:val="17"/>
            <w:tcBorders>
              <w:top w:val="nil"/>
              <w:left w:val="nil"/>
              <w:bottom w:val="nil"/>
              <w:right w:val="nil"/>
            </w:tcBorders>
            <w:shd w:val="clear" w:color="auto" w:fill="auto"/>
            <w:noWrap/>
            <w:hideMark/>
          </w:tcPr>
          <w:p w14:paraId="131B4E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Tipo superior de nivel maestría, especialidad y doctorado</w:t>
            </w:r>
          </w:p>
        </w:tc>
        <w:tc>
          <w:tcPr>
            <w:tcW w:w="567" w:type="dxa"/>
            <w:gridSpan w:val="2"/>
            <w:tcBorders>
              <w:top w:val="nil"/>
              <w:left w:val="nil"/>
              <w:bottom w:val="nil"/>
              <w:right w:val="nil"/>
            </w:tcBorders>
            <w:shd w:val="clear" w:color="auto" w:fill="auto"/>
            <w:noWrap/>
            <w:vAlign w:val="bottom"/>
            <w:hideMark/>
          </w:tcPr>
          <w:p w14:paraId="19AC15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9B42F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1,165.00</w:t>
            </w:r>
          </w:p>
        </w:tc>
      </w:tr>
      <w:tr w:rsidR="00C76BC8" w:rsidRPr="005904A7" w14:paraId="3FBD886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FD023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7EE5EA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5631C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564664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581DA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198D6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1F797C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2B24A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CE7B2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F897DF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526F2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232B2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0DE3BA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e)</w:t>
            </w:r>
          </w:p>
        </w:tc>
        <w:tc>
          <w:tcPr>
            <w:tcW w:w="5954" w:type="dxa"/>
            <w:gridSpan w:val="17"/>
            <w:tcBorders>
              <w:top w:val="nil"/>
              <w:left w:val="nil"/>
              <w:bottom w:val="nil"/>
              <w:right w:val="nil"/>
            </w:tcBorders>
            <w:shd w:val="clear" w:color="auto" w:fill="auto"/>
            <w:noWrap/>
            <w:hideMark/>
          </w:tcPr>
          <w:p w14:paraId="747522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Duplicado de cédula profesional</w:t>
            </w:r>
          </w:p>
        </w:tc>
        <w:tc>
          <w:tcPr>
            <w:tcW w:w="567" w:type="dxa"/>
            <w:gridSpan w:val="2"/>
            <w:tcBorders>
              <w:top w:val="nil"/>
              <w:left w:val="nil"/>
              <w:bottom w:val="nil"/>
              <w:right w:val="nil"/>
            </w:tcBorders>
            <w:shd w:val="clear" w:color="auto" w:fill="auto"/>
            <w:noWrap/>
            <w:vAlign w:val="bottom"/>
            <w:hideMark/>
          </w:tcPr>
          <w:p w14:paraId="4CB955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D242A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343.00</w:t>
            </w:r>
          </w:p>
        </w:tc>
      </w:tr>
      <w:tr w:rsidR="00C76BC8" w:rsidRPr="005904A7" w14:paraId="6041415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8B241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399229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373E26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665309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A9B22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4C869F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63A2C5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6808A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C4C90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5AB3D8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745E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r w:rsidRPr="005904A7">
              <w:rPr>
                <w:rFonts w:ascii="Verdana" w:eastAsia="Times New Roman" w:hAnsi="Verdana" w:cs="Calibri"/>
                <w:sz w:val="20"/>
                <w:szCs w:val="20"/>
              </w:rPr>
              <w:t> </w:t>
            </w:r>
          </w:p>
        </w:tc>
        <w:tc>
          <w:tcPr>
            <w:tcW w:w="1134" w:type="dxa"/>
            <w:gridSpan w:val="9"/>
            <w:tcBorders>
              <w:top w:val="nil"/>
              <w:left w:val="nil"/>
              <w:bottom w:val="nil"/>
              <w:right w:val="nil"/>
            </w:tcBorders>
            <w:shd w:val="clear" w:color="auto" w:fill="auto"/>
            <w:hideMark/>
          </w:tcPr>
          <w:p w14:paraId="0565C1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w:t>
            </w:r>
          </w:p>
        </w:tc>
        <w:tc>
          <w:tcPr>
            <w:tcW w:w="6521" w:type="dxa"/>
            <w:gridSpan w:val="21"/>
            <w:tcBorders>
              <w:top w:val="nil"/>
              <w:left w:val="nil"/>
              <w:bottom w:val="nil"/>
              <w:right w:val="nil"/>
            </w:tcBorders>
            <w:shd w:val="clear" w:color="auto" w:fill="auto"/>
            <w:hideMark/>
          </w:tcPr>
          <w:p w14:paraId="2BAFD7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La emisión de cédula profesional derivada de un título profesional o título de grado académico en electrónico no tendrá costo.</w:t>
            </w:r>
          </w:p>
        </w:tc>
        <w:tc>
          <w:tcPr>
            <w:tcW w:w="567" w:type="dxa"/>
            <w:gridSpan w:val="2"/>
            <w:tcBorders>
              <w:top w:val="nil"/>
              <w:left w:val="nil"/>
              <w:bottom w:val="nil"/>
              <w:right w:val="nil"/>
            </w:tcBorders>
            <w:shd w:val="clear" w:color="auto" w:fill="auto"/>
            <w:noWrap/>
            <w:hideMark/>
          </w:tcPr>
          <w:p w14:paraId="13EA22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 </w:t>
            </w:r>
          </w:p>
        </w:tc>
        <w:tc>
          <w:tcPr>
            <w:tcW w:w="1559" w:type="dxa"/>
            <w:gridSpan w:val="4"/>
            <w:tcBorders>
              <w:top w:val="nil"/>
              <w:left w:val="nil"/>
              <w:bottom w:val="nil"/>
              <w:right w:val="nil"/>
            </w:tcBorders>
            <w:shd w:val="clear" w:color="auto" w:fill="auto"/>
            <w:noWrap/>
            <w:hideMark/>
          </w:tcPr>
          <w:p w14:paraId="18454D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 </w:t>
            </w:r>
          </w:p>
        </w:tc>
      </w:tr>
      <w:tr w:rsidR="00C76BC8" w:rsidRPr="005904A7" w14:paraId="27CBABB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5652E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5A39A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4062B0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4"/>
            <w:tcBorders>
              <w:top w:val="nil"/>
              <w:left w:val="nil"/>
              <w:bottom w:val="nil"/>
              <w:right w:val="nil"/>
            </w:tcBorders>
            <w:shd w:val="clear" w:color="auto" w:fill="auto"/>
            <w:hideMark/>
          </w:tcPr>
          <w:p w14:paraId="25291A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4F913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27" w:type="dxa"/>
            <w:gridSpan w:val="6"/>
            <w:tcBorders>
              <w:top w:val="nil"/>
              <w:left w:val="nil"/>
              <w:bottom w:val="nil"/>
              <w:right w:val="nil"/>
            </w:tcBorders>
            <w:shd w:val="clear" w:color="auto" w:fill="auto"/>
            <w:hideMark/>
          </w:tcPr>
          <w:p w14:paraId="527ADA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951" w:type="dxa"/>
            <w:gridSpan w:val="3"/>
            <w:tcBorders>
              <w:top w:val="nil"/>
              <w:left w:val="nil"/>
              <w:bottom w:val="nil"/>
              <w:right w:val="nil"/>
            </w:tcBorders>
            <w:shd w:val="clear" w:color="auto" w:fill="auto"/>
            <w:noWrap/>
            <w:hideMark/>
          </w:tcPr>
          <w:p w14:paraId="4E1862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881E9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AE755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F3B419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B8783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1134" w:type="dxa"/>
            <w:gridSpan w:val="9"/>
            <w:tcBorders>
              <w:top w:val="nil"/>
              <w:left w:val="nil"/>
              <w:bottom w:val="nil"/>
              <w:right w:val="nil"/>
            </w:tcBorders>
            <w:shd w:val="clear" w:color="auto" w:fill="auto"/>
            <w:hideMark/>
          </w:tcPr>
          <w:p w14:paraId="28C1B8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XXXI.</w:t>
            </w:r>
          </w:p>
        </w:tc>
        <w:tc>
          <w:tcPr>
            <w:tcW w:w="6521" w:type="dxa"/>
            <w:gridSpan w:val="21"/>
            <w:tcBorders>
              <w:top w:val="nil"/>
              <w:left w:val="nil"/>
              <w:bottom w:val="nil"/>
              <w:right w:val="nil"/>
            </w:tcBorders>
            <w:shd w:val="clear" w:color="auto" w:fill="auto"/>
            <w:noWrap/>
            <w:hideMark/>
          </w:tcPr>
          <w:p w14:paraId="2ADDAE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modificación de nomenclatura de la institución, de la carrera o del plan de estudios</w:t>
            </w:r>
          </w:p>
        </w:tc>
        <w:tc>
          <w:tcPr>
            <w:tcW w:w="567" w:type="dxa"/>
            <w:gridSpan w:val="2"/>
            <w:tcBorders>
              <w:top w:val="nil"/>
              <w:left w:val="nil"/>
              <w:bottom w:val="nil"/>
              <w:right w:val="nil"/>
            </w:tcBorders>
            <w:shd w:val="clear" w:color="auto" w:fill="auto"/>
            <w:noWrap/>
            <w:vAlign w:val="bottom"/>
            <w:hideMark/>
          </w:tcPr>
          <w:p w14:paraId="158147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B91B0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83.00</w:t>
            </w:r>
          </w:p>
        </w:tc>
      </w:tr>
      <w:tr w:rsidR="00C76BC8" w:rsidRPr="005904A7" w14:paraId="5C95EBC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F500A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hideMark/>
          </w:tcPr>
          <w:p w14:paraId="1CBE4F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noWrap/>
            <w:hideMark/>
          </w:tcPr>
          <w:p w14:paraId="4BFAD6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0FD2F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C1068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7659508"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7E839E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1134" w:type="dxa"/>
            <w:gridSpan w:val="9"/>
            <w:tcBorders>
              <w:top w:val="nil"/>
              <w:left w:val="nil"/>
              <w:bottom w:val="nil"/>
              <w:right w:val="nil"/>
            </w:tcBorders>
            <w:shd w:val="clear" w:color="auto" w:fill="auto"/>
          </w:tcPr>
          <w:p w14:paraId="1A598B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6521" w:type="dxa"/>
            <w:gridSpan w:val="21"/>
            <w:tcBorders>
              <w:top w:val="nil"/>
              <w:left w:val="nil"/>
              <w:bottom w:val="nil"/>
              <w:right w:val="nil"/>
            </w:tcBorders>
            <w:shd w:val="clear" w:color="auto" w:fill="auto"/>
            <w:noWrap/>
          </w:tcPr>
          <w:p w14:paraId="783C5C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Las Escuelas Normales Oficiales, Unidades de la Universidad Pedagógica Nacional y Centros de Actualización del Magisterio podrán autorizar y establecer descuentos generales a efecto de incentivar el pago anticipado, o en su caso favorecer con tarifas disminuidas a quienes por su condición social y académica requieran del apoyo mediante la figura de becas, de conformidad con la normatividad que rige a los mismos.</w:t>
            </w:r>
          </w:p>
        </w:tc>
        <w:tc>
          <w:tcPr>
            <w:tcW w:w="567" w:type="dxa"/>
            <w:gridSpan w:val="2"/>
            <w:tcBorders>
              <w:top w:val="nil"/>
              <w:left w:val="nil"/>
              <w:bottom w:val="nil"/>
              <w:right w:val="nil"/>
            </w:tcBorders>
            <w:shd w:val="clear" w:color="auto" w:fill="auto"/>
            <w:noWrap/>
            <w:vAlign w:val="bottom"/>
          </w:tcPr>
          <w:p w14:paraId="3EA2E1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09A4EE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7B8D028"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tcPr>
          <w:p w14:paraId="2F1305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p>
        </w:tc>
      </w:tr>
      <w:tr w:rsidR="00C76BC8" w:rsidRPr="005904A7" w14:paraId="6A258A6E"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58164A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 xml:space="preserve">Derechos en materia de educación </w:t>
            </w:r>
          </w:p>
        </w:tc>
      </w:tr>
      <w:tr w:rsidR="00C76BC8" w:rsidRPr="005904A7" w14:paraId="5605EB8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D3C86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organismos descentralizados del sector educativo</w:t>
            </w:r>
          </w:p>
        </w:tc>
      </w:tr>
      <w:tr w:rsidR="00C76BC8" w:rsidRPr="005904A7" w14:paraId="2CF0C2C1"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3C29DC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25.</w:t>
            </w:r>
            <w:r w:rsidRPr="005904A7">
              <w:rPr>
                <w:rFonts w:ascii="Verdana" w:eastAsia="Times New Roman" w:hAnsi="Verdana" w:cs="Calibri"/>
                <w:sz w:val="20"/>
                <w:szCs w:val="20"/>
              </w:rPr>
              <w:t xml:space="preserve"> Los derechos por servicios en materia de educación, que brinden los organismos descentralizados del sector educativo, se causarán conforme a la siguiente:</w:t>
            </w:r>
          </w:p>
        </w:tc>
      </w:tr>
      <w:tr w:rsidR="00C76BC8" w:rsidRPr="005904A7" w14:paraId="6FBF2943"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2B6C2B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527E0312"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39EE9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TARIFA</w:t>
            </w:r>
          </w:p>
        </w:tc>
      </w:tr>
      <w:tr w:rsidR="00C76BC8" w:rsidRPr="005904A7" w14:paraId="3854487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748B0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c>
          <w:tcPr>
            <w:tcW w:w="284" w:type="dxa"/>
            <w:tcBorders>
              <w:top w:val="nil"/>
              <w:left w:val="nil"/>
              <w:bottom w:val="nil"/>
              <w:right w:val="nil"/>
            </w:tcBorders>
            <w:shd w:val="clear" w:color="auto" w:fill="auto"/>
            <w:hideMark/>
          </w:tcPr>
          <w:p w14:paraId="4A9C1B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61E32C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6328C7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2E6D93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CD322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AEB27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A4905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E59DB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DBAB96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46D94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AE378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w:t>
            </w:r>
          </w:p>
        </w:tc>
        <w:tc>
          <w:tcPr>
            <w:tcW w:w="6663" w:type="dxa"/>
            <w:gridSpan w:val="22"/>
            <w:tcBorders>
              <w:top w:val="nil"/>
              <w:left w:val="nil"/>
              <w:bottom w:val="nil"/>
              <w:right w:val="nil"/>
            </w:tcBorders>
            <w:shd w:val="clear" w:color="auto" w:fill="auto"/>
            <w:noWrap/>
            <w:hideMark/>
          </w:tcPr>
          <w:p w14:paraId="138EF5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Universidades Politécnicas </w:t>
            </w:r>
          </w:p>
        </w:tc>
        <w:tc>
          <w:tcPr>
            <w:tcW w:w="567" w:type="dxa"/>
            <w:gridSpan w:val="2"/>
            <w:tcBorders>
              <w:top w:val="nil"/>
              <w:left w:val="nil"/>
              <w:bottom w:val="nil"/>
              <w:right w:val="nil"/>
            </w:tcBorders>
            <w:shd w:val="clear" w:color="auto" w:fill="auto"/>
            <w:noWrap/>
            <w:vAlign w:val="bottom"/>
            <w:hideMark/>
          </w:tcPr>
          <w:p w14:paraId="6E752F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20A60F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86CE86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F672F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48524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2D032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8251C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2C5B3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58610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32099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4AAEB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C0A0B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5FAE4A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1C3A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6F9D8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9F4EC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6096" w:type="dxa"/>
            <w:gridSpan w:val="19"/>
            <w:tcBorders>
              <w:top w:val="nil"/>
              <w:left w:val="nil"/>
              <w:bottom w:val="nil"/>
              <w:right w:val="nil"/>
            </w:tcBorders>
            <w:shd w:val="clear" w:color="auto" w:fill="auto"/>
            <w:noWrap/>
            <w:hideMark/>
          </w:tcPr>
          <w:p w14:paraId="641E86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inscripción a:</w:t>
            </w:r>
          </w:p>
        </w:tc>
        <w:tc>
          <w:tcPr>
            <w:tcW w:w="567" w:type="dxa"/>
            <w:gridSpan w:val="2"/>
            <w:tcBorders>
              <w:top w:val="nil"/>
              <w:left w:val="nil"/>
              <w:bottom w:val="nil"/>
              <w:right w:val="nil"/>
            </w:tcBorders>
            <w:shd w:val="clear" w:color="auto" w:fill="auto"/>
            <w:noWrap/>
            <w:vAlign w:val="bottom"/>
            <w:hideMark/>
          </w:tcPr>
          <w:p w14:paraId="022966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095DFE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65542A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23AA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4618B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D3891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E419F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680DE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8F2B6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24699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98184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8D033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E2EB06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FEA78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12927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2DEB5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4E687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2AF203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cuatrimestral</w:t>
            </w:r>
          </w:p>
        </w:tc>
        <w:tc>
          <w:tcPr>
            <w:tcW w:w="567" w:type="dxa"/>
            <w:gridSpan w:val="2"/>
            <w:tcBorders>
              <w:top w:val="nil"/>
              <w:left w:val="nil"/>
              <w:bottom w:val="nil"/>
              <w:right w:val="nil"/>
            </w:tcBorders>
            <w:shd w:val="clear" w:color="auto" w:fill="auto"/>
            <w:noWrap/>
            <w:vAlign w:val="bottom"/>
            <w:hideMark/>
          </w:tcPr>
          <w:p w14:paraId="217025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65D23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960.00</w:t>
            </w:r>
          </w:p>
        </w:tc>
      </w:tr>
      <w:tr w:rsidR="00C76BC8" w:rsidRPr="005904A7" w14:paraId="49DD66D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32A3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1A634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02749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E3456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8EA67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39BE2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E3A40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BD18C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0F81F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09BD59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DBF0A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50EC8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32F72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E58DB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51E672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Maestría cuatrimestral</w:t>
            </w:r>
          </w:p>
        </w:tc>
        <w:tc>
          <w:tcPr>
            <w:tcW w:w="567" w:type="dxa"/>
            <w:gridSpan w:val="2"/>
            <w:tcBorders>
              <w:top w:val="nil"/>
              <w:left w:val="nil"/>
              <w:bottom w:val="nil"/>
              <w:right w:val="nil"/>
            </w:tcBorders>
            <w:shd w:val="clear" w:color="auto" w:fill="auto"/>
            <w:noWrap/>
            <w:vAlign w:val="bottom"/>
            <w:hideMark/>
          </w:tcPr>
          <w:p w14:paraId="10B943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E6E18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2,445.00</w:t>
            </w:r>
          </w:p>
        </w:tc>
      </w:tr>
      <w:tr w:rsidR="00C76BC8" w:rsidRPr="005904A7" w14:paraId="4DDB7E9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55D41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5B4B6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0D744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D5C65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CBA20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B7C81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28F1F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7B95D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D5340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9DFFF3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9393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08449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E0D31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6096" w:type="dxa"/>
            <w:gridSpan w:val="19"/>
            <w:tcBorders>
              <w:top w:val="nil"/>
              <w:left w:val="nil"/>
              <w:bottom w:val="nil"/>
              <w:right w:val="nil"/>
            </w:tcBorders>
            <w:shd w:val="clear" w:color="auto" w:fill="auto"/>
            <w:noWrap/>
            <w:hideMark/>
          </w:tcPr>
          <w:p w14:paraId="5B3D29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materia de maestría mensual</w:t>
            </w:r>
          </w:p>
        </w:tc>
        <w:tc>
          <w:tcPr>
            <w:tcW w:w="567" w:type="dxa"/>
            <w:gridSpan w:val="2"/>
            <w:tcBorders>
              <w:top w:val="nil"/>
              <w:left w:val="nil"/>
              <w:bottom w:val="nil"/>
              <w:right w:val="nil"/>
            </w:tcBorders>
            <w:shd w:val="clear" w:color="auto" w:fill="auto"/>
            <w:noWrap/>
            <w:vAlign w:val="bottom"/>
            <w:hideMark/>
          </w:tcPr>
          <w:p w14:paraId="546F94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7AD99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2,445.00</w:t>
            </w:r>
          </w:p>
        </w:tc>
      </w:tr>
      <w:tr w:rsidR="00C76BC8" w:rsidRPr="005904A7" w14:paraId="6B333B9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14E90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E0405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B4BBD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3BB4E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3C84F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6AEF1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0724F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C544F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9707B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640429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78268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0E908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7055E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w:t>
            </w:r>
          </w:p>
        </w:tc>
        <w:tc>
          <w:tcPr>
            <w:tcW w:w="6096" w:type="dxa"/>
            <w:gridSpan w:val="19"/>
            <w:tcBorders>
              <w:top w:val="nil"/>
              <w:left w:val="nil"/>
              <w:bottom w:val="nil"/>
              <w:right w:val="nil"/>
            </w:tcBorders>
            <w:shd w:val="clear" w:color="auto" w:fill="auto"/>
            <w:noWrap/>
            <w:hideMark/>
          </w:tcPr>
          <w:p w14:paraId="440FBC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curso:</w:t>
            </w:r>
          </w:p>
        </w:tc>
        <w:tc>
          <w:tcPr>
            <w:tcW w:w="567" w:type="dxa"/>
            <w:gridSpan w:val="2"/>
            <w:tcBorders>
              <w:top w:val="nil"/>
              <w:left w:val="nil"/>
              <w:bottom w:val="nil"/>
              <w:right w:val="nil"/>
            </w:tcBorders>
            <w:shd w:val="clear" w:color="auto" w:fill="auto"/>
            <w:noWrap/>
            <w:vAlign w:val="bottom"/>
            <w:hideMark/>
          </w:tcPr>
          <w:p w14:paraId="2AC4CC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5AF28E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D74FDB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A4697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123A0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ED5E1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E457B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AA75B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16526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07D45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0CEF5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EA5E5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716ED3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C372B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B9EFA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CF805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1FAA4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37729E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Propedéutico</w:t>
            </w:r>
          </w:p>
        </w:tc>
        <w:tc>
          <w:tcPr>
            <w:tcW w:w="567" w:type="dxa"/>
            <w:gridSpan w:val="2"/>
            <w:tcBorders>
              <w:top w:val="nil"/>
              <w:left w:val="nil"/>
              <w:bottom w:val="nil"/>
              <w:right w:val="nil"/>
            </w:tcBorders>
            <w:shd w:val="clear" w:color="auto" w:fill="auto"/>
            <w:noWrap/>
            <w:vAlign w:val="bottom"/>
            <w:hideMark/>
          </w:tcPr>
          <w:p w14:paraId="4341AE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9C9A0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1,162.00</w:t>
            </w:r>
          </w:p>
        </w:tc>
      </w:tr>
      <w:tr w:rsidR="00C76BC8" w:rsidRPr="005904A7" w14:paraId="11BDF4C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596D8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6F032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7DF97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7B49F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7646A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25B31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F7776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4F7E4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509BD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130CA5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F6558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E0BB1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19B87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6A5E8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hideMark/>
          </w:tcPr>
          <w:p w14:paraId="75D2D3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De titulación para obtener el grado de licenciatura</w:t>
            </w:r>
          </w:p>
        </w:tc>
        <w:tc>
          <w:tcPr>
            <w:tcW w:w="567" w:type="dxa"/>
            <w:gridSpan w:val="2"/>
            <w:tcBorders>
              <w:top w:val="nil"/>
              <w:left w:val="nil"/>
              <w:bottom w:val="nil"/>
              <w:right w:val="nil"/>
            </w:tcBorders>
            <w:shd w:val="clear" w:color="auto" w:fill="auto"/>
            <w:noWrap/>
            <w:vAlign w:val="bottom"/>
            <w:hideMark/>
          </w:tcPr>
          <w:p w14:paraId="341236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39AF9D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734.00</w:t>
            </w:r>
          </w:p>
        </w:tc>
      </w:tr>
      <w:tr w:rsidR="00C76BC8" w:rsidRPr="005904A7" w14:paraId="7283683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7CF2B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1C564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CBA1F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B4C40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759C9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A8489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9AE9A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A75C0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25D5B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A5E6C1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641F3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B228B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74348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d)</w:t>
            </w:r>
          </w:p>
        </w:tc>
        <w:tc>
          <w:tcPr>
            <w:tcW w:w="6096" w:type="dxa"/>
            <w:gridSpan w:val="19"/>
            <w:tcBorders>
              <w:top w:val="nil"/>
              <w:left w:val="nil"/>
              <w:bottom w:val="nil"/>
              <w:right w:val="nil"/>
            </w:tcBorders>
            <w:shd w:val="clear" w:color="auto" w:fill="auto"/>
            <w:noWrap/>
            <w:hideMark/>
          </w:tcPr>
          <w:p w14:paraId="0B366F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examen:</w:t>
            </w:r>
          </w:p>
        </w:tc>
        <w:tc>
          <w:tcPr>
            <w:tcW w:w="567" w:type="dxa"/>
            <w:gridSpan w:val="2"/>
            <w:tcBorders>
              <w:top w:val="nil"/>
              <w:left w:val="nil"/>
              <w:bottom w:val="nil"/>
              <w:right w:val="nil"/>
            </w:tcBorders>
            <w:shd w:val="clear" w:color="auto" w:fill="auto"/>
            <w:noWrap/>
            <w:vAlign w:val="bottom"/>
            <w:hideMark/>
          </w:tcPr>
          <w:p w14:paraId="42651A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3BB499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6D0F8C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364A4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70A00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5CAC6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F262C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688CA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8CDC5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91F9F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D45AB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4C28E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DEBC96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9E55C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F2196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69FCE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BD37D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6B72F7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Extraordinario por materia</w:t>
            </w:r>
          </w:p>
        </w:tc>
        <w:tc>
          <w:tcPr>
            <w:tcW w:w="567" w:type="dxa"/>
            <w:gridSpan w:val="2"/>
            <w:tcBorders>
              <w:top w:val="nil"/>
              <w:left w:val="nil"/>
              <w:bottom w:val="nil"/>
              <w:right w:val="nil"/>
            </w:tcBorders>
            <w:shd w:val="clear" w:color="auto" w:fill="auto"/>
            <w:noWrap/>
            <w:vAlign w:val="bottom"/>
            <w:hideMark/>
          </w:tcPr>
          <w:p w14:paraId="34969D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1380A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122.00</w:t>
            </w:r>
          </w:p>
        </w:tc>
      </w:tr>
      <w:tr w:rsidR="00C76BC8" w:rsidRPr="005904A7" w14:paraId="7727234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9993D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6EB21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57592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A6FD2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ED985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9E91E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F349B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03A44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6599E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B9E645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38091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65E16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27F47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7F483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6A6322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Especial por materia</w:t>
            </w:r>
          </w:p>
        </w:tc>
        <w:tc>
          <w:tcPr>
            <w:tcW w:w="567" w:type="dxa"/>
            <w:gridSpan w:val="2"/>
            <w:tcBorders>
              <w:top w:val="nil"/>
              <w:left w:val="nil"/>
              <w:bottom w:val="nil"/>
              <w:right w:val="nil"/>
            </w:tcBorders>
            <w:shd w:val="clear" w:color="auto" w:fill="auto"/>
            <w:noWrap/>
            <w:vAlign w:val="bottom"/>
            <w:hideMark/>
          </w:tcPr>
          <w:p w14:paraId="7824C9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3663BE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233.00</w:t>
            </w:r>
          </w:p>
        </w:tc>
      </w:tr>
      <w:tr w:rsidR="00C76BC8" w:rsidRPr="005904A7" w14:paraId="0432BA4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67BB2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28AE6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5C786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28E0A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E22B5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4A974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3EED4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C623F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03389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D457B9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9210D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41C8E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6987F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e)</w:t>
            </w:r>
          </w:p>
        </w:tc>
        <w:tc>
          <w:tcPr>
            <w:tcW w:w="6096" w:type="dxa"/>
            <w:gridSpan w:val="19"/>
            <w:tcBorders>
              <w:top w:val="nil"/>
              <w:left w:val="nil"/>
              <w:bottom w:val="nil"/>
              <w:right w:val="nil"/>
            </w:tcBorders>
            <w:shd w:val="clear" w:color="auto" w:fill="auto"/>
            <w:noWrap/>
            <w:hideMark/>
          </w:tcPr>
          <w:p w14:paraId="236794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recurse de materias de licenciatura</w:t>
            </w:r>
          </w:p>
        </w:tc>
        <w:tc>
          <w:tcPr>
            <w:tcW w:w="567" w:type="dxa"/>
            <w:gridSpan w:val="2"/>
            <w:tcBorders>
              <w:top w:val="nil"/>
              <w:left w:val="nil"/>
              <w:bottom w:val="nil"/>
              <w:right w:val="nil"/>
            </w:tcBorders>
            <w:shd w:val="clear" w:color="auto" w:fill="auto"/>
            <w:noWrap/>
            <w:vAlign w:val="bottom"/>
            <w:hideMark/>
          </w:tcPr>
          <w:p w14:paraId="57CAEE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F3E8A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145.00</w:t>
            </w:r>
          </w:p>
        </w:tc>
      </w:tr>
      <w:tr w:rsidR="00C76BC8" w:rsidRPr="005904A7" w14:paraId="2CDD623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DA214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E0901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A7ABB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178CF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2AC42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57096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B3CD3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797ED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A7DF2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7148C4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40E86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C4967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7251A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f)</w:t>
            </w:r>
          </w:p>
        </w:tc>
        <w:tc>
          <w:tcPr>
            <w:tcW w:w="6096" w:type="dxa"/>
            <w:gridSpan w:val="19"/>
            <w:tcBorders>
              <w:top w:val="nil"/>
              <w:left w:val="nil"/>
              <w:bottom w:val="nil"/>
              <w:right w:val="nil"/>
            </w:tcBorders>
            <w:shd w:val="clear" w:color="auto" w:fill="auto"/>
            <w:noWrap/>
            <w:hideMark/>
          </w:tcPr>
          <w:p w14:paraId="5574E4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certificado parcial o total de estudios</w:t>
            </w:r>
          </w:p>
        </w:tc>
        <w:tc>
          <w:tcPr>
            <w:tcW w:w="567" w:type="dxa"/>
            <w:gridSpan w:val="2"/>
            <w:tcBorders>
              <w:top w:val="nil"/>
              <w:left w:val="nil"/>
              <w:bottom w:val="nil"/>
              <w:right w:val="nil"/>
            </w:tcBorders>
            <w:shd w:val="clear" w:color="auto" w:fill="auto"/>
            <w:noWrap/>
            <w:vAlign w:val="bottom"/>
            <w:hideMark/>
          </w:tcPr>
          <w:p w14:paraId="00646A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74BEE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87.00</w:t>
            </w:r>
          </w:p>
        </w:tc>
      </w:tr>
      <w:tr w:rsidR="00C76BC8" w:rsidRPr="005904A7" w14:paraId="728C95C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577B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91C79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479D0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0441B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FD663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EBDC6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173BD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04894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B7856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1758E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5A44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FF00F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799A2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g)</w:t>
            </w:r>
          </w:p>
        </w:tc>
        <w:tc>
          <w:tcPr>
            <w:tcW w:w="6096" w:type="dxa"/>
            <w:gridSpan w:val="19"/>
            <w:tcBorders>
              <w:top w:val="nil"/>
              <w:left w:val="nil"/>
              <w:bottom w:val="nil"/>
              <w:right w:val="nil"/>
            </w:tcBorders>
            <w:shd w:val="clear" w:color="auto" w:fill="auto"/>
            <w:noWrap/>
            <w:hideMark/>
          </w:tcPr>
          <w:p w14:paraId="3BFCE4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constancias de estudios</w:t>
            </w:r>
          </w:p>
        </w:tc>
        <w:tc>
          <w:tcPr>
            <w:tcW w:w="567" w:type="dxa"/>
            <w:gridSpan w:val="2"/>
            <w:tcBorders>
              <w:top w:val="nil"/>
              <w:left w:val="nil"/>
              <w:bottom w:val="nil"/>
              <w:right w:val="nil"/>
            </w:tcBorders>
            <w:shd w:val="clear" w:color="auto" w:fill="auto"/>
            <w:noWrap/>
            <w:vAlign w:val="bottom"/>
            <w:hideMark/>
          </w:tcPr>
          <w:p w14:paraId="6FC738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8CB66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87.00</w:t>
            </w:r>
          </w:p>
        </w:tc>
      </w:tr>
      <w:tr w:rsidR="00C76BC8" w:rsidRPr="005904A7" w14:paraId="6725D04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B9FD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A4FDB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4A836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43716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062B0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51CE4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07F67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2B528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AD136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53C61C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0B327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3EEFF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2CB19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h)</w:t>
            </w:r>
          </w:p>
        </w:tc>
        <w:tc>
          <w:tcPr>
            <w:tcW w:w="6096" w:type="dxa"/>
            <w:gridSpan w:val="19"/>
            <w:tcBorders>
              <w:top w:val="nil"/>
              <w:left w:val="nil"/>
              <w:bottom w:val="nil"/>
              <w:right w:val="nil"/>
            </w:tcBorders>
            <w:shd w:val="clear" w:color="auto" w:fill="auto"/>
            <w:noWrap/>
            <w:hideMark/>
          </w:tcPr>
          <w:p w14:paraId="249E0F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equivalencia de estudios</w:t>
            </w:r>
          </w:p>
        </w:tc>
        <w:tc>
          <w:tcPr>
            <w:tcW w:w="567" w:type="dxa"/>
            <w:gridSpan w:val="2"/>
            <w:tcBorders>
              <w:top w:val="nil"/>
              <w:left w:val="nil"/>
              <w:bottom w:val="nil"/>
              <w:right w:val="nil"/>
            </w:tcBorders>
            <w:shd w:val="clear" w:color="auto" w:fill="auto"/>
            <w:noWrap/>
            <w:vAlign w:val="bottom"/>
            <w:hideMark/>
          </w:tcPr>
          <w:p w14:paraId="5ED2FB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F095C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449.00</w:t>
            </w:r>
          </w:p>
        </w:tc>
      </w:tr>
      <w:tr w:rsidR="00C76BC8" w:rsidRPr="005904A7" w14:paraId="51BCD9E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80D5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183F7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EB67A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97698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5B6EB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57FF7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9410B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F5631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8B34D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8A3BF2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500A6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4EFE5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25718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w:t>
            </w:r>
          </w:p>
        </w:tc>
        <w:tc>
          <w:tcPr>
            <w:tcW w:w="6096" w:type="dxa"/>
            <w:gridSpan w:val="19"/>
            <w:tcBorders>
              <w:top w:val="nil"/>
              <w:left w:val="nil"/>
              <w:bottom w:val="nil"/>
              <w:right w:val="nil"/>
            </w:tcBorders>
            <w:shd w:val="clear" w:color="auto" w:fill="auto"/>
            <w:noWrap/>
            <w:hideMark/>
          </w:tcPr>
          <w:p w14:paraId="7261BD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acreditación por competencias</w:t>
            </w:r>
          </w:p>
        </w:tc>
        <w:tc>
          <w:tcPr>
            <w:tcW w:w="567" w:type="dxa"/>
            <w:gridSpan w:val="2"/>
            <w:tcBorders>
              <w:top w:val="nil"/>
              <w:left w:val="nil"/>
              <w:bottom w:val="nil"/>
              <w:right w:val="nil"/>
            </w:tcBorders>
            <w:shd w:val="clear" w:color="auto" w:fill="auto"/>
            <w:noWrap/>
            <w:vAlign w:val="bottom"/>
            <w:hideMark/>
          </w:tcPr>
          <w:p w14:paraId="2A9FD6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10505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176.00</w:t>
            </w:r>
          </w:p>
        </w:tc>
      </w:tr>
      <w:tr w:rsidR="00C76BC8" w:rsidRPr="005904A7" w14:paraId="0A4F1C9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CE9ED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54B09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ABDED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34B9E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71193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85D2F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9F2F3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880A8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AC6DE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542232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8089A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D1861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w:t>
            </w:r>
          </w:p>
        </w:tc>
        <w:tc>
          <w:tcPr>
            <w:tcW w:w="6663" w:type="dxa"/>
            <w:gridSpan w:val="22"/>
            <w:tcBorders>
              <w:top w:val="nil"/>
              <w:left w:val="nil"/>
              <w:bottom w:val="nil"/>
              <w:right w:val="nil"/>
            </w:tcBorders>
            <w:shd w:val="clear" w:color="auto" w:fill="auto"/>
            <w:noWrap/>
            <w:hideMark/>
          </w:tcPr>
          <w:p w14:paraId="4B6302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Universidades Tecnológicas</w:t>
            </w:r>
          </w:p>
        </w:tc>
        <w:tc>
          <w:tcPr>
            <w:tcW w:w="567" w:type="dxa"/>
            <w:gridSpan w:val="2"/>
            <w:tcBorders>
              <w:top w:val="nil"/>
              <w:left w:val="nil"/>
              <w:bottom w:val="nil"/>
              <w:right w:val="nil"/>
            </w:tcBorders>
            <w:shd w:val="clear" w:color="auto" w:fill="auto"/>
            <w:noWrap/>
            <w:vAlign w:val="bottom"/>
            <w:hideMark/>
          </w:tcPr>
          <w:p w14:paraId="30662B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5AAC0B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DC1DFC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54AD6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30C00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E8093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5A86B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9359A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881E9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AD63B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7A2D1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C3DE6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FDE726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1B380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E5A93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3D6AE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6096" w:type="dxa"/>
            <w:gridSpan w:val="19"/>
            <w:tcBorders>
              <w:top w:val="nil"/>
              <w:left w:val="nil"/>
              <w:bottom w:val="nil"/>
              <w:right w:val="nil"/>
            </w:tcBorders>
            <w:shd w:val="clear" w:color="auto" w:fill="auto"/>
            <w:noWrap/>
            <w:hideMark/>
          </w:tcPr>
          <w:p w14:paraId="5DFF2E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inscripción:</w:t>
            </w:r>
          </w:p>
        </w:tc>
        <w:tc>
          <w:tcPr>
            <w:tcW w:w="567" w:type="dxa"/>
            <w:gridSpan w:val="2"/>
            <w:tcBorders>
              <w:top w:val="nil"/>
              <w:left w:val="nil"/>
              <w:bottom w:val="nil"/>
              <w:right w:val="nil"/>
            </w:tcBorders>
            <w:shd w:val="clear" w:color="auto" w:fill="auto"/>
            <w:noWrap/>
            <w:vAlign w:val="bottom"/>
            <w:hideMark/>
          </w:tcPr>
          <w:p w14:paraId="219C33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0063CD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4F90B0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3D8AE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A9F79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31478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3690B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FE959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6230B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989C2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4E8ED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6F15F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464F28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1287A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8E06B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487AD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413A4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hideMark/>
          </w:tcPr>
          <w:p w14:paraId="408D49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Cuatrimestral a licenciatura e ingeniería</w:t>
            </w:r>
          </w:p>
        </w:tc>
        <w:tc>
          <w:tcPr>
            <w:tcW w:w="567" w:type="dxa"/>
            <w:gridSpan w:val="2"/>
            <w:tcBorders>
              <w:top w:val="nil"/>
              <w:left w:val="nil"/>
              <w:bottom w:val="nil"/>
              <w:right w:val="nil"/>
            </w:tcBorders>
            <w:shd w:val="clear" w:color="auto" w:fill="auto"/>
            <w:noWrap/>
            <w:vAlign w:val="bottom"/>
            <w:hideMark/>
          </w:tcPr>
          <w:p w14:paraId="074206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B0831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1,138.00</w:t>
            </w:r>
          </w:p>
        </w:tc>
      </w:tr>
      <w:tr w:rsidR="00C76BC8" w:rsidRPr="005904A7" w14:paraId="597A3B5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FBA48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87EBC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11B85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7D342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12" w:type="dxa"/>
            <w:gridSpan w:val="15"/>
            <w:tcBorders>
              <w:top w:val="nil"/>
              <w:left w:val="nil"/>
              <w:bottom w:val="nil"/>
              <w:right w:val="nil"/>
            </w:tcBorders>
            <w:shd w:val="clear" w:color="auto" w:fill="auto"/>
            <w:hideMark/>
          </w:tcPr>
          <w:p w14:paraId="7E9EFA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407D8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C0F13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768F00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14421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DB68C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F3540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904F7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hideMark/>
          </w:tcPr>
          <w:p w14:paraId="1E899F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Cuatrimestral a técnico superior universitario</w:t>
            </w:r>
          </w:p>
        </w:tc>
        <w:tc>
          <w:tcPr>
            <w:tcW w:w="567" w:type="dxa"/>
            <w:gridSpan w:val="2"/>
            <w:tcBorders>
              <w:top w:val="nil"/>
              <w:left w:val="nil"/>
              <w:bottom w:val="nil"/>
              <w:right w:val="nil"/>
            </w:tcBorders>
            <w:shd w:val="clear" w:color="auto" w:fill="auto"/>
            <w:noWrap/>
            <w:vAlign w:val="bottom"/>
            <w:hideMark/>
          </w:tcPr>
          <w:p w14:paraId="20B23A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70772F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1,035.00</w:t>
            </w:r>
          </w:p>
        </w:tc>
      </w:tr>
      <w:tr w:rsidR="00C76BC8" w:rsidRPr="005904A7" w14:paraId="38389D8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FCDC7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46BCD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6B94F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E2B9A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12" w:type="dxa"/>
            <w:gridSpan w:val="15"/>
            <w:tcBorders>
              <w:top w:val="nil"/>
              <w:left w:val="nil"/>
              <w:bottom w:val="nil"/>
              <w:right w:val="nil"/>
            </w:tcBorders>
            <w:shd w:val="clear" w:color="auto" w:fill="auto"/>
            <w:hideMark/>
          </w:tcPr>
          <w:p w14:paraId="39D6A2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A301C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2D3F3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82F5E9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00F2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25C6A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E6085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7EB6F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812" w:type="dxa"/>
            <w:gridSpan w:val="15"/>
            <w:tcBorders>
              <w:top w:val="nil"/>
              <w:left w:val="nil"/>
              <w:bottom w:val="nil"/>
              <w:right w:val="nil"/>
            </w:tcBorders>
            <w:shd w:val="clear" w:color="auto" w:fill="auto"/>
            <w:hideMark/>
          </w:tcPr>
          <w:p w14:paraId="7E2A17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Inicial o de nuevo ingreso a licenciatura, ingeniería y técnico superior universitario</w:t>
            </w:r>
          </w:p>
        </w:tc>
        <w:tc>
          <w:tcPr>
            <w:tcW w:w="567" w:type="dxa"/>
            <w:gridSpan w:val="2"/>
            <w:tcBorders>
              <w:top w:val="nil"/>
              <w:left w:val="nil"/>
              <w:bottom w:val="nil"/>
              <w:right w:val="nil"/>
            </w:tcBorders>
            <w:shd w:val="clear" w:color="auto" w:fill="auto"/>
            <w:noWrap/>
            <w:vAlign w:val="bottom"/>
            <w:hideMark/>
          </w:tcPr>
          <w:p w14:paraId="2FC8D7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6F460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466.00</w:t>
            </w:r>
          </w:p>
        </w:tc>
      </w:tr>
      <w:tr w:rsidR="00C76BC8" w:rsidRPr="005904A7" w14:paraId="01991BA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C4CA8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3E2D1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F7E53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C5563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2E0ED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A0A1A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0A0C9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35879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44A4D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9A71A9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C6BA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7F70C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BA76B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6096" w:type="dxa"/>
            <w:gridSpan w:val="19"/>
            <w:tcBorders>
              <w:top w:val="nil"/>
              <w:left w:val="nil"/>
              <w:bottom w:val="nil"/>
              <w:right w:val="nil"/>
            </w:tcBorders>
            <w:shd w:val="clear" w:color="auto" w:fill="auto"/>
            <w:noWrap/>
            <w:hideMark/>
          </w:tcPr>
          <w:p w14:paraId="50C103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curso propedéutico</w:t>
            </w:r>
          </w:p>
        </w:tc>
        <w:tc>
          <w:tcPr>
            <w:tcW w:w="567" w:type="dxa"/>
            <w:gridSpan w:val="2"/>
            <w:tcBorders>
              <w:top w:val="nil"/>
              <w:left w:val="nil"/>
              <w:bottom w:val="nil"/>
              <w:right w:val="nil"/>
            </w:tcBorders>
            <w:shd w:val="clear" w:color="auto" w:fill="auto"/>
            <w:noWrap/>
            <w:vAlign w:val="bottom"/>
            <w:hideMark/>
          </w:tcPr>
          <w:p w14:paraId="17BA60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4130B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2,277.00</w:t>
            </w:r>
          </w:p>
        </w:tc>
      </w:tr>
      <w:tr w:rsidR="00C76BC8" w:rsidRPr="005904A7" w14:paraId="127AD95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AB300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01C52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9955F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2852B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9D511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E0BF9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C5EF5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1F02C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5FAD2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92D286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DEFBE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1712E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E0878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w:t>
            </w:r>
          </w:p>
        </w:tc>
        <w:tc>
          <w:tcPr>
            <w:tcW w:w="6096" w:type="dxa"/>
            <w:gridSpan w:val="19"/>
            <w:tcBorders>
              <w:top w:val="nil"/>
              <w:left w:val="nil"/>
              <w:bottom w:val="nil"/>
              <w:right w:val="nil"/>
            </w:tcBorders>
            <w:shd w:val="clear" w:color="auto" w:fill="auto"/>
            <w:noWrap/>
            <w:hideMark/>
          </w:tcPr>
          <w:p w14:paraId="161361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examen:</w:t>
            </w:r>
          </w:p>
        </w:tc>
        <w:tc>
          <w:tcPr>
            <w:tcW w:w="567" w:type="dxa"/>
            <w:gridSpan w:val="2"/>
            <w:tcBorders>
              <w:top w:val="nil"/>
              <w:left w:val="nil"/>
              <w:bottom w:val="nil"/>
              <w:right w:val="nil"/>
            </w:tcBorders>
            <w:shd w:val="clear" w:color="auto" w:fill="auto"/>
            <w:noWrap/>
            <w:vAlign w:val="bottom"/>
            <w:hideMark/>
          </w:tcPr>
          <w:p w14:paraId="009BE9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785B14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3762D7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4747A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395BE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2AB38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D9E8C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68590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CF6BF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11845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B267D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E9FCC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2CF4E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7B9E5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1B1A1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682C0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122C2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7D8A00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Extraordinario por materia</w:t>
            </w:r>
          </w:p>
        </w:tc>
        <w:tc>
          <w:tcPr>
            <w:tcW w:w="567" w:type="dxa"/>
            <w:gridSpan w:val="2"/>
            <w:tcBorders>
              <w:top w:val="nil"/>
              <w:left w:val="nil"/>
              <w:bottom w:val="nil"/>
              <w:right w:val="nil"/>
            </w:tcBorders>
            <w:shd w:val="clear" w:color="auto" w:fill="auto"/>
            <w:noWrap/>
            <w:vAlign w:val="bottom"/>
            <w:hideMark/>
          </w:tcPr>
          <w:p w14:paraId="3230E9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9886F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83.00</w:t>
            </w:r>
          </w:p>
        </w:tc>
      </w:tr>
      <w:tr w:rsidR="00C76BC8" w:rsidRPr="005904A7" w14:paraId="3C17C81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1BD0D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CBAD1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614F5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D1A04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A2C02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5673F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506D0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1786C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3DDB9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426BB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6371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CFB55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11B29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A102D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39BD0C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Global</w:t>
            </w:r>
          </w:p>
        </w:tc>
        <w:tc>
          <w:tcPr>
            <w:tcW w:w="567" w:type="dxa"/>
            <w:gridSpan w:val="2"/>
            <w:tcBorders>
              <w:top w:val="nil"/>
              <w:left w:val="nil"/>
              <w:bottom w:val="nil"/>
              <w:right w:val="nil"/>
            </w:tcBorders>
            <w:shd w:val="clear" w:color="auto" w:fill="auto"/>
            <w:noWrap/>
            <w:vAlign w:val="bottom"/>
            <w:hideMark/>
          </w:tcPr>
          <w:p w14:paraId="248D87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48A21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220.00</w:t>
            </w:r>
          </w:p>
        </w:tc>
      </w:tr>
      <w:tr w:rsidR="00C76BC8" w:rsidRPr="005904A7" w14:paraId="6E46BBE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2BF1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5DF6B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73BF6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2610E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0871C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A63EC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67946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58847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831EC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D6F10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AA365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97074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A3E0F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d)</w:t>
            </w:r>
          </w:p>
        </w:tc>
        <w:tc>
          <w:tcPr>
            <w:tcW w:w="6096" w:type="dxa"/>
            <w:gridSpan w:val="19"/>
            <w:tcBorders>
              <w:top w:val="nil"/>
              <w:left w:val="nil"/>
              <w:bottom w:val="nil"/>
              <w:right w:val="nil"/>
            </w:tcBorders>
            <w:shd w:val="clear" w:color="auto" w:fill="auto"/>
            <w:noWrap/>
            <w:hideMark/>
          </w:tcPr>
          <w:p w14:paraId="49DBF3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certificado parcial o total de estudios</w:t>
            </w:r>
          </w:p>
        </w:tc>
        <w:tc>
          <w:tcPr>
            <w:tcW w:w="567" w:type="dxa"/>
            <w:gridSpan w:val="2"/>
            <w:tcBorders>
              <w:top w:val="nil"/>
              <w:left w:val="nil"/>
              <w:bottom w:val="nil"/>
              <w:right w:val="nil"/>
            </w:tcBorders>
            <w:shd w:val="clear" w:color="auto" w:fill="auto"/>
            <w:noWrap/>
            <w:vAlign w:val="bottom"/>
            <w:hideMark/>
          </w:tcPr>
          <w:p w14:paraId="160EBD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E982B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155.00</w:t>
            </w:r>
          </w:p>
        </w:tc>
      </w:tr>
      <w:tr w:rsidR="00C76BC8" w:rsidRPr="005904A7" w14:paraId="77A25E2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6E8B7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8C1CD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DF19D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93B6E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814F2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69C73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B0EBC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F5A5A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84204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C0866C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B0312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FF8F0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C3B9E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e)</w:t>
            </w:r>
          </w:p>
        </w:tc>
        <w:tc>
          <w:tcPr>
            <w:tcW w:w="6096" w:type="dxa"/>
            <w:gridSpan w:val="19"/>
            <w:tcBorders>
              <w:top w:val="nil"/>
              <w:left w:val="nil"/>
              <w:bottom w:val="nil"/>
              <w:right w:val="nil"/>
            </w:tcBorders>
            <w:shd w:val="clear" w:color="auto" w:fill="auto"/>
            <w:noWrap/>
            <w:hideMark/>
          </w:tcPr>
          <w:p w14:paraId="1637AC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Por expedición de título </w:t>
            </w:r>
          </w:p>
        </w:tc>
        <w:tc>
          <w:tcPr>
            <w:tcW w:w="567" w:type="dxa"/>
            <w:gridSpan w:val="2"/>
            <w:tcBorders>
              <w:top w:val="nil"/>
              <w:left w:val="nil"/>
              <w:bottom w:val="nil"/>
              <w:right w:val="nil"/>
            </w:tcBorders>
            <w:shd w:val="clear" w:color="auto" w:fill="auto"/>
            <w:noWrap/>
            <w:vAlign w:val="bottom"/>
            <w:hideMark/>
          </w:tcPr>
          <w:p w14:paraId="70F106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9988A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517.00</w:t>
            </w:r>
          </w:p>
        </w:tc>
      </w:tr>
      <w:tr w:rsidR="00C76BC8" w:rsidRPr="005904A7" w14:paraId="583A071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95C41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33F32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A8E94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AE14B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027C8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14D76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3D8EB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3DAA8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67E59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950A48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2FAC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1059A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EF6B3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f)</w:t>
            </w:r>
          </w:p>
        </w:tc>
        <w:tc>
          <w:tcPr>
            <w:tcW w:w="6096" w:type="dxa"/>
            <w:gridSpan w:val="19"/>
            <w:tcBorders>
              <w:top w:val="nil"/>
              <w:left w:val="nil"/>
              <w:bottom w:val="nil"/>
              <w:right w:val="nil"/>
            </w:tcBorders>
            <w:shd w:val="clear" w:color="auto" w:fill="auto"/>
            <w:noWrap/>
            <w:hideMark/>
          </w:tcPr>
          <w:p w14:paraId="394DB1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constancia de estudios o calificaciones</w:t>
            </w:r>
          </w:p>
        </w:tc>
        <w:tc>
          <w:tcPr>
            <w:tcW w:w="567" w:type="dxa"/>
            <w:gridSpan w:val="2"/>
            <w:tcBorders>
              <w:top w:val="nil"/>
              <w:left w:val="nil"/>
              <w:bottom w:val="nil"/>
              <w:right w:val="nil"/>
            </w:tcBorders>
            <w:shd w:val="clear" w:color="auto" w:fill="auto"/>
            <w:noWrap/>
            <w:vAlign w:val="bottom"/>
            <w:hideMark/>
          </w:tcPr>
          <w:p w14:paraId="74A59D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09904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52.00</w:t>
            </w:r>
          </w:p>
        </w:tc>
      </w:tr>
      <w:tr w:rsidR="00C76BC8" w:rsidRPr="005904A7" w14:paraId="6B52FA8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5C5EE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54DE6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88B97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E4718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87922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A1ACF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18784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6FF09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1141A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4E51B2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6147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3FB71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034CC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g)</w:t>
            </w:r>
          </w:p>
        </w:tc>
        <w:tc>
          <w:tcPr>
            <w:tcW w:w="6096" w:type="dxa"/>
            <w:gridSpan w:val="19"/>
            <w:tcBorders>
              <w:top w:val="nil"/>
              <w:left w:val="nil"/>
              <w:bottom w:val="nil"/>
              <w:right w:val="nil"/>
            </w:tcBorders>
            <w:shd w:val="clear" w:color="auto" w:fill="auto"/>
            <w:noWrap/>
            <w:hideMark/>
          </w:tcPr>
          <w:p w14:paraId="34A322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Por reposición de acta de exención o servicio social</w:t>
            </w:r>
          </w:p>
        </w:tc>
        <w:tc>
          <w:tcPr>
            <w:tcW w:w="567" w:type="dxa"/>
            <w:gridSpan w:val="2"/>
            <w:tcBorders>
              <w:top w:val="nil"/>
              <w:left w:val="nil"/>
              <w:bottom w:val="nil"/>
              <w:right w:val="nil"/>
            </w:tcBorders>
            <w:shd w:val="clear" w:color="auto" w:fill="auto"/>
            <w:noWrap/>
            <w:vAlign w:val="bottom"/>
            <w:hideMark/>
          </w:tcPr>
          <w:p w14:paraId="716043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4FACF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36.00</w:t>
            </w:r>
          </w:p>
        </w:tc>
      </w:tr>
      <w:tr w:rsidR="00C76BC8" w:rsidRPr="005904A7" w14:paraId="70430AE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45093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22AC2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D6E8F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5757A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6E912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67F88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5B446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00975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5EEAB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3764E6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70547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08C84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9C6D9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h)</w:t>
            </w:r>
          </w:p>
        </w:tc>
        <w:tc>
          <w:tcPr>
            <w:tcW w:w="6096" w:type="dxa"/>
            <w:gridSpan w:val="19"/>
            <w:tcBorders>
              <w:top w:val="nil"/>
              <w:left w:val="nil"/>
              <w:bottom w:val="nil"/>
              <w:right w:val="nil"/>
            </w:tcBorders>
            <w:shd w:val="clear" w:color="auto" w:fill="auto"/>
            <w:noWrap/>
            <w:hideMark/>
          </w:tcPr>
          <w:p w14:paraId="4C8216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Por historial académico  </w:t>
            </w:r>
          </w:p>
        </w:tc>
        <w:tc>
          <w:tcPr>
            <w:tcW w:w="567" w:type="dxa"/>
            <w:gridSpan w:val="2"/>
            <w:tcBorders>
              <w:top w:val="nil"/>
              <w:left w:val="nil"/>
              <w:bottom w:val="nil"/>
              <w:right w:val="nil"/>
            </w:tcBorders>
            <w:shd w:val="clear" w:color="auto" w:fill="auto"/>
            <w:noWrap/>
            <w:vAlign w:val="bottom"/>
            <w:hideMark/>
          </w:tcPr>
          <w:p w14:paraId="35A9E4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1AF0C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98.00</w:t>
            </w:r>
          </w:p>
        </w:tc>
      </w:tr>
      <w:tr w:rsidR="00C76BC8" w:rsidRPr="005904A7" w14:paraId="5C7B56D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CAB1D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BA37E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A2DF3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FD10E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220CF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FD14A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B13FA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8807E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492BD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1EC3BF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2C07E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DB95E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III.</w:t>
            </w:r>
          </w:p>
        </w:tc>
        <w:tc>
          <w:tcPr>
            <w:tcW w:w="6663" w:type="dxa"/>
            <w:gridSpan w:val="22"/>
            <w:tcBorders>
              <w:top w:val="nil"/>
              <w:left w:val="nil"/>
              <w:bottom w:val="nil"/>
              <w:right w:val="nil"/>
            </w:tcBorders>
            <w:shd w:val="clear" w:color="auto" w:fill="auto"/>
            <w:noWrap/>
            <w:hideMark/>
          </w:tcPr>
          <w:p w14:paraId="3B7500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Institutos Tecnológicos</w:t>
            </w:r>
          </w:p>
        </w:tc>
        <w:tc>
          <w:tcPr>
            <w:tcW w:w="567" w:type="dxa"/>
            <w:gridSpan w:val="2"/>
            <w:tcBorders>
              <w:top w:val="nil"/>
              <w:left w:val="nil"/>
              <w:bottom w:val="nil"/>
              <w:right w:val="nil"/>
            </w:tcBorders>
            <w:shd w:val="clear" w:color="auto" w:fill="auto"/>
            <w:noWrap/>
            <w:vAlign w:val="bottom"/>
            <w:hideMark/>
          </w:tcPr>
          <w:p w14:paraId="12A914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7B83FF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B9519C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EC554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34241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FCE7A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F305F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DCE0E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5063E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B9632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C2483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FC74B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0D0E4C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20C20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63829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396A2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6096" w:type="dxa"/>
            <w:gridSpan w:val="19"/>
            <w:tcBorders>
              <w:top w:val="nil"/>
              <w:left w:val="nil"/>
              <w:bottom w:val="nil"/>
              <w:right w:val="nil"/>
            </w:tcBorders>
            <w:shd w:val="clear" w:color="auto" w:fill="auto"/>
            <w:noWrap/>
            <w:hideMark/>
          </w:tcPr>
          <w:p w14:paraId="74DD70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 inicial a:</w:t>
            </w:r>
          </w:p>
        </w:tc>
        <w:tc>
          <w:tcPr>
            <w:tcW w:w="567" w:type="dxa"/>
            <w:gridSpan w:val="2"/>
            <w:tcBorders>
              <w:top w:val="nil"/>
              <w:left w:val="nil"/>
              <w:bottom w:val="nil"/>
              <w:right w:val="nil"/>
            </w:tcBorders>
            <w:shd w:val="clear" w:color="auto" w:fill="auto"/>
            <w:noWrap/>
            <w:vAlign w:val="bottom"/>
            <w:hideMark/>
          </w:tcPr>
          <w:p w14:paraId="6E418E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63F59E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AC0C61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8E5D1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394BE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C5265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007F7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CAD06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4DBF2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4E7FC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2CBB0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B363C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4DC655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7CB6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B750B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439CA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81F8A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0D1644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semestral</w:t>
            </w:r>
          </w:p>
        </w:tc>
        <w:tc>
          <w:tcPr>
            <w:tcW w:w="567" w:type="dxa"/>
            <w:gridSpan w:val="2"/>
            <w:tcBorders>
              <w:top w:val="nil"/>
              <w:left w:val="nil"/>
              <w:bottom w:val="nil"/>
              <w:right w:val="nil"/>
            </w:tcBorders>
            <w:shd w:val="clear" w:color="auto" w:fill="auto"/>
            <w:noWrap/>
            <w:vAlign w:val="bottom"/>
            <w:hideMark/>
          </w:tcPr>
          <w:p w14:paraId="2A45AF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E6146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1,399.00</w:t>
            </w:r>
          </w:p>
        </w:tc>
      </w:tr>
      <w:tr w:rsidR="00C76BC8" w:rsidRPr="005904A7" w14:paraId="3C3D301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27A2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9A32B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3D81E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52174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F77E7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5F8C3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360F5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9B975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AE131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CE81D9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26AD0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6D918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184FA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57A20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09376C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semestral - Instituto Tecnológico Superior de Irapuato Campus Irapuato</w:t>
            </w:r>
          </w:p>
        </w:tc>
        <w:tc>
          <w:tcPr>
            <w:tcW w:w="567" w:type="dxa"/>
            <w:gridSpan w:val="2"/>
            <w:tcBorders>
              <w:top w:val="nil"/>
              <w:left w:val="nil"/>
              <w:bottom w:val="nil"/>
              <w:right w:val="nil"/>
            </w:tcBorders>
            <w:shd w:val="clear" w:color="auto" w:fill="auto"/>
            <w:noWrap/>
            <w:vAlign w:val="bottom"/>
            <w:hideMark/>
          </w:tcPr>
          <w:p w14:paraId="2E39A6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74B2DD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2,122.00</w:t>
            </w:r>
          </w:p>
        </w:tc>
      </w:tr>
      <w:tr w:rsidR="00C76BC8" w:rsidRPr="005904A7" w14:paraId="1E460DD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FC301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722D2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DFB4E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CF363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12" w:type="dxa"/>
            <w:gridSpan w:val="15"/>
            <w:tcBorders>
              <w:top w:val="nil"/>
              <w:left w:val="nil"/>
              <w:bottom w:val="nil"/>
              <w:right w:val="nil"/>
            </w:tcBorders>
            <w:shd w:val="clear" w:color="auto" w:fill="auto"/>
            <w:noWrap/>
            <w:hideMark/>
          </w:tcPr>
          <w:p w14:paraId="60468E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DC9FF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948F0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A1801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8DC7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A30FD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4715B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BD784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812" w:type="dxa"/>
            <w:gridSpan w:val="15"/>
            <w:tcBorders>
              <w:top w:val="nil"/>
              <w:left w:val="nil"/>
              <w:bottom w:val="nil"/>
              <w:right w:val="nil"/>
            </w:tcBorders>
            <w:shd w:val="clear" w:color="auto" w:fill="auto"/>
            <w:noWrap/>
            <w:hideMark/>
          </w:tcPr>
          <w:p w14:paraId="061124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Licenciaturas cuatrimestral y dual - Instituto Tecnológico Superior de Irapuato Campus Irapuato</w:t>
            </w:r>
          </w:p>
        </w:tc>
        <w:tc>
          <w:tcPr>
            <w:tcW w:w="567" w:type="dxa"/>
            <w:gridSpan w:val="2"/>
            <w:tcBorders>
              <w:top w:val="nil"/>
              <w:left w:val="nil"/>
              <w:bottom w:val="nil"/>
              <w:right w:val="nil"/>
            </w:tcBorders>
            <w:shd w:val="clear" w:color="auto" w:fill="auto"/>
            <w:noWrap/>
            <w:vAlign w:val="bottom"/>
            <w:hideMark/>
          </w:tcPr>
          <w:p w14:paraId="5AA858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75562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2,070.00</w:t>
            </w:r>
          </w:p>
        </w:tc>
      </w:tr>
      <w:tr w:rsidR="00C76BC8" w:rsidRPr="005904A7" w14:paraId="35337EC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BBC14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95FCF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BAA4B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F0E5B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12" w:type="dxa"/>
            <w:gridSpan w:val="15"/>
            <w:tcBorders>
              <w:top w:val="nil"/>
              <w:left w:val="nil"/>
              <w:bottom w:val="nil"/>
              <w:right w:val="nil"/>
            </w:tcBorders>
            <w:shd w:val="clear" w:color="auto" w:fill="auto"/>
            <w:noWrap/>
            <w:hideMark/>
          </w:tcPr>
          <w:p w14:paraId="44D69B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809E0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DF1ED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3A2498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392C3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05C21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98740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4C81D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4</w:t>
            </w:r>
          </w:p>
        </w:tc>
        <w:tc>
          <w:tcPr>
            <w:tcW w:w="5812" w:type="dxa"/>
            <w:gridSpan w:val="15"/>
            <w:tcBorders>
              <w:top w:val="nil"/>
              <w:left w:val="nil"/>
              <w:bottom w:val="nil"/>
              <w:right w:val="nil"/>
            </w:tcBorders>
            <w:shd w:val="clear" w:color="auto" w:fill="auto"/>
            <w:noWrap/>
            <w:hideMark/>
          </w:tcPr>
          <w:p w14:paraId="0C1580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Maestría semestral - Instituto Tecnológico Superior de Irapuato Campus Irapuato</w:t>
            </w:r>
          </w:p>
        </w:tc>
        <w:tc>
          <w:tcPr>
            <w:tcW w:w="567" w:type="dxa"/>
            <w:gridSpan w:val="2"/>
            <w:tcBorders>
              <w:top w:val="nil"/>
              <w:left w:val="nil"/>
              <w:bottom w:val="nil"/>
              <w:right w:val="nil"/>
            </w:tcBorders>
            <w:shd w:val="clear" w:color="auto" w:fill="auto"/>
            <w:noWrap/>
            <w:vAlign w:val="bottom"/>
            <w:hideMark/>
          </w:tcPr>
          <w:p w14:paraId="3001C0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E5310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5,175.00</w:t>
            </w:r>
          </w:p>
        </w:tc>
      </w:tr>
      <w:tr w:rsidR="00C76BC8" w:rsidRPr="005904A7" w14:paraId="285C304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3EB8C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E72FC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C415B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25118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C1E98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CCCF5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DE41D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33E01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CDDE9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90F11C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3B403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BF665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6A71E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6096" w:type="dxa"/>
            <w:gridSpan w:val="19"/>
            <w:tcBorders>
              <w:top w:val="nil"/>
              <w:left w:val="nil"/>
              <w:bottom w:val="nil"/>
              <w:right w:val="nil"/>
            </w:tcBorders>
            <w:shd w:val="clear" w:color="auto" w:fill="auto"/>
            <w:noWrap/>
            <w:hideMark/>
          </w:tcPr>
          <w:p w14:paraId="245645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 general a:</w:t>
            </w:r>
          </w:p>
        </w:tc>
        <w:tc>
          <w:tcPr>
            <w:tcW w:w="567" w:type="dxa"/>
            <w:gridSpan w:val="2"/>
            <w:tcBorders>
              <w:top w:val="nil"/>
              <w:left w:val="nil"/>
              <w:bottom w:val="nil"/>
              <w:right w:val="nil"/>
            </w:tcBorders>
            <w:shd w:val="clear" w:color="auto" w:fill="auto"/>
            <w:noWrap/>
            <w:vAlign w:val="bottom"/>
            <w:hideMark/>
          </w:tcPr>
          <w:p w14:paraId="1CC7E3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3B7881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7D27D0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290B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BBA81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CFD30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82BCD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38163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5D968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09BCC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40F99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5891A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08DD5E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11439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FF89F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01514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3CC52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609015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semestral</w:t>
            </w:r>
          </w:p>
        </w:tc>
        <w:tc>
          <w:tcPr>
            <w:tcW w:w="567" w:type="dxa"/>
            <w:gridSpan w:val="2"/>
            <w:tcBorders>
              <w:top w:val="nil"/>
              <w:left w:val="nil"/>
              <w:bottom w:val="nil"/>
              <w:right w:val="nil"/>
            </w:tcBorders>
            <w:shd w:val="clear" w:color="auto" w:fill="auto"/>
            <w:noWrap/>
            <w:vAlign w:val="bottom"/>
            <w:hideMark/>
          </w:tcPr>
          <w:p w14:paraId="12A5EE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2AB4B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1,162.00</w:t>
            </w:r>
          </w:p>
        </w:tc>
      </w:tr>
      <w:tr w:rsidR="00C76BC8" w:rsidRPr="005904A7" w14:paraId="3E0737D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C5438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60ECD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0F2AA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8734A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A0017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0929B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36891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D956B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8396C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69122A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F617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CE81F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01675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8B1C8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075E57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semestral - Instituto Tecnológico Superior de Irapuato Campus Irapuato e Instituto Tecnológico Superior del Sur de Guanajuato</w:t>
            </w:r>
          </w:p>
        </w:tc>
        <w:tc>
          <w:tcPr>
            <w:tcW w:w="567" w:type="dxa"/>
            <w:gridSpan w:val="2"/>
            <w:tcBorders>
              <w:top w:val="nil"/>
              <w:left w:val="nil"/>
              <w:bottom w:val="nil"/>
              <w:right w:val="nil"/>
            </w:tcBorders>
            <w:shd w:val="clear" w:color="auto" w:fill="auto"/>
            <w:noWrap/>
            <w:vAlign w:val="bottom"/>
            <w:hideMark/>
          </w:tcPr>
          <w:p w14:paraId="4943BA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64881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2,122.00</w:t>
            </w:r>
          </w:p>
        </w:tc>
      </w:tr>
      <w:tr w:rsidR="00C76BC8" w:rsidRPr="005904A7" w14:paraId="2F87059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8EAF8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95490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C364A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9E5DE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12" w:type="dxa"/>
            <w:gridSpan w:val="15"/>
            <w:tcBorders>
              <w:top w:val="nil"/>
              <w:left w:val="nil"/>
              <w:bottom w:val="nil"/>
              <w:right w:val="nil"/>
            </w:tcBorders>
            <w:shd w:val="clear" w:color="auto" w:fill="auto"/>
            <w:noWrap/>
            <w:hideMark/>
          </w:tcPr>
          <w:p w14:paraId="7286BA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5BB1F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6B457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DE0699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EE1D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EF5CC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6BC6C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5A569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812" w:type="dxa"/>
            <w:gridSpan w:val="15"/>
            <w:tcBorders>
              <w:top w:val="nil"/>
              <w:left w:val="nil"/>
              <w:bottom w:val="nil"/>
              <w:right w:val="nil"/>
            </w:tcBorders>
            <w:shd w:val="clear" w:color="auto" w:fill="auto"/>
            <w:noWrap/>
            <w:hideMark/>
          </w:tcPr>
          <w:p w14:paraId="15D30C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Licenciaturas cuatrimestral y dual - Instituto Tecnológico Superior de Irapuato Campus Irapuato</w:t>
            </w:r>
          </w:p>
        </w:tc>
        <w:tc>
          <w:tcPr>
            <w:tcW w:w="567" w:type="dxa"/>
            <w:gridSpan w:val="2"/>
            <w:tcBorders>
              <w:top w:val="nil"/>
              <w:left w:val="nil"/>
              <w:bottom w:val="nil"/>
              <w:right w:val="nil"/>
            </w:tcBorders>
            <w:shd w:val="clear" w:color="auto" w:fill="auto"/>
            <w:noWrap/>
            <w:vAlign w:val="bottom"/>
            <w:hideMark/>
          </w:tcPr>
          <w:p w14:paraId="5C8CB2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C9A7D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1,552.00</w:t>
            </w:r>
          </w:p>
        </w:tc>
      </w:tr>
      <w:tr w:rsidR="00C76BC8" w:rsidRPr="005904A7" w14:paraId="3CA79D8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53FAA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6794E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6D83F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1120A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12" w:type="dxa"/>
            <w:gridSpan w:val="15"/>
            <w:tcBorders>
              <w:top w:val="nil"/>
              <w:left w:val="nil"/>
              <w:bottom w:val="nil"/>
              <w:right w:val="nil"/>
            </w:tcBorders>
            <w:shd w:val="clear" w:color="auto" w:fill="auto"/>
            <w:noWrap/>
            <w:hideMark/>
          </w:tcPr>
          <w:p w14:paraId="0C373B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DE973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FEE86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9B8EC1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552F1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A0E45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07CD1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F8A89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4</w:t>
            </w:r>
          </w:p>
        </w:tc>
        <w:tc>
          <w:tcPr>
            <w:tcW w:w="5812" w:type="dxa"/>
            <w:gridSpan w:val="15"/>
            <w:tcBorders>
              <w:top w:val="nil"/>
              <w:left w:val="nil"/>
              <w:bottom w:val="nil"/>
              <w:right w:val="nil"/>
            </w:tcBorders>
            <w:shd w:val="clear" w:color="auto" w:fill="auto"/>
            <w:noWrap/>
            <w:hideMark/>
          </w:tcPr>
          <w:p w14:paraId="00C546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Maestría semestral - Instituto Tecnológico Superior de Irapuato Campus Irapuato</w:t>
            </w:r>
          </w:p>
        </w:tc>
        <w:tc>
          <w:tcPr>
            <w:tcW w:w="567" w:type="dxa"/>
            <w:gridSpan w:val="2"/>
            <w:tcBorders>
              <w:top w:val="nil"/>
              <w:left w:val="nil"/>
              <w:bottom w:val="nil"/>
              <w:right w:val="nil"/>
            </w:tcBorders>
            <w:shd w:val="clear" w:color="auto" w:fill="auto"/>
            <w:noWrap/>
            <w:vAlign w:val="bottom"/>
            <w:hideMark/>
          </w:tcPr>
          <w:p w14:paraId="2B3424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A5F6B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5,175.00</w:t>
            </w:r>
          </w:p>
        </w:tc>
      </w:tr>
      <w:tr w:rsidR="00C76BC8" w:rsidRPr="005904A7" w14:paraId="55E9871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46DD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7BCB6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DC2CB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4FC1E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73B71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E8390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85D65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2102A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14D84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457E91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AF19F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29053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5DF8B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w:t>
            </w:r>
          </w:p>
        </w:tc>
        <w:tc>
          <w:tcPr>
            <w:tcW w:w="6096" w:type="dxa"/>
            <w:gridSpan w:val="19"/>
            <w:tcBorders>
              <w:top w:val="nil"/>
              <w:left w:val="nil"/>
              <w:bottom w:val="nil"/>
              <w:right w:val="nil"/>
            </w:tcBorders>
            <w:shd w:val="clear" w:color="auto" w:fill="auto"/>
            <w:noWrap/>
            <w:hideMark/>
          </w:tcPr>
          <w:p w14:paraId="3BF948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 extemporánea a licenciatura semestral:</w:t>
            </w:r>
          </w:p>
        </w:tc>
        <w:tc>
          <w:tcPr>
            <w:tcW w:w="567" w:type="dxa"/>
            <w:gridSpan w:val="2"/>
            <w:tcBorders>
              <w:top w:val="nil"/>
              <w:left w:val="nil"/>
              <w:bottom w:val="nil"/>
              <w:right w:val="nil"/>
            </w:tcBorders>
            <w:shd w:val="clear" w:color="auto" w:fill="auto"/>
            <w:noWrap/>
            <w:vAlign w:val="bottom"/>
            <w:hideMark/>
          </w:tcPr>
          <w:p w14:paraId="6571BE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579A45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6C6A8C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B965B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23086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A954E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CF6B0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ECE12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2BB22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0393A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E7D29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29CDC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2DF86C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E44B4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CC107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4551B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001DB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72490B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Instituto Tecnológico Superior de Salvatierra</w:t>
            </w:r>
          </w:p>
        </w:tc>
        <w:tc>
          <w:tcPr>
            <w:tcW w:w="567" w:type="dxa"/>
            <w:gridSpan w:val="2"/>
            <w:tcBorders>
              <w:top w:val="nil"/>
              <w:left w:val="nil"/>
              <w:bottom w:val="nil"/>
              <w:right w:val="nil"/>
            </w:tcBorders>
            <w:shd w:val="clear" w:color="auto" w:fill="auto"/>
            <w:noWrap/>
            <w:vAlign w:val="bottom"/>
            <w:hideMark/>
          </w:tcPr>
          <w:p w14:paraId="775488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104DE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1,345.00</w:t>
            </w:r>
          </w:p>
        </w:tc>
      </w:tr>
      <w:tr w:rsidR="00C76BC8" w:rsidRPr="005904A7" w14:paraId="6390278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441C0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986D0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3FA1D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D558C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60D13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EB026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6BF02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8E239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9D2B5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71AFA8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C4A42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7E754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09B6D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d)</w:t>
            </w:r>
          </w:p>
        </w:tc>
        <w:tc>
          <w:tcPr>
            <w:tcW w:w="6096" w:type="dxa"/>
            <w:gridSpan w:val="19"/>
            <w:tcBorders>
              <w:top w:val="nil"/>
              <w:left w:val="nil"/>
              <w:bottom w:val="nil"/>
              <w:right w:val="nil"/>
            </w:tcBorders>
            <w:shd w:val="clear" w:color="auto" w:fill="auto"/>
            <w:noWrap/>
            <w:hideMark/>
          </w:tcPr>
          <w:p w14:paraId="25D386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Curso Propedéutico:</w:t>
            </w:r>
          </w:p>
        </w:tc>
        <w:tc>
          <w:tcPr>
            <w:tcW w:w="567" w:type="dxa"/>
            <w:gridSpan w:val="2"/>
            <w:tcBorders>
              <w:top w:val="nil"/>
              <w:left w:val="nil"/>
              <w:bottom w:val="nil"/>
              <w:right w:val="nil"/>
            </w:tcBorders>
            <w:shd w:val="clear" w:color="auto" w:fill="auto"/>
            <w:noWrap/>
            <w:vAlign w:val="bottom"/>
            <w:hideMark/>
          </w:tcPr>
          <w:p w14:paraId="3EED81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38A042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8423C1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108EB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E3F4F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DDFEF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2E635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4A838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481D5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3D9EE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A937E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77756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73161A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0933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C097E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3546A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88F61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812" w:type="dxa"/>
            <w:gridSpan w:val="15"/>
            <w:tcBorders>
              <w:top w:val="nil"/>
              <w:left w:val="nil"/>
              <w:bottom w:val="nil"/>
              <w:right w:val="nil"/>
            </w:tcBorders>
            <w:shd w:val="clear" w:color="auto" w:fill="auto"/>
            <w:noWrap/>
            <w:hideMark/>
          </w:tcPr>
          <w:p w14:paraId="1F89FB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 licenciaturas</w:t>
            </w:r>
          </w:p>
        </w:tc>
        <w:tc>
          <w:tcPr>
            <w:tcW w:w="567" w:type="dxa"/>
            <w:gridSpan w:val="2"/>
            <w:tcBorders>
              <w:top w:val="nil"/>
              <w:left w:val="nil"/>
              <w:bottom w:val="nil"/>
              <w:right w:val="nil"/>
            </w:tcBorders>
            <w:shd w:val="clear" w:color="auto" w:fill="auto"/>
            <w:noWrap/>
            <w:vAlign w:val="bottom"/>
            <w:hideMark/>
          </w:tcPr>
          <w:p w14:paraId="0B915C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293B2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1,292.00</w:t>
            </w:r>
          </w:p>
        </w:tc>
      </w:tr>
      <w:tr w:rsidR="00C76BC8" w:rsidRPr="005904A7" w14:paraId="0B37DEF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C7C44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652F3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7428B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EEB57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59AA5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8CFDC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95D99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6E1F0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4CD18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C04426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9708B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D9E16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4C544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EEDCD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w:t>
            </w:r>
          </w:p>
        </w:tc>
        <w:tc>
          <w:tcPr>
            <w:tcW w:w="5812" w:type="dxa"/>
            <w:gridSpan w:val="15"/>
            <w:tcBorders>
              <w:top w:val="nil"/>
              <w:left w:val="nil"/>
              <w:bottom w:val="nil"/>
              <w:right w:val="nil"/>
            </w:tcBorders>
            <w:shd w:val="clear" w:color="auto" w:fill="auto"/>
            <w:noWrap/>
            <w:hideMark/>
          </w:tcPr>
          <w:p w14:paraId="03F693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De posgrado - Instituto Tecnológico Superior de Irapuato Campus Irapuato</w:t>
            </w:r>
          </w:p>
        </w:tc>
        <w:tc>
          <w:tcPr>
            <w:tcW w:w="567" w:type="dxa"/>
            <w:gridSpan w:val="2"/>
            <w:tcBorders>
              <w:top w:val="nil"/>
              <w:left w:val="nil"/>
              <w:bottom w:val="nil"/>
              <w:right w:val="nil"/>
            </w:tcBorders>
            <w:shd w:val="clear" w:color="auto" w:fill="auto"/>
            <w:noWrap/>
            <w:vAlign w:val="bottom"/>
            <w:hideMark/>
          </w:tcPr>
          <w:p w14:paraId="2578D8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80BE9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2,691.00</w:t>
            </w:r>
          </w:p>
        </w:tc>
      </w:tr>
      <w:tr w:rsidR="00C76BC8" w:rsidRPr="005904A7" w14:paraId="69BBEC9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A74CE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E137D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CAF8D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5C783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20EF6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30694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E8689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A4BA5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320BB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9BC11B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718B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3FA90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E834B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e)</w:t>
            </w:r>
          </w:p>
        </w:tc>
        <w:tc>
          <w:tcPr>
            <w:tcW w:w="6096" w:type="dxa"/>
            <w:gridSpan w:val="19"/>
            <w:tcBorders>
              <w:top w:val="nil"/>
              <w:left w:val="nil"/>
              <w:bottom w:val="nil"/>
              <w:right w:val="nil"/>
            </w:tcBorders>
            <w:shd w:val="clear" w:color="auto" w:fill="auto"/>
            <w:noWrap/>
            <w:hideMark/>
          </w:tcPr>
          <w:p w14:paraId="0DF796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Equivalencia de estudios de educación superior:</w:t>
            </w:r>
          </w:p>
        </w:tc>
        <w:tc>
          <w:tcPr>
            <w:tcW w:w="567" w:type="dxa"/>
            <w:gridSpan w:val="2"/>
            <w:tcBorders>
              <w:top w:val="nil"/>
              <w:left w:val="nil"/>
              <w:bottom w:val="nil"/>
              <w:right w:val="nil"/>
            </w:tcBorders>
            <w:shd w:val="clear" w:color="auto" w:fill="auto"/>
            <w:noWrap/>
            <w:vAlign w:val="bottom"/>
            <w:hideMark/>
          </w:tcPr>
          <w:p w14:paraId="6E630F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695B2C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E18161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00B4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91C91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812E9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8854C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CDB9E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06CE3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C6869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C91F5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69570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10282A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D1567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92E65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3F86D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C9F52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812" w:type="dxa"/>
            <w:gridSpan w:val="15"/>
            <w:tcBorders>
              <w:top w:val="nil"/>
              <w:left w:val="nil"/>
              <w:bottom w:val="nil"/>
              <w:right w:val="nil"/>
            </w:tcBorders>
            <w:shd w:val="clear" w:color="auto" w:fill="auto"/>
            <w:noWrap/>
            <w:hideMark/>
          </w:tcPr>
          <w:p w14:paraId="67282F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Institutos Tecnológicos</w:t>
            </w:r>
          </w:p>
        </w:tc>
        <w:tc>
          <w:tcPr>
            <w:tcW w:w="567" w:type="dxa"/>
            <w:gridSpan w:val="2"/>
            <w:tcBorders>
              <w:top w:val="nil"/>
              <w:left w:val="nil"/>
              <w:bottom w:val="nil"/>
              <w:right w:val="nil"/>
            </w:tcBorders>
            <w:shd w:val="clear" w:color="auto" w:fill="auto"/>
            <w:noWrap/>
            <w:vAlign w:val="bottom"/>
            <w:hideMark/>
          </w:tcPr>
          <w:p w14:paraId="0BA6A6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3474A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1,399.00</w:t>
            </w:r>
          </w:p>
        </w:tc>
      </w:tr>
      <w:tr w:rsidR="00C76BC8" w:rsidRPr="005904A7" w14:paraId="1642194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85BB6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16FB1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508B3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9DBF5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6752B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81FD0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79DFE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337FF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64593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26BF83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0CF60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EAF33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24C57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5B3F7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w:t>
            </w:r>
          </w:p>
        </w:tc>
        <w:tc>
          <w:tcPr>
            <w:tcW w:w="5812" w:type="dxa"/>
            <w:gridSpan w:val="15"/>
            <w:tcBorders>
              <w:top w:val="nil"/>
              <w:left w:val="nil"/>
              <w:bottom w:val="nil"/>
              <w:right w:val="nil"/>
            </w:tcBorders>
            <w:shd w:val="clear" w:color="auto" w:fill="auto"/>
            <w:noWrap/>
            <w:hideMark/>
          </w:tcPr>
          <w:p w14:paraId="342542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Irapuato Campus Irapuato</w:t>
            </w:r>
          </w:p>
        </w:tc>
        <w:tc>
          <w:tcPr>
            <w:tcW w:w="567" w:type="dxa"/>
            <w:gridSpan w:val="2"/>
            <w:tcBorders>
              <w:top w:val="nil"/>
              <w:left w:val="nil"/>
              <w:bottom w:val="nil"/>
              <w:right w:val="nil"/>
            </w:tcBorders>
            <w:shd w:val="clear" w:color="auto" w:fill="auto"/>
            <w:noWrap/>
            <w:vAlign w:val="bottom"/>
            <w:hideMark/>
          </w:tcPr>
          <w:p w14:paraId="147AC1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46499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2,153.00</w:t>
            </w:r>
          </w:p>
        </w:tc>
      </w:tr>
      <w:tr w:rsidR="00C76BC8" w:rsidRPr="005904A7" w14:paraId="7D2AEC9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31D34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282AE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A5CDE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7E103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E5560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C5F2C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A4A4E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FA78C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9B62E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DA5FF6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C302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E4856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8206E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f)</w:t>
            </w:r>
          </w:p>
        </w:tc>
        <w:tc>
          <w:tcPr>
            <w:tcW w:w="6096" w:type="dxa"/>
            <w:gridSpan w:val="19"/>
            <w:tcBorders>
              <w:top w:val="nil"/>
              <w:left w:val="nil"/>
              <w:bottom w:val="nil"/>
              <w:right w:val="nil"/>
            </w:tcBorders>
            <w:shd w:val="clear" w:color="auto" w:fill="auto"/>
            <w:noWrap/>
            <w:hideMark/>
          </w:tcPr>
          <w:p w14:paraId="0F4380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Constancias de estudios o reconocimiento de firmas de tipo educación superior</w:t>
            </w:r>
          </w:p>
        </w:tc>
        <w:tc>
          <w:tcPr>
            <w:tcW w:w="567" w:type="dxa"/>
            <w:gridSpan w:val="2"/>
            <w:tcBorders>
              <w:top w:val="nil"/>
              <w:left w:val="nil"/>
              <w:bottom w:val="nil"/>
              <w:right w:val="nil"/>
            </w:tcBorders>
            <w:shd w:val="clear" w:color="auto" w:fill="auto"/>
            <w:noWrap/>
            <w:vAlign w:val="bottom"/>
            <w:hideMark/>
          </w:tcPr>
          <w:p w14:paraId="2B934C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CEEBB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70.00</w:t>
            </w:r>
          </w:p>
        </w:tc>
      </w:tr>
      <w:tr w:rsidR="00C76BC8" w:rsidRPr="005904A7" w14:paraId="3430711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44505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6FAEB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333CD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56F72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F8F73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D5E0D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C3CBF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17A94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6ADCA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B04F0B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1703B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9A97E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65916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g)</w:t>
            </w:r>
          </w:p>
        </w:tc>
        <w:tc>
          <w:tcPr>
            <w:tcW w:w="6096" w:type="dxa"/>
            <w:gridSpan w:val="19"/>
            <w:tcBorders>
              <w:top w:val="nil"/>
              <w:left w:val="nil"/>
              <w:bottom w:val="nil"/>
              <w:right w:val="nil"/>
            </w:tcBorders>
            <w:shd w:val="clear" w:color="auto" w:fill="auto"/>
            <w:noWrap/>
            <w:hideMark/>
          </w:tcPr>
          <w:p w14:paraId="62CD7E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Certificado parcial o total de estudios</w:t>
            </w:r>
          </w:p>
        </w:tc>
        <w:tc>
          <w:tcPr>
            <w:tcW w:w="567" w:type="dxa"/>
            <w:gridSpan w:val="2"/>
            <w:tcBorders>
              <w:top w:val="nil"/>
              <w:left w:val="nil"/>
              <w:bottom w:val="nil"/>
              <w:right w:val="nil"/>
            </w:tcBorders>
            <w:shd w:val="clear" w:color="auto" w:fill="auto"/>
            <w:noWrap/>
            <w:vAlign w:val="bottom"/>
            <w:hideMark/>
          </w:tcPr>
          <w:p w14:paraId="006CC4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7B1CC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621.00</w:t>
            </w:r>
          </w:p>
        </w:tc>
      </w:tr>
      <w:tr w:rsidR="00C76BC8" w:rsidRPr="005904A7" w14:paraId="4FCF6A8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79498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AB1A4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BF9D3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A397C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A754A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0B3C5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BAFA4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C3EAF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BEB60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E218DB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3364D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5548B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78692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h)</w:t>
            </w:r>
          </w:p>
        </w:tc>
        <w:tc>
          <w:tcPr>
            <w:tcW w:w="6096" w:type="dxa"/>
            <w:gridSpan w:val="19"/>
            <w:tcBorders>
              <w:top w:val="nil"/>
              <w:left w:val="nil"/>
              <w:bottom w:val="nil"/>
              <w:right w:val="nil"/>
            </w:tcBorders>
            <w:shd w:val="clear" w:color="auto" w:fill="auto"/>
            <w:noWrap/>
            <w:hideMark/>
          </w:tcPr>
          <w:p w14:paraId="50BF48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de título</w:t>
            </w:r>
          </w:p>
        </w:tc>
        <w:tc>
          <w:tcPr>
            <w:tcW w:w="567" w:type="dxa"/>
            <w:gridSpan w:val="2"/>
            <w:tcBorders>
              <w:top w:val="nil"/>
              <w:left w:val="nil"/>
              <w:bottom w:val="nil"/>
              <w:right w:val="nil"/>
            </w:tcBorders>
            <w:shd w:val="clear" w:color="auto" w:fill="auto"/>
            <w:noWrap/>
            <w:vAlign w:val="bottom"/>
            <w:hideMark/>
          </w:tcPr>
          <w:p w14:paraId="55462A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7FD6CA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721E48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846B4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B76E3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B0221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BBEC0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FFE92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441B5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7D167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774E5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AA42B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988E6F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A4844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169F4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8C8AA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54E4A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0779CA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Institutos Tecnológicos</w:t>
            </w:r>
          </w:p>
        </w:tc>
        <w:tc>
          <w:tcPr>
            <w:tcW w:w="567" w:type="dxa"/>
            <w:gridSpan w:val="2"/>
            <w:tcBorders>
              <w:top w:val="nil"/>
              <w:left w:val="nil"/>
              <w:bottom w:val="nil"/>
              <w:right w:val="nil"/>
            </w:tcBorders>
            <w:shd w:val="clear" w:color="auto" w:fill="auto"/>
            <w:noWrap/>
            <w:vAlign w:val="bottom"/>
            <w:hideMark/>
          </w:tcPr>
          <w:p w14:paraId="66611F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36F5AA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76.00</w:t>
            </w:r>
          </w:p>
        </w:tc>
      </w:tr>
      <w:tr w:rsidR="00C76BC8" w:rsidRPr="005904A7" w14:paraId="2C4F6B7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410BD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13A7E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C14AE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083AD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6B2EA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8DD24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6D2DC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25674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9C818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778DC6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DDA65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E6D60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51E5E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92163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10EEB4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Instituto Tecnológico Superior de Salvatierra</w:t>
            </w:r>
          </w:p>
        </w:tc>
        <w:tc>
          <w:tcPr>
            <w:tcW w:w="567" w:type="dxa"/>
            <w:gridSpan w:val="2"/>
            <w:tcBorders>
              <w:top w:val="nil"/>
              <w:left w:val="nil"/>
              <w:bottom w:val="nil"/>
              <w:right w:val="nil"/>
            </w:tcBorders>
            <w:shd w:val="clear" w:color="auto" w:fill="auto"/>
            <w:noWrap/>
            <w:vAlign w:val="bottom"/>
            <w:hideMark/>
          </w:tcPr>
          <w:p w14:paraId="308D27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321FC2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166.00</w:t>
            </w:r>
          </w:p>
        </w:tc>
      </w:tr>
      <w:tr w:rsidR="00C76BC8" w:rsidRPr="005904A7" w14:paraId="79E4E1B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ACCC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A2412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4D591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0371E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12" w:type="dxa"/>
            <w:gridSpan w:val="15"/>
            <w:tcBorders>
              <w:top w:val="nil"/>
              <w:left w:val="nil"/>
              <w:bottom w:val="nil"/>
              <w:right w:val="nil"/>
            </w:tcBorders>
            <w:shd w:val="clear" w:color="auto" w:fill="auto"/>
            <w:noWrap/>
            <w:hideMark/>
          </w:tcPr>
          <w:p w14:paraId="7D9888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FAA5B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58853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000EDB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CB51F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B8448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CD013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589C6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812" w:type="dxa"/>
            <w:gridSpan w:val="15"/>
            <w:tcBorders>
              <w:top w:val="nil"/>
              <w:left w:val="nil"/>
              <w:bottom w:val="nil"/>
              <w:right w:val="nil"/>
            </w:tcBorders>
            <w:shd w:val="clear" w:color="auto" w:fill="auto"/>
            <w:noWrap/>
            <w:hideMark/>
          </w:tcPr>
          <w:p w14:paraId="31A37A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Instituto Tecnológico Superior de Guanajuato e Instituto Tecnológico Superior del Sur de Guanajuato</w:t>
            </w:r>
          </w:p>
        </w:tc>
        <w:tc>
          <w:tcPr>
            <w:tcW w:w="567" w:type="dxa"/>
            <w:gridSpan w:val="2"/>
            <w:tcBorders>
              <w:top w:val="nil"/>
              <w:left w:val="nil"/>
              <w:bottom w:val="nil"/>
              <w:right w:val="nil"/>
            </w:tcBorders>
            <w:shd w:val="clear" w:color="auto" w:fill="auto"/>
            <w:noWrap/>
            <w:vAlign w:val="bottom"/>
            <w:hideMark/>
          </w:tcPr>
          <w:p w14:paraId="678F24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797887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310.00</w:t>
            </w:r>
          </w:p>
        </w:tc>
      </w:tr>
      <w:tr w:rsidR="00C76BC8" w:rsidRPr="005904A7" w14:paraId="01980FF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EAB99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82734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3081B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90570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0BC51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39456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CDA2F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95885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40C94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91E10A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1AA13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4CA91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A3EFD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6096" w:type="dxa"/>
            <w:gridSpan w:val="19"/>
            <w:tcBorders>
              <w:top w:val="nil"/>
              <w:left w:val="nil"/>
              <w:bottom w:val="nil"/>
              <w:right w:val="nil"/>
            </w:tcBorders>
            <w:shd w:val="clear" w:color="auto" w:fill="auto"/>
            <w:noWrap/>
            <w:hideMark/>
          </w:tcPr>
          <w:p w14:paraId="3DA06B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Examen especial</w:t>
            </w:r>
          </w:p>
        </w:tc>
        <w:tc>
          <w:tcPr>
            <w:tcW w:w="567" w:type="dxa"/>
            <w:gridSpan w:val="2"/>
            <w:tcBorders>
              <w:top w:val="nil"/>
              <w:left w:val="nil"/>
              <w:bottom w:val="nil"/>
              <w:right w:val="nil"/>
            </w:tcBorders>
            <w:shd w:val="clear" w:color="auto" w:fill="auto"/>
            <w:noWrap/>
            <w:vAlign w:val="bottom"/>
            <w:hideMark/>
          </w:tcPr>
          <w:p w14:paraId="4E4058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15820C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AD7899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170CE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FB2A2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31D00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AACAA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D26FD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BC6AE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01C33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4ECB5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7FEF3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D3E759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C754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F0963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6302F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197C7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76D528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Institutos Tecnológicos</w:t>
            </w:r>
          </w:p>
        </w:tc>
        <w:tc>
          <w:tcPr>
            <w:tcW w:w="567" w:type="dxa"/>
            <w:gridSpan w:val="2"/>
            <w:tcBorders>
              <w:top w:val="nil"/>
              <w:left w:val="nil"/>
              <w:bottom w:val="nil"/>
              <w:right w:val="nil"/>
            </w:tcBorders>
            <w:shd w:val="clear" w:color="auto" w:fill="auto"/>
            <w:noWrap/>
            <w:vAlign w:val="bottom"/>
            <w:hideMark/>
          </w:tcPr>
          <w:p w14:paraId="6A73DD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7A14DB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619.00</w:t>
            </w:r>
          </w:p>
        </w:tc>
      </w:tr>
      <w:tr w:rsidR="00C76BC8" w:rsidRPr="005904A7" w14:paraId="14ECE88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03207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A6918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CCF6B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C6397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3B161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6F78D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1FA55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BC088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43D76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8E282A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FA281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85C62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B2CA4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ABB94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194C5D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Instituto Tecnológico Superior de Irapuato Campus Irapuato</w:t>
            </w:r>
          </w:p>
        </w:tc>
        <w:tc>
          <w:tcPr>
            <w:tcW w:w="567" w:type="dxa"/>
            <w:gridSpan w:val="2"/>
            <w:tcBorders>
              <w:top w:val="nil"/>
              <w:left w:val="nil"/>
              <w:bottom w:val="nil"/>
              <w:right w:val="nil"/>
            </w:tcBorders>
            <w:shd w:val="clear" w:color="auto" w:fill="auto"/>
            <w:noWrap/>
            <w:vAlign w:val="bottom"/>
            <w:hideMark/>
          </w:tcPr>
          <w:p w14:paraId="21B938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9B1E6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621.00</w:t>
            </w:r>
          </w:p>
        </w:tc>
      </w:tr>
      <w:tr w:rsidR="00C76BC8" w:rsidRPr="005904A7" w14:paraId="32DCA8E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4BAEE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26EAA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A7E04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F7E4A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AF677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C53FE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D5A8F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63053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7116F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FBCCCB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6492F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0B477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65DE3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j)</w:t>
            </w:r>
          </w:p>
        </w:tc>
        <w:tc>
          <w:tcPr>
            <w:tcW w:w="6096" w:type="dxa"/>
            <w:gridSpan w:val="19"/>
            <w:tcBorders>
              <w:top w:val="nil"/>
              <w:left w:val="nil"/>
              <w:bottom w:val="nil"/>
              <w:right w:val="nil"/>
            </w:tcBorders>
            <w:shd w:val="clear" w:color="auto" w:fill="auto"/>
            <w:noWrap/>
            <w:hideMark/>
          </w:tcPr>
          <w:p w14:paraId="4AF096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Curso de preparación de </w:t>
            </w:r>
            <w:proofErr w:type="gramStart"/>
            <w:r w:rsidRPr="005904A7">
              <w:rPr>
                <w:rFonts w:ascii="Verdana" w:eastAsia="Times New Roman" w:hAnsi="Verdana" w:cs="Calibri"/>
                <w:sz w:val="20"/>
                <w:szCs w:val="20"/>
              </w:rPr>
              <w:t>Inglés</w:t>
            </w:r>
            <w:proofErr w:type="gramEnd"/>
          </w:p>
        </w:tc>
        <w:tc>
          <w:tcPr>
            <w:tcW w:w="567" w:type="dxa"/>
            <w:gridSpan w:val="2"/>
            <w:tcBorders>
              <w:top w:val="nil"/>
              <w:left w:val="nil"/>
              <w:bottom w:val="nil"/>
              <w:right w:val="nil"/>
            </w:tcBorders>
            <w:shd w:val="clear" w:color="auto" w:fill="auto"/>
            <w:noWrap/>
            <w:vAlign w:val="bottom"/>
            <w:hideMark/>
          </w:tcPr>
          <w:p w14:paraId="0AC229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5B019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1,938.00</w:t>
            </w:r>
          </w:p>
        </w:tc>
      </w:tr>
      <w:tr w:rsidR="00C76BC8" w:rsidRPr="005904A7" w14:paraId="749FA89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05E0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18F94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C5186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E95D8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5ABD4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BF194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DE117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F44BA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AC2F7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C989CC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C12EC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D11DB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115A5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k)</w:t>
            </w:r>
          </w:p>
        </w:tc>
        <w:tc>
          <w:tcPr>
            <w:tcW w:w="6096" w:type="dxa"/>
            <w:gridSpan w:val="19"/>
            <w:tcBorders>
              <w:top w:val="nil"/>
              <w:left w:val="nil"/>
              <w:bottom w:val="nil"/>
              <w:right w:val="nil"/>
            </w:tcBorders>
            <w:shd w:val="clear" w:color="auto" w:fill="auto"/>
            <w:noWrap/>
            <w:hideMark/>
          </w:tcPr>
          <w:p w14:paraId="166DC7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Curso TOEFL para alumnos (costo mensual)</w:t>
            </w:r>
          </w:p>
        </w:tc>
        <w:tc>
          <w:tcPr>
            <w:tcW w:w="567" w:type="dxa"/>
            <w:gridSpan w:val="2"/>
            <w:tcBorders>
              <w:top w:val="nil"/>
              <w:left w:val="nil"/>
              <w:bottom w:val="nil"/>
              <w:right w:val="nil"/>
            </w:tcBorders>
            <w:shd w:val="clear" w:color="auto" w:fill="auto"/>
            <w:noWrap/>
            <w:vAlign w:val="bottom"/>
            <w:hideMark/>
          </w:tcPr>
          <w:p w14:paraId="0C8296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8E036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646.00</w:t>
            </w:r>
          </w:p>
        </w:tc>
      </w:tr>
      <w:tr w:rsidR="00C76BC8" w:rsidRPr="005904A7" w14:paraId="21159EB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5C35F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343D4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C3EDE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2DF19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3DC6E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A94B2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59A53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C8726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7D13C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0DB396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576DF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C65FF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FFE7C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l)</w:t>
            </w:r>
          </w:p>
        </w:tc>
        <w:tc>
          <w:tcPr>
            <w:tcW w:w="6096" w:type="dxa"/>
            <w:gridSpan w:val="19"/>
            <w:tcBorders>
              <w:top w:val="nil"/>
              <w:left w:val="nil"/>
              <w:bottom w:val="nil"/>
              <w:right w:val="nil"/>
            </w:tcBorders>
            <w:shd w:val="clear" w:color="auto" w:fill="auto"/>
            <w:noWrap/>
            <w:hideMark/>
          </w:tcPr>
          <w:p w14:paraId="610253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Curso de verano por materia</w:t>
            </w:r>
          </w:p>
        </w:tc>
        <w:tc>
          <w:tcPr>
            <w:tcW w:w="567" w:type="dxa"/>
            <w:gridSpan w:val="2"/>
            <w:tcBorders>
              <w:top w:val="nil"/>
              <w:left w:val="nil"/>
              <w:bottom w:val="nil"/>
              <w:right w:val="nil"/>
            </w:tcBorders>
            <w:shd w:val="clear" w:color="auto" w:fill="auto"/>
            <w:noWrap/>
            <w:vAlign w:val="bottom"/>
            <w:hideMark/>
          </w:tcPr>
          <w:p w14:paraId="3149BD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74F5B2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732.00</w:t>
            </w:r>
          </w:p>
        </w:tc>
      </w:tr>
      <w:tr w:rsidR="00C76BC8" w:rsidRPr="005904A7" w14:paraId="7610E7D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34EC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A5514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D08D4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6D2BD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DB004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4B4C8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676C7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5D77E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70DC3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956D7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9B69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228E6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61BA2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m)</w:t>
            </w:r>
          </w:p>
        </w:tc>
        <w:tc>
          <w:tcPr>
            <w:tcW w:w="6096" w:type="dxa"/>
            <w:gridSpan w:val="19"/>
            <w:tcBorders>
              <w:top w:val="nil"/>
              <w:left w:val="nil"/>
              <w:bottom w:val="nil"/>
              <w:right w:val="nil"/>
            </w:tcBorders>
            <w:shd w:val="clear" w:color="auto" w:fill="auto"/>
            <w:noWrap/>
            <w:hideMark/>
          </w:tcPr>
          <w:p w14:paraId="5D3357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Curso de titulación para obtención de grado</w:t>
            </w:r>
          </w:p>
        </w:tc>
        <w:tc>
          <w:tcPr>
            <w:tcW w:w="567" w:type="dxa"/>
            <w:gridSpan w:val="2"/>
            <w:tcBorders>
              <w:top w:val="nil"/>
              <w:left w:val="nil"/>
              <w:bottom w:val="nil"/>
              <w:right w:val="nil"/>
            </w:tcBorders>
            <w:shd w:val="clear" w:color="auto" w:fill="auto"/>
            <w:noWrap/>
            <w:vAlign w:val="bottom"/>
            <w:hideMark/>
          </w:tcPr>
          <w:p w14:paraId="15A878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7B366A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C2C969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C952B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1B65D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C2B1E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D3B10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E0003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18E6C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FE8BA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E3CB6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A28D9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CDC7F4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59A9E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7BA18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94C86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7D5AB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812" w:type="dxa"/>
            <w:gridSpan w:val="15"/>
            <w:tcBorders>
              <w:top w:val="nil"/>
              <w:left w:val="nil"/>
              <w:bottom w:val="nil"/>
              <w:right w:val="nil"/>
            </w:tcBorders>
            <w:shd w:val="clear" w:color="auto" w:fill="auto"/>
            <w:noWrap/>
            <w:hideMark/>
          </w:tcPr>
          <w:p w14:paraId="5B14AB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Instituto Tecnológico Superior de Guanajuato</w:t>
            </w:r>
          </w:p>
        </w:tc>
        <w:tc>
          <w:tcPr>
            <w:tcW w:w="567" w:type="dxa"/>
            <w:gridSpan w:val="2"/>
            <w:tcBorders>
              <w:top w:val="nil"/>
              <w:left w:val="nil"/>
              <w:bottom w:val="nil"/>
              <w:right w:val="nil"/>
            </w:tcBorders>
            <w:shd w:val="clear" w:color="auto" w:fill="auto"/>
            <w:noWrap/>
            <w:vAlign w:val="bottom"/>
            <w:hideMark/>
          </w:tcPr>
          <w:p w14:paraId="42FB72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36B0C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3,519.00</w:t>
            </w:r>
          </w:p>
        </w:tc>
      </w:tr>
      <w:tr w:rsidR="00C76BC8" w:rsidRPr="005904A7" w14:paraId="7113287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0C69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12D3E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FBC93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06E9D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E9FBF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18C47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DA0B5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9619B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0A47B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1C0A10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703B0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3A267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857B7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n)</w:t>
            </w:r>
          </w:p>
        </w:tc>
        <w:tc>
          <w:tcPr>
            <w:tcW w:w="6096" w:type="dxa"/>
            <w:gridSpan w:val="19"/>
            <w:tcBorders>
              <w:top w:val="nil"/>
              <w:left w:val="nil"/>
              <w:bottom w:val="nil"/>
              <w:right w:val="nil"/>
            </w:tcBorders>
            <w:shd w:val="clear" w:color="auto" w:fill="auto"/>
            <w:noWrap/>
            <w:hideMark/>
          </w:tcPr>
          <w:p w14:paraId="58335D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Curso global</w:t>
            </w:r>
          </w:p>
        </w:tc>
        <w:tc>
          <w:tcPr>
            <w:tcW w:w="567" w:type="dxa"/>
            <w:gridSpan w:val="2"/>
            <w:tcBorders>
              <w:top w:val="nil"/>
              <w:left w:val="nil"/>
              <w:bottom w:val="nil"/>
              <w:right w:val="nil"/>
            </w:tcBorders>
            <w:shd w:val="clear" w:color="auto" w:fill="auto"/>
            <w:noWrap/>
            <w:vAlign w:val="bottom"/>
            <w:hideMark/>
          </w:tcPr>
          <w:p w14:paraId="45963D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2FBF87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710.00</w:t>
            </w:r>
          </w:p>
        </w:tc>
      </w:tr>
      <w:tr w:rsidR="00C76BC8" w:rsidRPr="005904A7" w14:paraId="19693E5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5EDDA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0D285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751BD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5D578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989D7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82A1B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268FF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12FF1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74EE9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E71867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58976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59A65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F2B83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ñ)</w:t>
            </w:r>
          </w:p>
        </w:tc>
        <w:tc>
          <w:tcPr>
            <w:tcW w:w="6096" w:type="dxa"/>
            <w:gridSpan w:val="19"/>
            <w:tcBorders>
              <w:top w:val="nil"/>
              <w:left w:val="nil"/>
              <w:bottom w:val="nil"/>
              <w:right w:val="nil"/>
            </w:tcBorders>
            <w:shd w:val="clear" w:color="auto" w:fill="auto"/>
            <w:noWrap/>
            <w:hideMark/>
          </w:tcPr>
          <w:p w14:paraId="4354F6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Recurse por materia</w:t>
            </w:r>
          </w:p>
        </w:tc>
        <w:tc>
          <w:tcPr>
            <w:tcW w:w="567" w:type="dxa"/>
            <w:gridSpan w:val="2"/>
            <w:tcBorders>
              <w:top w:val="nil"/>
              <w:left w:val="nil"/>
              <w:bottom w:val="nil"/>
              <w:right w:val="nil"/>
            </w:tcBorders>
            <w:shd w:val="clear" w:color="auto" w:fill="auto"/>
            <w:noWrap/>
            <w:vAlign w:val="bottom"/>
            <w:hideMark/>
          </w:tcPr>
          <w:p w14:paraId="2D7E5E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3F7A4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214.00</w:t>
            </w:r>
          </w:p>
        </w:tc>
      </w:tr>
      <w:tr w:rsidR="00C76BC8" w:rsidRPr="005904A7" w14:paraId="426832A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440BF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2FD83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2A704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C6277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88323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A047E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98249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65645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6C519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07A067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6D0E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CC9CE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504D9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o)</w:t>
            </w:r>
          </w:p>
        </w:tc>
        <w:tc>
          <w:tcPr>
            <w:tcW w:w="6096" w:type="dxa"/>
            <w:gridSpan w:val="19"/>
            <w:tcBorders>
              <w:top w:val="nil"/>
              <w:left w:val="nil"/>
              <w:bottom w:val="nil"/>
              <w:right w:val="nil"/>
            </w:tcBorders>
            <w:shd w:val="clear" w:color="auto" w:fill="auto"/>
            <w:noWrap/>
            <w:hideMark/>
          </w:tcPr>
          <w:p w14:paraId="26272F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Constancia de servicio social profesional</w:t>
            </w:r>
          </w:p>
        </w:tc>
        <w:tc>
          <w:tcPr>
            <w:tcW w:w="567" w:type="dxa"/>
            <w:gridSpan w:val="2"/>
            <w:tcBorders>
              <w:top w:val="nil"/>
              <w:left w:val="nil"/>
              <w:bottom w:val="nil"/>
              <w:right w:val="nil"/>
            </w:tcBorders>
            <w:shd w:val="clear" w:color="auto" w:fill="auto"/>
            <w:noWrap/>
            <w:vAlign w:val="bottom"/>
            <w:hideMark/>
          </w:tcPr>
          <w:p w14:paraId="4847ED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0A6143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76.00</w:t>
            </w:r>
          </w:p>
        </w:tc>
      </w:tr>
      <w:tr w:rsidR="00C76BC8" w:rsidRPr="005904A7" w14:paraId="7EE0A4C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4560C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42935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BECDA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88928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0D7B8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EDCDB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9DF3F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49CD9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05B6F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44D783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B1DE7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54F42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CBECA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p)</w:t>
            </w:r>
          </w:p>
        </w:tc>
        <w:tc>
          <w:tcPr>
            <w:tcW w:w="6096" w:type="dxa"/>
            <w:gridSpan w:val="19"/>
            <w:tcBorders>
              <w:top w:val="nil"/>
              <w:left w:val="nil"/>
              <w:bottom w:val="nil"/>
              <w:right w:val="nil"/>
            </w:tcBorders>
            <w:shd w:val="clear" w:color="auto" w:fill="auto"/>
            <w:noWrap/>
            <w:hideMark/>
          </w:tcPr>
          <w:p w14:paraId="5E69C6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Curso especial</w:t>
            </w:r>
          </w:p>
        </w:tc>
        <w:tc>
          <w:tcPr>
            <w:tcW w:w="567" w:type="dxa"/>
            <w:gridSpan w:val="2"/>
            <w:tcBorders>
              <w:top w:val="nil"/>
              <w:left w:val="nil"/>
              <w:bottom w:val="nil"/>
              <w:right w:val="nil"/>
            </w:tcBorders>
            <w:shd w:val="clear" w:color="auto" w:fill="auto"/>
            <w:noWrap/>
            <w:vAlign w:val="bottom"/>
            <w:hideMark/>
          </w:tcPr>
          <w:p w14:paraId="1AFFF1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7D6BE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710.00</w:t>
            </w:r>
          </w:p>
        </w:tc>
      </w:tr>
      <w:tr w:rsidR="00C76BC8" w:rsidRPr="005904A7" w14:paraId="51BF06B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B099D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ADC3D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E283A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84968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32804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1509B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C790D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AF4F2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2116E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3FF62B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87215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BA989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b/>
                <w:color w:val="auto"/>
                <w:sz w:val="20"/>
                <w:szCs w:val="20"/>
              </w:rPr>
            </w:pPr>
            <w:r w:rsidRPr="005904A7">
              <w:rPr>
                <w:rFonts w:ascii="Verdana" w:eastAsia="Times New Roman" w:hAnsi="Verdana" w:cs="Calibri"/>
                <w:b/>
                <w:sz w:val="20"/>
                <w:szCs w:val="20"/>
              </w:rPr>
              <w:t>IV.</w:t>
            </w:r>
          </w:p>
        </w:tc>
        <w:tc>
          <w:tcPr>
            <w:tcW w:w="6663" w:type="dxa"/>
            <w:gridSpan w:val="22"/>
            <w:tcBorders>
              <w:top w:val="nil"/>
              <w:left w:val="nil"/>
              <w:bottom w:val="nil"/>
              <w:right w:val="nil"/>
            </w:tcBorders>
            <w:shd w:val="clear" w:color="auto" w:fill="auto"/>
            <w:hideMark/>
          </w:tcPr>
          <w:p w14:paraId="720E52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Universidad Virtual del Estado de Guanajuato, del tipo de Educación Superior:</w:t>
            </w:r>
          </w:p>
        </w:tc>
        <w:tc>
          <w:tcPr>
            <w:tcW w:w="567" w:type="dxa"/>
            <w:gridSpan w:val="2"/>
            <w:tcBorders>
              <w:top w:val="nil"/>
              <w:left w:val="nil"/>
              <w:bottom w:val="nil"/>
              <w:right w:val="nil"/>
            </w:tcBorders>
            <w:shd w:val="clear" w:color="auto" w:fill="auto"/>
            <w:noWrap/>
            <w:vAlign w:val="bottom"/>
            <w:hideMark/>
          </w:tcPr>
          <w:p w14:paraId="2A77D4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52312F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2F2874D"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377B7A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tcPr>
          <w:p w14:paraId="1706F2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tcPr>
          <w:p w14:paraId="0081FE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tcPr>
          <w:p w14:paraId="161C8D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tcPr>
          <w:p w14:paraId="6064C0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tcPr>
          <w:p w14:paraId="144630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tcPr>
          <w:p w14:paraId="63BD09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tcPr>
          <w:p w14:paraId="661B06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35D9E3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201321E"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2D3D45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tcPr>
          <w:p w14:paraId="22A11A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tcPr>
          <w:p w14:paraId="19824B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tcPr>
          <w:p w14:paraId="3694BE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tcPr>
          <w:p w14:paraId="0352E6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tcPr>
          <w:p w14:paraId="1E6678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tcPr>
          <w:p w14:paraId="5C248B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tcPr>
          <w:p w14:paraId="011197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1ADF42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EFB1A7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2EC69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29639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83B39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6096" w:type="dxa"/>
            <w:gridSpan w:val="19"/>
            <w:tcBorders>
              <w:top w:val="nil"/>
              <w:left w:val="nil"/>
              <w:bottom w:val="nil"/>
              <w:right w:val="nil"/>
            </w:tcBorders>
            <w:shd w:val="clear" w:color="auto" w:fill="auto"/>
            <w:noWrap/>
            <w:hideMark/>
          </w:tcPr>
          <w:p w14:paraId="330CFF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Educación superior:</w:t>
            </w:r>
          </w:p>
        </w:tc>
        <w:tc>
          <w:tcPr>
            <w:tcW w:w="567" w:type="dxa"/>
            <w:gridSpan w:val="2"/>
            <w:tcBorders>
              <w:top w:val="nil"/>
              <w:left w:val="nil"/>
              <w:bottom w:val="nil"/>
              <w:right w:val="nil"/>
            </w:tcBorders>
            <w:shd w:val="clear" w:color="auto" w:fill="auto"/>
            <w:noWrap/>
            <w:vAlign w:val="bottom"/>
            <w:hideMark/>
          </w:tcPr>
          <w:p w14:paraId="14A6A2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57BDFF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1DC03B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32DB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42598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16531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21E05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4BCC5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9035A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0B06B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B18E2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4C62D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9A124F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0871C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A51F4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52AE9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A43DE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38A868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Examen de ubicación (sólo para alumnos de primer ingreso)</w:t>
            </w:r>
          </w:p>
        </w:tc>
        <w:tc>
          <w:tcPr>
            <w:tcW w:w="567" w:type="dxa"/>
            <w:gridSpan w:val="2"/>
            <w:tcBorders>
              <w:top w:val="nil"/>
              <w:left w:val="nil"/>
              <w:bottom w:val="nil"/>
              <w:right w:val="nil"/>
            </w:tcBorders>
            <w:shd w:val="clear" w:color="auto" w:fill="auto"/>
            <w:noWrap/>
            <w:vAlign w:val="bottom"/>
            <w:hideMark/>
          </w:tcPr>
          <w:p w14:paraId="2FD074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B077F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279.00</w:t>
            </w:r>
          </w:p>
        </w:tc>
      </w:tr>
      <w:tr w:rsidR="00C76BC8" w:rsidRPr="005904A7" w14:paraId="6014C02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61396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88B5C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566AF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F554D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692A1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2510E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AAB64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C2EC7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9A73E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D97ADB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71BD5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1CE37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F23CD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B874D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30AB61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Costo por materia cuatrimestral</w:t>
            </w:r>
          </w:p>
        </w:tc>
        <w:tc>
          <w:tcPr>
            <w:tcW w:w="567" w:type="dxa"/>
            <w:gridSpan w:val="2"/>
            <w:tcBorders>
              <w:top w:val="nil"/>
              <w:left w:val="nil"/>
              <w:bottom w:val="nil"/>
              <w:right w:val="nil"/>
            </w:tcBorders>
            <w:shd w:val="clear" w:color="auto" w:fill="auto"/>
            <w:noWrap/>
            <w:vAlign w:val="bottom"/>
            <w:hideMark/>
          </w:tcPr>
          <w:p w14:paraId="39B8D5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2E531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226.00</w:t>
            </w:r>
          </w:p>
        </w:tc>
      </w:tr>
      <w:tr w:rsidR="00C76BC8" w:rsidRPr="005904A7" w14:paraId="44D7546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EF038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0A8CA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66E7A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754E7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F535B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BE917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82490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DD00F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1E4E2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B1BAA0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3CD5D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88D46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ED096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339FC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812" w:type="dxa"/>
            <w:gridSpan w:val="15"/>
            <w:tcBorders>
              <w:top w:val="nil"/>
              <w:left w:val="nil"/>
              <w:bottom w:val="nil"/>
              <w:right w:val="nil"/>
            </w:tcBorders>
            <w:shd w:val="clear" w:color="auto" w:fill="auto"/>
            <w:noWrap/>
            <w:hideMark/>
          </w:tcPr>
          <w:p w14:paraId="728D1A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Examen global o de nivel</w:t>
            </w:r>
          </w:p>
        </w:tc>
        <w:tc>
          <w:tcPr>
            <w:tcW w:w="567" w:type="dxa"/>
            <w:gridSpan w:val="2"/>
            <w:tcBorders>
              <w:top w:val="nil"/>
              <w:left w:val="nil"/>
              <w:bottom w:val="nil"/>
              <w:right w:val="nil"/>
            </w:tcBorders>
            <w:shd w:val="clear" w:color="auto" w:fill="auto"/>
            <w:noWrap/>
            <w:vAlign w:val="bottom"/>
            <w:hideMark/>
          </w:tcPr>
          <w:p w14:paraId="2A2F2E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F1DF3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291.00</w:t>
            </w:r>
          </w:p>
        </w:tc>
      </w:tr>
      <w:tr w:rsidR="00C76BC8" w:rsidRPr="005904A7" w14:paraId="2F589A8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F5643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B5838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270BF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A6FED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2EE1A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3694D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9D28B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D4DD2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D9384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451FF6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52E2D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79461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26438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9DA8B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4</w:t>
            </w:r>
          </w:p>
        </w:tc>
        <w:tc>
          <w:tcPr>
            <w:tcW w:w="5812" w:type="dxa"/>
            <w:gridSpan w:val="15"/>
            <w:tcBorders>
              <w:top w:val="nil"/>
              <w:left w:val="nil"/>
              <w:bottom w:val="nil"/>
              <w:right w:val="nil"/>
            </w:tcBorders>
            <w:shd w:val="clear" w:color="auto" w:fill="auto"/>
            <w:noWrap/>
            <w:hideMark/>
          </w:tcPr>
          <w:p w14:paraId="10149D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Exámenes de recuperación de materia</w:t>
            </w:r>
          </w:p>
        </w:tc>
        <w:tc>
          <w:tcPr>
            <w:tcW w:w="567" w:type="dxa"/>
            <w:gridSpan w:val="2"/>
            <w:tcBorders>
              <w:top w:val="nil"/>
              <w:left w:val="nil"/>
              <w:bottom w:val="nil"/>
              <w:right w:val="nil"/>
            </w:tcBorders>
            <w:shd w:val="clear" w:color="auto" w:fill="auto"/>
            <w:noWrap/>
            <w:vAlign w:val="bottom"/>
            <w:hideMark/>
          </w:tcPr>
          <w:p w14:paraId="01F990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E3362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291.00</w:t>
            </w:r>
          </w:p>
        </w:tc>
      </w:tr>
      <w:tr w:rsidR="00C76BC8" w:rsidRPr="005904A7" w14:paraId="352C112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8BFEC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5F150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5A97F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2953A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1FA50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AFE80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08B7C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22401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A4C1E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2D3CC0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69BF8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8AADA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D96A2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6096" w:type="dxa"/>
            <w:gridSpan w:val="19"/>
            <w:tcBorders>
              <w:top w:val="nil"/>
              <w:left w:val="nil"/>
              <w:bottom w:val="nil"/>
              <w:right w:val="nil"/>
            </w:tcBorders>
            <w:shd w:val="clear" w:color="auto" w:fill="auto"/>
            <w:noWrap/>
            <w:hideMark/>
          </w:tcPr>
          <w:p w14:paraId="06D4F1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Maestrías:</w:t>
            </w:r>
          </w:p>
        </w:tc>
        <w:tc>
          <w:tcPr>
            <w:tcW w:w="567" w:type="dxa"/>
            <w:gridSpan w:val="2"/>
            <w:tcBorders>
              <w:top w:val="nil"/>
              <w:left w:val="nil"/>
              <w:bottom w:val="nil"/>
              <w:right w:val="nil"/>
            </w:tcBorders>
            <w:shd w:val="clear" w:color="auto" w:fill="auto"/>
            <w:noWrap/>
            <w:vAlign w:val="bottom"/>
            <w:hideMark/>
          </w:tcPr>
          <w:p w14:paraId="324258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3653AA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D3840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2472F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FE74E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7AAB6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B29E0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098EE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5EF28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30000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20DEC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B24E7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57F553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7DEE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C38F6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05930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8A3FE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667678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Proceso de admisión</w:t>
            </w:r>
          </w:p>
        </w:tc>
        <w:tc>
          <w:tcPr>
            <w:tcW w:w="567" w:type="dxa"/>
            <w:gridSpan w:val="2"/>
            <w:tcBorders>
              <w:top w:val="nil"/>
              <w:left w:val="nil"/>
              <w:bottom w:val="nil"/>
              <w:right w:val="nil"/>
            </w:tcBorders>
            <w:shd w:val="clear" w:color="auto" w:fill="auto"/>
            <w:noWrap/>
            <w:vAlign w:val="bottom"/>
            <w:hideMark/>
          </w:tcPr>
          <w:p w14:paraId="69FD64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3905FB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592.00</w:t>
            </w:r>
          </w:p>
        </w:tc>
      </w:tr>
      <w:tr w:rsidR="00C76BC8" w:rsidRPr="005904A7" w14:paraId="24E1B52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0F5C6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FCCDE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19261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7BB04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C9BAD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B6C41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32534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54CD9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03F3B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DC086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EEF6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7783C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AA5B0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18211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25D4F1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materia cuatrimestral</w:t>
            </w:r>
          </w:p>
        </w:tc>
        <w:tc>
          <w:tcPr>
            <w:tcW w:w="567" w:type="dxa"/>
            <w:gridSpan w:val="2"/>
            <w:tcBorders>
              <w:top w:val="nil"/>
              <w:left w:val="nil"/>
              <w:bottom w:val="nil"/>
              <w:right w:val="nil"/>
            </w:tcBorders>
            <w:shd w:val="clear" w:color="auto" w:fill="auto"/>
            <w:noWrap/>
            <w:vAlign w:val="bottom"/>
            <w:hideMark/>
          </w:tcPr>
          <w:p w14:paraId="753209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BACD1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1,615.00</w:t>
            </w:r>
          </w:p>
        </w:tc>
      </w:tr>
      <w:tr w:rsidR="00C76BC8" w:rsidRPr="005904A7" w14:paraId="41A52C6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73C4C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F57B9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370BC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6EBF0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487A8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357BA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78E00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DA2ED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E8E3C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4B937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A46B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6AF1F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74990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C2807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812" w:type="dxa"/>
            <w:gridSpan w:val="15"/>
            <w:tcBorders>
              <w:top w:val="nil"/>
              <w:left w:val="nil"/>
              <w:bottom w:val="nil"/>
              <w:right w:val="nil"/>
            </w:tcBorders>
            <w:shd w:val="clear" w:color="auto" w:fill="auto"/>
            <w:noWrap/>
            <w:hideMark/>
          </w:tcPr>
          <w:p w14:paraId="26B4D6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Exámenes de recuperación de materia y de globales</w:t>
            </w:r>
          </w:p>
        </w:tc>
        <w:tc>
          <w:tcPr>
            <w:tcW w:w="567" w:type="dxa"/>
            <w:gridSpan w:val="2"/>
            <w:tcBorders>
              <w:top w:val="nil"/>
              <w:left w:val="nil"/>
              <w:bottom w:val="nil"/>
              <w:right w:val="nil"/>
            </w:tcBorders>
            <w:shd w:val="clear" w:color="auto" w:fill="auto"/>
            <w:noWrap/>
            <w:vAlign w:val="bottom"/>
            <w:hideMark/>
          </w:tcPr>
          <w:p w14:paraId="028F0E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53521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1,615.00</w:t>
            </w:r>
          </w:p>
        </w:tc>
      </w:tr>
      <w:tr w:rsidR="00C76BC8" w:rsidRPr="005904A7" w14:paraId="30C4657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8651C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A0F36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4AD65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B0EEC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68848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55621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4493D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8D3BF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E73EF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895A51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97665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E2360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E47DB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w:t>
            </w:r>
          </w:p>
        </w:tc>
        <w:tc>
          <w:tcPr>
            <w:tcW w:w="6096" w:type="dxa"/>
            <w:gridSpan w:val="19"/>
            <w:tcBorders>
              <w:top w:val="nil"/>
              <w:left w:val="nil"/>
              <w:bottom w:val="nil"/>
              <w:right w:val="nil"/>
            </w:tcBorders>
            <w:shd w:val="clear" w:color="auto" w:fill="auto"/>
            <w:noWrap/>
            <w:hideMark/>
          </w:tcPr>
          <w:p w14:paraId="65B98F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Doctorado en educación</w:t>
            </w:r>
          </w:p>
        </w:tc>
        <w:tc>
          <w:tcPr>
            <w:tcW w:w="567" w:type="dxa"/>
            <w:gridSpan w:val="2"/>
            <w:tcBorders>
              <w:top w:val="nil"/>
              <w:left w:val="nil"/>
              <w:bottom w:val="nil"/>
              <w:right w:val="nil"/>
            </w:tcBorders>
            <w:shd w:val="clear" w:color="auto" w:fill="auto"/>
            <w:noWrap/>
            <w:vAlign w:val="bottom"/>
            <w:hideMark/>
          </w:tcPr>
          <w:p w14:paraId="1AC711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1EB3D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6,189.00</w:t>
            </w:r>
          </w:p>
        </w:tc>
      </w:tr>
      <w:tr w:rsidR="00C76BC8" w:rsidRPr="005904A7" w14:paraId="67C2B03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FEA0A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0A22A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83880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AAC2F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AAD01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A149C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3BA69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17EE2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BBA5E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22780B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EFCC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47CC1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12648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d)</w:t>
            </w:r>
          </w:p>
        </w:tc>
        <w:tc>
          <w:tcPr>
            <w:tcW w:w="6096" w:type="dxa"/>
            <w:gridSpan w:val="19"/>
            <w:tcBorders>
              <w:top w:val="nil"/>
              <w:left w:val="nil"/>
              <w:bottom w:val="nil"/>
              <w:right w:val="nil"/>
            </w:tcBorders>
            <w:shd w:val="clear" w:color="auto" w:fill="auto"/>
            <w:noWrap/>
            <w:hideMark/>
          </w:tcPr>
          <w:p w14:paraId="24A7E6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Trámites:</w:t>
            </w:r>
          </w:p>
        </w:tc>
        <w:tc>
          <w:tcPr>
            <w:tcW w:w="567" w:type="dxa"/>
            <w:gridSpan w:val="2"/>
            <w:tcBorders>
              <w:top w:val="nil"/>
              <w:left w:val="nil"/>
              <w:bottom w:val="nil"/>
              <w:right w:val="nil"/>
            </w:tcBorders>
            <w:shd w:val="clear" w:color="auto" w:fill="auto"/>
            <w:noWrap/>
            <w:vAlign w:val="bottom"/>
            <w:hideMark/>
          </w:tcPr>
          <w:p w14:paraId="583D08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3881AF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C92E59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82BC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27381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4381C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7B374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A78C8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6B3C1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90540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990A6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D6311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A8DCF2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7E83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28BC2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6B27A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80409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812" w:type="dxa"/>
            <w:gridSpan w:val="15"/>
            <w:tcBorders>
              <w:top w:val="nil"/>
              <w:left w:val="nil"/>
              <w:bottom w:val="nil"/>
              <w:right w:val="nil"/>
            </w:tcBorders>
            <w:shd w:val="clear" w:color="auto" w:fill="auto"/>
            <w:noWrap/>
            <w:hideMark/>
          </w:tcPr>
          <w:p w14:paraId="1DF102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Constancia de estudios</w:t>
            </w:r>
          </w:p>
        </w:tc>
        <w:tc>
          <w:tcPr>
            <w:tcW w:w="567" w:type="dxa"/>
            <w:gridSpan w:val="2"/>
            <w:tcBorders>
              <w:top w:val="nil"/>
              <w:left w:val="nil"/>
              <w:bottom w:val="nil"/>
              <w:right w:val="nil"/>
            </w:tcBorders>
            <w:shd w:val="clear" w:color="auto" w:fill="auto"/>
            <w:noWrap/>
            <w:vAlign w:val="bottom"/>
            <w:hideMark/>
          </w:tcPr>
          <w:p w14:paraId="41FDCD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0CED9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49.00</w:t>
            </w:r>
          </w:p>
        </w:tc>
      </w:tr>
      <w:tr w:rsidR="00C76BC8" w:rsidRPr="005904A7" w14:paraId="44E35F4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D50B1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BB788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AF2AA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A8609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326DC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4EB96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D0465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CBB85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0F728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304A69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1CA5D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B6F72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D7CC0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5E675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w:t>
            </w:r>
          </w:p>
        </w:tc>
        <w:tc>
          <w:tcPr>
            <w:tcW w:w="5812" w:type="dxa"/>
            <w:gridSpan w:val="15"/>
            <w:tcBorders>
              <w:top w:val="nil"/>
              <w:left w:val="nil"/>
              <w:bottom w:val="nil"/>
              <w:right w:val="nil"/>
            </w:tcBorders>
            <w:shd w:val="clear" w:color="auto" w:fill="auto"/>
            <w:noWrap/>
            <w:hideMark/>
          </w:tcPr>
          <w:p w14:paraId="5528AF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Constancia de programas de educación continua</w:t>
            </w:r>
          </w:p>
        </w:tc>
        <w:tc>
          <w:tcPr>
            <w:tcW w:w="567" w:type="dxa"/>
            <w:gridSpan w:val="2"/>
            <w:tcBorders>
              <w:top w:val="nil"/>
              <w:left w:val="nil"/>
              <w:bottom w:val="nil"/>
              <w:right w:val="nil"/>
            </w:tcBorders>
            <w:shd w:val="clear" w:color="auto" w:fill="auto"/>
            <w:noWrap/>
            <w:vAlign w:val="bottom"/>
            <w:hideMark/>
          </w:tcPr>
          <w:p w14:paraId="14DF08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B55BB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81.00</w:t>
            </w:r>
          </w:p>
        </w:tc>
      </w:tr>
      <w:tr w:rsidR="00C76BC8" w:rsidRPr="005904A7" w14:paraId="4A6B7A1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47775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5DEB6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BFE94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088D5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C7743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66CD9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8EDA1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F54AB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E4A7B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39CA4F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838E1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924A8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E59DA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82AFC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812" w:type="dxa"/>
            <w:gridSpan w:val="15"/>
            <w:tcBorders>
              <w:top w:val="nil"/>
              <w:left w:val="nil"/>
              <w:bottom w:val="nil"/>
              <w:right w:val="nil"/>
            </w:tcBorders>
            <w:shd w:val="clear" w:color="auto" w:fill="auto"/>
            <w:noWrap/>
            <w:hideMark/>
          </w:tcPr>
          <w:p w14:paraId="742D5B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Diploma para los programas de educación continua</w:t>
            </w:r>
          </w:p>
        </w:tc>
        <w:tc>
          <w:tcPr>
            <w:tcW w:w="567" w:type="dxa"/>
            <w:gridSpan w:val="2"/>
            <w:tcBorders>
              <w:top w:val="nil"/>
              <w:left w:val="nil"/>
              <w:bottom w:val="nil"/>
              <w:right w:val="nil"/>
            </w:tcBorders>
            <w:shd w:val="clear" w:color="auto" w:fill="auto"/>
            <w:noWrap/>
            <w:vAlign w:val="bottom"/>
            <w:hideMark/>
          </w:tcPr>
          <w:p w14:paraId="0B15B2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A7A5F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81.00</w:t>
            </w:r>
          </w:p>
        </w:tc>
      </w:tr>
      <w:tr w:rsidR="00C76BC8" w:rsidRPr="005904A7" w14:paraId="5D4477C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B70DF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4397B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C52EB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42998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ABB43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D196D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384E6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C7BFC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B9BA6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A5DBD3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6B4DB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365CE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3B079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42CD5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4</w:t>
            </w:r>
          </w:p>
        </w:tc>
        <w:tc>
          <w:tcPr>
            <w:tcW w:w="5812" w:type="dxa"/>
            <w:gridSpan w:val="15"/>
            <w:tcBorders>
              <w:top w:val="nil"/>
              <w:left w:val="nil"/>
              <w:bottom w:val="nil"/>
              <w:right w:val="nil"/>
            </w:tcBorders>
            <w:shd w:val="clear" w:color="auto" w:fill="auto"/>
            <w:noWrap/>
            <w:hideMark/>
          </w:tcPr>
          <w:p w14:paraId="570F2A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Constancia de servicio social</w:t>
            </w:r>
          </w:p>
        </w:tc>
        <w:tc>
          <w:tcPr>
            <w:tcW w:w="567" w:type="dxa"/>
            <w:gridSpan w:val="2"/>
            <w:tcBorders>
              <w:top w:val="nil"/>
              <w:left w:val="nil"/>
              <w:bottom w:val="nil"/>
              <w:right w:val="nil"/>
            </w:tcBorders>
            <w:shd w:val="clear" w:color="auto" w:fill="auto"/>
            <w:noWrap/>
            <w:vAlign w:val="bottom"/>
            <w:hideMark/>
          </w:tcPr>
          <w:p w14:paraId="7BCC9E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73F0DD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76.00</w:t>
            </w:r>
          </w:p>
        </w:tc>
      </w:tr>
      <w:tr w:rsidR="00C76BC8" w:rsidRPr="005904A7" w14:paraId="5FF54DD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93225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3DA62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BF597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7B03F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F6F25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5FA67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25FF6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68273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5963E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88A5DF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0B810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05D6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B526A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3D7B1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5</w:t>
            </w:r>
          </w:p>
        </w:tc>
        <w:tc>
          <w:tcPr>
            <w:tcW w:w="5812" w:type="dxa"/>
            <w:gridSpan w:val="15"/>
            <w:tcBorders>
              <w:top w:val="nil"/>
              <w:left w:val="nil"/>
              <w:bottom w:val="nil"/>
              <w:right w:val="nil"/>
            </w:tcBorders>
            <w:shd w:val="clear" w:color="auto" w:fill="auto"/>
            <w:noWrap/>
            <w:hideMark/>
          </w:tcPr>
          <w:p w14:paraId="14BADD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y envío de certificado licenciatura</w:t>
            </w:r>
          </w:p>
        </w:tc>
        <w:tc>
          <w:tcPr>
            <w:tcW w:w="567" w:type="dxa"/>
            <w:gridSpan w:val="2"/>
            <w:tcBorders>
              <w:top w:val="nil"/>
              <w:left w:val="nil"/>
              <w:bottom w:val="nil"/>
              <w:right w:val="nil"/>
            </w:tcBorders>
            <w:shd w:val="clear" w:color="auto" w:fill="auto"/>
            <w:noWrap/>
            <w:vAlign w:val="bottom"/>
            <w:hideMark/>
          </w:tcPr>
          <w:p w14:paraId="5FD8E5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EF719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734.00</w:t>
            </w:r>
          </w:p>
        </w:tc>
      </w:tr>
      <w:tr w:rsidR="00C76BC8" w:rsidRPr="005904A7" w14:paraId="0BE6419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F43F2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CB6FD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334B8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8A499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DA76B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ACCF6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41901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E4F57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4EAB9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40C27F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B6E20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AE4C3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53A66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C7085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6</w:t>
            </w:r>
          </w:p>
        </w:tc>
        <w:tc>
          <w:tcPr>
            <w:tcW w:w="5812" w:type="dxa"/>
            <w:gridSpan w:val="15"/>
            <w:tcBorders>
              <w:top w:val="nil"/>
              <w:left w:val="nil"/>
              <w:bottom w:val="nil"/>
              <w:right w:val="nil"/>
            </w:tcBorders>
            <w:shd w:val="clear" w:color="auto" w:fill="auto"/>
            <w:noWrap/>
            <w:hideMark/>
          </w:tcPr>
          <w:p w14:paraId="53BB95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y envío de certificado maestría</w:t>
            </w:r>
          </w:p>
        </w:tc>
        <w:tc>
          <w:tcPr>
            <w:tcW w:w="567" w:type="dxa"/>
            <w:gridSpan w:val="2"/>
            <w:tcBorders>
              <w:top w:val="nil"/>
              <w:left w:val="nil"/>
              <w:bottom w:val="nil"/>
              <w:right w:val="nil"/>
            </w:tcBorders>
            <w:shd w:val="clear" w:color="auto" w:fill="auto"/>
            <w:noWrap/>
            <w:vAlign w:val="bottom"/>
            <w:hideMark/>
          </w:tcPr>
          <w:p w14:paraId="5E7415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65FCB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847.00</w:t>
            </w:r>
          </w:p>
        </w:tc>
      </w:tr>
      <w:tr w:rsidR="00C76BC8" w:rsidRPr="005904A7" w14:paraId="556A4B5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166AD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B091E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7F0FF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38723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26AAA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128C7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748611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65B9D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3B9AE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9D24906"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69D9F7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tcPr>
          <w:p w14:paraId="69E912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color w:val="auto"/>
                <w:sz w:val="20"/>
                <w:szCs w:val="20"/>
              </w:rPr>
            </w:pPr>
            <w:r w:rsidRPr="005904A7">
              <w:rPr>
                <w:rFonts w:ascii="Verdana" w:eastAsia="Times New Roman" w:hAnsi="Verdana" w:cs="Calibri"/>
                <w:b/>
                <w:color w:val="auto"/>
                <w:sz w:val="20"/>
                <w:szCs w:val="20"/>
              </w:rPr>
              <w:t>V.</w:t>
            </w:r>
          </w:p>
        </w:tc>
        <w:tc>
          <w:tcPr>
            <w:tcW w:w="6663" w:type="dxa"/>
            <w:gridSpan w:val="22"/>
            <w:tcBorders>
              <w:top w:val="nil"/>
              <w:left w:val="nil"/>
              <w:bottom w:val="nil"/>
              <w:right w:val="nil"/>
            </w:tcBorders>
            <w:shd w:val="clear" w:color="auto" w:fill="auto"/>
          </w:tcPr>
          <w:p w14:paraId="2D66A8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Instituto de Formación en Seguridad Pública del Estado:</w:t>
            </w:r>
          </w:p>
        </w:tc>
        <w:tc>
          <w:tcPr>
            <w:tcW w:w="567" w:type="dxa"/>
            <w:gridSpan w:val="2"/>
            <w:tcBorders>
              <w:top w:val="nil"/>
              <w:left w:val="nil"/>
              <w:bottom w:val="nil"/>
              <w:right w:val="nil"/>
            </w:tcBorders>
            <w:shd w:val="clear" w:color="auto" w:fill="auto"/>
            <w:noWrap/>
            <w:vAlign w:val="bottom"/>
          </w:tcPr>
          <w:p w14:paraId="564B17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19C8DC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F67236A"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23483B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tcPr>
          <w:p w14:paraId="252832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tcPr>
          <w:p w14:paraId="122724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tcPr>
          <w:p w14:paraId="02AAA3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tcPr>
          <w:p w14:paraId="675159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tcPr>
          <w:p w14:paraId="36D11E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tcPr>
          <w:p w14:paraId="0F81D9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tcPr>
          <w:p w14:paraId="038517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23E912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18323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2C682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485B5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87DF6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6096" w:type="dxa"/>
            <w:gridSpan w:val="19"/>
            <w:tcBorders>
              <w:top w:val="nil"/>
              <w:left w:val="nil"/>
              <w:bottom w:val="nil"/>
              <w:right w:val="nil"/>
            </w:tcBorders>
            <w:shd w:val="clear" w:color="auto" w:fill="auto"/>
            <w:noWrap/>
            <w:hideMark/>
          </w:tcPr>
          <w:p w14:paraId="7373DC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 de licenciatura en seguridad pública</w:t>
            </w:r>
          </w:p>
        </w:tc>
        <w:tc>
          <w:tcPr>
            <w:tcW w:w="567" w:type="dxa"/>
            <w:gridSpan w:val="2"/>
            <w:tcBorders>
              <w:top w:val="nil"/>
              <w:left w:val="nil"/>
              <w:bottom w:val="nil"/>
              <w:right w:val="nil"/>
            </w:tcBorders>
            <w:shd w:val="clear" w:color="auto" w:fill="auto"/>
            <w:noWrap/>
            <w:vAlign w:val="bottom"/>
            <w:hideMark/>
          </w:tcPr>
          <w:p w14:paraId="3EF0CC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36DEF2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1,486.00</w:t>
            </w:r>
          </w:p>
        </w:tc>
      </w:tr>
      <w:tr w:rsidR="00C76BC8" w:rsidRPr="005904A7" w14:paraId="2522B0D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54B8D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E6EE5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F588E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noWrap/>
            <w:hideMark/>
          </w:tcPr>
          <w:p w14:paraId="137220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C4D2F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82882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8E3AED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EE690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E3F96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87E15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6096" w:type="dxa"/>
            <w:gridSpan w:val="19"/>
            <w:tcBorders>
              <w:top w:val="nil"/>
              <w:left w:val="nil"/>
              <w:bottom w:val="nil"/>
              <w:right w:val="nil"/>
            </w:tcBorders>
            <w:shd w:val="clear" w:color="auto" w:fill="auto"/>
            <w:noWrap/>
            <w:hideMark/>
          </w:tcPr>
          <w:p w14:paraId="780CB2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Reinscripción mensual de licenciatura en seguridad </w:t>
            </w:r>
          </w:p>
        </w:tc>
        <w:tc>
          <w:tcPr>
            <w:tcW w:w="567" w:type="dxa"/>
            <w:gridSpan w:val="2"/>
            <w:tcBorders>
              <w:top w:val="nil"/>
              <w:left w:val="nil"/>
              <w:bottom w:val="nil"/>
              <w:right w:val="nil"/>
            </w:tcBorders>
            <w:shd w:val="clear" w:color="auto" w:fill="auto"/>
            <w:noWrap/>
            <w:vAlign w:val="bottom"/>
            <w:hideMark/>
          </w:tcPr>
          <w:p w14:paraId="1A1AB7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DF486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1,186.00</w:t>
            </w:r>
          </w:p>
        </w:tc>
      </w:tr>
      <w:tr w:rsidR="00C76BC8" w:rsidRPr="005904A7" w14:paraId="570E4B2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1B8A9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4553D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537C3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noWrap/>
            <w:hideMark/>
          </w:tcPr>
          <w:p w14:paraId="07527A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23945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A3A3B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ED4F4C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6538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82E0A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949A4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w:t>
            </w:r>
          </w:p>
        </w:tc>
        <w:tc>
          <w:tcPr>
            <w:tcW w:w="6096" w:type="dxa"/>
            <w:gridSpan w:val="19"/>
            <w:tcBorders>
              <w:top w:val="nil"/>
              <w:left w:val="nil"/>
              <w:bottom w:val="nil"/>
              <w:right w:val="nil"/>
            </w:tcBorders>
            <w:shd w:val="clear" w:color="auto" w:fill="auto"/>
            <w:noWrap/>
            <w:hideMark/>
          </w:tcPr>
          <w:p w14:paraId="394A3C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 en maestría en criminalística</w:t>
            </w:r>
          </w:p>
        </w:tc>
        <w:tc>
          <w:tcPr>
            <w:tcW w:w="567" w:type="dxa"/>
            <w:gridSpan w:val="2"/>
            <w:tcBorders>
              <w:top w:val="nil"/>
              <w:left w:val="nil"/>
              <w:bottom w:val="nil"/>
              <w:right w:val="nil"/>
            </w:tcBorders>
            <w:shd w:val="clear" w:color="auto" w:fill="auto"/>
            <w:noWrap/>
            <w:vAlign w:val="bottom"/>
            <w:hideMark/>
          </w:tcPr>
          <w:p w14:paraId="700C1A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B6B4F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1,130.00</w:t>
            </w:r>
          </w:p>
        </w:tc>
      </w:tr>
      <w:tr w:rsidR="00C76BC8" w:rsidRPr="005904A7" w14:paraId="50845E5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ABF60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AF8BC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374A2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noWrap/>
            <w:hideMark/>
          </w:tcPr>
          <w:p w14:paraId="4C9CD9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85FB2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A4EEA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259176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2339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F70D2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6415C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d)</w:t>
            </w:r>
          </w:p>
        </w:tc>
        <w:tc>
          <w:tcPr>
            <w:tcW w:w="6096" w:type="dxa"/>
            <w:gridSpan w:val="19"/>
            <w:tcBorders>
              <w:top w:val="nil"/>
              <w:left w:val="nil"/>
              <w:bottom w:val="nil"/>
              <w:right w:val="nil"/>
            </w:tcBorders>
            <w:shd w:val="clear" w:color="auto" w:fill="auto"/>
            <w:noWrap/>
            <w:hideMark/>
          </w:tcPr>
          <w:p w14:paraId="747CB4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 en maestría en política criminal</w:t>
            </w:r>
          </w:p>
        </w:tc>
        <w:tc>
          <w:tcPr>
            <w:tcW w:w="567" w:type="dxa"/>
            <w:gridSpan w:val="2"/>
            <w:tcBorders>
              <w:top w:val="nil"/>
              <w:left w:val="nil"/>
              <w:bottom w:val="nil"/>
              <w:right w:val="nil"/>
            </w:tcBorders>
            <w:shd w:val="clear" w:color="auto" w:fill="auto"/>
            <w:noWrap/>
            <w:vAlign w:val="bottom"/>
            <w:hideMark/>
          </w:tcPr>
          <w:p w14:paraId="6F2A52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5B9C2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1,130.00</w:t>
            </w:r>
          </w:p>
        </w:tc>
      </w:tr>
      <w:tr w:rsidR="00C76BC8" w:rsidRPr="005904A7" w14:paraId="1EBDADA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EE277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11D70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16312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noWrap/>
            <w:hideMark/>
          </w:tcPr>
          <w:p w14:paraId="70B77C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A283C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4ADE8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E43256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DBAAA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D22D6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C7AD1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e)</w:t>
            </w:r>
          </w:p>
        </w:tc>
        <w:tc>
          <w:tcPr>
            <w:tcW w:w="6096" w:type="dxa"/>
            <w:gridSpan w:val="19"/>
            <w:tcBorders>
              <w:top w:val="nil"/>
              <w:left w:val="nil"/>
              <w:bottom w:val="nil"/>
              <w:right w:val="nil"/>
            </w:tcBorders>
            <w:shd w:val="clear" w:color="auto" w:fill="auto"/>
            <w:noWrap/>
            <w:hideMark/>
          </w:tcPr>
          <w:p w14:paraId="7ED30C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Reinscripción mensual de maestría en criminalística</w:t>
            </w:r>
          </w:p>
        </w:tc>
        <w:tc>
          <w:tcPr>
            <w:tcW w:w="567" w:type="dxa"/>
            <w:gridSpan w:val="2"/>
            <w:tcBorders>
              <w:top w:val="nil"/>
              <w:left w:val="nil"/>
              <w:bottom w:val="nil"/>
              <w:right w:val="nil"/>
            </w:tcBorders>
            <w:shd w:val="clear" w:color="auto" w:fill="auto"/>
            <w:noWrap/>
            <w:vAlign w:val="bottom"/>
            <w:hideMark/>
          </w:tcPr>
          <w:p w14:paraId="01A16F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94CB1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1,130.00</w:t>
            </w:r>
          </w:p>
        </w:tc>
      </w:tr>
      <w:tr w:rsidR="00C76BC8" w:rsidRPr="005904A7" w14:paraId="21FA1D3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0FF40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B5FAF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0E8AF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noWrap/>
            <w:hideMark/>
          </w:tcPr>
          <w:p w14:paraId="29A0D1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988A7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A83EB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D13C7B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33FCF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21978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63508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f)</w:t>
            </w:r>
          </w:p>
        </w:tc>
        <w:tc>
          <w:tcPr>
            <w:tcW w:w="6096" w:type="dxa"/>
            <w:gridSpan w:val="19"/>
            <w:tcBorders>
              <w:top w:val="nil"/>
              <w:left w:val="nil"/>
              <w:bottom w:val="nil"/>
              <w:right w:val="nil"/>
            </w:tcBorders>
            <w:shd w:val="clear" w:color="auto" w:fill="auto"/>
            <w:noWrap/>
            <w:hideMark/>
          </w:tcPr>
          <w:p w14:paraId="6BA67F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Reinscripción mensual de maestría en política criminal</w:t>
            </w:r>
          </w:p>
        </w:tc>
        <w:tc>
          <w:tcPr>
            <w:tcW w:w="567" w:type="dxa"/>
            <w:gridSpan w:val="2"/>
            <w:tcBorders>
              <w:top w:val="nil"/>
              <w:left w:val="nil"/>
              <w:bottom w:val="nil"/>
              <w:right w:val="nil"/>
            </w:tcBorders>
            <w:shd w:val="clear" w:color="auto" w:fill="auto"/>
            <w:noWrap/>
            <w:vAlign w:val="bottom"/>
            <w:hideMark/>
          </w:tcPr>
          <w:p w14:paraId="6D6C43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D5F53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1,130.00</w:t>
            </w:r>
          </w:p>
        </w:tc>
      </w:tr>
      <w:tr w:rsidR="00C76BC8" w:rsidRPr="005904A7" w14:paraId="4F46B09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AE2A7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43928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FDCA6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noWrap/>
            <w:hideMark/>
          </w:tcPr>
          <w:p w14:paraId="4EEEBC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7B7D5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28E7C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882D4D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5F072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4750C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95AD8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g)</w:t>
            </w:r>
          </w:p>
        </w:tc>
        <w:tc>
          <w:tcPr>
            <w:tcW w:w="6096" w:type="dxa"/>
            <w:gridSpan w:val="19"/>
            <w:tcBorders>
              <w:top w:val="nil"/>
              <w:left w:val="nil"/>
              <w:bottom w:val="nil"/>
              <w:right w:val="nil"/>
            </w:tcBorders>
            <w:shd w:val="clear" w:color="auto" w:fill="auto"/>
            <w:noWrap/>
            <w:hideMark/>
          </w:tcPr>
          <w:p w14:paraId="1D2552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 a seminario de tesis</w:t>
            </w:r>
          </w:p>
        </w:tc>
        <w:tc>
          <w:tcPr>
            <w:tcW w:w="567" w:type="dxa"/>
            <w:gridSpan w:val="2"/>
            <w:tcBorders>
              <w:top w:val="nil"/>
              <w:left w:val="nil"/>
              <w:bottom w:val="nil"/>
              <w:right w:val="nil"/>
            </w:tcBorders>
            <w:shd w:val="clear" w:color="auto" w:fill="auto"/>
            <w:noWrap/>
            <w:vAlign w:val="bottom"/>
            <w:hideMark/>
          </w:tcPr>
          <w:p w14:paraId="3BDBE6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7E3028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1,486.00</w:t>
            </w:r>
          </w:p>
        </w:tc>
      </w:tr>
      <w:tr w:rsidR="00C76BC8" w:rsidRPr="005904A7" w14:paraId="3C9865F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E2C0B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AC048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DB189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noWrap/>
            <w:hideMark/>
          </w:tcPr>
          <w:p w14:paraId="0EEE9C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2FDA3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77207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D9D01A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D8D9C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CC696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97E43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h)</w:t>
            </w:r>
          </w:p>
        </w:tc>
        <w:tc>
          <w:tcPr>
            <w:tcW w:w="6096" w:type="dxa"/>
            <w:gridSpan w:val="19"/>
            <w:tcBorders>
              <w:top w:val="nil"/>
              <w:left w:val="nil"/>
              <w:bottom w:val="nil"/>
              <w:right w:val="nil"/>
            </w:tcBorders>
            <w:shd w:val="clear" w:color="auto" w:fill="auto"/>
            <w:noWrap/>
            <w:hideMark/>
          </w:tcPr>
          <w:p w14:paraId="2BE21F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Reinscripción mensual, seminario de tesis</w:t>
            </w:r>
          </w:p>
        </w:tc>
        <w:tc>
          <w:tcPr>
            <w:tcW w:w="567" w:type="dxa"/>
            <w:gridSpan w:val="2"/>
            <w:tcBorders>
              <w:top w:val="nil"/>
              <w:left w:val="nil"/>
              <w:bottom w:val="nil"/>
              <w:right w:val="nil"/>
            </w:tcBorders>
            <w:shd w:val="clear" w:color="auto" w:fill="auto"/>
            <w:noWrap/>
            <w:vAlign w:val="bottom"/>
            <w:hideMark/>
          </w:tcPr>
          <w:p w14:paraId="1CEBF5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343DD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1,186.00</w:t>
            </w:r>
          </w:p>
        </w:tc>
      </w:tr>
      <w:tr w:rsidR="00C76BC8" w:rsidRPr="005904A7" w14:paraId="53F9945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B5463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F676F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E1D88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noWrap/>
            <w:hideMark/>
          </w:tcPr>
          <w:p w14:paraId="4E0FD9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121F4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E9EFA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105A55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8BCB3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A451D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8769B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6096" w:type="dxa"/>
            <w:gridSpan w:val="19"/>
            <w:tcBorders>
              <w:top w:val="nil"/>
              <w:left w:val="nil"/>
              <w:bottom w:val="nil"/>
              <w:right w:val="nil"/>
            </w:tcBorders>
            <w:shd w:val="clear" w:color="auto" w:fill="auto"/>
            <w:noWrap/>
            <w:hideMark/>
          </w:tcPr>
          <w:p w14:paraId="793AA1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Examen general de conocimientos</w:t>
            </w:r>
          </w:p>
        </w:tc>
        <w:tc>
          <w:tcPr>
            <w:tcW w:w="567" w:type="dxa"/>
            <w:gridSpan w:val="2"/>
            <w:tcBorders>
              <w:top w:val="nil"/>
              <w:left w:val="nil"/>
              <w:bottom w:val="nil"/>
              <w:right w:val="nil"/>
            </w:tcBorders>
            <w:shd w:val="clear" w:color="auto" w:fill="auto"/>
            <w:noWrap/>
            <w:vAlign w:val="bottom"/>
            <w:hideMark/>
          </w:tcPr>
          <w:p w14:paraId="596101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79962B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169.00</w:t>
            </w:r>
          </w:p>
        </w:tc>
      </w:tr>
      <w:tr w:rsidR="00C76BC8" w:rsidRPr="005904A7" w14:paraId="1A717ED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A3EC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BB37B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F94E6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p w14:paraId="4E6A7E10" w14:textId="77777777" w:rsidR="00C76BC8" w:rsidRPr="005904A7" w:rsidRDefault="00C76BC8" w:rsidP="0040789B">
            <w:pPr>
              <w:pStyle w:val="Ttulo1"/>
              <w:rPr>
                <w:rFonts w:ascii="Verdana" w:hAnsi="Verdana"/>
                <w:sz w:val="20"/>
                <w:szCs w:val="20"/>
              </w:rPr>
            </w:pPr>
          </w:p>
        </w:tc>
        <w:tc>
          <w:tcPr>
            <w:tcW w:w="6096" w:type="dxa"/>
            <w:gridSpan w:val="19"/>
            <w:tcBorders>
              <w:top w:val="nil"/>
              <w:left w:val="nil"/>
              <w:bottom w:val="nil"/>
              <w:right w:val="nil"/>
            </w:tcBorders>
            <w:shd w:val="clear" w:color="auto" w:fill="auto"/>
            <w:noWrap/>
            <w:hideMark/>
          </w:tcPr>
          <w:p w14:paraId="6672FF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4BB34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CCE89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F7CECD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F1B72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AF2E0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29A38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j)</w:t>
            </w:r>
          </w:p>
        </w:tc>
        <w:tc>
          <w:tcPr>
            <w:tcW w:w="6096" w:type="dxa"/>
            <w:gridSpan w:val="19"/>
            <w:tcBorders>
              <w:top w:val="nil"/>
              <w:left w:val="nil"/>
              <w:bottom w:val="nil"/>
              <w:right w:val="nil"/>
            </w:tcBorders>
            <w:shd w:val="clear" w:color="auto" w:fill="auto"/>
            <w:noWrap/>
            <w:hideMark/>
          </w:tcPr>
          <w:p w14:paraId="31796F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 xml:space="preserve"> Expedición de constancias </w:t>
            </w:r>
          </w:p>
        </w:tc>
        <w:tc>
          <w:tcPr>
            <w:tcW w:w="567" w:type="dxa"/>
            <w:gridSpan w:val="2"/>
            <w:tcBorders>
              <w:top w:val="nil"/>
              <w:left w:val="nil"/>
              <w:bottom w:val="nil"/>
              <w:right w:val="nil"/>
            </w:tcBorders>
            <w:shd w:val="clear" w:color="auto" w:fill="auto"/>
            <w:noWrap/>
            <w:vAlign w:val="bottom"/>
            <w:hideMark/>
          </w:tcPr>
          <w:p w14:paraId="1AB9D3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5F127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28.00</w:t>
            </w:r>
          </w:p>
        </w:tc>
      </w:tr>
      <w:tr w:rsidR="00C76BC8" w:rsidRPr="005904A7" w14:paraId="0BECB0B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695EA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05EF6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6262F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6096" w:type="dxa"/>
            <w:gridSpan w:val="19"/>
            <w:tcBorders>
              <w:top w:val="nil"/>
              <w:left w:val="nil"/>
              <w:bottom w:val="nil"/>
              <w:right w:val="nil"/>
            </w:tcBorders>
            <w:shd w:val="clear" w:color="auto" w:fill="auto"/>
            <w:noWrap/>
            <w:hideMark/>
          </w:tcPr>
          <w:p w14:paraId="71F0BA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B38DF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FF02C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1720709"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12445E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tcPr>
          <w:p w14:paraId="63E3B4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sz w:val="20"/>
                <w:szCs w:val="20"/>
              </w:rPr>
              <w:t>VI.</w:t>
            </w:r>
          </w:p>
        </w:tc>
        <w:tc>
          <w:tcPr>
            <w:tcW w:w="6663" w:type="dxa"/>
            <w:gridSpan w:val="22"/>
            <w:tcBorders>
              <w:top w:val="nil"/>
              <w:left w:val="nil"/>
              <w:bottom w:val="nil"/>
              <w:right w:val="nil"/>
            </w:tcBorders>
            <w:shd w:val="clear" w:color="auto" w:fill="auto"/>
          </w:tcPr>
          <w:p w14:paraId="318C9E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sz w:val="20"/>
                <w:szCs w:val="20"/>
              </w:rPr>
              <w:t>Sistema Avanzado de Bachillerato y Educación Superior en el Estado de Guanajuato, del tipo de Educación Superior:</w:t>
            </w:r>
          </w:p>
        </w:tc>
        <w:tc>
          <w:tcPr>
            <w:tcW w:w="567" w:type="dxa"/>
            <w:gridSpan w:val="2"/>
            <w:tcBorders>
              <w:top w:val="nil"/>
              <w:left w:val="nil"/>
              <w:bottom w:val="nil"/>
              <w:right w:val="nil"/>
            </w:tcBorders>
            <w:shd w:val="clear" w:color="auto" w:fill="auto"/>
            <w:noWrap/>
            <w:vAlign w:val="bottom"/>
          </w:tcPr>
          <w:p w14:paraId="7AB7A7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72A0E4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755862"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2E84A8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tcPr>
          <w:p w14:paraId="3247EE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tcPr>
          <w:p w14:paraId="0CA230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tcPr>
          <w:p w14:paraId="451D38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tcPr>
          <w:p w14:paraId="0D002C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tcPr>
          <w:p w14:paraId="5AA5C5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tcPr>
          <w:p w14:paraId="249DAC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tcPr>
          <w:p w14:paraId="4FFB39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73E139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FC3490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ACC68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ED448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0F447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6096" w:type="dxa"/>
            <w:gridSpan w:val="19"/>
            <w:tcBorders>
              <w:top w:val="nil"/>
              <w:left w:val="nil"/>
              <w:bottom w:val="nil"/>
              <w:right w:val="nil"/>
            </w:tcBorders>
            <w:shd w:val="clear" w:color="auto" w:fill="auto"/>
            <w:noWrap/>
            <w:hideMark/>
          </w:tcPr>
          <w:p w14:paraId="067707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Inscripción:</w:t>
            </w:r>
          </w:p>
        </w:tc>
        <w:tc>
          <w:tcPr>
            <w:tcW w:w="567" w:type="dxa"/>
            <w:gridSpan w:val="2"/>
            <w:tcBorders>
              <w:top w:val="nil"/>
              <w:left w:val="nil"/>
              <w:bottom w:val="nil"/>
              <w:right w:val="nil"/>
            </w:tcBorders>
            <w:shd w:val="clear" w:color="auto" w:fill="auto"/>
            <w:noWrap/>
            <w:vAlign w:val="bottom"/>
            <w:hideMark/>
          </w:tcPr>
          <w:p w14:paraId="1F6724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52EE01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D7CF6D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1D468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CAE7F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D6273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4E337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BC766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BAE51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973CE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AC7BD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BC0C6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A7E9A6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E175C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13B90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52AB7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2BC9A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188D7B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Estadía para técnico superior universitario</w:t>
            </w:r>
          </w:p>
        </w:tc>
        <w:tc>
          <w:tcPr>
            <w:tcW w:w="567" w:type="dxa"/>
            <w:gridSpan w:val="2"/>
            <w:tcBorders>
              <w:top w:val="nil"/>
              <w:left w:val="nil"/>
              <w:bottom w:val="nil"/>
              <w:right w:val="nil"/>
            </w:tcBorders>
            <w:shd w:val="clear" w:color="auto" w:fill="auto"/>
            <w:noWrap/>
            <w:vAlign w:val="bottom"/>
            <w:hideMark/>
          </w:tcPr>
          <w:p w14:paraId="06BD5E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9E6E8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1,218.00</w:t>
            </w:r>
          </w:p>
        </w:tc>
      </w:tr>
      <w:tr w:rsidR="00C76BC8" w:rsidRPr="005904A7" w14:paraId="1E43396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5F735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7BE95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57447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8D6C8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2C7ED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6AE2E6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DA1B4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FA222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A0D60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C4FB14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3FDC2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91742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C716A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5FE70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0D3D40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semestral, por materia</w:t>
            </w:r>
          </w:p>
        </w:tc>
        <w:tc>
          <w:tcPr>
            <w:tcW w:w="567" w:type="dxa"/>
            <w:gridSpan w:val="2"/>
            <w:tcBorders>
              <w:top w:val="nil"/>
              <w:left w:val="nil"/>
              <w:bottom w:val="nil"/>
              <w:right w:val="nil"/>
            </w:tcBorders>
            <w:shd w:val="clear" w:color="auto" w:fill="auto"/>
            <w:noWrap/>
            <w:vAlign w:val="bottom"/>
            <w:hideMark/>
          </w:tcPr>
          <w:p w14:paraId="01E9FD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8BCC1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704.00</w:t>
            </w:r>
          </w:p>
        </w:tc>
      </w:tr>
      <w:tr w:rsidR="00C76BC8" w:rsidRPr="005904A7" w14:paraId="2712CD3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8503A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8DF97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4BD89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64708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E2D90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4FA93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C0757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0BF6D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AC733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14AAAE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758B5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145C0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BEA06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BFA68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812" w:type="dxa"/>
            <w:gridSpan w:val="15"/>
            <w:tcBorders>
              <w:top w:val="nil"/>
              <w:left w:val="nil"/>
              <w:bottom w:val="nil"/>
              <w:right w:val="nil"/>
            </w:tcBorders>
            <w:shd w:val="clear" w:color="auto" w:fill="auto"/>
            <w:noWrap/>
            <w:hideMark/>
          </w:tcPr>
          <w:p w14:paraId="60904C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cuatrimestral, por materia</w:t>
            </w:r>
          </w:p>
        </w:tc>
        <w:tc>
          <w:tcPr>
            <w:tcW w:w="567" w:type="dxa"/>
            <w:gridSpan w:val="2"/>
            <w:tcBorders>
              <w:top w:val="nil"/>
              <w:left w:val="nil"/>
              <w:bottom w:val="nil"/>
              <w:right w:val="nil"/>
            </w:tcBorders>
            <w:shd w:val="clear" w:color="auto" w:fill="auto"/>
            <w:noWrap/>
            <w:vAlign w:val="bottom"/>
            <w:hideMark/>
          </w:tcPr>
          <w:p w14:paraId="1ACB66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82868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472.00</w:t>
            </w:r>
          </w:p>
        </w:tc>
      </w:tr>
      <w:tr w:rsidR="00C76BC8" w:rsidRPr="005904A7" w14:paraId="7BB174D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88ABB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D5392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A29CE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0D327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F9E9A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29C49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0CEBB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5FF33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A5721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E8185F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1DC34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7D4D9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B9F2B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4657F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4</w:t>
            </w:r>
          </w:p>
        </w:tc>
        <w:tc>
          <w:tcPr>
            <w:tcW w:w="5812" w:type="dxa"/>
            <w:gridSpan w:val="15"/>
            <w:tcBorders>
              <w:top w:val="nil"/>
              <w:left w:val="nil"/>
              <w:bottom w:val="nil"/>
              <w:right w:val="nil"/>
            </w:tcBorders>
            <w:shd w:val="clear" w:color="auto" w:fill="auto"/>
            <w:noWrap/>
            <w:hideMark/>
          </w:tcPr>
          <w:p w14:paraId="04CC34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cuatrimestral, por materia de CERESOS</w:t>
            </w:r>
          </w:p>
        </w:tc>
        <w:tc>
          <w:tcPr>
            <w:tcW w:w="567" w:type="dxa"/>
            <w:gridSpan w:val="2"/>
            <w:tcBorders>
              <w:top w:val="nil"/>
              <w:left w:val="nil"/>
              <w:bottom w:val="nil"/>
              <w:right w:val="nil"/>
            </w:tcBorders>
            <w:shd w:val="clear" w:color="auto" w:fill="auto"/>
            <w:noWrap/>
            <w:vAlign w:val="bottom"/>
            <w:hideMark/>
          </w:tcPr>
          <w:p w14:paraId="28F73B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FAA2C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95.00</w:t>
            </w:r>
          </w:p>
        </w:tc>
      </w:tr>
      <w:tr w:rsidR="00C76BC8" w:rsidRPr="005904A7" w14:paraId="20C0933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9FC9A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AC348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0B2F9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D1873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E2688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7411D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826C3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227DA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DE7CD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5912A1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DD26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D2C6D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C7B5C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394CC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5</w:t>
            </w:r>
          </w:p>
        </w:tc>
        <w:tc>
          <w:tcPr>
            <w:tcW w:w="5812" w:type="dxa"/>
            <w:gridSpan w:val="15"/>
            <w:tcBorders>
              <w:top w:val="nil"/>
              <w:left w:val="nil"/>
              <w:bottom w:val="nil"/>
              <w:right w:val="nil"/>
            </w:tcBorders>
            <w:shd w:val="clear" w:color="auto" w:fill="auto"/>
            <w:noWrap/>
            <w:hideMark/>
          </w:tcPr>
          <w:p w14:paraId="0E7E2E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Maestría y especialidad cuatrimestral</w:t>
            </w:r>
          </w:p>
        </w:tc>
        <w:tc>
          <w:tcPr>
            <w:tcW w:w="567" w:type="dxa"/>
            <w:gridSpan w:val="2"/>
            <w:tcBorders>
              <w:top w:val="nil"/>
              <w:left w:val="nil"/>
              <w:bottom w:val="nil"/>
              <w:right w:val="nil"/>
            </w:tcBorders>
            <w:shd w:val="clear" w:color="auto" w:fill="auto"/>
            <w:noWrap/>
            <w:vAlign w:val="bottom"/>
            <w:hideMark/>
          </w:tcPr>
          <w:p w14:paraId="19BE0F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B6465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1,084.00</w:t>
            </w:r>
          </w:p>
        </w:tc>
      </w:tr>
      <w:tr w:rsidR="00C76BC8" w:rsidRPr="005904A7" w14:paraId="25350EB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D0808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8474C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23CD6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30D29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AF9DA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E3FBC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E2526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25370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60412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F1C707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F8200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94726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9A7FA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noWrap/>
            <w:hideMark/>
          </w:tcPr>
          <w:p w14:paraId="3C32DF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Curso propedéutico</w:t>
            </w:r>
          </w:p>
        </w:tc>
        <w:tc>
          <w:tcPr>
            <w:tcW w:w="567" w:type="dxa"/>
            <w:gridSpan w:val="2"/>
            <w:tcBorders>
              <w:top w:val="nil"/>
              <w:left w:val="nil"/>
              <w:bottom w:val="nil"/>
              <w:right w:val="nil"/>
            </w:tcBorders>
            <w:shd w:val="clear" w:color="auto" w:fill="auto"/>
            <w:noWrap/>
            <w:vAlign w:val="bottom"/>
            <w:hideMark/>
          </w:tcPr>
          <w:p w14:paraId="06A708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11008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286.00</w:t>
            </w:r>
          </w:p>
        </w:tc>
      </w:tr>
      <w:tr w:rsidR="00C76BC8" w:rsidRPr="005904A7" w14:paraId="28BFDD2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11403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7C74C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3BFEE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533F2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4F6BD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8C24A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0BF03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AE728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10BB2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7F4BA3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39371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A7C5A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FA6E9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c)</w:t>
            </w:r>
          </w:p>
        </w:tc>
        <w:tc>
          <w:tcPr>
            <w:tcW w:w="6096" w:type="dxa"/>
            <w:gridSpan w:val="19"/>
            <w:tcBorders>
              <w:top w:val="nil"/>
              <w:left w:val="nil"/>
              <w:bottom w:val="nil"/>
              <w:right w:val="nil"/>
            </w:tcBorders>
            <w:shd w:val="clear" w:color="auto" w:fill="auto"/>
            <w:noWrap/>
            <w:hideMark/>
          </w:tcPr>
          <w:p w14:paraId="41666E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Constancia</w:t>
            </w:r>
          </w:p>
        </w:tc>
        <w:tc>
          <w:tcPr>
            <w:tcW w:w="567" w:type="dxa"/>
            <w:gridSpan w:val="2"/>
            <w:tcBorders>
              <w:top w:val="nil"/>
              <w:left w:val="nil"/>
              <w:bottom w:val="nil"/>
              <w:right w:val="nil"/>
            </w:tcBorders>
            <w:shd w:val="clear" w:color="auto" w:fill="auto"/>
            <w:noWrap/>
            <w:vAlign w:val="bottom"/>
            <w:hideMark/>
          </w:tcPr>
          <w:p w14:paraId="11BBF6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72DA9E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8D1A49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2988A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111A4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CE0AE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280E8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66E31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C7C6D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C7E4B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42FF9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F80BC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4B41CE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DA3F3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5C123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D735A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D5CDB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812" w:type="dxa"/>
            <w:gridSpan w:val="15"/>
            <w:tcBorders>
              <w:top w:val="nil"/>
              <w:left w:val="nil"/>
              <w:bottom w:val="nil"/>
              <w:right w:val="nil"/>
            </w:tcBorders>
            <w:shd w:val="clear" w:color="auto" w:fill="auto"/>
            <w:noWrap/>
            <w:hideMark/>
          </w:tcPr>
          <w:p w14:paraId="5E5C89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Licenciatura</w:t>
            </w:r>
          </w:p>
        </w:tc>
        <w:tc>
          <w:tcPr>
            <w:tcW w:w="567" w:type="dxa"/>
            <w:gridSpan w:val="2"/>
            <w:tcBorders>
              <w:top w:val="nil"/>
              <w:left w:val="nil"/>
              <w:bottom w:val="nil"/>
              <w:right w:val="nil"/>
            </w:tcBorders>
            <w:shd w:val="clear" w:color="auto" w:fill="auto"/>
            <w:noWrap/>
            <w:vAlign w:val="bottom"/>
            <w:hideMark/>
          </w:tcPr>
          <w:p w14:paraId="1F0368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60D69F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76.00</w:t>
            </w:r>
          </w:p>
        </w:tc>
      </w:tr>
      <w:tr w:rsidR="00C76BC8" w:rsidRPr="005904A7" w14:paraId="09C06CF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CC659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06E41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0C112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9F3FA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FED89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6BBDB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FDADD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A6B38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E6A94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9301A9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620BF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16B22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61CE1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D0378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w:t>
            </w:r>
          </w:p>
        </w:tc>
        <w:tc>
          <w:tcPr>
            <w:tcW w:w="5812" w:type="dxa"/>
            <w:gridSpan w:val="15"/>
            <w:tcBorders>
              <w:top w:val="nil"/>
              <w:left w:val="nil"/>
              <w:bottom w:val="nil"/>
              <w:right w:val="nil"/>
            </w:tcBorders>
            <w:shd w:val="clear" w:color="auto" w:fill="auto"/>
            <w:noWrap/>
            <w:hideMark/>
          </w:tcPr>
          <w:p w14:paraId="493410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Maestría y especialidad</w:t>
            </w:r>
          </w:p>
        </w:tc>
        <w:tc>
          <w:tcPr>
            <w:tcW w:w="567" w:type="dxa"/>
            <w:gridSpan w:val="2"/>
            <w:tcBorders>
              <w:top w:val="nil"/>
              <w:left w:val="nil"/>
              <w:bottom w:val="nil"/>
              <w:right w:val="nil"/>
            </w:tcBorders>
            <w:shd w:val="clear" w:color="auto" w:fill="auto"/>
            <w:noWrap/>
            <w:vAlign w:val="bottom"/>
            <w:hideMark/>
          </w:tcPr>
          <w:p w14:paraId="6D76BF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7F93EE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78.00</w:t>
            </w:r>
          </w:p>
        </w:tc>
      </w:tr>
      <w:tr w:rsidR="00C76BC8" w:rsidRPr="005904A7" w14:paraId="5F290EA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57887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BEEE9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77492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E2918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9A492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9A514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D17A3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EE9CB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A3BB2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3E901B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52511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A0F43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68D4E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d)</w:t>
            </w:r>
          </w:p>
        </w:tc>
        <w:tc>
          <w:tcPr>
            <w:tcW w:w="6096" w:type="dxa"/>
            <w:gridSpan w:val="19"/>
            <w:tcBorders>
              <w:top w:val="nil"/>
              <w:left w:val="nil"/>
              <w:bottom w:val="nil"/>
              <w:right w:val="nil"/>
            </w:tcBorders>
            <w:shd w:val="clear" w:color="auto" w:fill="auto"/>
            <w:noWrap/>
            <w:hideMark/>
          </w:tcPr>
          <w:p w14:paraId="260A58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Carta pasante</w:t>
            </w:r>
          </w:p>
        </w:tc>
        <w:tc>
          <w:tcPr>
            <w:tcW w:w="567" w:type="dxa"/>
            <w:gridSpan w:val="2"/>
            <w:tcBorders>
              <w:top w:val="nil"/>
              <w:left w:val="nil"/>
              <w:bottom w:val="nil"/>
              <w:right w:val="nil"/>
            </w:tcBorders>
            <w:shd w:val="clear" w:color="auto" w:fill="auto"/>
            <w:noWrap/>
            <w:vAlign w:val="bottom"/>
            <w:hideMark/>
          </w:tcPr>
          <w:p w14:paraId="760430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19CC76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98647E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CF32D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82F3D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75253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C65EE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D6AA8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FD64F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BBCE8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942EC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7808B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AA6AEF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80C2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9AEDB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42EA2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C1F4D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812" w:type="dxa"/>
            <w:gridSpan w:val="15"/>
            <w:tcBorders>
              <w:top w:val="nil"/>
              <w:left w:val="nil"/>
              <w:bottom w:val="nil"/>
              <w:right w:val="nil"/>
            </w:tcBorders>
            <w:shd w:val="clear" w:color="auto" w:fill="auto"/>
            <w:noWrap/>
            <w:hideMark/>
          </w:tcPr>
          <w:p w14:paraId="27FD27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Licenciatura</w:t>
            </w:r>
          </w:p>
        </w:tc>
        <w:tc>
          <w:tcPr>
            <w:tcW w:w="567" w:type="dxa"/>
            <w:gridSpan w:val="2"/>
            <w:tcBorders>
              <w:top w:val="nil"/>
              <w:left w:val="nil"/>
              <w:bottom w:val="nil"/>
              <w:right w:val="nil"/>
            </w:tcBorders>
            <w:shd w:val="clear" w:color="auto" w:fill="auto"/>
            <w:noWrap/>
            <w:vAlign w:val="bottom"/>
            <w:hideMark/>
          </w:tcPr>
          <w:p w14:paraId="35EFD8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D413B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158.00</w:t>
            </w:r>
          </w:p>
        </w:tc>
      </w:tr>
      <w:tr w:rsidR="00C76BC8" w:rsidRPr="005904A7" w14:paraId="4892C9C9"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79284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B018F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5FC24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5182B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B4538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98EAD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19B6B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274B8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2E224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B64802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5403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C0509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850D5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00AAE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2</w:t>
            </w:r>
          </w:p>
        </w:tc>
        <w:tc>
          <w:tcPr>
            <w:tcW w:w="5812" w:type="dxa"/>
            <w:gridSpan w:val="15"/>
            <w:tcBorders>
              <w:top w:val="nil"/>
              <w:left w:val="nil"/>
              <w:bottom w:val="nil"/>
              <w:right w:val="nil"/>
            </w:tcBorders>
            <w:shd w:val="clear" w:color="auto" w:fill="auto"/>
            <w:noWrap/>
            <w:hideMark/>
          </w:tcPr>
          <w:p w14:paraId="24E41F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Maestría y especialidad</w:t>
            </w:r>
          </w:p>
        </w:tc>
        <w:tc>
          <w:tcPr>
            <w:tcW w:w="567" w:type="dxa"/>
            <w:gridSpan w:val="2"/>
            <w:tcBorders>
              <w:top w:val="nil"/>
              <w:left w:val="nil"/>
              <w:bottom w:val="nil"/>
              <w:right w:val="nil"/>
            </w:tcBorders>
            <w:shd w:val="clear" w:color="auto" w:fill="auto"/>
            <w:noWrap/>
            <w:vAlign w:val="bottom"/>
            <w:hideMark/>
          </w:tcPr>
          <w:p w14:paraId="5EA392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442D5D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162.00</w:t>
            </w:r>
          </w:p>
        </w:tc>
      </w:tr>
      <w:tr w:rsidR="00C76BC8" w:rsidRPr="005904A7" w14:paraId="408C20E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994FB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38E05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A853B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44B22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1871A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70E13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216B2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BBCC9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47AA8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A70382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AD819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F65E1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28D67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e)</w:t>
            </w:r>
          </w:p>
        </w:tc>
        <w:tc>
          <w:tcPr>
            <w:tcW w:w="6096" w:type="dxa"/>
            <w:gridSpan w:val="19"/>
            <w:tcBorders>
              <w:top w:val="nil"/>
              <w:left w:val="nil"/>
              <w:bottom w:val="nil"/>
              <w:right w:val="nil"/>
            </w:tcBorders>
            <w:shd w:val="clear" w:color="auto" w:fill="auto"/>
            <w:noWrap/>
            <w:hideMark/>
          </w:tcPr>
          <w:p w14:paraId="35C98C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Exámenes extraordinarios</w:t>
            </w:r>
          </w:p>
        </w:tc>
        <w:tc>
          <w:tcPr>
            <w:tcW w:w="567" w:type="dxa"/>
            <w:gridSpan w:val="2"/>
            <w:tcBorders>
              <w:top w:val="nil"/>
              <w:left w:val="nil"/>
              <w:bottom w:val="nil"/>
              <w:right w:val="nil"/>
            </w:tcBorders>
            <w:shd w:val="clear" w:color="auto" w:fill="auto"/>
            <w:noWrap/>
            <w:vAlign w:val="bottom"/>
            <w:hideMark/>
          </w:tcPr>
          <w:p w14:paraId="102FFC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BF0A8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107.00</w:t>
            </w:r>
          </w:p>
        </w:tc>
      </w:tr>
      <w:tr w:rsidR="00C76BC8" w:rsidRPr="005904A7" w14:paraId="130215C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E2856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C8FA2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D58C2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13785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A095F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4A985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66B15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53673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24F62B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5B8CF21"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20B16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E6107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B7969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f)</w:t>
            </w:r>
          </w:p>
        </w:tc>
        <w:tc>
          <w:tcPr>
            <w:tcW w:w="6096" w:type="dxa"/>
            <w:gridSpan w:val="19"/>
            <w:tcBorders>
              <w:top w:val="nil"/>
              <w:left w:val="nil"/>
              <w:bottom w:val="nil"/>
              <w:right w:val="nil"/>
            </w:tcBorders>
            <w:shd w:val="clear" w:color="auto" w:fill="auto"/>
            <w:noWrap/>
            <w:hideMark/>
          </w:tcPr>
          <w:p w14:paraId="3BC22D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Costo mensual por materia de maestría o especialidad</w:t>
            </w:r>
          </w:p>
        </w:tc>
        <w:tc>
          <w:tcPr>
            <w:tcW w:w="567" w:type="dxa"/>
            <w:gridSpan w:val="2"/>
            <w:tcBorders>
              <w:top w:val="nil"/>
              <w:left w:val="nil"/>
              <w:bottom w:val="nil"/>
              <w:right w:val="nil"/>
            </w:tcBorders>
            <w:shd w:val="clear" w:color="auto" w:fill="auto"/>
            <w:noWrap/>
            <w:vAlign w:val="bottom"/>
            <w:hideMark/>
          </w:tcPr>
          <w:p w14:paraId="2357F7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0CBCE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723.00</w:t>
            </w:r>
          </w:p>
        </w:tc>
      </w:tr>
      <w:tr w:rsidR="00C76BC8" w:rsidRPr="005904A7" w14:paraId="46CBE00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DEEFC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4654B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D1536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1D74E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BE83A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727CC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CCB87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71E15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82537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023F84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5E7C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1EB91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52B4A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g)</w:t>
            </w:r>
          </w:p>
        </w:tc>
        <w:tc>
          <w:tcPr>
            <w:tcW w:w="6096" w:type="dxa"/>
            <w:gridSpan w:val="19"/>
            <w:tcBorders>
              <w:top w:val="nil"/>
              <w:left w:val="nil"/>
              <w:bottom w:val="nil"/>
              <w:right w:val="nil"/>
            </w:tcBorders>
            <w:shd w:val="clear" w:color="auto" w:fill="auto"/>
            <w:noWrap/>
            <w:hideMark/>
          </w:tcPr>
          <w:p w14:paraId="68CB3F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Evaluación sumaria</w:t>
            </w:r>
          </w:p>
        </w:tc>
        <w:tc>
          <w:tcPr>
            <w:tcW w:w="567" w:type="dxa"/>
            <w:gridSpan w:val="2"/>
            <w:tcBorders>
              <w:top w:val="nil"/>
              <w:left w:val="nil"/>
              <w:bottom w:val="nil"/>
              <w:right w:val="nil"/>
            </w:tcBorders>
            <w:shd w:val="clear" w:color="auto" w:fill="auto"/>
            <w:noWrap/>
            <w:vAlign w:val="bottom"/>
            <w:hideMark/>
          </w:tcPr>
          <w:p w14:paraId="5841A7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69BD59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9A28F2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EF7F1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8F734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EB45C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8524B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82764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A46D3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A3EB2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25877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6E0D0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B2FDC8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C5AAB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D7EA3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E5839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9A287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7B2561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w:t>
            </w:r>
          </w:p>
        </w:tc>
        <w:tc>
          <w:tcPr>
            <w:tcW w:w="567" w:type="dxa"/>
            <w:gridSpan w:val="2"/>
            <w:tcBorders>
              <w:top w:val="nil"/>
              <w:left w:val="nil"/>
              <w:bottom w:val="nil"/>
              <w:right w:val="nil"/>
            </w:tcBorders>
            <w:shd w:val="clear" w:color="auto" w:fill="auto"/>
            <w:noWrap/>
            <w:vAlign w:val="bottom"/>
            <w:hideMark/>
          </w:tcPr>
          <w:p w14:paraId="642CD8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76F7D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472.00</w:t>
            </w:r>
          </w:p>
        </w:tc>
      </w:tr>
      <w:tr w:rsidR="00C76BC8" w:rsidRPr="005904A7" w14:paraId="1B10639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62B95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110A9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73BD1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CCFD7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C7853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F2FCA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7672E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C669C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78EC4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B6A776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EC9E4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25AC4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F3893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886BB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13D50C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Licenciatura CERESOS</w:t>
            </w:r>
          </w:p>
        </w:tc>
        <w:tc>
          <w:tcPr>
            <w:tcW w:w="567" w:type="dxa"/>
            <w:gridSpan w:val="2"/>
            <w:tcBorders>
              <w:top w:val="nil"/>
              <w:left w:val="nil"/>
              <w:bottom w:val="nil"/>
              <w:right w:val="nil"/>
            </w:tcBorders>
            <w:shd w:val="clear" w:color="auto" w:fill="auto"/>
            <w:noWrap/>
            <w:vAlign w:val="bottom"/>
            <w:hideMark/>
          </w:tcPr>
          <w:p w14:paraId="6F5BB7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C9216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95.00</w:t>
            </w:r>
          </w:p>
        </w:tc>
      </w:tr>
      <w:tr w:rsidR="00C76BC8" w:rsidRPr="005904A7" w14:paraId="34EA9DF6"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E743C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C3C4B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0386C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F9623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DCCE0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7C211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B29FD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54EADD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13D3A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4572B1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7BAA7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EC36D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A3CBF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h)</w:t>
            </w:r>
          </w:p>
        </w:tc>
        <w:tc>
          <w:tcPr>
            <w:tcW w:w="6096" w:type="dxa"/>
            <w:gridSpan w:val="19"/>
            <w:tcBorders>
              <w:top w:val="nil"/>
              <w:left w:val="nil"/>
              <w:bottom w:val="nil"/>
              <w:right w:val="nil"/>
            </w:tcBorders>
            <w:shd w:val="clear" w:color="auto" w:fill="auto"/>
            <w:noWrap/>
            <w:hideMark/>
          </w:tcPr>
          <w:p w14:paraId="377D42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Asesorías en titulación y </w:t>
            </w:r>
            <w:proofErr w:type="spellStart"/>
            <w:r w:rsidRPr="005904A7">
              <w:rPr>
                <w:rFonts w:ascii="Verdana" w:eastAsia="Times New Roman" w:hAnsi="Verdana" w:cs="Calibri"/>
                <w:color w:val="auto"/>
                <w:sz w:val="20"/>
                <w:szCs w:val="20"/>
              </w:rPr>
              <w:t>sinodalias</w:t>
            </w:r>
            <w:proofErr w:type="spellEnd"/>
            <w:r w:rsidRPr="005904A7">
              <w:rPr>
                <w:rFonts w:ascii="Verdana" w:eastAsia="Times New Roman" w:hAnsi="Verdana" w:cs="Calibri"/>
                <w:color w:val="auto"/>
                <w:sz w:val="20"/>
                <w:szCs w:val="20"/>
              </w:rPr>
              <w:t xml:space="preserve"> para maestría</w:t>
            </w:r>
          </w:p>
        </w:tc>
        <w:tc>
          <w:tcPr>
            <w:tcW w:w="567" w:type="dxa"/>
            <w:gridSpan w:val="2"/>
            <w:tcBorders>
              <w:top w:val="nil"/>
              <w:left w:val="nil"/>
              <w:bottom w:val="nil"/>
              <w:right w:val="nil"/>
            </w:tcBorders>
            <w:shd w:val="clear" w:color="auto" w:fill="auto"/>
            <w:noWrap/>
            <w:vAlign w:val="bottom"/>
            <w:hideMark/>
          </w:tcPr>
          <w:p w14:paraId="5B6E4A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31339E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8,973.00</w:t>
            </w:r>
          </w:p>
        </w:tc>
      </w:tr>
      <w:tr w:rsidR="00C76BC8" w:rsidRPr="005904A7" w14:paraId="2BC0F33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F1C17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3CABB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38E43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3C317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E6C2C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6F723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20F2C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B2A3E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EA505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857B4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44021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B48C0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1086C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i)</w:t>
            </w:r>
          </w:p>
        </w:tc>
        <w:tc>
          <w:tcPr>
            <w:tcW w:w="6096" w:type="dxa"/>
            <w:gridSpan w:val="19"/>
            <w:tcBorders>
              <w:top w:val="nil"/>
              <w:left w:val="nil"/>
              <w:bottom w:val="nil"/>
              <w:right w:val="nil"/>
            </w:tcBorders>
            <w:shd w:val="clear" w:color="auto" w:fill="auto"/>
            <w:noWrap/>
            <w:hideMark/>
          </w:tcPr>
          <w:p w14:paraId="7B2523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Estadía salida lateral</w:t>
            </w:r>
          </w:p>
        </w:tc>
        <w:tc>
          <w:tcPr>
            <w:tcW w:w="567" w:type="dxa"/>
            <w:gridSpan w:val="2"/>
            <w:tcBorders>
              <w:top w:val="nil"/>
              <w:left w:val="nil"/>
              <w:bottom w:val="nil"/>
              <w:right w:val="nil"/>
            </w:tcBorders>
            <w:shd w:val="clear" w:color="auto" w:fill="auto"/>
            <w:noWrap/>
            <w:vAlign w:val="bottom"/>
            <w:hideMark/>
          </w:tcPr>
          <w:p w14:paraId="5ADE58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EFD2B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472.00</w:t>
            </w:r>
          </w:p>
        </w:tc>
      </w:tr>
      <w:tr w:rsidR="00C76BC8" w:rsidRPr="005904A7" w14:paraId="338C197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8D875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132E9C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E3095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8E4AF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6831D8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B4F59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E1AD7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6CBF5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9894E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DA5D5A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0B8A0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6016E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00365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j)</w:t>
            </w:r>
          </w:p>
        </w:tc>
        <w:tc>
          <w:tcPr>
            <w:tcW w:w="6096" w:type="dxa"/>
            <w:gridSpan w:val="19"/>
            <w:tcBorders>
              <w:top w:val="nil"/>
              <w:left w:val="nil"/>
              <w:bottom w:val="nil"/>
              <w:right w:val="nil"/>
            </w:tcBorders>
            <w:shd w:val="clear" w:color="auto" w:fill="auto"/>
            <w:noWrap/>
            <w:hideMark/>
          </w:tcPr>
          <w:p w14:paraId="7D68AB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de certificado licenciatura</w:t>
            </w:r>
          </w:p>
        </w:tc>
        <w:tc>
          <w:tcPr>
            <w:tcW w:w="567" w:type="dxa"/>
            <w:gridSpan w:val="2"/>
            <w:tcBorders>
              <w:top w:val="nil"/>
              <w:left w:val="nil"/>
              <w:bottom w:val="nil"/>
              <w:right w:val="nil"/>
            </w:tcBorders>
            <w:shd w:val="clear" w:color="auto" w:fill="auto"/>
            <w:noWrap/>
            <w:vAlign w:val="bottom"/>
            <w:hideMark/>
          </w:tcPr>
          <w:p w14:paraId="339B63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6B4413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169.00</w:t>
            </w:r>
          </w:p>
        </w:tc>
      </w:tr>
      <w:tr w:rsidR="00C76BC8" w:rsidRPr="005904A7" w14:paraId="43E4146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E024F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49B451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5AAB9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196F9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7E541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10334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30C2A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4D9A8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D2949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52586D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FF03C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E4E60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FCBAD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k)</w:t>
            </w:r>
          </w:p>
        </w:tc>
        <w:tc>
          <w:tcPr>
            <w:tcW w:w="6096" w:type="dxa"/>
            <w:gridSpan w:val="19"/>
            <w:tcBorders>
              <w:top w:val="nil"/>
              <w:left w:val="nil"/>
              <w:bottom w:val="nil"/>
              <w:right w:val="nil"/>
            </w:tcBorders>
            <w:shd w:val="clear" w:color="auto" w:fill="auto"/>
            <w:noWrap/>
            <w:hideMark/>
          </w:tcPr>
          <w:p w14:paraId="43DD58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certificado maestría</w:t>
            </w:r>
          </w:p>
        </w:tc>
        <w:tc>
          <w:tcPr>
            <w:tcW w:w="567" w:type="dxa"/>
            <w:gridSpan w:val="2"/>
            <w:tcBorders>
              <w:top w:val="nil"/>
              <w:left w:val="nil"/>
              <w:bottom w:val="nil"/>
              <w:right w:val="nil"/>
            </w:tcBorders>
            <w:shd w:val="clear" w:color="auto" w:fill="auto"/>
            <w:noWrap/>
            <w:vAlign w:val="bottom"/>
            <w:hideMark/>
          </w:tcPr>
          <w:p w14:paraId="1D8BF3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D1261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169.00</w:t>
            </w:r>
          </w:p>
        </w:tc>
      </w:tr>
      <w:tr w:rsidR="00C76BC8" w:rsidRPr="005904A7" w14:paraId="24839F0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BB365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C3CBB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0EEFC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B67BA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562D3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B63F8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55252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2404C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7C7BB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95A1460"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87943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sz w:val="20"/>
                <w:szCs w:val="20"/>
              </w:rPr>
            </w:pPr>
          </w:p>
        </w:tc>
        <w:tc>
          <w:tcPr>
            <w:tcW w:w="992" w:type="dxa"/>
            <w:gridSpan w:val="8"/>
            <w:tcBorders>
              <w:top w:val="nil"/>
              <w:left w:val="nil"/>
              <w:bottom w:val="nil"/>
              <w:right w:val="nil"/>
            </w:tcBorders>
            <w:shd w:val="clear" w:color="auto" w:fill="auto"/>
            <w:hideMark/>
          </w:tcPr>
          <w:p w14:paraId="0F1CDC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sz w:val="20"/>
                <w:szCs w:val="20"/>
              </w:rPr>
            </w:pPr>
            <w:r w:rsidRPr="005904A7">
              <w:rPr>
                <w:rFonts w:ascii="Verdana" w:eastAsia="Times New Roman" w:hAnsi="Verdana" w:cs="Calibri"/>
                <w:b/>
                <w:sz w:val="20"/>
                <w:szCs w:val="20"/>
              </w:rPr>
              <w:t>VII.</w:t>
            </w:r>
          </w:p>
        </w:tc>
        <w:tc>
          <w:tcPr>
            <w:tcW w:w="6663" w:type="dxa"/>
            <w:gridSpan w:val="22"/>
            <w:tcBorders>
              <w:top w:val="nil"/>
              <w:left w:val="nil"/>
              <w:bottom w:val="nil"/>
              <w:right w:val="nil"/>
            </w:tcBorders>
            <w:shd w:val="clear" w:color="auto" w:fill="auto"/>
            <w:hideMark/>
          </w:tcPr>
          <w:p w14:paraId="613F54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Los derechos por servicios que brinden los organismos descentralizados del nivel medio superior:</w:t>
            </w:r>
          </w:p>
        </w:tc>
        <w:tc>
          <w:tcPr>
            <w:tcW w:w="567" w:type="dxa"/>
            <w:gridSpan w:val="2"/>
            <w:tcBorders>
              <w:top w:val="nil"/>
              <w:left w:val="nil"/>
              <w:bottom w:val="nil"/>
              <w:right w:val="nil"/>
            </w:tcBorders>
            <w:shd w:val="clear" w:color="auto" w:fill="auto"/>
            <w:noWrap/>
            <w:vAlign w:val="bottom"/>
            <w:hideMark/>
          </w:tcPr>
          <w:p w14:paraId="55873B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3FFEB4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EF78DC3"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7FCC70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tcPr>
          <w:p w14:paraId="61001A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sz w:val="20"/>
                <w:szCs w:val="20"/>
              </w:rPr>
            </w:pPr>
          </w:p>
        </w:tc>
        <w:tc>
          <w:tcPr>
            <w:tcW w:w="567" w:type="dxa"/>
            <w:gridSpan w:val="3"/>
            <w:tcBorders>
              <w:top w:val="nil"/>
              <w:left w:val="nil"/>
              <w:bottom w:val="nil"/>
              <w:right w:val="nil"/>
            </w:tcBorders>
            <w:shd w:val="clear" w:color="auto" w:fill="auto"/>
          </w:tcPr>
          <w:p w14:paraId="5BFF8B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gridSpan w:val="4"/>
            <w:tcBorders>
              <w:top w:val="nil"/>
              <w:left w:val="nil"/>
              <w:bottom w:val="nil"/>
              <w:right w:val="nil"/>
            </w:tcBorders>
            <w:shd w:val="clear" w:color="auto" w:fill="auto"/>
          </w:tcPr>
          <w:p w14:paraId="75936A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85" w:type="dxa"/>
            <w:gridSpan w:val="4"/>
            <w:tcBorders>
              <w:top w:val="nil"/>
              <w:left w:val="nil"/>
              <w:bottom w:val="nil"/>
              <w:right w:val="nil"/>
            </w:tcBorders>
            <w:shd w:val="clear" w:color="auto" w:fill="auto"/>
          </w:tcPr>
          <w:p w14:paraId="337B9E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851" w:type="dxa"/>
            <w:gridSpan w:val="5"/>
            <w:tcBorders>
              <w:top w:val="nil"/>
              <w:left w:val="nil"/>
              <w:bottom w:val="nil"/>
              <w:right w:val="nil"/>
            </w:tcBorders>
            <w:shd w:val="clear" w:color="auto" w:fill="auto"/>
          </w:tcPr>
          <w:p w14:paraId="288288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4376" w:type="dxa"/>
            <w:gridSpan w:val="6"/>
            <w:tcBorders>
              <w:top w:val="nil"/>
              <w:left w:val="nil"/>
              <w:bottom w:val="nil"/>
              <w:right w:val="nil"/>
            </w:tcBorders>
            <w:shd w:val="clear" w:color="auto" w:fill="auto"/>
            <w:noWrap/>
          </w:tcPr>
          <w:p w14:paraId="32CA88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567" w:type="dxa"/>
            <w:gridSpan w:val="2"/>
            <w:tcBorders>
              <w:top w:val="nil"/>
              <w:left w:val="nil"/>
              <w:bottom w:val="nil"/>
              <w:right w:val="nil"/>
            </w:tcBorders>
            <w:shd w:val="clear" w:color="auto" w:fill="auto"/>
            <w:noWrap/>
            <w:vAlign w:val="bottom"/>
          </w:tcPr>
          <w:p w14:paraId="1EDC5E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tcPr>
          <w:p w14:paraId="0711BF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A5B793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A0642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D3093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BA28D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a)</w:t>
            </w:r>
          </w:p>
        </w:tc>
        <w:tc>
          <w:tcPr>
            <w:tcW w:w="6096" w:type="dxa"/>
            <w:gridSpan w:val="19"/>
            <w:tcBorders>
              <w:top w:val="nil"/>
              <w:left w:val="nil"/>
              <w:bottom w:val="nil"/>
              <w:right w:val="nil"/>
            </w:tcBorders>
            <w:shd w:val="clear" w:color="auto" w:fill="auto"/>
            <w:noWrap/>
            <w:hideMark/>
          </w:tcPr>
          <w:p w14:paraId="662C1D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Escuela Preparatoria Regional del Rincón:</w:t>
            </w:r>
          </w:p>
        </w:tc>
        <w:tc>
          <w:tcPr>
            <w:tcW w:w="567" w:type="dxa"/>
            <w:gridSpan w:val="2"/>
            <w:tcBorders>
              <w:top w:val="nil"/>
              <w:left w:val="nil"/>
              <w:bottom w:val="nil"/>
              <w:right w:val="nil"/>
            </w:tcBorders>
            <w:shd w:val="clear" w:color="auto" w:fill="auto"/>
            <w:noWrap/>
            <w:vAlign w:val="bottom"/>
            <w:hideMark/>
          </w:tcPr>
          <w:p w14:paraId="45639F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19E5A7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3C617E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46FF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8B6C3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67F5A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EB2BB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9CDFB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4E3542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6C553C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CF0F3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2C752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9C0F6B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190F5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12BF8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ED9FC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BC21C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60CD4B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de constancias</w:t>
            </w:r>
          </w:p>
        </w:tc>
        <w:tc>
          <w:tcPr>
            <w:tcW w:w="567" w:type="dxa"/>
            <w:gridSpan w:val="2"/>
            <w:tcBorders>
              <w:top w:val="nil"/>
              <w:left w:val="nil"/>
              <w:bottom w:val="nil"/>
              <w:right w:val="nil"/>
            </w:tcBorders>
            <w:shd w:val="clear" w:color="auto" w:fill="auto"/>
            <w:noWrap/>
            <w:vAlign w:val="bottom"/>
            <w:hideMark/>
          </w:tcPr>
          <w:p w14:paraId="3ED71D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D92F4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60.00</w:t>
            </w:r>
          </w:p>
        </w:tc>
      </w:tr>
      <w:tr w:rsidR="00C76BC8" w:rsidRPr="005904A7" w14:paraId="733EE78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AC4FB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1FCF2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FE8D7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292E9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90866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25B84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BF098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825CE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D5F7C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E6350E8"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F4497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57AE6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6EFF1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E0D00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33EAE9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realización de examen extraordinario</w:t>
            </w:r>
          </w:p>
        </w:tc>
        <w:tc>
          <w:tcPr>
            <w:tcW w:w="567" w:type="dxa"/>
            <w:gridSpan w:val="2"/>
            <w:tcBorders>
              <w:top w:val="nil"/>
              <w:left w:val="nil"/>
              <w:bottom w:val="nil"/>
              <w:right w:val="nil"/>
            </w:tcBorders>
            <w:shd w:val="clear" w:color="auto" w:fill="auto"/>
            <w:noWrap/>
            <w:vAlign w:val="bottom"/>
            <w:hideMark/>
          </w:tcPr>
          <w:p w14:paraId="561D46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3C218E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58.00</w:t>
            </w:r>
          </w:p>
        </w:tc>
      </w:tr>
      <w:tr w:rsidR="00C76BC8" w:rsidRPr="005904A7" w14:paraId="3B5B511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323C0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DA76C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B0325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2B1BC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179BD3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0184F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4FB2F7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FBE7B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99CB1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C3ADF8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9439A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1997F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8B5BD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b)</w:t>
            </w:r>
          </w:p>
        </w:tc>
        <w:tc>
          <w:tcPr>
            <w:tcW w:w="6096" w:type="dxa"/>
            <w:gridSpan w:val="19"/>
            <w:tcBorders>
              <w:top w:val="nil"/>
              <w:left w:val="nil"/>
              <w:bottom w:val="nil"/>
              <w:right w:val="nil"/>
            </w:tcBorders>
            <w:shd w:val="clear" w:color="auto" w:fill="auto"/>
            <w:noWrap/>
            <w:hideMark/>
          </w:tcPr>
          <w:p w14:paraId="5F3F8C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Universidad Virtual del Estado de Guanajuato:</w:t>
            </w:r>
          </w:p>
        </w:tc>
        <w:tc>
          <w:tcPr>
            <w:tcW w:w="567" w:type="dxa"/>
            <w:gridSpan w:val="2"/>
            <w:tcBorders>
              <w:top w:val="nil"/>
              <w:left w:val="nil"/>
              <w:bottom w:val="nil"/>
              <w:right w:val="nil"/>
            </w:tcBorders>
            <w:shd w:val="clear" w:color="auto" w:fill="auto"/>
            <w:noWrap/>
            <w:vAlign w:val="bottom"/>
            <w:hideMark/>
          </w:tcPr>
          <w:p w14:paraId="23F971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559" w:type="dxa"/>
            <w:gridSpan w:val="4"/>
            <w:tcBorders>
              <w:top w:val="nil"/>
              <w:left w:val="nil"/>
              <w:bottom w:val="nil"/>
              <w:right w:val="nil"/>
            </w:tcBorders>
            <w:shd w:val="clear" w:color="auto" w:fill="auto"/>
            <w:noWrap/>
            <w:vAlign w:val="bottom"/>
            <w:hideMark/>
          </w:tcPr>
          <w:p w14:paraId="338FBC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78B090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99F30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B0B66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F74FA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5AE99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764DD2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2A405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965BF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F6887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081779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E569DB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BE5A1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33720E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998E0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8DBEF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687304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de certificados</w:t>
            </w:r>
          </w:p>
        </w:tc>
        <w:tc>
          <w:tcPr>
            <w:tcW w:w="567" w:type="dxa"/>
            <w:gridSpan w:val="2"/>
            <w:tcBorders>
              <w:top w:val="nil"/>
              <w:left w:val="nil"/>
              <w:bottom w:val="nil"/>
              <w:right w:val="nil"/>
            </w:tcBorders>
            <w:shd w:val="clear" w:color="auto" w:fill="auto"/>
            <w:noWrap/>
            <w:vAlign w:val="bottom"/>
            <w:hideMark/>
          </w:tcPr>
          <w:p w14:paraId="1F81D3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529377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169.00</w:t>
            </w:r>
          </w:p>
        </w:tc>
      </w:tr>
      <w:tr w:rsidR="00C76BC8" w:rsidRPr="005904A7" w14:paraId="40B098D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BEE91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6A4B62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9160C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DDEC9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6E836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58ABF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6D4C2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B23F4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D729A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D80E46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1E3CA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AD656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BCDDA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33434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24BC55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de constancias</w:t>
            </w:r>
          </w:p>
        </w:tc>
        <w:tc>
          <w:tcPr>
            <w:tcW w:w="567" w:type="dxa"/>
            <w:gridSpan w:val="2"/>
            <w:tcBorders>
              <w:top w:val="nil"/>
              <w:left w:val="nil"/>
              <w:bottom w:val="nil"/>
              <w:right w:val="nil"/>
            </w:tcBorders>
            <w:shd w:val="clear" w:color="auto" w:fill="auto"/>
            <w:noWrap/>
            <w:vAlign w:val="bottom"/>
            <w:hideMark/>
          </w:tcPr>
          <w:p w14:paraId="6839EC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12903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60.00</w:t>
            </w:r>
          </w:p>
        </w:tc>
      </w:tr>
      <w:tr w:rsidR="00C76BC8" w:rsidRPr="005904A7" w14:paraId="548F2B5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4C79B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89D25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FA8DB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BFFBC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CFC1A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E8EF3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D114A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B5FDA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7535F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B33189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37E89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878D4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E79AB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CBB8B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812" w:type="dxa"/>
            <w:gridSpan w:val="15"/>
            <w:tcBorders>
              <w:top w:val="nil"/>
              <w:left w:val="nil"/>
              <w:bottom w:val="nil"/>
              <w:right w:val="nil"/>
            </w:tcBorders>
            <w:shd w:val="clear" w:color="auto" w:fill="auto"/>
            <w:noWrap/>
            <w:hideMark/>
          </w:tcPr>
          <w:p w14:paraId="31EDFD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la realización de examen extraordinario</w:t>
            </w:r>
          </w:p>
        </w:tc>
        <w:tc>
          <w:tcPr>
            <w:tcW w:w="567" w:type="dxa"/>
            <w:gridSpan w:val="2"/>
            <w:tcBorders>
              <w:top w:val="nil"/>
              <w:left w:val="nil"/>
              <w:bottom w:val="nil"/>
              <w:right w:val="nil"/>
            </w:tcBorders>
            <w:shd w:val="clear" w:color="auto" w:fill="auto"/>
            <w:noWrap/>
            <w:vAlign w:val="bottom"/>
            <w:hideMark/>
          </w:tcPr>
          <w:p w14:paraId="122E77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1BA244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58.00</w:t>
            </w:r>
          </w:p>
        </w:tc>
      </w:tr>
      <w:tr w:rsidR="00C76BC8" w:rsidRPr="005904A7" w14:paraId="25997F1A"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4339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7F6BD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FC0C1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0BD8A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27F81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008958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01AE9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136C08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3287FA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6F54FDB"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CADC9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021BB6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C40D2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c)</w:t>
            </w:r>
          </w:p>
        </w:tc>
        <w:tc>
          <w:tcPr>
            <w:tcW w:w="6096" w:type="dxa"/>
            <w:gridSpan w:val="19"/>
            <w:tcBorders>
              <w:top w:val="nil"/>
              <w:left w:val="nil"/>
              <w:bottom w:val="nil"/>
              <w:right w:val="nil"/>
            </w:tcBorders>
            <w:shd w:val="clear" w:color="auto" w:fill="auto"/>
            <w:hideMark/>
          </w:tcPr>
          <w:p w14:paraId="5DCD74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Cs/>
                <w:sz w:val="20"/>
                <w:szCs w:val="20"/>
              </w:rPr>
            </w:pPr>
            <w:r w:rsidRPr="005904A7">
              <w:rPr>
                <w:rFonts w:ascii="Verdana" w:eastAsia="Times New Roman" w:hAnsi="Verdana" w:cs="Calibri"/>
                <w:bCs/>
                <w:sz w:val="20"/>
                <w:szCs w:val="20"/>
              </w:rPr>
              <w:t>Sistema Avanzado de Bachillerato y Educación Superior en el Estado de Guanajuato:</w:t>
            </w:r>
          </w:p>
        </w:tc>
        <w:tc>
          <w:tcPr>
            <w:tcW w:w="567" w:type="dxa"/>
            <w:gridSpan w:val="2"/>
            <w:tcBorders>
              <w:top w:val="nil"/>
              <w:left w:val="nil"/>
              <w:bottom w:val="nil"/>
              <w:right w:val="nil"/>
            </w:tcBorders>
            <w:shd w:val="clear" w:color="auto" w:fill="auto"/>
            <w:noWrap/>
            <w:vAlign w:val="bottom"/>
            <w:hideMark/>
          </w:tcPr>
          <w:p w14:paraId="2DF04E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6F6D9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7DA1881" w14:textId="77777777" w:rsidTr="0040789B">
        <w:trPr>
          <w:gridAfter w:val="1"/>
          <w:wAfter w:w="142" w:type="dxa"/>
          <w:trHeight w:val="300"/>
          <w:jc w:val="center"/>
        </w:trPr>
        <w:tc>
          <w:tcPr>
            <w:tcW w:w="708" w:type="dxa"/>
            <w:tcBorders>
              <w:top w:val="nil"/>
              <w:left w:val="nil"/>
              <w:bottom w:val="nil"/>
              <w:right w:val="nil"/>
            </w:tcBorders>
            <w:shd w:val="clear" w:color="auto" w:fill="auto"/>
          </w:tcPr>
          <w:p w14:paraId="3C0588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tcPr>
          <w:p w14:paraId="3B5877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tcPr>
          <w:p w14:paraId="4BFB23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tcPr>
          <w:p w14:paraId="7C80DF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tcPr>
          <w:p w14:paraId="771836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tcPr>
          <w:p w14:paraId="76E780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tcPr>
          <w:p w14:paraId="2A27BA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tcPr>
          <w:p w14:paraId="5122FE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tcPr>
          <w:p w14:paraId="468A6F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A12E1D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4EAE0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11A744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8F497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3A6D1B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5812" w:type="dxa"/>
            <w:gridSpan w:val="15"/>
            <w:tcBorders>
              <w:top w:val="nil"/>
              <w:left w:val="nil"/>
              <w:bottom w:val="nil"/>
              <w:right w:val="nil"/>
            </w:tcBorders>
            <w:shd w:val="clear" w:color="auto" w:fill="auto"/>
            <w:noWrap/>
            <w:hideMark/>
          </w:tcPr>
          <w:p w14:paraId="06C3E2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de certificados</w:t>
            </w:r>
          </w:p>
        </w:tc>
        <w:tc>
          <w:tcPr>
            <w:tcW w:w="567" w:type="dxa"/>
            <w:gridSpan w:val="2"/>
            <w:tcBorders>
              <w:top w:val="nil"/>
              <w:left w:val="nil"/>
              <w:bottom w:val="nil"/>
              <w:right w:val="nil"/>
            </w:tcBorders>
            <w:shd w:val="clear" w:color="auto" w:fill="auto"/>
            <w:noWrap/>
            <w:vAlign w:val="bottom"/>
            <w:hideMark/>
          </w:tcPr>
          <w:p w14:paraId="23D6FC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9AC82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169.00</w:t>
            </w:r>
          </w:p>
        </w:tc>
      </w:tr>
      <w:tr w:rsidR="00C76BC8" w:rsidRPr="005904A7" w14:paraId="49120C9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16FA3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32D55D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E6587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7FDF0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3F738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E4B9B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58B9F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873C3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C2B6D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C812EE3"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47B0C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FA205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5B2BE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53B93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19A699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Expedición de constancias</w:t>
            </w:r>
          </w:p>
        </w:tc>
        <w:tc>
          <w:tcPr>
            <w:tcW w:w="567" w:type="dxa"/>
            <w:gridSpan w:val="2"/>
            <w:tcBorders>
              <w:top w:val="nil"/>
              <w:left w:val="nil"/>
              <w:bottom w:val="nil"/>
              <w:right w:val="nil"/>
            </w:tcBorders>
            <w:shd w:val="clear" w:color="auto" w:fill="auto"/>
            <w:noWrap/>
            <w:vAlign w:val="bottom"/>
            <w:hideMark/>
          </w:tcPr>
          <w:p w14:paraId="275DA7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4EF8DE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60.00</w:t>
            </w:r>
          </w:p>
        </w:tc>
      </w:tr>
      <w:tr w:rsidR="00C76BC8" w:rsidRPr="005904A7" w14:paraId="213165F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42F08B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213734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DE0AA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EF04A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336B62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9AB86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45792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EA46F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55035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C7FECF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7F2291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6C2A0A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3D926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5C9C50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5812" w:type="dxa"/>
            <w:gridSpan w:val="15"/>
            <w:tcBorders>
              <w:top w:val="nil"/>
              <w:left w:val="nil"/>
              <w:bottom w:val="nil"/>
              <w:right w:val="nil"/>
            </w:tcBorders>
            <w:shd w:val="clear" w:color="auto" w:fill="auto"/>
            <w:noWrap/>
            <w:hideMark/>
          </w:tcPr>
          <w:p w14:paraId="73BE43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la realización de examen extraordinario</w:t>
            </w:r>
          </w:p>
        </w:tc>
        <w:tc>
          <w:tcPr>
            <w:tcW w:w="567" w:type="dxa"/>
            <w:gridSpan w:val="2"/>
            <w:tcBorders>
              <w:top w:val="nil"/>
              <w:left w:val="nil"/>
              <w:bottom w:val="nil"/>
              <w:right w:val="nil"/>
            </w:tcBorders>
            <w:shd w:val="clear" w:color="auto" w:fill="auto"/>
            <w:noWrap/>
            <w:vAlign w:val="bottom"/>
            <w:hideMark/>
          </w:tcPr>
          <w:p w14:paraId="652965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0027A8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58.00</w:t>
            </w:r>
          </w:p>
        </w:tc>
      </w:tr>
      <w:tr w:rsidR="00C76BC8" w:rsidRPr="005904A7" w14:paraId="6C038C4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2B379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5A4753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7D6167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1CB963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F1929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5365C6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277A1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4273AD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6ACD96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F9201D4"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F2A5C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77346E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317BC0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d)</w:t>
            </w:r>
          </w:p>
        </w:tc>
        <w:tc>
          <w:tcPr>
            <w:tcW w:w="6096" w:type="dxa"/>
            <w:gridSpan w:val="19"/>
            <w:tcBorders>
              <w:top w:val="nil"/>
              <w:left w:val="nil"/>
              <w:bottom w:val="nil"/>
              <w:right w:val="nil"/>
            </w:tcBorders>
            <w:shd w:val="clear" w:color="auto" w:fill="auto"/>
            <w:noWrap/>
            <w:hideMark/>
          </w:tcPr>
          <w:p w14:paraId="73A252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Colegio de Estudios Científicos y Tecnológicos del Estado de Guanajuato:</w:t>
            </w:r>
          </w:p>
        </w:tc>
        <w:tc>
          <w:tcPr>
            <w:tcW w:w="567" w:type="dxa"/>
            <w:gridSpan w:val="2"/>
            <w:tcBorders>
              <w:top w:val="nil"/>
              <w:left w:val="nil"/>
              <w:bottom w:val="nil"/>
              <w:right w:val="nil"/>
            </w:tcBorders>
            <w:shd w:val="clear" w:color="auto" w:fill="auto"/>
            <w:noWrap/>
            <w:vAlign w:val="bottom"/>
            <w:hideMark/>
          </w:tcPr>
          <w:p w14:paraId="355024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5E8781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7F10B8F"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F5CE9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A7F31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5C9BE1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31E6D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216772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894B3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BB2EB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9F7F3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7857B6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589033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55555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45B16C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4291AE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69DF94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812" w:type="dxa"/>
            <w:gridSpan w:val="15"/>
            <w:tcBorders>
              <w:top w:val="nil"/>
              <w:left w:val="nil"/>
              <w:bottom w:val="nil"/>
              <w:right w:val="nil"/>
            </w:tcBorders>
            <w:shd w:val="clear" w:color="auto" w:fill="auto"/>
            <w:noWrap/>
            <w:hideMark/>
          </w:tcPr>
          <w:p w14:paraId="414FE6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Expedición de constancias</w:t>
            </w:r>
          </w:p>
        </w:tc>
        <w:tc>
          <w:tcPr>
            <w:tcW w:w="567" w:type="dxa"/>
            <w:gridSpan w:val="2"/>
            <w:tcBorders>
              <w:top w:val="nil"/>
              <w:left w:val="nil"/>
              <w:bottom w:val="nil"/>
              <w:right w:val="nil"/>
            </w:tcBorders>
            <w:shd w:val="clear" w:color="auto" w:fill="auto"/>
            <w:noWrap/>
            <w:vAlign w:val="bottom"/>
            <w:hideMark/>
          </w:tcPr>
          <w:p w14:paraId="314904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592D2F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60.00</w:t>
            </w:r>
          </w:p>
        </w:tc>
      </w:tr>
      <w:tr w:rsidR="00C76BC8" w:rsidRPr="005904A7" w14:paraId="2E614E9E"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44D12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BD130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341D2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2F4369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483493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2402AA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155350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3852AE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70D25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6C73FD5"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6611C7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532284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E36C0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457EAB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5812" w:type="dxa"/>
            <w:gridSpan w:val="15"/>
            <w:tcBorders>
              <w:top w:val="nil"/>
              <w:left w:val="nil"/>
              <w:bottom w:val="nil"/>
              <w:right w:val="nil"/>
            </w:tcBorders>
            <w:shd w:val="clear" w:color="auto" w:fill="auto"/>
            <w:noWrap/>
            <w:hideMark/>
          </w:tcPr>
          <w:p w14:paraId="277A56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la realización de examen extraordinario</w:t>
            </w:r>
          </w:p>
        </w:tc>
        <w:tc>
          <w:tcPr>
            <w:tcW w:w="567" w:type="dxa"/>
            <w:gridSpan w:val="2"/>
            <w:tcBorders>
              <w:top w:val="nil"/>
              <w:left w:val="nil"/>
              <w:bottom w:val="nil"/>
              <w:right w:val="nil"/>
            </w:tcBorders>
            <w:shd w:val="clear" w:color="auto" w:fill="auto"/>
            <w:noWrap/>
            <w:vAlign w:val="bottom"/>
            <w:hideMark/>
          </w:tcPr>
          <w:p w14:paraId="1B65EA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559" w:type="dxa"/>
            <w:gridSpan w:val="4"/>
            <w:tcBorders>
              <w:top w:val="nil"/>
              <w:left w:val="nil"/>
              <w:bottom w:val="nil"/>
              <w:right w:val="nil"/>
            </w:tcBorders>
            <w:shd w:val="clear" w:color="auto" w:fill="auto"/>
            <w:noWrap/>
            <w:vAlign w:val="bottom"/>
            <w:hideMark/>
          </w:tcPr>
          <w:p w14:paraId="2FDDB0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58.00</w:t>
            </w:r>
          </w:p>
        </w:tc>
      </w:tr>
      <w:tr w:rsidR="00C76BC8" w:rsidRPr="005904A7" w14:paraId="2C57789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04E8CB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992" w:type="dxa"/>
            <w:gridSpan w:val="8"/>
            <w:tcBorders>
              <w:top w:val="nil"/>
              <w:left w:val="nil"/>
              <w:bottom w:val="nil"/>
              <w:right w:val="nil"/>
            </w:tcBorders>
            <w:shd w:val="clear" w:color="auto" w:fill="auto"/>
            <w:hideMark/>
          </w:tcPr>
          <w:p w14:paraId="71D700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604D35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D0024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598422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3D2A96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25DF8E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0C76ED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971C3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7D6FC2C"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32B939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6E49E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0BB457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e)</w:t>
            </w:r>
          </w:p>
        </w:tc>
        <w:tc>
          <w:tcPr>
            <w:tcW w:w="6096" w:type="dxa"/>
            <w:gridSpan w:val="19"/>
            <w:tcBorders>
              <w:top w:val="nil"/>
              <w:left w:val="nil"/>
              <w:bottom w:val="nil"/>
              <w:right w:val="nil"/>
            </w:tcBorders>
            <w:shd w:val="clear" w:color="auto" w:fill="auto"/>
            <w:noWrap/>
            <w:hideMark/>
          </w:tcPr>
          <w:p w14:paraId="20890D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Colegio de Educación Profesional Técnica del Estado de Guanajuato:</w:t>
            </w:r>
          </w:p>
        </w:tc>
        <w:tc>
          <w:tcPr>
            <w:tcW w:w="567" w:type="dxa"/>
            <w:gridSpan w:val="2"/>
            <w:tcBorders>
              <w:top w:val="nil"/>
              <w:left w:val="nil"/>
              <w:bottom w:val="nil"/>
              <w:right w:val="nil"/>
            </w:tcBorders>
            <w:shd w:val="clear" w:color="auto" w:fill="auto"/>
            <w:noWrap/>
            <w:vAlign w:val="bottom"/>
            <w:hideMark/>
          </w:tcPr>
          <w:p w14:paraId="44DDFC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1559" w:type="dxa"/>
            <w:gridSpan w:val="4"/>
            <w:tcBorders>
              <w:top w:val="nil"/>
              <w:left w:val="nil"/>
              <w:bottom w:val="nil"/>
              <w:right w:val="nil"/>
            </w:tcBorders>
            <w:shd w:val="clear" w:color="auto" w:fill="auto"/>
            <w:noWrap/>
            <w:vAlign w:val="bottom"/>
            <w:hideMark/>
          </w:tcPr>
          <w:p w14:paraId="131AD7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FF182FD"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5D94C5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2F743A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18E438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0651B1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85" w:type="dxa"/>
            <w:gridSpan w:val="4"/>
            <w:tcBorders>
              <w:top w:val="nil"/>
              <w:left w:val="nil"/>
              <w:bottom w:val="nil"/>
              <w:right w:val="nil"/>
            </w:tcBorders>
            <w:shd w:val="clear" w:color="auto" w:fill="auto"/>
            <w:hideMark/>
          </w:tcPr>
          <w:p w14:paraId="070224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785067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3F98CE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642FDA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1AD6DD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DCFC472"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2F3AEE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8"/>
            <w:tcBorders>
              <w:top w:val="nil"/>
              <w:left w:val="nil"/>
              <w:bottom w:val="nil"/>
              <w:right w:val="nil"/>
            </w:tcBorders>
            <w:shd w:val="clear" w:color="auto" w:fill="auto"/>
            <w:hideMark/>
          </w:tcPr>
          <w:p w14:paraId="02EF39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567" w:type="dxa"/>
            <w:gridSpan w:val="3"/>
            <w:tcBorders>
              <w:top w:val="nil"/>
              <w:left w:val="nil"/>
              <w:bottom w:val="nil"/>
              <w:right w:val="nil"/>
            </w:tcBorders>
            <w:shd w:val="clear" w:color="auto" w:fill="auto"/>
            <w:hideMark/>
          </w:tcPr>
          <w:p w14:paraId="2E8D0C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84" w:type="dxa"/>
            <w:gridSpan w:val="4"/>
            <w:tcBorders>
              <w:top w:val="nil"/>
              <w:left w:val="nil"/>
              <w:bottom w:val="nil"/>
              <w:right w:val="nil"/>
            </w:tcBorders>
            <w:shd w:val="clear" w:color="auto" w:fill="auto"/>
            <w:hideMark/>
          </w:tcPr>
          <w:p w14:paraId="741878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sz w:val="20"/>
                <w:szCs w:val="20"/>
              </w:rPr>
            </w:pPr>
            <w:r w:rsidRPr="005904A7">
              <w:rPr>
                <w:rFonts w:ascii="Verdana" w:eastAsia="Times New Roman" w:hAnsi="Verdana" w:cs="Calibri"/>
                <w:b/>
                <w:bCs/>
                <w:sz w:val="20"/>
                <w:szCs w:val="20"/>
              </w:rPr>
              <w:t>1</w:t>
            </w:r>
          </w:p>
        </w:tc>
        <w:tc>
          <w:tcPr>
            <w:tcW w:w="5812" w:type="dxa"/>
            <w:gridSpan w:val="15"/>
            <w:tcBorders>
              <w:top w:val="nil"/>
              <w:left w:val="nil"/>
              <w:bottom w:val="nil"/>
              <w:right w:val="nil"/>
            </w:tcBorders>
            <w:shd w:val="clear" w:color="auto" w:fill="auto"/>
            <w:noWrap/>
            <w:hideMark/>
          </w:tcPr>
          <w:p w14:paraId="69D013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r w:rsidRPr="005904A7">
              <w:rPr>
                <w:rFonts w:ascii="Verdana" w:eastAsia="Times New Roman" w:hAnsi="Verdana" w:cs="Calibri"/>
                <w:sz w:val="20"/>
                <w:szCs w:val="20"/>
              </w:rPr>
              <w:t>Expedición de constancias</w:t>
            </w:r>
          </w:p>
        </w:tc>
        <w:tc>
          <w:tcPr>
            <w:tcW w:w="567" w:type="dxa"/>
            <w:gridSpan w:val="2"/>
            <w:tcBorders>
              <w:top w:val="nil"/>
              <w:left w:val="nil"/>
              <w:bottom w:val="nil"/>
              <w:right w:val="nil"/>
            </w:tcBorders>
            <w:shd w:val="clear" w:color="auto" w:fill="auto"/>
            <w:noWrap/>
            <w:vAlign w:val="bottom"/>
            <w:hideMark/>
          </w:tcPr>
          <w:p w14:paraId="6E92DB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sz w:val="20"/>
                <w:szCs w:val="20"/>
              </w:rPr>
            </w:pPr>
            <w:r w:rsidRPr="005904A7">
              <w:rPr>
                <w:rFonts w:ascii="Verdana" w:eastAsia="Times New Roman" w:hAnsi="Verdana" w:cs="Calibri"/>
                <w:sz w:val="20"/>
                <w:szCs w:val="20"/>
              </w:rPr>
              <w:t>$</w:t>
            </w:r>
          </w:p>
        </w:tc>
        <w:tc>
          <w:tcPr>
            <w:tcW w:w="1559" w:type="dxa"/>
            <w:gridSpan w:val="4"/>
            <w:tcBorders>
              <w:top w:val="nil"/>
              <w:left w:val="nil"/>
              <w:bottom w:val="nil"/>
              <w:right w:val="nil"/>
            </w:tcBorders>
            <w:shd w:val="clear" w:color="auto" w:fill="auto"/>
            <w:noWrap/>
            <w:vAlign w:val="bottom"/>
            <w:hideMark/>
          </w:tcPr>
          <w:p w14:paraId="12FDCD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r w:rsidRPr="005904A7">
              <w:rPr>
                <w:rFonts w:ascii="Verdana" w:eastAsia="Times New Roman" w:hAnsi="Verdana" w:cs="Calibri"/>
                <w:sz w:val="20"/>
                <w:szCs w:val="20"/>
              </w:rPr>
              <w:t>60.00</w:t>
            </w:r>
          </w:p>
        </w:tc>
      </w:tr>
      <w:tr w:rsidR="00C76BC8" w:rsidRPr="005904A7" w14:paraId="6E665E8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6B01A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7CF4F5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5C77D2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7BDB0C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1D6DCF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8C1C0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5BFA37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2926EC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554C62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571C51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8454B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sz w:val="20"/>
                <w:szCs w:val="20"/>
              </w:rPr>
              <w:t>Las Entidades podrán autorizar y establecer descuentos generales a efecto de incentivar el pago anticipado, o en su caso favorecer con tarifas disminuidas a quienes por su condición social y académica requieran del apoyo mediante la figura de becas, de conformidad con la normatividad que rige a las mismas.</w:t>
            </w:r>
          </w:p>
        </w:tc>
      </w:tr>
      <w:tr w:rsidR="00C76BC8" w:rsidRPr="005904A7" w14:paraId="51D4A303"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38A29F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42A3671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57E8A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sz w:val="20"/>
                <w:szCs w:val="20"/>
              </w:rPr>
              <w:t>La emisión o reposición de certificado electrónico de estudios de Educación Media Superior y Superior de la Escuela Preparatoria Regional del Rincón, la Universidad Virtual del Estado de Guanajuato (UVEG) y el Sistema Avanzado de Bachillerato y Educación Superior en el Estado de Guanajuato (SABES) no tendrá costo.</w:t>
            </w:r>
          </w:p>
        </w:tc>
      </w:tr>
      <w:tr w:rsidR="00C76BC8" w:rsidRPr="005904A7" w14:paraId="72497967" w14:textId="77777777" w:rsidTr="0040789B">
        <w:trPr>
          <w:gridAfter w:val="1"/>
          <w:wAfter w:w="142" w:type="dxa"/>
          <w:trHeight w:val="300"/>
          <w:jc w:val="center"/>
        </w:trPr>
        <w:tc>
          <w:tcPr>
            <w:tcW w:w="708" w:type="dxa"/>
            <w:tcBorders>
              <w:top w:val="nil"/>
              <w:left w:val="nil"/>
              <w:bottom w:val="nil"/>
              <w:right w:val="nil"/>
            </w:tcBorders>
            <w:shd w:val="clear" w:color="auto" w:fill="auto"/>
            <w:hideMark/>
          </w:tcPr>
          <w:p w14:paraId="11B750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c>
          <w:tcPr>
            <w:tcW w:w="284" w:type="dxa"/>
            <w:tcBorders>
              <w:top w:val="nil"/>
              <w:left w:val="nil"/>
              <w:bottom w:val="nil"/>
              <w:right w:val="nil"/>
            </w:tcBorders>
            <w:shd w:val="clear" w:color="auto" w:fill="auto"/>
            <w:hideMark/>
          </w:tcPr>
          <w:p w14:paraId="409AE2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43" w:type="dxa"/>
            <w:gridSpan w:val="4"/>
            <w:tcBorders>
              <w:top w:val="nil"/>
              <w:left w:val="nil"/>
              <w:bottom w:val="nil"/>
              <w:right w:val="nil"/>
            </w:tcBorders>
            <w:shd w:val="clear" w:color="auto" w:fill="auto"/>
            <w:hideMark/>
          </w:tcPr>
          <w:p w14:paraId="10E103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7"/>
            <w:tcBorders>
              <w:top w:val="nil"/>
              <w:left w:val="nil"/>
              <w:bottom w:val="nil"/>
              <w:right w:val="nil"/>
            </w:tcBorders>
            <w:shd w:val="clear" w:color="auto" w:fill="auto"/>
            <w:hideMark/>
          </w:tcPr>
          <w:p w14:paraId="23492E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0" w:type="dxa"/>
            <w:gridSpan w:val="7"/>
            <w:tcBorders>
              <w:top w:val="nil"/>
              <w:left w:val="nil"/>
              <w:bottom w:val="nil"/>
              <w:right w:val="nil"/>
            </w:tcBorders>
            <w:shd w:val="clear" w:color="auto" w:fill="auto"/>
            <w:hideMark/>
          </w:tcPr>
          <w:p w14:paraId="498F18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51" w:type="dxa"/>
            <w:gridSpan w:val="5"/>
            <w:tcBorders>
              <w:top w:val="nil"/>
              <w:left w:val="nil"/>
              <w:bottom w:val="nil"/>
              <w:right w:val="nil"/>
            </w:tcBorders>
            <w:shd w:val="clear" w:color="auto" w:fill="auto"/>
            <w:hideMark/>
          </w:tcPr>
          <w:p w14:paraId="11B943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376" w:type="dxa"/>
            <w:gridSpan w:val="6"/>
            <w:tcBorders>
              <w:top w:val="nil"/>
              <w:left w:val="nil"/>
              <w:bottom w:val="nil"/>
              <w:right w:val="nil"/>
            </w:tcBorders>
            <w:shd w:val="clear" w:color="auto" w:fill="auto"/>
            <w:noWrap/>
            <w:hideMark/>
          </w:tcPr>
          <w:p w14:paraId="0B6A08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67" w:type="dxa"/>
            <w:gridSpan w:val="2"/>
            <w:tcBorders>
              <w:top w:val="nil"/>
              <w:left w:val="nil"/>
              <w:bottom w:val="nil"/>
              <w:right w:val="nil"/>
            </w:tcBorders>
            <w:shd w:val="clear" w:color="auto" w:fill="auto"/>
            <w:noWrap/>
            <w:vAlign w:val="bottom"/>
            <w:hideMark/>
          </w:tcPr>
          <w:p w14:paraId="7DCD58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559" w:type="dxa"/>
            <w:gridSpan w:val="4"/>
            <w:tcBorders>
              <w:top w:val="nil"/>
              <w:left w:val="nil"/>
              <w:bottom w:val="nil"/>
              <w:right w:val="nil"/>
            </w:tcBorders>
            <w:shd w:val="clear" w:color="auto" w:fill="auto"/>
            <w:noWrap/>
            <w:vAlign w:val="bottom"/>
            <w:hideMark/>
          </w:tcPr>
          <w:p w14:paraId="49B9A7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C06AFF4"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07C357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Capítulo IX</w:t>
            </w:r>
          </w:p>
        </w:tc>
      </w:tr>
      <w:tr w:rsidR="00C76BC8" w:rsidRPr="005904A7" w14:paraId="28A20B8F"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579921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 xml:space="preserve">Derechos por servicios </w:t>
            </w:r>
          </w:p>
        </w:tc>
      </w:tr>
      <w:tr w:rsidR="00C76BC8" w:rsidRPr="005904A7" w14:paraId="4AEA2BE9"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6BA242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de Salud y Atención Médica</w:t>
            </w:r>
          </w:p>
        </w:tc>
      </w:tr>
      <w:tr w:rsidR="00C76BC8" w:rsidRPr="005904A7" w14:paraId="595AB2AB"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14A357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p>
        </w:tc>
      </w:tr>
      <w:tr w:rsidR="00C76BC8" w:rsidRPr="005904A7" w14:paraId="1C004C2D"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078532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sz w:val="20"/>
                <w:szCs w:val="20"/>
              </w:rPr>
            </w:pPr>
            <w:r w:rsidRPr="005904A7">
              <w:rPr>
                <w:rFonts w:ascii="Verdana" w:eastAsia="Times New Roman" w:hAnsi="Verdana" w:cs="Calibri"/>
                <w:b/>
                <w:bCs/>
                <w:i/>
                <w:iCs/>
                <w:sz w:val="20"/>
                <w:szCs w:val="20"/>
              </w:rPr>
              <w:t>Derechos por servicios de salud y atención médica</w:t>
            </w:r>
          </w:p>
        </w:tc>
      </w:tr>
      <w:tr w:rsidR="00C76BC8" w:rsidRPr="005904A7" w14:paraId="3F3FC7F5"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hideMark/>
          </w:tcPr>
          <w:p w14:paraId="527721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sz w:val="20"/>
                <w:szCs w:val="20"/>
              </w:rPr>
            </w:pPr>
            <w:r w:rsidRPr="005904A7">
              <w:rPr>
                <w:rFonts w:ascii="Verdana" w:eastAsia="Times New Roman" w:hAnsi="Verdana" w:cs="Calibri"/>
                <w:b/>
                <w:bCs/>
                <w:sz w:val="20"/>
                <w:szCs w:val="20"/>
              </w:rPr>
              <w:t>Artículo 26</w:t>
            </w:r>
            <w:r w:rsidRPr="005904A7">
              <w:rPr>
                <w:rFonts w:ascii="Verdana" w:eastAsia="Times New Roman" w:hAnsi="Verdana" w:cs="Calibri"/>
                <w:b/>
                <w:sz w:val="20"/>
                <w:szCs w:val="20"/>
              </w:rPr>
              <w:t>.</w:t>
            </w:r>
            <w:r w:rsidRPr="005904A7">
              <w:rPr>
                <w:rFonts w:ascii="Verdana" w:eastAsia="Times New Roman" w:hAnsi="Verdana" w:cs="Calibri"/>
                <w:sz w:val="20"/>
                <w:szCs w:val="20"/>
              </w:rPr>
              <w:t xml:space="preserve"> Los derechos por servicios de salud y atención médica se cobrarán de conformidad con el siguiente:</w:t>
            </w:r>
          </w:p>
        </w:tc>
      </w:tr>
      <w:tr w:rsidR="00C76BC8" w:rsidRPr="005904A7" w14:paraId="111F2D0A"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0CE6E6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sz w:val="20"/>
                <w:szCs w:val="20"/>
              </w:rPr>
            </w:pPr>
          </w:p>
        </w:tc>
      </w:tr>
      <w:tr w:rsidR="00C76BC8" w:rsidRPr="005904A7" w14:paraId="13342336" w14:textId="77777777" w:rsidTr="0040789B">
        <w:trPr>
          <w:gridAfter w:val="1"/>
          <w:wAfter w:w="142" w:type="dxa"/>
          <w:trHeight w:val="300"/>
          <w:jc w:val="center"/>
        </w:trPr>
        <w:tc>
          <w:tcPr>
            <w:tcW w:w="10489" w:type="dxa"/>
            <w:gridSpan w:val="37"/>
            <w:tcBorders>
              <w:top w:val="nil"/>
              <w:left w:val="nil"/>
              <w:bottom w:val="nil"/>
              <w:right w:val="nil"/>
            </w:tcBorders>
            <w:shd w:val="clear" w:color="auto" w:fill="auto"/>
            <w:noWrap/>
            <w:hideMark/>
          </w:tcPr>
          <w:p w14:paraId="740F8A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sz w:val="20"/>
                <w:szCs w:val="20"/>
              </w:rPr>
            </w:pPr>
            <w:r w:rsidRPr="005904A7">
              <w:rPr>
                <w:rFonts w:ascii="Verdana" w:eastAsia="Times New Roman" w:hAnsi="Verdana" w:cs="Calibri"/>
                <w:b/>
                <w:bCs/>
                <w:sz w:val="20"/>
                <w:szCs w:val="20"/>
              </w:rPr>
              <w:t>TABULADOR</w:t>
            </w:r>
          </w:p>
        </w:tc>
      </w:tr>
    </w:tbl>
    <w:p w14:paraId="523779B3" w14:textId="77777777" w:rsidR="00C76BC8" w:rsidRPr="005904A7" w:rsidRDefault="00C76BC8" w:rsidP="00C76BC8">
      <w:pPr>
        <w:spacing w:line="276" w:lineRule="auto"/>
        <w:ind w:firstLine="697"/>
        <w:rPr>
          <w:rFonts w:ascii="Verdana" w:hAnsi="Verdana"/>
          <w:sz w:val="20"/>
          <w:szCs w:val="20"/>
        </w:rPr>
      </w:pPr>
    </w:p>
    <w:p w14:paraId="3544B2E0" w14:textId="77777777" w:rsidR="00C76BC8" w:rsidRPr="005904A7" w:rsidRDefault="00C76BC8" w:rsidP="00C76BC8">
      <w:pPr>
        <w:pStyle w:val="Normal1"/>
        <w:spacing w:line="240" w:lineRule="auto"/>
        <w:jc w:val="both"/>
        <w:rPr>
          <w:rFonts w:ascii="Verdana" w:eastAsia="Times New Roman" w:hAnsi="Verdana" w:cstheme="minorHAnsi"/>
          <w:sz w:val="20"/>
          <w:lang w:val="es-MX" w:eastAsia="es-MX"/>
        </w:rPr>
      </w:pPr>
      <w:r w:rsidRPr="005904A7">
        <w:rPr>
          <w:rFonts w:ascii="Verdana" w:eastAsia="Times New Roman" w:hAnsi="Verdana" w:cstheme="minorHAnsi"/>
          <w:b/>
          <w:sz w:val="20"/>
          <w:lang w:val="es-MX" w:eastAsia="es-MX"/>
        </w:rPr>
        <w:t xml:space="preserve">      I.</w:t>
      </w:r>
      <w:r w:rsidRPr="005904A7">
        <w:rPr>
          <w:rFonts w:ascii="Verdana" w:eastAsia="Times New Roman" w:hAnsi="Verdana" w:cstheme="minorHAnsi"/>
          <w:sz w:val="20"/>
          <w:lang w:val="es-MX" w:eastAsia="es-MX"/>
        </w:rPr>
        <w:t xml:space="preserve">         Por servicios de salud y atención médica:</w:t>
      </w:r>
    </w:p>
    <w:p w14:paraId="278F15F7" w14:textId="77777777" w:rsidR="00C76BC8" w:rsidRPr="005904A7" w:rsidRDefault="00C76BC8" w:rsidP="00C76BC8">
      <w:pPr>
        <w:pStyle w:val="Normal1"/>
        <w:spacing w:line="240" w:lineRule="auto"/>
        <w:jc w:val="both"/>
        <w:rPr>
          <w:rFonts w:ascii="Verdana" w:hAnsi="Verdana" w:cstheme="minorHAnsi"/>
          <w:b/>
          <w:bCs/>
          <w:color w:val="auto"/>
          <w:sz w:val="20"/>
          <w:shd w:val="clear" w:color="auto" w:fill="FFFFFF"/>
          <w:lang w:val="es-MX"/>
        </w:rPr>
      </w:pPr>
    </w:p>
    <w:tbl>
      <w:tblPr>
        <w:tblW w:w="5642" w:type="pct"/>
        <w:tblInd w:w="-719" w:type="dxa"/>
        <w:tblCellMar>
          <w:left w:w="70" w:type="dxa"/>
          <w:right w:w="70" w:type="dxa"/>
        </w:tblCellMar>
        <w:tblLook w:val="04A0" w:firstRow="1" w:lastRow="0" w:firstColumn="1" w:lastColumn="0" w:noHBand="0" w:noVBand="1"/>
      </w:tblPr>
      <w:tblGrid>
        <w:gridCol w:w="726"/>
        <w:gridCol w:w="2914"/>
        <w:gridCol w:w="676"/>
        <w:gridCol w:w="676"/>
        <w:gridCol w:w="678"/>
        <w:gridCol w:w="712"/>
        <w:gridCol w:w="680"/>
        <w:gridCol w:w="710"/>
        <w:gridCol w:w="710"/>
        <w:gridCol w:w="706"/>
        <w:gridCol w:w="712"/>
        <w:gridCol w:w="695"/>
      </w:tblGrid>
      <w:tr w:rsidR="0040789B" w:rsidRPr="0040789B" w14:paraId="2A562B4B" w14:textId="77777777" w:rsidTr="0040789B">
        <w:trPr>
          <w:trHeight w:val="300"/>
          <w:tblHeader/>
        </w:trPr>
        <w:tc>
          <w:tcPr>
            <w:tcW w:w="343" w:type="pct"/>
            <w:vMerge w:val="restart"/>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374A6F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Clave</w:t>
            </w:r>
          </w:p>
        </w:tc>
        <w:tc>
          <w:tcPr>
            <w:tcW w:w="1375" w:type="pct"/>
            <w:vMerge w:val="restart"/>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3D9EF2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C934D5">
              <w:rPr>
                <w:rFonts w:ascii="Verdana" w:eastAsia="Times New Roman" w:hAnsi="Verdana"/>
                <w:b/>
                <w:sz w:val="18"/>
                <w:szCs w:val="12"/>
              </w:rPr>
              <w:t>DESCRIPCIÓN DEL CONCEPTO</w:t>
            </w:r>
          </w:p>
        </w:tc>
        <w:tc>
          <w:tcPr>
            <w:tcW w:w="3282" w:type="pct"/>
            <w:gridSpan w:val="10"/>
            <w:tcBorders>
              <w:top w:val="single" w:sz="8" w:space="0" w:color="auto"/>
              <w:left w:val="nil"/>
              <w:bottom w:val="nil"/>
              <w:right w:val="single" w:sz="4" w:space="0" w:color="auto"/>
            </w:tcBorders>
            <w:shd w:val="clear" w:color="auto" w:fill="A6A6A6" w:themeFill="background1" w:themeFillShade="A6"/>
            <w:vAlign w:val="center"/>
            <w:hideMark/>
          </w:tcPr>
          <w:p w14:paraId="15DBBF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TARIFA EN PESOS POR NIVEL</w:t>
            </w:r>
          </w:p>
        </w:tc>
      </w:tr>
      <w:tr w:rsidR="0040789B" w:rsidRPr="0040789B" w14:paraId="553A332E" w14:textId="77777777" w:rsidTr="0040789B">
        <w:trPr>
          <w:trHeight w:val="300"/>
          <w:tblHeader/>
        </w:trPr>
        <w:tc>
          <w:tcPr>
            <w:tcW w:w="343" w:type="pct"/>
            <w:vMerge/>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46C799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p>
        </w:tc>
        <w:tc>
          <w:tcPr>
            <w:tcW w:w="1375" w:type="pct"/>
            <w:vMerge/>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726B4C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p>
        </w:tc>
        <w:tc>
          <w:tcPr>
            <w:tcW w:w="319" w:type="pct"/>
            <w:tcBorders>
              <w:top w:val="single" w:sz="8" w:space="0" w:color="auto"/>
              <w:left w:val="nil"/>
              <w:bottom w:val="single" w:sz="8" w:space="0" w:color="auto"/>
              <w:right w:val="single" w:sz="4" w:space="0" w:color="auto"/>
            </w:tcBorders>
            <w:shd w:val="clear" w:color="auto" w:fill="A6A6A6" w:themeFill="background1" w:themeFillShade="A6"/>
            <w:hideMark/>
          </w:tcPr>
          <w:p w14:paraId="1955A5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1</w:t>
            </w:r>
          </w:p>
        </w:tc>
        <w:tc>
          <w:tcPr>
            <w:tcW w:w="319" w:type="pct"/>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05AD7E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2</w:t>
            </w:r>
          </w:p>
        </w:tc>
        <w:tc>
          <w:tcPr>
            <w:tcW w:w="320" w:type="pct"/>
            <w:tcBorders>
              <w:top w:val="single" w:sz="8" w:space="0" w:color="auto"/>
              <w:left w:val="single" w:sz="4" w:space="0" w:color="auto"/>
              <w:bottom w:val="single" w:sz="8" w:space="0" w:color="auto"/>
              <w:right w:val="single" w:sz="4" w:space="0" w:color="auto"/>
            </w:tcBorders>
            <w:shd w:val="clear" w:color="auto" w:fill="A6A6A6" w:themeFill="background1" w:themeFillShade="A6"/>
            <w:hideMark/>
          </w:tcPr>
          <w:p w14:paraId="6BCD15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3</w:t>
            </w:r>
          </w:p>
        </w:tc>
        <w:tc>
          <w:tcPr>
            <w:tcW w:w="336" w:type="pct"/>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35AC81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4</w:t>
            </w:r>
          </w:p>
        </w:tc>
        <w:tc>
          <w:tcPr>
            <w:tcW w:w="321" w:type="pct"/>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35E6D6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5</w:t>
            </w:r>
          </w:p>
        </w:tc>
        <w:tc>
          <w:tcPr>
            <w:tcW w:w="335" w:type="pct"/>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73D127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6</w:t>
            </w:r>
          </w:p>
        </w:tc>
        <w:tc>
          <w:tcPr>
            <w:tcW w:w="335" w:type="pct"/>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39EB29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7</w:t>
            </w:r>
          </w:p>
        </w:tc>
        <w:tc>
          <w:tcPr>
            <w:tcW w:w="333" w:type="pct"/>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0DAE97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8</w:t>
            </w:r>
          </w:p>
        </w:tc>
        <w:tc>
          <w:tcPr>
            <w:tcW w:w="336" w:type="pct"/>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7DFF8B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9</w:t>
            </w:r>
          </w:p>
        </w:tc>
        <w:tc>
          <w:tcPr>
            <w:tcW w:w="330" w:type="pct"/>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4F9D00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10</w:t>
            </w:r>
          </w:p>
        </w:tc>
      </w:tr>
      <w:tr w:rsidR="0040789B" w:rsidRPr="0040789B" w14:paraId="6F6761E5" w14:textId="77777777" w:rsidTr="0040789B">
        <w:trPr>
          <w:trHeight w:val="375"/>
        </w:trPr>
        <w:tc>
          <w:tcPr>
            <w:tcW w:w="343" w:type="pct"/>
            <w:tcBorders>
              <w:top w:val="nil"/>
              <w:left w:val="single" w:sz="8" w:space="0" w:color="auto"/>
              <w:bottom w:val="single" w:sz="4" w:space="0" w:color="auto"/>
              <w:right w:val="single" w:sz="4" w:space="0" w:color="auto"/>
            </w:tcBorders>
            <w:shd w:val="clear" w:color="auto" w:fill="auto"/>
            <w:hideMark/>
          </w:tcPr>
          <w:p w14:paraId="34CA61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AM000</w:t>
            </w:r>
          </w:p>
        </w:tc>
        <w:tc>
          <w:tcPr>
            <w:tcW w:w="1375" w:type="pct"/>
            <w:tcBorders>
              <w:top w:val="nil"/>
              <w:left w:val="nil"/>
              <w:bottom w:val="single" w:sz="4" w:space="0" w:color="auto"/>
              <w:right w:val="nil"/>
            </w:tcBorders>
            <w:shd w:val="clear" w:color="auto" w:fill="auto"/>
            <w:hideMark/>
          </w:tcPr>
          <w:p w14:paraId="5316B3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INTERVENCIONES         DE         ATENCIÓN         DE         MEDICINA GENERAL/FAMILIAR Y ESPECIALIDAD</w:t>
            </w:r>
          </w:p>
        </w:tc>
        <w:tc>
          <w:tcPr>
            <w:tcW w:w="319" w:type="pct"/>
            <w:tcBorders>
              <w:top w:val="nil"/>
              <w:left w:val="single" w:sz="8" w:space="0" w:color="auto"/>
              <w:bottom w:val="single" w:sz="4" w:space="0" w:color="auto"/>
              <w:right w:val="single" w:sz="4" w:space="0" w:color="auto"/>
            </w:tcBorders>
            <w:shd w:val="clear" w:color="auto" w:fill="auto"/>
            <w:hideMark/>
          </w:tcPr>
          <w:p w14:paraId="28E332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2F0FDB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E6FFB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9206C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6BE65D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F940D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DC8A3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53CD5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9D6A6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4AB3D1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7B95727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2372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AM001</w:t>
            </w:r>
          </w:p>
        </w:tc>
        <w:tc>
          <w:tcPr>
            <w:tcW w:w="1375" w:type="pct"/>
            <w:tcBorders>
              <w:top w:val="nil"/>
              <w:left w:val="nil"/>
              <w:bottom w:val="single" w:sz="4" w:space="0" w:color="auto"/>
              <w:right w:val="nil"/>
            </w:tcBorders>
            <w:shd w:val="clear" w:color="auto" w:fill="auto"/>
            <w:hideMark/>
          </w:tcPr>
          <w:p w14:paraId="26E49A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CONSULTA GENERAL</w:t>
            </w:r>
          </w:p>
        </w:tc>
        <w:tc>
          <w:tcPr>
            <w:tcW w:w="319" w:type="pct"/>
            <w:tcBorders>
              <w:top w:val="nil"/>
              <w:left w:val="single" w:sz="8" w:space="0" w:color="auto"/>
              <w:bottom w:val="single" w:sz="4" w:space="0" w:color="auto"/>
              <w:right w:val="single" w:sz="4" w:space="0" w:color="auto"/>
            </w:tcBorders>
            <w:shd w:val="clear" w:color="auto" w:fill="auto"/>
            <w:hideMark/>
          </w:tcPr>
          <w:p w14:paraId="2B15CE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319" w:type="pct"/>
            <w:tcBorders>
              <w:top w:val="nil"/>
              <w:left w:val="single" w:sz="8" w:space="0" w:color="auto"/>
              <w:bottom w:val="single" w:sz="4" w:space="0" w:color="auto"/>
              <w:right w:val="single" w:sz="4" w:space="0" w:color="auto"/>
            </w:tcBorders>
            <w:shd w:val="clear" w:color="auto" w:fill="auto"/>
            <w:hideMark/>
          </w:tcPr>
          <w:p w14:paraId="7E964F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677120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79FF42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50B53D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540265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7AF5FC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49D5D2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2AE658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61E725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4983F93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F5615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AM002</w:t>
            </w:r>
          </w:p>
        </w:tc>
        <w:tc>
          <w:tcPr>
            <w:tcW w:w="1375" w:type="pct"/>
            <w:tcBorders>
              <w:top w:val="nil"/>
              <w:left w:val="nil"/>
              <w:bottom w:val="single" w:sz="4" w:space="0" w:color="auto"/>
              <w:right w:val="nil"/>
            </w:tcBorders>
            <w:shd w:val="clear" w:color="auto" w:fill="auto"/>
            <w:hideMark/>
          </w:tcPr>
          <w:p w14:paraId="149504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CONSULTA GENERAL SUBSECUENTE</w:t>
            </w:r>
          </w:p>
        </w:tc>
        <w:tc>
          <w:tcPr>
            <w:tcW w:w="319" w:type="pct"/>
            <w:tcBorders>
              <w:top w:val="nil"/>
              <w:left w:val="single" w:sz="8" w:space="0" w:color="auto"/>
              <w:bottom w:val="single" w:sz="4" w:space="0" w:color="auto"/>
              <w:right w:val="single" w:sz="4" w:space="0" w:color="auto"/>
            </w:tcBorders>
            <w:shd w:val="clear" w:color="auto" w:fill="auto"/>
            <w:hideMark/>
          </w:tcPr>
          <w:p w14:paraId="33E94A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319" w:type="pct"/>
            <w:tcBorders>
              <w:top w:val="nil"/>
              <w:left w:val="single" w:sz="8" w:space="0" w:color="auto"/>
              <w:bottom w:val="single" w:sz="4" w:space="0" w:color="auto"/>
              <w:right w:val="single" w:sz="4" w:space="0" w:color="auto"/>
            </w:tcBorders>
            <w:shd w:val="clear" w:color="auto" w:fill="auto"/>
            <w:hideMark/>
          </w:tcPr>
          <w:p w14:paraId="17E4F9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4633FB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533722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0538EA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737A09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2BD1A2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244AC6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63B0AD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0C0C28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06EF426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6FC4D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AM003</w:t>
            </w:r>
          </w:p>
        </w:tc>
        <w:tc>
          <w:tcPr>
            <w:tcW w:w="1375" w:type="pct"/>
            <w:tcBorders>
              <w:top w:val="nil"/>
              <w:left w:val="nil"/>
              <w:bottom w:val="single" w:sz="4" w:space="0" w:color="auto"/>
              <w:right w:val="nil"/>
            </w:tcBorders>
            <w:shd w:val="clear" w:color="auto" w:fill="auto"/>
            <w:hideMark/>
          </w:tcPr>
          <w:p w14:paraId="783913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CONSULTA ESPECIALIDAD</w:t>
            </w:r>
          </w:p>
        </w:tc>
        <w:tc>
          <w:tcPr>
            <w:tcW w:w="319" w:type="pct"/>
            <w:tcBorders>
              <w:top w:val="nil"/>
              <w:left w:val="single" w:sz="8" w:space="0" w:color="auto"/>
              <w:bottom w:val="single" w:sz="4" w:space="0" w:color="auto"/>
              <w:right w:val="single" w:sz="4" w:space="0" w:color="auto"/>
            </w:tcBorders>
            <w:shd w:val="clear" w:color="auto" w:fill="auto"/>
            <w:hideMark/>
          </w:tcPr>
          <w:p w14:paraId="409F0C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319" w:type="pct"/>
            <w:tcBorders>
              <w:top w:val="nil"/>
              <w:left w:val="single" w:sz="8" w:space="0" w:color="auto"/>
              <w:bottom w:val="single" w:sz="4" w:space="0" w:color="auto"/>
              <w:right w:val="single" w:sz="4" w:space="0" w:color="auto"/>
            </w:tcBorders>
            <w:shd w:val="clear" w:color="auto" w:fill="auto"/>
            <w:hideMark/>
          </w:tcPr>
          <w:p w14:paraId="309DA0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2A2898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727260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28E436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560F45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22D8E9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768D39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22F33F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68C920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3DAF822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3D36D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AM004</w:t>
            </w:r>
          </w:p>
        </w:tc>
        <w:tc>
          <w:tcPr>
            <w:tcW w:w="1375" w:type="pct"/>
            <w:tcBorders>
              <w:top w:val="nil"/>
              <w:left w:val="nil"/>
              <w:bottom w:val="single" w:sz="4" w:space="0" w:color="auto"/>
              <w:right w:val="nil"/>
            </w:tcBorders>
            <w:shd w:val="clear" w:color="auto" w:fill="auto"/>
            <w:hideMark/>
          </w:tcPr>
          <w:p w14:paraId="010C04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CONSULTA SUBSECUENTE DE ESPECIALIDAD</w:t>
            </w:r>
          </w:p>
        </w:tc>
        <w:tc>
          <w:tcPr>
            <w:tcW w:w="319" w:type="pct"/>
            <w:tcBorders>
              <w:top w:val="nil"/>
              <w:left w:val="single" w:sz="8" w:space="0" w:color="auto"/>
              <w:bottom w:val="single" w:sz="4" w:space="0" w:color="auto"/>
              <w:right w:val="single" w:sz="4" w:space="0" w:color="auto"/>
            </w:tcBorders>
            <w:shd w:val="clear" w:color="auto" w:fill="auto"/>
            <w:hideMark/>
          </w:tcPr>
          <w:p w14:paraId="4514E4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319" w:type="pct"/>
            <w:tcBorders>
              <w:top w:val="nil"/>
              <w:left w:val="single" w:sz="8" w:space="0" w:color="auto"/>
              <w:bottom w:val="single" w:sz="4" w:space="0" w:color="auto"/>
              <w:right w:val="single" w:sz="4" w:space="0" w:color="auto"/>
            </w:tcBorders>
            <w:shd w:val="clear" w:color="auto" w:fill="auto"/>
            <w:hideMark/>
          </w:tcPr>
          <w:p w14:paraId="4D95ED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0BB340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76CF53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21" w:type="pct"/>
            <w:tcBorders>
              <w:top w:val="nil"/>
              <w:left w:val="single" w:sz="8" w:space="0" w:color="auto"/>
              <w:bottom w:val="single" w:sz="4" w:space="0" w:color="auto"/>
              <w:right w:val="single" w:sz="4" w:space="0" w:color="auto"/>
            </w:tcBorders>
            <w:shd w:val="clear" w:color="auto" w:fill="auto"/>
            <w:hideMark/>
          </w:tcPr>
          <w:p w14:paraId="0AB459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43CCE9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5" w:type="pct"/>
            <w:tcBorders>
              <w:top w:val="nil"/>
              <w:left w:val="single" w:sz="8" w:space="0" w:color="auto"/>
              <w:bottom w:val="single" w:sz="4" w:space="0" w:color="auto"/>
              <w:right w:val="single" w:sz="4" w:space="0" w:color="auto"/>
            </w:tcBorders>
            <w:shd w:val="clear" w:color="auto" w:fill="auto"/>
            <w:hideMark/>
          </w:tcPr>
          <w:p w14:paraId="27375B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3" w:type="pct"/>
            <w:tcBorders>
              <w:top w:val="nil"/>
              <w:left w:val="single" w:sz="8" w:space="0" w:color="auto"/>
              <w:bottom w:val="single" w:sz="4" w:space="0" w:color="auto"/>
              <w:right w:val="single" w:sz="4" w:space="0" w:color="auto"/>
            </w:tcBorders>
            <w:shd w:val="clear" w:color="auto" w:fill="auto"/>
            <w:hideMark/>
          </w:tcPr>
          <w:p w14:paraId="11C109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6" w:type="pct"/>
            <w:tcBorders>
              <w:top w:val="nil"/>
              <w:left w:val="single" w:sz="8" w:space="0" w:color="auto"/>
              <w:bottom w:val="single" w:sz="4" w:space="0" w:color="auto"/>
              <w:right w:val="single" w:sz="4" w:space="0" w:color="auto"/>
            </w:tcBorders>
            <w:shd w:val="clear" w:color="auto" w:fill="auto"/>
            <w:hideMark/>
          </w:tcPr>
          <w:p w14:paraId="35A45F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0" w:type="pct"/>
            <w:tcBorders>
              <w:top w:val="nil"/>
              <w:left w:val="single" w:sz="8" w:space="0" w:color="auto"/>
              <w:bottom w:val="single" w:sz="4" w:space="0" w:color="auto"/>
              <w:right w:val="single" w:sz="4" w:space="0" w:color="auto"/>
            </w:tcBorders>
            <w:shd w:val="clear" w:color="auto" w:fill="auto"/>
            <w:hideMark/>
          </w:tcPr>
          <w:p w14:paraId="7E026A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r>
      <w:tr w:rsidR="0040789B" w:rsidRPr="0040789B" w14:paraId="008F3D7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211B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AM005</w:t>
            </w:r>
          </w:p>
        </w:tc>
        <w:tc>
          <w:tcPr>
            <w:tcW w:w="1375" w:type="pct"/>
            <w:tcBorders>
              <w:top w:val="nil"/>
              <w:left w:val="nil"/>
              <w:bottom w:val="single" w:sz="4" w:space="0" w:color="auto"/>
              <w:right w:val="nil"/>
            </w:tcBorders>
            <w:shd w:val="clear" w:color="auto" w:fill="auto"/>
            <w:hideMark/>
          </w:tcPr>
          <w:p w14:paraId="3E2F08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MÉDICA HOSPITALARIA (POR DÍA, INDEPENDIENTE DEL NÚMERO DE VISITAS) DEL DÍA 1 AL 5</w:t>
            </w:r>
          </w:p>
        </w:tc>
        <w:tc>
          <w:tcPr>
            <w:tcW w:w="319" w:type="pct"/>
            <w:tcBorders>
              <w:top w:val="nil"/>
              <w:left w:val="single" w:sz="8" w:space="0" w:color="auto"/>
              <w:bottom w:val="single" w:sz="4" w:space="0" w:color="auto"/>
              <w:right w:val="single" w:sz="4" w:space="0" w:color="auto"/>
            </w:tcBorders>
            <w:shd w:val="clear" w:color="auto" w:fill="auto"/>
            <w:hideMark/>
          </w:tcPr>
          <w:p w14:paraId="2D5866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19" w:type="pct"/>
            <w:tcBorders>
              <w:top w:val="nil"/>
              <w:left w:val="single" w:sz="8" w:space="0" w:color="auto"/>
              <w:bottom w:val="single" w:sz="4" w:space="0" w:color="auto"/>
              <w:right w:val="single" w:sz="4" w:space="0" w:color="auto"/>
            </w:tcBorders>
            <w:shd w:val="clear" w:color="auto" w:fill="auto"/>
            <w:hideMark/>
          </w:tcPr>
          <w:p w14:paraId="3370A8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20" w:type="pct"/>
            <w:tcBorders>
              <w:top w:val="nil"/>
              <w:left w:val="single" w:sz="8" w:space="0" w:color="auto"/>
              <w:bottom w:val="single" w:sz="4" w:space="0" w:color="auto"/>
              <w:right w:val="single" w:sz="4" w:space="0" w:color="auto"/>
            </w:tcBorders>
            <w:shd w:val="clear" w:color="auto" w:fill="auto"/>
            <w:hideMark/>
          </w:tcPr>
          <w:p w14:paraId="0400D9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6" w:type="pct"/>
            <w:tcBorders>
              <w:top w:val="nil"/>
              <w:left w:val="single" w:sz="8" w:space="0" w:color="auto"/>
              <w:bottom w:val="single" w:sz="4" w:space="0" w:color="auto"/>
              <w:right w:val="single" w:sz="4" w:space="0" w:color="auto"/>
            </w:tcBorders>
            <w:shd w:val="clear" w:color="auto" w:fill="auto"/>
            <w:hideMark/>
          </w:tcPr>
          <w:p w14:paraId="2F9223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21" w:type="pct"/>
            <w:tcBorders>
              <w:top w:val="nil"/>
              <w:left w:val="single" w:sz="8" w:space="0" w:color="auto"/>
              <w:bottom w:val="single" w:sz="4" w:space="0" w:color="auto"/>
              <w:right w:val="single" w:sz="4" w:space="0" w:color="auto"/>
            </w:tcBorders>
            <w:shd w:val="clear" w:color="auto" w:fill="auto"/>
            <w:hideMark/>
          </w:tcPr>
          <w:p w14:paraId="146316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5" w:type="pct"/>
            <w:tcBorders>
              <w:top w:val="nil"/>
              <w:left w:val="single" w:sz="8" w:space="0" w:color="auto"/>
              <w:bottom w:val="single" w:sz="4" w:space="0" w:color="auto"/>
              <w:right w:val="single" w:sz="4" w:space="0" w:color="auto"/>
            </w:tcBorders>
            <w:shd w:val="clear" w:color="auto" w:fill="auto"/>
            <w:hideMark/>
          </w:tcPr>
          <w:p w14:paraId="3869C2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35" w:type="pct"/>
            <w:tcBorders>
              <w:top w:val="nil"/>
              <w:left w:val="single" w:sz="8" w:space="0" w:color="auto"/>
              <w:bottom w:val="single" w:sz="4" w:space="0" w:color="auto"/>
              <w:right w:val="single" w:sz="4" w:space="0" w:color="auto"/>
            </w:tcBorders>
            <w:shd w:val="clear" w:color="auto" w:fill="auto"/>
            <w:hideMark/>
          </w:tcPr>
          <w:p w14:paraId="4C5DC9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w:t>
            </w:r>
          </w:p>
        </w:tc>
        <w:tc>
          <w:tcPr>
            <w:tcW w:w="333" w:type="pct"/>
            <w:tcBorders>
              <w:top w:val="nil"/>
              <w:left w:val="single" w:sz="8" w:space="0" w:color="auto"/>
              <w:bottom w:val="single" w:sz="4" w:space="0" w:color="auto"/>
              <w:right w:val="single" w:sz="4" w:space="0" w:color="auto"/>
            </w:tcBorders>
            <w:shd w:val="clear" w:color="auto" w:fill="auto"/>
            <w:hideMark/>
          </w:tcPr>
          <w:p w14:paraId="44F8C0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36" w:type="pct"/>
            <w:tcBorders>
              <w:top w:val="nil"/>
              <w:left w:val="single" w:sz="8" w:space="0" w:color="auto"/>
              <w:bottom w:val="single" w:sz="4" w:space="0" w:color="auto"/>
              <w:right w:val="single" w:sz="4" w:space="0" w:color="auto"/>
            </w:tcBorders>
            <w:shd w:val="clear" w:color="auto" w:fill="auto"/>
            <w:hideMark/>
          </w:tcPr>
          <w:p w14:paraId="15EB1D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330" w:type="pct"/>
            <w:tcBorders>
              <w:top w:val="nil"/>
              <w:left w:val="single" w:sz="8" w:space="0" w:color="auto"/>
              <w:bottom w:val="single" w:sz="4" w:space="0" w:color="auto"/>
              <w:right w:val="single" w:sz="4" w:space="0" w:color="auto"/>
            </w:tcBorders>
            <w:shd w:val="clear" w:color="auto" w:fill="auto"/>
            <w:hideMark/>
          </w:tcPr>
          <w:p w14:paraId="77D9FB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r>
      <w:tr w:rsidR="0040789B" w:rsidRPr="0040789B" w14:paraId="4B41082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235F9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AM006</w:t>
            </w:r>
          </w:p>
        </w:tc>
        <w:tc>
          <w:tcPr>
            <w:tcW w:w="1375" w:type="pct"/>
            <w:tcBorders>
              <w:top w:val="nil"/>
              <w:left w:val="nil"/>
              <w:bottom w:val="single" w:sz="4" w:space="0" w:color="auto"/>
              <w:right w:val="nil"/>
            </w:tcBorders>
            <w:shd w:val="clear" w:color="auto" w:fill="auto"/>
            <w:hideMark/>
          </w:tcPr>
          <w:p w14:paraId="3BAB42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A URGENCIAS</w:t>
            </w:r>
          </w:p>
        </w:tc>
        <w:tc>
          <w:tcPr>
            <w:tcW w:w="319" w:type="pct"/>
            <w:tcBorders>
              <w:top w:val="nil"/>
              <w:left w:val="single" w:sz="8" w:space="0" w:color="auto"/>
              <w:bottom w:val="single" w:sz="4" w:space="0" w:color="auto"/>
              <w:right w:val="single" w:sz="4" w:space="0" w:color="auto"/>
            </w:tcBorders>
            <w:shd w:val="clear" w:color="auto" w:fill="auto"/>
            <w:hideMark/>
          </w:tcPr>
          <w:p w14:paraId="342E2F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319" w:type="pct"/>
            <w:tcBorders>
              <w:top w:val="nil"/>
              <w:left w:val="single" w:sz="8" w:space="0" w:color="auto"/>
              <w:bottom w:val="single" w:sz="4" w:space="0" w:color="auto"/>
              <w:right w:val="single" w:sz="4" w:space="0" w:color="auto"/>
            </w:tcBorders>
            <w:shd w:val="clear" w:color="auto" w:fill="auto"/>
            <w:hideMark/>
          </w:tcPr>
          <w:p w14:paraId="6AF2DA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01A869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34DF8C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7F1531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6B205D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53C14B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397E5D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3FE0D8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2FCFA0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264287A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E1F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AM007</w:t>
            </w:r>
          </w:p>
        </w:tc>
        <w:tc>
          <w:tcPr>
            <w:tcW w:w="1375" w:type="pct"/>
            <w:tcBorders>
              <w:top w:val="nil"/>
              <w:left w:val="nil"/>
              <w:bottom w:val="single" w:sz="4" w:space="0" w:color="auto"/>
              <w:right w:val="nil"/>
            </w:tcBorders>
            <w:shd w:val="clear" w:color="auto" w:fill="auto"/>
            <w:hideMark/>
          </w:tcPr>
          <w:p w14:paraId="2EEBF3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ESTABILIZACIÓN EN URGENCIAS</w:t>
            </w:r>
          </w:p>
        </w:tc>
        <w:tc>
          <w:tcPr>
            <w:tcW w:w="319" w:type="pct"/>
            <w:tcBorders>
              <w:top w:val="nil"/>
              <w:left w:val="single" w:sz="8" w:space="0" w:color="auto"/>
              <w:bottom w:val="single" w:sz="4" w:space="0" w:color="auto"/>
              <w:right w:val="single" w:sz="4" w:space="0" w:color="auto"/>
            </w:tcBorders>
            <w:shd w:val="clear" w:color="auto" w:fill="auto"/>
            <w:hideMark/>
          </w:tcPr>
          <w:p w14:paraId="2CF89C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319" w:type="pct"/>
            <w:tcBorders>
              <w:top w:val="nil"/>
              <w:left w:val="single" w:sz="8" w:space="0" w:color="auto"/>
              <w:bottom w:val="single" w:sz="4" w:space="0" w:color="auto"/>
              <w:right w:val="single" w:sz="4" w:space="0" w:color="auto"/>
            </w:tcBorders>
            <w:shd w:val="clear" w:color="auto" w:fill="auto"/>
            <w:hideMark/>
          </w:tcPr>
          <w:p w14:paraId="58A7A4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326296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0B38E9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216BD6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4108E4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0D4203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388860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62DAAF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7A97A2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2A2CACA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15A18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AM008</w:t>
            </w:r>
          </w:p>
        </w:tc>
        <w:tc>
          <w:tcPr>
            <w:tcW w:w="1375" w:type="pct"/>
            <w:tcBorders>
              <w:top w:val="nil"/>
              <w:left w:val="nil"/>
              <w:bottom w:val="single" w:sz="4" w:space="0" w:color="auto"/>
              <w:right w:val="nil"/>
            </w:tcBorders>
            <w:shd w:val="clear" w:color="auto" w:fill="auto"/>
            <w:hideMark/>
          </w:tcPr>
          <w:p w14:paraId="5859D8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OBSERVACIÓN DE 2 A 12 HORAS EN SERVICIO DE URGENCIAS</w:t>
            </w:r>
          </w:p>
        </w:tc>
        <w:tc>
          <w:tcPr>
            <w:tcW w:w="319" w:type="pct"/>
            <w:tcBorders>
              <w:top w:val="nil"/>
              <w:left w:val="single" w:sz="8" w:space="0" w:color="auto"/>
              <w:bottom w:val="single" w:sz="4" w:space="0" w:color="auto"/>
              <w:right w:val="single" w:sz="4" w:space="0" w:color="auto"/>
            </w:tcBorders>
            <w:shd w:val="clear" w:color="auto" w:fill="auto"/>
            <w:hideMark/>
          </w:tcPr>
          <w:p w14:paraId="09E128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319" w:type="pct"/>
            <w:tcBorders>
              <w:top w:val="nil"/>
              <w:left w:val="single" w:sz="8" w:space="0" w:color="auto"/>
              <w:bottom w:val="single" w:sz="4" w:space="0" w:color="auto"/>
              <w:right w:val="single" w:sz="4" w:space="0" w:color="auto"/>
            </w:tcBorders>
            <w:shd w:val="clear" w:color="auto" w:fill="auto"/>
            <w:hideMark/>
          </w:tcPr>
          <w:p w14:paraId="1DDB48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0089C6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4091EA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21" w:type="pct"/>
            <w:tcBorders>
              <w:top w:val="nil"/>
              <w:left w:val="single" w:sz="8" w:space="0" w:color="auto"/>
              <w:bottom w:val="single" w:sz="4" w:space="0" w:color="auto"/>
              <w:right w:val="single" w:sz="4" w:space="0" w:color="auto"/>
            </w:tcBorders>
            <w:shd w:val="clear" w:color="auto" w:fill="auto"/>
            <w:hideMark/>
          </w:tcPr>
          <w:p w14:paraId="38D974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094673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5" w:type="pct"/>
            <w:tcBorders>
              <w:top w:val="nil"/>
              <w:left w:val="single" w:sz="8" w:space="0" w:color="auto"/>
              <w:bottom w:val="single" w:sz="4" w:space="0" w:color="auto"/>
              <w:right w:val="single" w:sz="4" w:space="0" w:color="auto"/>
            </w:tcBorders>
            <w:shd w:val="clear" w:color="auto" w:fill="auto"/>
            <w:hideMark/>
          </w:tcPr>
          <w:p w14:paraId="6ECB33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3" w:type="pct"/>
            <w:tcBorders>
              <w:top w:val="nil"/>
              <w:left w:val="single" w:sz="8" w:space="0" w:color="auto"/>
              <w:bottom w:val="single" w:sz="4" w:space="0" w:color="auto"/>
              <w:right w:val="single" w:sz="4" w:space="0" w:color="auto"/>
            </w:tcBorders>
            <w:shd w:val="clear" w:color="auto" w:fill="auto"/>
            <w:hideMark/>
          </w:tcPr>
          <w:p w14:paraId="0493C6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6" w:type="pct"/>
            <w:tcBorders>
              <w:top w:val="nil"/>
              <w:left w:val="single" w:sz="8" w:space="0" w:color="auto"/>
              <w:bottom w:val="single" w:sz="4" w:space="0" w:color="auto"/>
              <w:right w:val="single" w:sz="4" w:space="0" w:color="auto"/>
            </w:tcBorders>
            <w:shd w:val="clear" w:color="auto" w:fill="auto"/>
            <w:hideMark/>
          </w:tcPr>
          <w:p w14:paraId="343F10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0" w:type="pct"/>
            <w:tcBorders>
              <w:top w:val="nil"/>
              <w:left w:val="single" w:sz="8" w:space="0" w:color="auto"/>
              <w:bottom w:val="single" w:sz="4" w:space="0" w:color="auto"/>
              <w:right w:val="single" w:sz="4" w:space="0" w:color="auto"/>
            </w:tcBorders>
            <w:shd w:val="clear" w:color="auto" w:fill="auto"/>
            <w:hideMark/>
          </w:tcPr>
          <w:p w14:paraId="727915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r>
      <w:tr w:rsidR="0040789B" w:rsidRPr="0040789B" w14:paraId="74D4A35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EE8E4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AM009</w:t>
            </w:r>
          </w:p>
        </w:tc>
        <w:tc>
          <w:tcPr>
            <w:tcW w:w="1375" w:type="pct"/>
            <w:tcBorders>
              <w:top w:val="nil"/>
              <w:left w:val="nil"/>
              <w:bottom w:val="single" w:sz="4" w:space="0" w:color="auto"/>
              <w:right w:val="nil"/>
            </w:tcBorders>
            <w:shd w:val="clear" w:color="auto" w:fill="auto"/>
            <w:hideMark/>
          </w:tcPr>
          <w:p w14:paraId="1795CE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OBSERVACIÓN DE 12 A 23 HORAS EN SERVICIO DE URGENCIAS</w:t>
            </w:r>
          </w:p>
        </w:tc>
        <w:tc>
          <w:tcPr>
            <w:tcW w:w="319" w:type="pct"/>
            <w:tcBorders>
              <w:top w:val="nil"/>
              <w:left w:val="single" w:sz="8" w:space="0" w:color="auto"/>
              <w:bottom w:val="single" w:sz="4" w:space="0" w:color="auto"/>
              <w:right w:val="single" w:sz="4" w:space="0" w:color="auto"/>
            </w:tcBorders>
            <w:shd w:val="clear" w:color="auto" w:fill="auto"/>
            <w:hideMark/>
          </w:tcPr>
          <w:p w14:paraId="690E52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319" w:type="pct"/>
            <w:tcBorders>
              <w:top w:val="nil"/>
              <w:left w:val="single" w:sz="8" w:space="0" w:color="auto"/>
              <w:bottom w:val="single" w:sz="4" w:space="0" w:color="auto"/>
              <w:right w:val="single" w:sz="4" w:space="0" w:color="auto"/>
            </w:tcBorders>
            <w:shd w:val="clear" w:color="auto" w:fill="auto"/>
            <w:hideMark/>
          </w:tcPr>
          <w:p w14:paraId="657B8A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4F77E8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462FAF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2E6AC9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5" w:type="pct"/>
            <w:tcBorders>
              <w:top w:val="nil"/>
              <w:left w:val="single" w:sz="8" w:space="0" w:color="auto"/>
              <w:bottom w:val="single" w:sz="4" w:space="0" w:color="auto"/>
              <w:right w:val="single" w:sz="4" w:space="0" w:color="auto"/>
            </w:tcBorders>
            <w:shd w:val="clear" w:color="auto" w:fill="auto"/>
            <w:hideMark/>
          </w:tcPr>
          <w:p w14:paraId="51BE8E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166AC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18C92F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793005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30" w:type="pct"/>
            <w:tcBorders>
              <w:top w:val="nil"/>
              <w:left w:val="single" w:sz="8" w:space="0" w:color="auto"/>
              <w:bottom w:val="single" w:sz="4" w:space="0" w:color="auto"/>
              <w:right w:val="single" w:sz="4" w:space="0" w:color="auto"/>
            </w:tcBorders>
            <w:shd w:val="clear" w:color="auto" w:fill="auto"/>
            <w:hideMark/>
          </w:tcPr>
          <w:p w14:paraId="424890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40789B" w:rsidRPr="0040789B" w14:paraId="4475253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8AA0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AM010</w:t>
            </w:r>
          </w:p>
        </w:tc>
        <w:tc>
          <w:tcPr>
            <w:tcW w:w="1375" w:type="pct"/>
            <w:tcBorders>
              <w:top w:val="nil"/>
              <w:left w:val="nil"/>
              <w:bottom w:val="single" w:sz="4" w:space="0" w:color="auto"/>
              <w:right w:val="nil"/>
            </w:tcBorders>
            <w:shd w:val="clear" w:color="auto" w:fill="auto"/>
            <w:hideMark/>
          </w:tcPr>
          <w:p w14:paraId="0D434B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HIDRATACIÓN DE MAYORES DE 5 AÑOS</w:t>
            </w:r>
          </w:p>
        </w:tc>
        <w:tc>
          <w:tcPr>
            <w:tcW w:w="319" w:type="pct"/>
            <w:tcBorders>
              <w:top w:val="nil"/>
              <w:left w:val="single" w:sz="8" w:space="0" w:color="auto"/>
              <w:bottom w:val="single" w:sz="4" w:space="0" w:color="auto"/>
              <w:right w:val="single" w:sz="4" w:space="0" w:color="auto"/>
            </w:tcBorders>
            <w:shd w:val="clear" w:color="auto" w:fill="auto"/>
            <w:hideMark/>
          </w:tcPr>
          <w:p w14:paraId="69B011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319" w:type="pct"/>
            <w:tcBorders>
              <w:top w:val="nil"/>
              <w:left w:val="single" w:sz="8" w:space="0" w:color="auto"/>
              <w:bottom w:val="single" w:sz="4" w:space="0" w:color="auto"/>
              <w:right w:val="single" w:sz="4" w:space="0" w:color="auto"/>
            </w:tcBorders>
            <w:shd w:val="clear" w:color="auto" w:fill="auto"/>
            <w:hideMark/>
          </w:tcPr>
          <w:p w14:paraId="22A78A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0" w:type="pct"/>
            <w:tcBorders>
              <w:top w:val="nil"/>
              <w:left w:val="single" w:sz="8" w:space="0" w:color="auto"/>
              <w:bottom w:val="single" w:sz="4" w:space="0" w:color="auto"/>
              <w:right w:val="single" w:sz="4" w:space="0" w:color="auto"/>
            </w:tcBorders>
            <w:shd w:val="clear" w:color="auto" w:fill="auto"/>
            <w:hideMark/>
          </w:tcPr>
          <w:p w14:paraId="106A4D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6" w:type="pct"/>
            <w:tcBorders>
              <w:top w:val="nil"/>
              <w:left w:val="single" w:sz="8" w:space="0" w:color="auto"/>
              <w:bottom w:val="single" w:sz="4" w:space="0" w:color="auto"/>
              <w:right w:val="single" w:sz="4" w:space="0" w:color="auto"/>
            </w:tcBorders>
            <w:shd w:val="clear" w:color="auto" w:fill="auto"/>
            <w:hideMark/>
          </w:tcPr>
          <w:p w14:paraId="592E24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21" w:type="pct"/>
            <w:tcBorders>
              <w:top w:val="nil"/>
              <w:left w:val="single" w:sz="8" w:space="0" w:color="auto"/>
              <w:bottom w:val="single" w:sz="4" w:space="0" w:color="auto"/>
              <w:right w:val="single" w:sz="4" w:space="0" w:color="auto"/>
            </w:tcBorders>
            <w:shd w:val="clear" w:color="auto" w:fill="auto"/>
            <w:hideMark/>
          </w:tcPr>
          <w:p w14:paraId="5A3408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5" w:type="pct"/>
            <w:tcBorders>
              <w:top w:val="nil"/>
              <w:left w:val="single" w:sz="8" w:space="0" w:color="auto"/>
              <w:bottom w:val="single" w:sz="4" w:space="0" w:color="auto"/>
              <w:right w:val="single" w:sz="4" w:space="0" w:color="auto"/>
            </w:tcBorders>
            <w:shd w:val="clear" w:color="auto" w:fill="auto"/>
            <w:hideMark/>
          </w:tcPr>
          <w:p w14:paraId="192B5F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2FE942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3" w:type="pct"/>
            <w:tcBorders>
              <w:top w:val="nil"/>
              <w:left w:val="single" w:sz="8" w:space="0" w:color="auto"/>
              <w:bottom w:val="single" w:sz="4" w:space="0" w:color="auto"/>
              <w:right w:val="single" w:sz="4" w:space="0" w:color="auto"/>
            </w:tcBorders>
            <w:shd w:val="clear" w:color="auto" w:fill="auto"/>
            <w:hideMark/>
          </w:tcPr>
          <w:p w14:paraId="22A8C9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336" w:type="pct"/>
            <w:tcBorders>
              <w:top w:val="nil"/>
              <w:left w:val="single" w:sz="8" w:space="0" w:color="auto"/>
              <w:bottom w:val="single" w:sz="4" w:space="0" w:color="auto"/>
              <w:right w:val="single" w:sz="4" w:space="0" w:color="auto"/>
            </w:tcBorders>
            <w:shd w:val="clear" w:color="auto" w:fill="auto"/>
            <w:hideMark/>
          </w:tcPr>
          <w:p w14:paraId="4042F7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0" w:type="pct"/>
            <w:tcBorders>
              <w:top w:val="nil"/>
              <w:left w:val="single" w:sz="8" w:space="0" w:color="auto"/>
              <w:bottom w:val="single" w:sz="4" w:space="0" w:color="auto"/>
              <w:right w:val="single" w:sz="4" w:space="0" w:color="auto"/>
            </w:tcBorders>
            <w:shd w:val="clear" w:color="auto" w:fill="auto"/>
            <w:hideMark/>
          </w:tcPr>
          <w:p w14:paraId="642041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r>
      <w:tr w:rsidR="0040789B" w:rsidRPr="0040789B" w14:paraId="7A79266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D20D8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AM011</w:t>
            </w:r>
          </w:p>
        </w:tc>
        <w:tc>
          <w:tcPr>
            <w:tcW w:w="1375" w:type="pct"/>
            <w:tcBorders>
              <w:top w:val="nil"/>
              <w:left w:val="nil"/>
              <w:bottom w:val="single" w:sz="4" w:space="0" w:color="auto"/>
              <w:right w:val="nil"/>
            </w:tcBorders>
            <w:shd w:val="clear" w:color="auto" w:fill="auto"/>
            <w:hideMark/>
          </w:tcPr>
          <w:p w14:paraId="501662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CUERPO EXTRAÑO DE FARINGE</w:t>
            </w:r>
          </w:p>
        </w:tc>
        <w:tc>
          <w:tcPr>
            <w:tcW w:w="319" w:type="pct"/>
            <w:tcBorders>
              <w:top w:val="nil"/>
              <w:left w:val="single" w:sz="8" w:space="0" w:color="auto"/>
              <w:bottom w:val="single" w:sz="4" w:space="0" w:color="auto"/>
              <w:right w:val="single" w:sz="4" w:space="0" w:color="auto"/>
            </w:tcBorders>
            <w:shd w:val="clear" w:color="auto" w:fill="auto"/>
            <w:hideMark/>
          </w:tcPr>
          <w:p w14:paraId="05D37D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1D7CD9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59C36E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397E17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356598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15A5C5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13A224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4E6B03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7A649C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00D4B0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7330FCB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C2A0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AM012</w:t>
            </w:r>
          </w:p>
        </w:tc>
        <w:tc>
          <w:tcPr>
            <w:tcW w:w="1375" w:type="pct"/>
            <w:tcBorders>
              <w:top w:val="nil"/>
              <w:left w:val="nil"/>
              <w:bottom w:val="single" w:sz="4" w:space="0" w:color="auto"/>
              <w:right w:val="nil"/>
            </w:tcBorders>
            <w:shd w:val="clear" w:color="auto" w:fill="auto"/>
            <w:hideMark/>
          </w:tcPr>
          <w:p w14:paraId="098889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MANEJO INTERAL DE QUEMADURA</w:t>
            </w:r>
          </w:p>
        </w:tc>
        <w:tc>
          <w:tcPr>
            <w:tcW w:w="319" w:type="pct"/>
            <w:tcBorders>
              <w:top w:val="nil"/>
              <w:left w:val="single" w:sz="8" w:space="0" w:color="auto"/>
              <w:bottom w:val="single" w:sz="4" w:space="0" w:color="auto"/>
              <w:right w:val="single" w:sz="4" w:space="0" w:color="auto"/>
            </w:tcBorders>
            <w:shd w:val="clear" w:color="auto" w:fill="auto"/>
            <w:hideMark/>
          </w:tcPr>
          <w:p w14:paraId="5616F1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493C20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c>
          <w:tcPr>
            <w:tcW w:w="320" w:type="pct"/>
            <w:tcBorders>
              <w:top w:val="nil"/>
              <w:left w:val="single" w:sz="8" w:space="0" w:color="auto"/>
              <w:bottom w:val="single" w:sz="4" w:space="0" w:color="auto"/>
              <w:right w:val="single" w:sz="4" w:space="0" w:color="auto"/>
            </w:tcBorders>
            <w:shd w:val="clear" w:color="auto" w:fill="auto"/>
            <w:hideMark/>
          </w:tcPr>
          <w:p w14:paraId="22C54B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36" w:type="pct"/>
            <w:tcBorders>
              <w:top w:val="nil"/>
              <w:left w:val="single" w:sz="8" w:space="0" w:color="auto"/>
              <w:bottom w:val="single" w:sz="4" w:space="0" w:color="auto"/>
              <w:right w:val="single" w:sz="4" w:space="0" w:color="auto"/>
            </w:tcBorders>
            <w:shd w:val="clear" w:color="auto" w:fill="auto"/>
            <w:hideMark/>
          </w:tcPr>
          <w:p w14:paraId="05ED39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705</w:t>
            </w:r>
          </w:p>
        </w:tc>
        <w:tc>
          <w:tcPr>
            <w:tcW w:w="321" w:type="pct"/>
            <w:tcBorders>
              <w:top w:val="nil"/>
              <w:left w:val="single" w:sz="8" w:space="0" w:color="auto"/>
              <w:bottom w:val="single" w:sz="4" w:space="0" w:color="auto"/>
              <w:right w:val="single" w:sz="4" w:space="0" w:color="auto"/>
            </w:tcBorders>
            <w:shd w:val="clear" w:color="auto" w:fill="auto"/>
            <w:hideMark/>
          </w:tcPr>
          <w:p w14:paraId="78C777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884</w:t>
            </w:r>
          </w:p>
        </w:tc>
        <w:tc>
          <w:tcPr>
            <w:tcW w:w="335" w:type="pct"/>
            <w:tcBorders>
              <w:top w:val="nil"/>
              <w:left w:val="single" w:sz="8" w:space="0" w:color="auto"/>
              <w:bottom w:val="single" w:sz="4" w:space="0" w:color="auto"/>
              <w:right w:val="single" w:sz="4" w:space="0" w:color="auto"/>
            </w:tcBorders>
            <w:shd w:val="clear" w:color="auto" w:fill="auto"/>
            <w:hideMark/>
          </w:tcPr>
          <w:p w14:paraId="174DB4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1059</w:t>
            </w:r>
          </w:p>
        </w:tc>
        <w:tc>
          <w:tcPr>
            <w:tcW w:w="335" w:type="pct"/>
            <w:tcBorders>
              <w:top w:val="nil"/>
              <w:left w:val="single" w:sz="8" w:space="0" w:color="auto"/>
              <w:bottom w:val="single" w:sz="4" w:space="0" w:color="auto"/>
              <w:right w:val="single" w:sz="4" w:space="0" w:color="auto"/>
            </w:tcBorders>
            <w:shd w:val="clear" w:color="auto" w:fill="auto"/>
            <w:hideMark/>
          </w:tcPr>
          <w:p w14:paraId="1B1DBE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1237</w:t>
            </w:r>
          </w:p>
        </w:tc>
        <w:tc>
          <w:tcPr>
            <w:tcW w:w="333" w:type="pct"/>
            <w:tcBorders>
              <w:top w:val="nil"/>
              <w:left w:val="single" w:sz="8" w:space="0" w:color="auto"/>
              <w:bottom w:val="single" w:sz="4" w:space="0" w:color="auto"/>
              <w:right w:val="single" w:sz="4" w:space="0" w:color="auto"/>
            </w:tcBorders>
            <w:shd w:val="clear" w:color="auto" w:fill="auto"/>
            <w:hideMark/>
          </w:tcPr>
          <w:p w14:paraId="5F1ECD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1416</w:t>
            </w:r>
          </w:p>
        </w:tc>
        <w:tc>
          <w:tcPr>
            <w:tcW w:w="336" w:type="pct"/>
            <w:tcBorders>
              <w:top w:val="nil"/>
              <w:left w:val="single" w:sz="8" w:space="0" w:color="auto"/>
              <w:bottom w:val="single" w:sz="4" w:space="0" w:color="auto"/>
              <w:right w:val="single" w:sz="4" w:space="0" w:color="auto"/>
            </w:tcBorders>
            <w:shd w:val="clear" w:color="auto" w:fill="auto"/>
            <w:hideMark/>
          </w:tcPr>
          <w:p w14:paraId="3BB36F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1593</w:t>
            </w:r>
          </w:p>
        </w:tc>
        <w:tc>
          <w:tcPr>
            <w:tcW w:w="330" w:type="pct"/>
            <w:tcBorders>
              <w:top w:val="nil"/>
              <w:left w:val="single" w:sz="8" w:space="0" w:color="auto"/>
              <w:bottom w:val="single" w:sz="4" w:space="0" w:color="auto"/>
              <w:right w:val="single" w:sz="4" w:space="0" w:color="auto"/>
            </w:tcBorders>
            <w:shd w:val="clear" w:color="auto" w:fill="auto"/>
            <w:hideMark/>
          </w:tcPr>
          <w:p w14:paraId="6DBFD3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1769</w:t>
            </w:r>
          </w:p>
        </w:tc>
      </w:tr>
      <w:tr w:rsidR="0040789B" w:rsidRPr="0040789B" w14:paraId="34419B1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95CC4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IN000</w:t>
            </w:r>
          </w:p>
        </w:tc>
        <w:tc>
          <w:tcPr>
            <w:tcW w:w="1375" w:type="pct"/>
            <w:tcBorders>
              <w:top w:val="nil"/>
              <w:left w:val="nil"/>
              <w:bottom w:val="single" w:sz="4" w:space="0" w:color="auto"/>
              <w:right w:val="nil"/>
            </w:tcBorders>
            <w:shd w:val="clear" w:color="auto" w:fill="auto"/>
            <w:hideMark/>
          </w:tcPr>
          <w:p w14:paraId="36FC02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INTERVENCIONES DE CUIDADOS INTENSIVOS NEONATALES Y PEDÍATRICOS</w:t>
            </w:r>
          </w:p>
        </w:tc>
        <w:tc>
          <w:tcPr>
            <w:tcW w:w="319" w:type="pct"/>
            <w:tcBorders>
              <w:top w:val="nil"/>
              <w:left w:val="single" w:sz="8" w:space="0" w:color="auto"/>
              <w:bottom w:val="single" w:sz="4" w:space="0" w:color="auto"/>
              <w:right w:val="single" w:sz="4" w:space="0" w:color="auto"/>
            </w:tcBorders>
            <w:shd w:val="clear" w:color="auto" w:fill="auto"/>
            <w:hideMark/>
          </w:tcPr>
          <w:p w14:paraId="7D0373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86341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62DA66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FA3DD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C6A53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160601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F7733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1B0374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E9B75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CE766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7AD6919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3E6BF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IN001</w:t>
            </w:r>
          </w:p>
        </w:tc>
        <w:tc>
          <w:tcPr>
            <w:tcW w:w="1375" w:type="pct"/>
            <w:tcBorders>
              <w:top w:val="nil"/>
              <w:left w:val="nil"/>
              <w:bottom w:val="single" w:sz="4" w:space="0" w:color="auto"/>
              <w:right w:val="nil"/>
            </w:tcBorders>
            <w:shd w:val="clear" w:color="auto" w:fill="auto"/>
            <w:hideMark/>
          </w:tcPr>
          <w:p w14:paraId="564ABA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HOSPITALIZACIÓN DÍA CAMA EN TERAPIA</w:t>
            </w:r>
          </w:p>
        </w:tc>
        <w:tc>
          <w:tcPr>
            <w:tcW w:w="319" w:type="pct"/>
            <w:tcBorders>
              <w:top w:val="nil"/>
              <w:left w:val="single" w:sz="8" w:space="0" w:color="auto"/>
              <w:bottom w:val="single" w:sz="4" w:space="0" w:color="auto"/>
              <w:right w:val="single" w:sz="4" w:space="0" w:color="auto"/>
            </w:tcBorders>
            <w:shd w:val="clear" w:color="auto" w:fill="auto"/>
            <w:hideMark/>
          </w:tcPr>
          <w:p w14:paraId="0BD41F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63D570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0E57A3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531ECD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5FC64B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553C27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7FB2C1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07C31D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6357A9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350ACF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46B2AD2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9BD1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IN002</w:t>
            </w:r>
          </w:p>
        </w:tc>
        <w:tc>
          <w:tcPr>
            <w:tcW w:w="1375" w:type="pct"/>
            <w:tcBorders>
              <w:top w:val="nil"/>
              <w:left w:val="nil"/>
              <w:bottom w:val="single" w:sz="4" w:space="0" w:color="auto"/>
              <w:right w:val="nil"/>
            </w:tcBorders>
            <w:shd w:val="clear" w:color="auto" w:fill="auto"/>
            <w:hideMark/>
          </w:tcPr>
          <w:p w14:paraId="38C4DE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DÍA INCUBADORA</w:t>
            </w:r>
          </w:p>
        </w:tc>
        <w:tc>
          <w:tcPr>
            <w:tcW w:w="319" w:type="pct"/>
            <w:tcBorders>
              <w:top w:val="nil"/>
              <w:left w:val="single" w:sz="8" w:space="0" w:color="auto"/>
              <w:bottom w:val="single" w:sz="4" w:space="0" w:color="auto"/>
              <w:right w:val="single" w:sz="4" w:space="0" w:color="auto"/>
            </w:tcBorders>
            <w:shd w:val="clear" w:color="auto" w:fill="auto"/>
            <w:hideMark/>
          </w:tcPr>
          <w:p w14:paraId="73889D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5AFBEC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0DBB52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6659AF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21" w:type="pct"/>
            <w:tcBorders>
              <w:top w:val="nil"/>
              <w:left w:val="single" w:sz="8" w:space="0" w:color="auto"/>
              <w:bottom w:val="single" w:sz="4" w:space="0" w:color="auto"/>
              <w:right w:val="single" w:sz="4" w:space="0" w:color="auto"/>
            </w:tcBorders>
            <w:shd w:val="clear" w:color="auto" w:fill="auto"/>
            <w:hideMark/>
          </w:tcPr>
          <w:p w14:paraId="19BE06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2A1A0C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5" w:type="pct"/>
            <w:tcBorders>
              <w:top w:val="nil"/>
              <w:left w:val="single" w:sz="8" w:space="0" w:color="auto"/>
              <w:bottom w:val="single" w:sz="4" w:space="0" w:color="auto"/>
              <w:right w:val="single" w:sz="4" w:space="0" w:color="auto"/>
            </w:tcBorders>
            <w:shd w:val="clear" w:color="auto" w:fill="auto"/>
            <w:hideMark/>
          </w:tcPr>
          <w:p w14:paraId="446CB6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3" w:type="pct"/>
            <w:tcBorders>
              <w:top w:val="nil"/>
              <w:left w:val="single" w:sz="8" w:space="0" w:color="auto"/>
              <w:bottom w:val="single" w:sz="4" w:space="0" w:color="auto"/>
              <w:right w:val="single" w:sz="4" w:space="0" w:color="auto"/>
            </w:tcBorders>
            <w:shd w:val="clear" w:color="auto" w:fill="auto"/>
            <w:hideMark/>
          </w:tcPr>
          <w:p w14:paraId="19B0B6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6" w:type="pct"/>
            <w:tcBorders>
              <w:top w:val="nil"/>
              <w:left w:val="single" w:sz="8" w:space="0" w:color="auto"/>
              <w:bottom w:val="single" w:sz="4" w:space="0" w:color="auto"/>
              <w:right w:val="single" w:sz="4" w:space="0" w:color="auto"/>
            </w:tcBorders>
            <w:shd w:val="clear" w:color="auto" w:fill="auto"/>
            <w:hideMark/>
          </w:tcPr>
          <w:p w14:paraId="2B6365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0" w:type="pct"/>
            <w:tcBorders>
              <w:top w:val="nil"/>
              <w:left w:val="single" w:sz="8" w:space="0" w:color="auto"/>
              <w:bottom w:val="single" w:sz="4" w:space="0" w:color="auto"/>
              <w:right w:val="single" w:sz="4" w:space="0" w:color="auto"/>
            </w:tcBorders>
            <w:shd w:val="clear" w:color="auto" w:fill="auto"/>
            <w:hideMark/>
          </w:tcPr>
          <w:p w14:paraId="1F48CB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r>
      <w:tr w:rsidR="0040789B" w:rsidRPr="0040789B" w14:paraId="57A59F4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4FA9CD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IN003</w:t>
            </w:r>
          </w:p>
        </w:tc>
        <w:tc>
          <w:tcPr>
            <w:tcW w:w="1375" w:type="pct"/>
            <w:tcBorders>
              <w:top w:val="nil"/>
              <w:left w:val="nil"/>
              <w:bottom w:val="single" w:sz="4" w:space="0" w:color="auto"/>
              <w:right w:val="nil"/>
            </w:tcBorders>
            <w:shd w:val="clear" w:color="auto" w:fill="auto"/>
            <w:hideMark/>
          </w:tcPr>
          <w:p w14:paraId="40368A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MÉDICA UNIDAD DE CUIDADOS INTENSIVOS NEONATAL (POR DÍA, INDEPENDIENTE DEL NÚMERO DE VISITAS), DEL DÍA 1 AL 5</w:t>
            </w:r>
          </w:p>
        </w:tc>
        <w:tc>
          <w:tcPr>
            <w:tcW w:w="319" w:type="pct"/>
            <w:tcBorders>
              <w:top w:val="nil"/>
              <w:left w:val="single" w:sz="8" w:space="0" w:color="auto"/>
              <w:bottom w:val="single" w:sz="4" w:space="0" w:color="auto"/>
              <w:right w:val="single" w:sz="4" w:space="0" w:color="auto"/>
            </w:tcBorders>
            <w:shd w:val="clear" w:color="auto" w:fill="auto"/>
            <w:hideMark/>
          </w:tcPr>
          <w:p w14:paraId="077D3C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6A8DC6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5BF522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66486A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031984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04EEFF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5FCD4B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61E05C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774503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2D9F69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3C7CE5D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7DB94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IN004</w:t>
            </w:r>
          </w:p>
        </w:tc>
        <w:tc>
          <w:tcPr>
            <w:tcW w:w="1375" w:type="pct"/>
            <w:tcBorders>
              <w:top w:val="nil"/>
              <w:left w:val="nil"/>
              <w:bottom w:val="single" w:sz="4" w:space="0" w:color="auto"/>
              <w:right w:val="nil"/>
            </w:tcBorders>
            <w:shd w:val="clear" w:color="auto" w:fill="auto"/>
            <w:hideMark/>
          </w:tcPr>
          <w:p w14:paraId="0DDDA1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SEPSIS DEL RECIÉN NACIDO</w:t>
            </w:r>
          </w:p>
        </w:tc>
        <w:tc>
          <w:tcPr>
            <w:tcW w:w="319" w:type="pct"/>
            <w:tcBorders>
              <w:top w:val="nil"/>
              <w:left w:val="single" w:sz="8" w:space="0" w:color="auto"/>
              <w:bottom w:val="single" w:sz="4" w:space="0" w:color="auto"/>
              <w:right w:val="single" w:sz="4" w:space="0" w:color="auto"/>
            </w:tcBorders>
            <w:shd w:val="clear" w:color="auto" w:fill="auto"/>
            <w:hideMark/>
          </w:tcPr>
          <w:p w14:paraId="0A8CC7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6644</w:t>
            </w:r>
          </w:p>
        </w:tc>
        <w:tc>
          <w:tcPr>
            <w:tcW w:w="319" w:type="pct"/>
            <w:tcBorders>
              <w:top w:val="nil"/>
              <w:left w:val="single" w:sz="8" w:space="0" w:color="auto"/>
              <w:bottom w:val="single" w:sz="4" w:space="0" w:color="auto"/>
              <w:right w:val="single" w:sz="4" w:space="0" w:color="auto"/>
            </w:tcBorders>
            <w:shd w:val="clear" w:color="auto" w:fill="auto"/>
            <w:hideMark/>
          </w:tcPr>
          <w:p w14:paraId="55C36D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13287</w:t>
            </w:r>
          </w:p>
        </w:tc>
        <w:tc>
          <w:tcPr>
            <w:tcW w:w="320" w:type="pct"/>
            <w:tcBorders>
              <w:top w:val="nil"/>
              <w:left w:val="single" w:sz="8" w:space="0" w:color="auto"/>
              <w:bottom w:val="single" w:sz="4" w:space="0" w:color="auto"/>
              <w:right w:val="single" w:sz="4" w:space="0" w:color="auto"/>
            </w:tcBorders>
            <w:shd w:val="clear" w:color="auto" w:fill="auto"/>
            <w:hideMark/>
          </w:tcPr>
          <w:p w14:paraId="4539D2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19932</w:t>
            </w:r>
          </w:p>
        </w:tc>
        <w:tc>
          <w:tcPr>
            <w:tcW w:w="336" w:type="pct"/>
            <w:tcBorders>
              <w:top w:val="nil"/>
              <w:left w:val="single" w:sz="8" w:space="0" w:color="auto"/>
              <w:bottom w:val="single" w:sz="4" w:space="0" w:color="auto"/>
              <w:right w:val="single" w:sz="4" w:space="0" w:color="auto"/>
            </w:tcBorders>
            <w:shd w:val="clear" w:color="auto" w:fill="auto"/>
            <w:hideMark/>
          </w:tcPr>
          <w:p w14:paraId="56486E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26576</w:t>
            </w:r>
          </w:p>
        </w:tc>
        <w:tc>
          <w:tcPr>
            <w:tcW w:w="321" w:type="pct"/>
            <w:tcBorders>
              <w:top w:val="nil"/>
              <w:left w:val="single" w:sz="8" w:space="0" w:color="auto"/>
              <w:bottom w:val="single" w:sz="4" w:space="0" w:color="auto"/>
              <w:right w:val="single" w:sz="4" w:space="0" w:color="auto"/>
            </w:tcBorders>
            <w:shd w:val="clear" w:color="auto" w:fill="auto"/>
            <w:hideMark/>
          </w:tcPr>
          <w:p w14:paraId="33D2D5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33221</w:t>
            </w:r>
          </w:p>
        </w:tc>
        <w:tc>
          <w:tcPr>
            <w:tcW w:w="335" w:type="pct"/>
            <w:tcBorders>
              <w:top w:val="nil"/>
              <w:left w:val="single" w:sz="8" w:space="0" w:color="auto"/>
              <w:bottom w:val="single" w:sz="4" w:space="0" w:color="auto"/>
              <w:right w:val="single" w:sz="4" w:space="0" w:color="auto"/>
            </w:tcBorders>
            <w:shd w:val="clear" w:color="auto" w:fill="auto"/>
            <w:hideMark/>
          </w:tcPr>
          <w:p w14:paraId="3A4CE4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39866</w:t>
            </w:r>
          </w:p>
        </w:tc>
        <w:tc>
          <w:tcPr>
            <w:tcW w:w="335" w:type="pct"/>
            <w:tcBorders>
              <w:top w:val="nil"/>
              <w:left w:val="single" w:sz="8" w:space="0" w:color="auto"/>
              <w:bottom w:val="single" w:sz="4" w:space="0" w:color="auto"/>
              <w:right w:val="single" w:sz="4" w:space="0" w:color="auto"/>
            </w:tcBorders>
            <w:shd w:val="clear" w:color="auto" w:fill="auto"/>
            <w:hideMark/>
          </w:tcPr>
          <w:p w14:paraId="32E034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46513</w:t>
            </w:r>
          </w:p>
        </w:tc>
        <w:tc>
          <w:tcPr>
            <w:tcW w:w="333" w:type="pct"/>
            <w:tcBorders>
              <w:top w:val="nil"/>
              <w:left w:val="single" w:sz="8" w:space="0" w:color="auto"/>
              <w:bottom w:val="single" w:sz="4" w:space="0" w:color="auto"/>
              <w:right w:val="single" w:sz="4" w:space="0" w:color="auto"/>
            </w:tcBorders>
            <w:shd w:val="clear" w:color="auto" w:fill="auto"/>
            <w:hideMark/>
          </w:tcPr>
          <w:p w14:paraId="5E5263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53156</w:t>
            </w:r>
          </w:p>
        </w:tc>
        <w:tc>
          <w:tcPr>
            <w:tcW w:w="336" w:type="pct"/>
            <w:tcBorders>
              <w:top w:val="nil"/>
              <w:left w:val="single" w:sz="8" w:space="0" w:color="auto"/>
              <w:bottom w:val="single" w:sz="4" w:space="0" w:color="auto"/>
              <w:right w:val="single" w:sz="4" w:space="0" w:color="auto"/>
            </w:tcBorders>
            <w:shd w:val="clear" w:color="auto" w:fill="auto"/>
            <w:hideMark/>
          </w:tcPr>
          <w:p w14:paraId="19C9F4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59800</w:t>
            </w:r>
          </w:p>
        </w:tc>
        <w:tc>
          <w:tcPr>
            <w:tcW w:w="330" w:type="pct"/>
            <w:tcBorders>
              <w:top w:val="nil"/>
              <w:left w:val="single" w:sz="8" w:space="0" w:color="auto"/>
              <w:bottom w:val="single" w:sz="4" w:space="0" w:color="auto"/>
              <w:right w:val="single" w:sz="4" w:space="0" w:color="auto"/>
            </w:tcBorders>
            <w:shd w:val="clear" w:color="auto" w:fill="auto"/>
            <w:hideMark/>
          </w:tcPr>
          <w:p w14:paraId="73A92E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66448</w:t>
            </w:r>
          </w:p>
        </w:tc>
      </w:tr>
      <w:tr w:rsidR="0040789B" w:rsidRPr="0040789B" w14:paraId="3D5FB02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E8B71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IN005</w:t>
            </w:r>
          </w:p>
        </w:tc>
        <w:tc>
          <w:tcPr>
            <w:tcW w:w="1375" w:type="pct"/>
            <w:tcBorders>
              <w:top w:val="nil"/>
              <w:left w:val="nil"/>
              <w:bottom w:val="single" w:sz="4" w:space="0" w:color="auto"/>
              <w:right w:val="nil"/>
            </w:tcBorders>
            <w:shd w:val="clear" w:color="auto" w:fill="auto"/>
            <w:hideMark/>
          </w:tcPr>
          <w:p w14:paraId="669F84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TAQUIPNEA TRANSITORIA DEL RECIÉN NACIDO</w:t>
            </w:r>
          </w:p>
        </w:tc>
        <w:tc>
          <w:tcPr>
            <w:tcW w:w="319" w:type="pct"/>
            <w:tcBorders>
              <w:top w:val="nil"/>
              <w:left w:val="single" w:sz="8" w:space="0" w:color="auto"/>
              <w:bottom w:val="single" w:sz="4" w:space="0" w:color="auto"/>
              <w:right w:val="single" w:sz="4" w:space="0" w:color="auto"/>
            </w:tcBorders>
            <w:shd w:val="clear" w:color="auto" w:fill="auto"/>
            <w:hideMark/>
          </w:tcPr>
          <w:p w14:paraId="10AE84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1060</w:t>
            </w:r>
          </w:p>
        </w:tc>
        <w:tc>
          <w:tcPr>
            <w:tcW w:w="319" w:type="pct"/>
            <w:tcBorders>
              <w:top w:val="nil"/>
              <w:left w:val="single" w:sz="8" w:space="0" w:color="auto"/>
              <w:bottom w:val="single" w:sz="4" w:space="0" w:color="auto"/>
              <w:right w:val="single" w:sz="4" w:space="0" w:color="auto"/>
            </w:tcBorders>
            <w:shd w:val="clear" w:color="auto" w:fill="auto"/>
            <w:hideMark/>
          </w:tcPr>
          <w:p w14:paraId="12268E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2123</w:t>
            </w:r>
          </w:p>
        </w:tc>
        <w:tc>
          <w:tcPr>
            <w:tcW w:w="320" w:type="pct"/>
            <w:tcBorders>
              <w:top w:val="nil"/>
              <w:left w:val="single" w:sz="8" w:space="0" w:color="auto"/>
              <w:bottom w:val="single" w:sz="4" w:space="0" w:color="auto"/>
              <w:right w:val="single" w:sz="4" w:space="0" w:color="auto"/>
            </w:tcBorders>
            <w:shd w:val="clear" w:color="auto" w:fill="auto"/>
            <w:hideMark/>
          </w:tcPr>
          <w:p w14:paraId="6C2E7C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3183</w:t>
            </w:r>
          </w:p>
        </w:tc>
        <w:tc>
          <w:tcPr>
            <w:tcW w:w="336" w:type="pct"/>
            <w:tcBorders>
              <w:top w:val="nil"/>
              <w:left w:val="single" w:sz="8" w:space="0" w:color="auto"/>
              <w:bottom w:val="single" w:sz="4" w:space="0" w:color="auto"/>
              <w:right w:val="single" w:sz="4" w:space="0" w:color="auto"/>
            </w:tcBorders>
            <w:shd w:val="clear" w:color="auto" w:fill="auto"/>
            <w:hideMark/>
          </w:tcPr>
          <w:p w14:paraId="4E6A90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4246</w:t>
            </w:r>
          </w:p>
        </w:tc>
        <w:tc>
          <w:tcPr>
            <w:tcW w:w="321" w:type="pct"/>
            <w:tcBorders>
              <w:top w:val="nil"/>
              <w:left w:val="single" w:sz="8" w:space="0" w:color="auto"/>
              <w:bottom w:val="single" w:sz="4" w:space="0" w:color="auto"/>
              <w:right w:val="single" w:sz="4" w:space="0" w:color="auto"/>
            </w:tcBorders>
            <w:shd w:val="clear" w:color="auto" w:fill="auto"/>
            <w:hideMark/>
          </w:tcPr>
          <w:p w14:paraId="693DA2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5306</w:t>
            </w:r>
          </w:p>
        </w:tc>
        <w:tc>
          <w:tcPr>
            <w:tcW w:w="335" w:type="pct"/>
            <w:tcBorders>
              <w:top w:val="nil"/>
              <w:left w:val="single" w:sz="8" w:space="0" w:color="auto"/>
              <w:bottom w:val="single" w:sz="4" w:space="0" w:color="auto"/>
              <w:right w:val="single" w:sz="4" w:space="0" w:color="auto"/>
            </w:tcBorders>
            <w:shd w:val="clear" w:color="auto" w:fill="auto"/>
            <w:hideMark/>
          </w:tcPr>
          <w:p w14:paraId="7C95BE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6369</w:t>
            </w:r>
          </w:p>
        </w:tc>
        <w:tc>
          <w:tcPr>
            <w:tcW w:w="335" w:type="pct"/>
            <w:tcBorders>
              <w:top w:val="nil"/>
              <w:left w:val="single" w:sz="8" w:space="0" w:color="auto"/>
              <w:bottom w:val="single" w:sz="4" w:space="0" w:color="auto"/>
              <w:right w:val="single" w:sz="4" w:space="0" w:color="auto"/>
            </w:tcBorders>
            <w:shd w:val="clear" w:color="auto" w:fill="auto"/>
            <w:hideMark/>
          </w:tcPr>
          <w:p w14:paraId="17A7F8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7434</w:t>
            </w:r>
          </w:p>
        </w:tc>
        <w:tc>
          <w:tcPr>
            <w:tcW w:w="333" w:type="pct"/>
            <w:tcBorders>
              <w:top w:val="nil"/>
              <w:left w:val="single" w:sz="8" w:space="0" w:color="auto"/>
              <w:bottom w:val="single" w:sz="4" w:space="0" w:color="auto"/>
              <w:right w:val="single" w:sz="4" w:space="0" w:color="auto"/>
            </w:tcBorders>
            <w:shd w:val="clear" w:color="auto" w:fill="auto"/>
            <w:hideMark/>
          </w:tcPr>
          <w:p w14:paraId="220167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8495</w:t>
            </w:r>
          </w:p>
        </w:tc>
        <w:tc>
          <w:tcPr>
            <w:tcW w:w="336" w:type="pct"/>
            <w:tcBorders>
              <w:top w:val="nil"/>
              <w:left w:val="single" w:sz="8" w:space="0" w:color="auto"/>
              <w:bottom w:val="single" w:sz="4" w:space="0" w:color="auto"/>
              <w:right w:val="single" w:sz="4" w:space="0" w:color="auto"/>
            </w:tcBorders>
            <w:shd w:val="clear" w:color="auto" w:fill="auto"/>
            <w:hideMark/>
          </w:tcPr>
          <w:p w14:paraId="2AFB09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9555</w:t>
            </w:r>
          </w:p>
        </w:tc>
        <w:tc>
          <w:tcPr>
            <w:tcW w:w="330" w:type="pct"/>
            <w:tcBorders>
              <w:top w:val="nil"/>
              <w:left w:val="single" w:sz="8" w:space="0" w:color="auto"/>
              <w:bottom w:val="single" w:sz="4" w:space="0" w:color="auto"/>
              <w:right w:val="single" w:sz="4" w:space="0" w:color="auto"/>
            </w:tcBorders>
            <w:shd w:val="clear" w:color="auto" w:fill="auto"/>
            <w:hideMark/>
          </w:tcPr>
          <w:p w14:paraId="7BA9D5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10618</w:t>
            </w:r>
          </w:p>
        </w:tc>
      </w:tr>
      <w:tr w:rsidR="0040789B" w:rsidRPr="0040789B" w14:paraId="0B71C30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F5FD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IN006</w:t>
            </w:r>
          </w:p>
        </w:tc>
        <w:tc>
          <w:tcPr>
            <w:tcW w:w="1375" w:type="pct"/>
            <w:tcBorders>
              <w:top w:val="nil"/>
              <w:left w:val="nil"/>
              <w:bottom w:val="single" w:sz="4" w:space="0" w:color="auto"/>
              <w:right w:val="nil"/>
            </w:tcBorders>
            <w:shd w:val="clear" w:color="auto" w:fill="auto"/>
            <w:hideMark/>
          </w:tcPr>
          <w:p w14:paraId="6A135A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SÍNDROME DE DIFICULTAD RESPIRATORIA DEL RECIÉN NACIDO</w:t>
            </w:r>
          </w:p>
        </w:tc>
        <w:tc>
          <w:tcPr>
            <w:tcW w:w="319" w:type="pct"/>
            <w:tcBorders>
              <w:top w:val="nil"/>
              <w:left w:val="single" w:sz="8" w:space="0" w:color="auto"/>
              <w:bottom w:val="single" w:sz="4" w:space="0" w:color="auto"/>
              <w:right w:val="single" w:sz="4" w:space="0" w:color="auto"/>
            </w:tcBorders>
            <w:shd w:val="clear" w:color="auto" w:fill="auto"/>
            <w:hideMark/>
          </w:tcPr>
          <w:p w14:paraId="037484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5777</w:t>
            </w:r>
          </w:p>
        </w:tc>
        <w:tc>
          <w:tcPr>
            <w:tcW w:w="319" w:type="pct"/>
            <w:tcBorders>
              <w:top w:val="nil"/>
              <w:left w:val="single" w:sz="8" w:space="0" w:color="auto"/>
              <w:bottom w:val="single" w:sz="4" w:space="0" w:color="auto"/>
              <w:right w:val="single" w:sz="4" w:space="0" w:color="auto"/>
            </w:tcBorders>
            <w:shd w:val="clear" w:color="auto" w:fill="auto"/>
            <w:hideMark/>
          </w:tcPr>
          <w:p w14:paraId="28106D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11558</w:t>
            </w:r>
          </w:p>
        </w:tc>
        <w:tc>
          <w:tcPr>
            <w:tcW w:w="320" w:type="pct"/>
            <w:tcBorders>
              <w:top w:val="nil"/>
              <w:left w:val="single" w:sz="8" w:space="0" w:color="auto"/>
              <w:bottom w:val="single" w:sz="4" w:space="0" w:color="auto"/>
              <w:right w:val="single" w:sz="4" w:space="0" w:color="auto"/>
            </w:tcBorders>
            <w:shd w:val="clear" w:color="auto" w:fill="auto"/>
            <w:hideMark/>
          </w:tcPr>
          <w:p w14:paraId="19521B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17336</w:t>
            </w:r>
          </w:p>
        </w:tc>
        <w:tc>
          <w:tcPr>
            <w:tcW w:w="336" w:type="pct"/>
            <w:tcBorders>
              <w:top w:val="nil"/>
              <w:left w:val="single" w:sz="8" w:space="0" w:color="auto"/>
              <w:bottom w:val="single" w:sz="4" w:space="0" w:color="auto"/>
              <w:right w:val="single" w:sz="4" w:space="0" w:color="auto"/>
            </w:tcBorders>
            <w:shd w:val="clear" w:color="auto" w:fill="auto"/>
            <w:hideMark/>
          </w:tcPr>
          <w:p w14:paraId="7E084E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23118</w:t>
            </w:r>
          </w:p>
        </w:tc>
        <w:tc>
          <w:tcPr>
            <w:tcW w:w="321" w:type="pct"/>
            <w:tcBorders>
              <w:top w:val="nil"/>
              <w:left w:val="single" w:sz="8" w:space="0" w:color="auto"/>
              <w:bottom w:val="single" w:sz="4" w:space="0" w:color="auto"/>
              <w:right w:val="single" w:sz="4" w:space="0" w:color="auto"/>
            </w:tcBorders>
            <w:shd w:val="clear" w:color="auto" w:fill="auto"/>
            <w:hideMark/>
          </w:tcPr>
          <w:p w14:paraId="1FB237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28894</w:t>
            </w:r>
          </w:p>
        </w:tc>
        <w:tc>
          <w:tcPr>
            <w:tcW w:w="335" w:type="pct"/>
            <w:tcBorders>
              <w:top w:val="nil"/>
              <w:left w:val="single" w:sz="8" w:space="0" w:color="auto"/>
              <w:bottom w:val="single" w:sz="4" w:space="0" w:color="auto"/>
              <w:right w:val="single" w:sz="4" w:space="0" w:color="auto"/>
            </w:tcBorders>
            <w:shd w:val="clear" w:color="auto" w:fill="auto"/>
            <w:hideMark/>
          </w:tcPr>
          <w:p w14:paraId="1307DF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34676</w:t>
            </w:r>
          </w:p>
        </w:tc>
        <w:tc>
          <w:tcPr>
            <w:tcW w:w="335" w:type="pct"/>
            <w:tcBorders>
              <w:top w:val="nil"/>
              <w:left w:val="single" w:sz="8" w:space="0" w:color="auto"/>
              <w:bottom w:val="single" w:sz="4" w:space="0" w:color="auto"/>
              <w:right w:val="single" w:sz="4" w:space="0" w:color="auto"/>
            </w:tcBorders>
            <w:shd w:val="clear" w:color="auto" w:fill="auto"/>
            <w:hideMark/>
          </w:tcPr>
          <w:p w14:paraId="3016F0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40455</w:t>
            </w:r>
          </w:p>
        </w:tc>
        <w:tc>
          <w:tcPr>
            <w:tcW w:w="333" w:type="pct"/>
            <w:tcBorders>
              <w:top w:val="nil"/>
              <w:left w:val="single" w:sz="8" w:space="0" w:color="auto"/>
              <w:bottom w:val="single" w:sz="4" w:space="0" w:color="auto"/>
              <w:right w:val="single" w:sz="4" w:space="0" w:color="auto"/>
            </w:tcBorders>
            <w:shd w:val="clear" w:color="auto" w:fill="auto"/>
            <w:hideMark/>
          </w:tcPr>
          <w:p w14:paraId="7B05AF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46233</w:t>
            </w:r>
          </w:p>
        </w:tc>
        <w:tc>
          <w:tcPr>
            <w:tcW w:w="336" w:type="pct"/>
            <w:tcBorders>
              <w:top w:val="nil"/>
              <w:left w:val="single" w:sz="8" w:space="0" w:color="auto"/>
              <w:bottom w:val="single" w:sz="4" w:space="0" w:color="auto"/>
              <w:right w:val="single" w:sz="4" w:space="0" w:color="auto"/>
            </w:tcBorders>
            <w:shd w:val="clear" w:color="auto" w:fill="auto"/>
            <w:hideMark/>
          </w:tcPr>
          <w:p w14:paraId="242883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52013</w:t>
            </w:r>
          </w:p>
        </w:tc>
        <w:tc>
          <w:tcPr>
            <w:tcW w:w="330" w:type="pct"/>
            <w:tcBorders>
              <w:top w:val="nil"/>
              <w:left w:val="single" w:sz="8" w:space="0" w:color="auto"/>
              <w:bottom w:val="single" w:sz="4" w:space="0" w:color="auto"/>
              <w:right w:val="single" w:sz="4" w:space="0" w:color="auto"/>
            </w:tcBorders>
            <w:shd w:val="clear" w:color="auto" w:fill="auto"/>
            <w:hideMark/>
          </w:tcPr>
          <w:p w14:paraId="4144E7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57794</w:t>
            </w:r>
          </w:p>
        </w:tc>
      </w:tr>
      <w:tr w:rsidR="0040789B" w:rsidRPr="0040789B" w14:paraId="0E9A12A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65315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IO000</w:t>
            </w:r>
          </w:p>
        </w:tc>
        <w:tc>
          <w:tcPr>
            <w:tcW w:w="1375" w:type="pct"/>
            <w:tcBorders>
              <w:top w:val="nil"/>
              <w:left w:val="nil"/>
              <w:bottom w:val="single" w:sz="4" w:space="0" w:color="auto"/>
              <w:right w:val="nil"/>
            </w:tcBorders>
            <w:shd w:val="clear" w:color="auto" w:fill="auto"/>
            <w:hideMark/>
          </w:tcPr>
          <w:p w14:paraId="5C740B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INTERVENCIONES DE ODONTOLOGÍA</w:t>
            </w:r>
          </w:p>
        </w:tc>
        <w:tc>
          <w:tcPr>
            <w:tcW w:w="319" w:type="pct"/>
            <w:tcBorders>
              <w:top w:val="nil"/>
              <w:left w:val="single" w:sz="8" w:space="0" w:color="auto"/>
              <w:bottom w:val="single" w:sz="4" w:space="0" w:color="auto"/>
              <w:right w:val="single" w:sz="4" w:space="0" w:color="auto"/>
            </w:tcBorders>
            <w:shd w:val="clear" w:color="auto" w:fill="auto"/>
            <w:hideMark/>
          </w:tcPr>
          <w:p w14:paraId="6AF1E1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5C6558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37098E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49B17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4CEF20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CCEDA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6B24E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3170F3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53562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7C1A0E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4E41F4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CAED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IO001</w:t>
            </w:r>
          </w:p>
        </w:tc>
        <w:tc>
          <w:tcPr>
            <w:tcW w:w="1375" w:type="pct"/>
            <w:tcBorders>
              <w:top w:val="nil"/>
              <w:left w:val="nil"/>
              <w:bottom w:val="single" w:sz="4" w:space="0" w:color="auto"/>
              <w:right w:val="nil"/>
            </w:tcBorders>
            <w:shd w:val="clear" w:color="auto" w:fill="auto"/>
            <w:hideMark/>
          </w:tcPr>
          <w:p w14:paraId="4EF42D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CONSULTA DENTAL (ESTOMATOLOGÍA)</w:t>
            </w:r>
          </w:p>
        </w:tc>
        <w:tc>
          <w:tcPr>
            <w:tcW w:w="319" w:type="pct"/>
            <w:tcBorders>
              <w:top w:val="nil"/>
              <w:left w:val="single" w:sz="8" w:space="0" w:color="auto"/>
              <w:bottom w:val="single" w:sz="4" w:space="0" w:color="auto"/>
              <w:right w:val="single" w:sz="4" w:space="0" w:color="auto"/>
            </w:tcBorders>
            <w:shd w:val="clear" w:color="auto" w:fill="auto"/>
            <w:hideMark/>
          </w:tcPr>
          <w:p w14:paraId="0886B4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32C6A1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20" w:type="pct"/>
            <w:tcBorders>
              <w:top w:val="nil"/>
              <w:left w:val="single" w:sz="8" w:space="0" w:color="auto"/>
              <w:bottom w:val="single" w:sz="4" w:space="0" w:color="auto"/>
              <w:right w:val="single" w:sz="4" w:space="0" w:color="auto"/>
            </w:tcBorders>
            <w:shd w:val="clear" w:color="auto" w:fill="auto"/>
            <w:hideMark/>
          </w:tcPr>
          <w:p w14:paraId="092915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082F4E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21" w:type="pct"/>
            <w:tcBorders>
              <w:top w:val="nil"/>
              <w:left w:val="single" w:sz="8" w:space="0" w:color="auto"/>
              <w:bottom w:val="single" w:sz="4" w:space="0" w:color="auto"/>
              <w:right w:val="single" w:sz="4" w:space="0" w:color="auto"/>
            </w:tcBorders>
            <w:shd w:val="clear" w:color="auto" w:fill="auto"/>
            <w:hideMark/>
          </w:tcPr>
          <w:p w14:paraId="19DE9C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0C13B8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5" w:type="pct"/>
            <w:tcBorders>
              <w:top w:val="nil"/>
              <w:left w:val="single" w:sz="8" w:space="0" w:color="auto"/>
              <w:bottom w:val="single" w:sz="4" w:space="0" w:color="auto"/>
              <w:right w:val="single" w:sz="4" w:space="0" w:color="auto"/>
            </w:tcBorders>
            <w:shd w:val="clear" w:color="auto" w:fill="auto"/>
            <w:hideMark/>
          </w:tcPr>
          <w:p w14:paraId="6B8B23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53F0EA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6" w:type="pct"/>
            <w:tcBorders>
              <w:top w:val="nil"/>
              <w:left w:val="single" w:sz="8" w:space="0" w:color="auto"/>
              <w:bottom w:val="single" w:sz="4" w:space="0" w:color="auto"/>
              <w:right w:val="single" w:sz="4" w:space="0" w:color="auto"/>
            </w:tcBorders>
            <w:shd w:val="clear" w:color="auto" w:fill="auto"/>
            <w:hideMark/>
          </w:tcPr>
          <w:p w14:paraId="5C5A08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0" w:type="pct"/>
            <w:tcBorders>
              <w:top w:val="nil"/>
              <w:left w:val="single" w:sz="8" w:space="0" w:color="auto"/>
              <w:bottom w:val="single" w:sz="4" w:space="0" w:color="auto"/>
              <w:right w:val="single" w:sz="4" w:space="0" w:color="auto"/>
            </w:tcBorders>
            <w:shd w:val="clear" w:color="auto" w:fill="auto"/>
            <w:hideMark/>
          </w:tcPr>
          <w:p w14:paraId="051294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r>
      <w:tr w:rsidR="0040789B" w:rsidRPr="0040789B" w14:paraId="5C8BD5B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9071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OD000</w:t>
            </w:r>
          </w:p>
        </w:tc>
        <w:tc>
          <w:tcPr>
            <w:tcW w:w="1375" w:type="pct"/>
            <w:tcBorders>
              <w:top w:val="nil"/>
              <w:left w:val="nil"/>
              <w:bottom w:val="single" w:sz="4" w:space="0" w:color="auto"/>
              <w:right w:val="nil"/>
            </w:tcBorders>
            <w:shd w:val="clear" w:color="auto" w:fill="auto"/>
            <w:hideMark/>
          </w:tcPr>
          <w:p w14:paraId="766DC0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OPERATORIA DENTAL</w:t>
            </w:r>
          </w:p>
        </w:tc>
        <w:tc>
          <w:tcPr>
            <w:tcW w:w="319" w:type="pct"/>
            <w:tcBorders>
              <w:top w:val="nil"/>
              <w:left w:val="single" w:sz="8" w:space="0" w:color="auto"/>
              <w:bottom w:val="single" w:sz="4" w:space="0" w:color="auto"/>
              <w:right w:val="single" w:sz="4" w:space="0" w:color="auto"/>
            </w:tcBorders>
            <w:shd w:val="clear" w:color="auto" w:fill="auto"/>
            <w:hideMark/>
          </w:tcPr>
          <w:p w14:paraId="6B7CAA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28B849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0F44F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7AC47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751A0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17509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1FB69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251849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FBE1F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2BCC6D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055AD9D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B92E8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OD001</w:t>
            </w:r>
          </w:p>
        </w:tc>
        <w:tc>
          <w:tcPr>
            <w:tcW w:w="1375" w:type="pct"/>
            <w:tcBorders>
              <w:top w:val="nil"/>
              <w:left w:val="nil"/>
              <w:bottom w:val="single" w:sz="4" w:space="0" w:color="auto"/>
              <w:right w:val="nil"/>
            </w:tcBorders>
            <w:shd w:val="clear" w:color="auto" w:fill="auto"/>
            <w:hideMark/>
          </w:tcPr>
          <w:p w14:paraId="4E0145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RESTAURACIÓNES DENTALES CON AMALGAMA, IONÓMERO DE VIDRIO Y RESINA, POR CARIES O FRACTURA DE LOS DIENTES</w:t>
            </w:r>
          </w:p>
        </w:tc>
        <w:tc>
          <w:tcPr>
            <w:tcW w:w="319" w:type="pct"/>
            <w:tcBorders>
              <w:top w:val="nil"/>
              <w:left w:val="single" w:sz="8" w:space="0" w:color="auto"/>
              <w:bottom w:val="single" w:sz="4" w:space="0" w:color="auto"/>
              <w:right w:val="single" w:sz="4" w:space="0" w:color="auto"/>
            </w:tcBorders>
            <w:shd w:val="clear" w:color="auto" w:fill="auto"/>
            <w:hideMark/>
          </w:tcPr>
          <w:p w14:paraId="21C393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66FDF4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37AC21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618CBB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6F0AC5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0B3B64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007E22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01FD9B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7939EC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3E4202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09D16E9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962A3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OD002</w:t>
            </w:r>
          </w:p>
        </w:tc>
        <w:tc>
          <w:tcPr>
            <w:tcW w:w="1375" w:type="pct"/>
            <w:tcBorders>
              <w:top w:val="nil"/>
              <w:left w:val="nil"/>
              <w:bottom w:val="single" w:sz="4" w:space="0" w:color="auto"/>
              <w:right w:val="nil"/>
            </w:tcBorders>
            <w:shd w:val="clear" w:color="auto" w:fill="auto"/>
            <w:hideMark/>
          </w:tcPr>
          <w:p w14:paraId="281532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OBTURACIÓN CON IRM O CON ÓXIDO DE ZINC</w:t>
            </w:r>
          </w:p>
        </w:tc>
        <w:tc>
          <w:tcPr>
            <w:tcW w:w="319" w:type="pct"/>
            <w:tcBorders>
              <w:top w:val="nil"/>
              <w:left w:val="single" w:sz="8" w:space="0" w:color="auto"/>
              <w:bottom w:val="single" w:sz="4" w:space="0" w:color="auto"/>
              <w:right w:val="single" w:sz="4" w:space="0" w:color="auto"/>
            </w:tcBorders>
            <w:shd w:val="clear" w:color="auto" w:fill="auto"/>
            <w:hideMark/>
          </w:tcPr>
          <w:p w14:paraId="504565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115571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20" w:type="pct"/>
            <w:tcBorders>
              <w:top w:val="nil"/>
              <w:left w:val="single" w:sz="8" w:space="0" w:color="auto"/>
              <w:bottom w:val="single" w:sz="4" w:space="0" w:color="auto"/>
              <w:right w:val="single" w:sz="4" w:space="0" w:color="auto"/>
            </w:tcBorders>
            <w:shd w:val="clear" w:color="auto" w:fill="auto"/>
            <w:hideMark/>
          </w:tcPr>
          <w:p w14:paraId="15FA58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36" w:type="pct"/>
            <w:tcBorders>
              <w:top w:val="nil"/>
              <w:left w:val="single" w:sz="8" w:space="0" w:color="auto"/>
              <w:bottom w:val="single" w:sz="4" w:space="0" w:color="auto"/>
              <w:right w:val="single" w:sz="4" w:space="0" w:color="auto"/>
            </w:tcBorders>
            <w:shd w:val="clear" w:color="auto" w:fill="auto"/>
            <w:hideMark/>
          </w:tcPr>
          <w:p w14:paraId="4012A6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21" w:type="pct"/>
            <w:tcBorders>
              <w:top w:val="nil"/>
              <w:left w:val="single" w:sz="8" w:space="0" w:color="auto"/>
              <w:bottom w:val="single" w:sz="4" w:space="0" w:color="auto"/>
              <w:right w:val="single" w:sz="4" w:space="0" w:color="auto"/>
            </w:tcBorders>
            <w:shd w:val="clear" w:color="auto" w:fill="auto"/>
            <w:hideMark/>
          </w:tcPr>
          <w:p w14:paraId="268A5A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5" w:type="pct"/>
            <w:tcBorders>
              <w:top w:val="nil"/>
              <w:left w:val="single" w:sz="8" w:space="0" w:color="auto"/>
              <w:bottom w:val="single" w:sz="4" w:space="0" w:color="auto"/>
              <w:right w:val="single" w:sz="4" w:space="0" w:color="auto"/>
            </w:tcBorders>
            <w:shd w:val="clear" w:color="auto" w:fill="auto"/>
            <w:hideMark/>
          </w:tcPr>
          <w:p w14:paraId="24B1B2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5020AA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3" w:type="pct"/>
            <w:tcBorders>
              <w:top w:val="nil"/>
              <w:left w:val="single" w:sz="8" w:space="0" w:color="auto"/>
              <w:bottom w:val="single" w:sz="4" w:space="0" w:color="auto"/>
              <w:right w:val="single" w:sz="4" w:space="0" w:color="auto"/>
            </w:tcBorders>
            <w:shd w:val="clear" w:color="auto" w:fill="auto"/>
            <w:hideMark/>
          </w:tcPr>
          <w:p w14:paraId="103DDD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306CB4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30" w:type="pct"/>
            <w:tcBorders>
              <w:top w:val="nil"/>
              <w:left w:val="single" w:sz="8" w:space="0" w:color="auto"/>
              <w:bottom w:val="single" w:sz="4" w:space="0" w:color="auto"/>
              <w:right w:val="single" w:sz="4" w:space="0" w:color="auto"/>
            </w:tcBorders>
            <w:shd w:val="clear" w:color="auto" w:fill="auto"/>
            <w:hideMark/>
          </w:tcPr>
          <w:p w14:paraId="55571B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r>
      <w:tr w:rsidR="0040789B" w:rsidRPr="0040789B" w14:paraId="4F3665D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28D8E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OD003</w:t>
            </w:r>
          </w:p>
        </w:tc>
        <w:tc>
          <w:tcPr>
            <w:tcW w:w="1375" w:type="pct"/>
            <w:tcBorders>
              <w:top w:val="nil"/>
              <w:left w:val="nil"/>
              <w:bottom w:val="single" w:sz="4" w:space="0" w:color="auto"/>
              <w:right w:val="nil"/>
            </w:tcBorders>
            <w:shd w:val="clear" w:color="auto" w:fill="auto"/>
            <w:hideMark/>
          </w:tcPr>
          <w:p w14:paraId="4BA540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RESTAURACIÓN CON CORONA DE ACERO DE CROMO</w:t>
            </w:r>
          </w:p>
        </w:tc>
        <w:tc>
          <w:tcPr>
            <w:tcW w:w="319" w:type="pct"/>
            <w:tcBorders>
              <w:top w:val="nil"/>
              <w:left w:val="single" w:sz="8" w:space="0" w:color="auto"/>
              <w:bottom w:val="single" w:sz="4" w:space="0" w:color="auto"/>
              <w:right w:val="single" w:sz="4" w:space="0" w:color="auto"/>
            </w:tcBorders>
            <w:shd w:val="clear" w:color="auto" w:fill="auto"/>
            <w:hideMark/>
          </w:tcPr>
          <w:p w14:paraId="1DB4E1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3F3804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20" w:type="pct"/>
            <w:tcBorders>
              <w:top w:val="nil"/>
              <w:left w:val="single" w:sz="8" w:space="0" w:color="auto"/>
              <w:bottom w:val="single" w:sz="4" w:space="0" w:color="auto"/>
              <w:right w:val="single" w:sz="4" w:space="0" w:color="auto"/>
            </w:tcBorders>
            <w:shd w:val="clear" w:color="auto" w:fill="auto"/>
            <w:hideMark/>
          </w:tcPr>
          <w:p w14:paraId="631E46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6" w:type="pct"/>
            <w:tcBorders>
              <w:top w:val="nil"/>
              <w:left w:val="single" w:sz="8" w:space="0" w:color="auto"/>
              <w:bottom w:val="single" w:sz="4" w:space="0" w:color="auto"/>
              <w:right w:val="single" w:sz="4" w:space="0" w:color="auto"/>
            </w:tcBorders>
            <w:shd w:val="clear" w:color="auto" w:fill="auto"/>
            <w:hideMark/>
          </w:tcPr>
          <w:p w14:paraId="1B7454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1" w:type="pct"/>
            <w:tcBorders>
              <w:top w:val="nil"/>
              <w:left w:val="single" w:sz="8" w:space="0" w:color="auto"/>
              <w:bottom w:val="single" w:sz="4" w:space="0" w:color="auto"/>
              <w:right w:val="single" w:sz="4" w:space="0" w:color="auto"/>
            </w:tcBorders>
            <w:shd w:val="clear" w:color="auto" w:fill="auto"/>
            <w:hideMark/>
          </w:tcPr>
          <w:p w14:paraId="58E4F7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62E5FC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5" w:type="pct"/>
            <w:tcBorders>
              <w:top w:val="nil"/>
              <w:left w:val="single" w:sz="8" w:space="0" w:color="auto"/>
              <w:bottom w:val="single" w:sz="4" w:space="0" w:color="auto"/>
              <w:right w:val="single" w:sz="4" w:space="0" w:color="auto"/>
            </w:tcBorders>
            <w:shd w:val="clear" w:color="auto" w:fill="auto"/>
            <w:hideMark/>
          </w:tcPr>
          <w:p w14:paraId="2C1740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3" w:type="pct"/>
            <w:tcBorders>
              <w:top w:val="nil"/>
              <w:left w:val="single" w:sz="8" w:space="0" w:color="auto"/>
              <w:bottom w:val="single" w:sz="4" w:space="0" w:color="auto"/>
              <w:right w:val="single" w:sz="4" w:space="0" w:color="auto"/>
            </w:tcBorders>
            <w:shd w:val="clear" w:color="auto" w:fill="auto"/>
            <w:hideMark/>
          </w:tcPr>
          <w:p w14:paraId="132101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6" w:type="pct"/>
            <w:tcBorders>
              <w:top w:val="nil"/>
              <w:left w:val="single" w:sz="8" w:space="0" w:color="auto"/>
              <w:bottom w:val="single" w:sz="4" w:space="0" w:color="auto"/>
              <w:right w:val="single" w:sz="4" w:space="0" w:color="auto"/>
            </w:tcBorders>
            <w:shd w:val="clear" w:color="auto" w:fill="auto"/>
            <w:hideMark/>
          </w:tcPr>
          <w:p w14:paraId="744D39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0" w:type="pct"/>
            <w:tcBorders>
              <w:top w:val="nil"/>
              <w:left w:val="single" w:sz="8" w:space="0" w:color="auto"/>
              <w:bottom w:val="single" w:sz="4" w:space="0" w:color="auto"/>
              <w:right w:val="single" w:sz="4" w:space="0" w:color="auto"/>
            </w:tcBorders>
            <w:shd w:val="clear" w:color="auto" w:fill="auto"/>
            <w:hideMark/>
          </w:tcPr>
          <w:p w14:paraId="519B55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r>
      <w:tr w:rsidR="0040789B" w:rsidRPr="0040789B" w14:paraId="5ACF7BA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4EEE6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OD004</w:t>
            </w:r>
          </w:p>
        </w:tc>
        <w:tc>
          <w:tcPr>
            <w:tcW w:w="1375" w:type="pct"/>
            <w:tcBorders>
              <w:top w:val="nil"/>
              <w:left w:val="nil"/>
              <w:bottom w:val="single" w:sz="4" w:space="0" w:color="auto"/>
              <w:right w:val="nil"/>
            </w:tcBorders>
            <w:shd w:val="clear" w:color="auto" w:fill="auto"/>
            <w:hideMark/>
          </w:tcPr>
          <w:p w14:paraId="0C18B7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RESTAURACIÓN CON CORONA DE CELULOIDE</w:t>
            </w:r>
          </w:p>
        </w:tc>
        <w:tc>
          <w:tcPr>
            <w:tcW w:w="319" w:type="pct"/>
            <w:tcBorders>
              <w:top w:val="nil"/>
              <w:left w:val="single" w:sz="8" w:space="0" w:color="auto"/>
              <w:bottom w:val="single" w:sz="4" w:space="0" w:color="auto"/>
              <w:right w:val="single" w:sz="4" w:space="0" w:color="auto"/>
            </w:tcBorders>
            <w:shd w:val="clear" w:color="auto" w:fill="auto"/>
            <w:hideMark/>
          </w:tcPr>
          <w:p w14:paraId="2B5263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12B03F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20" w:type="pct"/>
            <w:tcBorders>
              <w:top w:val="nil"/>
              <w:left w:val="single" w:sz="8" w:space="0" w:color="auto"/>
              <w:bottom w:val="single" w:sz="4" w:space="0" w:color="auto"/>
              <w:right w:val="single" w:sz="4" w:space="0" w:color="auto"/>
            </w:tcBorders>
            <w:shd w:val="clear" w:color="auto" w:fill="auto"/>
            <w:hideMark/>
          </w:tcPr>
          <w:p w14:paraId="0E930C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6" w:type="pct"/>
            <w:tcBorders>
              <w:top w:val="nil"/>
              <w:left w:val="single" w:sz="8" w:space="0" w:color="auto"/>
              <w:bottom w:val="single" w:sz="4" w:space="0" w:color="auto"/>
              <w:right w:val="single" w:sz="4" w:space="0" w:color="auto"/>
            </w:tcBorders>
            <w:shd w:val="clear" w:color="auto" w:fill="auto"/>
            <w:hideMark/>
          </w:tcPr>
          <w:p w14:paraId="3A4F6F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1" w:type="pct"/>
            <w:tcBorders>
              <w:top w:val="nil"/>
              <w:left w:val="single" w:sz="8" w:space="0" w:color="auto"/>
              <w:bottom w:val="single" w:sz="4" w:space="0" w:color="auto"/>
              <w:right w:val="single" w:sz="4" w:space="0" w:color="auto"/>
            </w:tcBorders>
            <w:shd w:val="clear" w:color="auto" w:fill="auto"/>
            <w:hideMark/>
          </w:tcPr>
          <w:p w14:paraId="148222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5F801B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50B1A5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3" w:type="pct"/>
            <w:tcBorders>
              <w:top w:val="nil"/>
              <w:left w:val="single" w:sz="8" w:space="0" w:color="auto"/>
              <w:bottom w:val="single" w:sz="4" w:space="0" w:color="auto"/>
              <w:right w:val="single" w:sz="4" w:space="0" w:color="auto"/>
            </w:tcBorders>
            <w:shd w:val="clear" w:color="auto" w:fill="auto"/>
            <w:hideMark/>
          </w:tcPr>
          <w:p w14:paraId="4A1FF1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6" w:type="pct"/>
            <w:tcBorders>
              <w:top w:val="nil"/>
              <w:left w:val="single" w:sz="8" w:space="0" w:color="auto"/>
              <w:bottom w:val="single" w:sz="4" w:space="0" w:color="auto"/>
              <w:right w:val="single" w:sz="4" w:space="0" w:color="auto"/>
            </w:tcBorders>
            <w:shd w:val="clear" w:color="auto" w:fill="auto"/>
            <w:hideMark/>
          </w:tcPr>
          <w:p w14:paraId="468012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0" w:type="pct"/>
            <w:tcBorders>
              <w:top w:val="nil"/>
              <w:left w:val="single" w:sz="8" w:space="0" w:color="auto"/>
              <w:bottom w:val="single" w:sz="4" w:space="0" w:color="auto"/>
              <w:right w:val="single" w:sz="4" w:space="0" w:color="auto"/>
            </w:tcBorders>
            <w:shd w:val="clear" w:color="auto" w:fill="auto"/>
            <w:hideMark/>
          </w:tcPr>
          <w:p w14:paraId="3A5E9D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r>
      <w:tr w:rsidR="0040789B" w:rsidRPr="0040789B" w14:paraId="724E11B0" w14:textId="77777777" w:rsidTr="0040789B">
        <w:trPr>
          <w:trHeight w:val="480"/>
        </w:trPr>
        <w:tc>
          <w:tcPr>
            <w:tcW w:w="343" w:type="pct"/>
            <w:tcBorders>
              <w:top w:val="nil"/>
              <w:left w:val="single" w:sz="8" w:space="0" w:color="auto"/>
              <w:bottom w:val="single" w:sz="4" w:space="0" w:color="auto"/>
              <w:right w:val="single" w:sz="4" w:space="0" w:color="auto"/>
            </w:tcBorders>
            <w:shd w:val="clear" w:color="auto" w:fill="auto"/>
            <w:hideMark/>
          </w:tcPr>
          <w:p w14:paraId="64C75D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OD005</w:t>
            </w:r>
          </w:p>
        </w:tc>
        <w:tc>
          <w:tcPr>
            <w:tcW w:w="1375" w:type="pct"/>
            <w:tcBorders>
              <w:top w:val="nil"/>
              <w:left w:val="nil"/>
              <w:bottom w:val="single" w:sz="4" w:space="0" w:color="auto"/>
              <w:right w:val="nil"/>
            </w:tcBorders>
            <w:shd w:val="clear" w:color="auto" w:fill="auto"/>
            <w:hideMark/>
          </w:tcPr>
          <w:p w14:paraId="4F4AB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CEMENTADO DE INCRUSTACIONES Y CORONA</w:t>
            </w:r>
          </w:p>
        </w:tc>
        <w:tc>
          <w:tcPr>
            <w:tcW w:w="319" w:type="pct"/>
            <w:tcBorders>
              <w:top w:val="nil"/>
              <w:left w:val="single" w:sz="8" w:space="0" w:color="auto"/>
              <w:bottom w:val="single" w:sz="4" w:space="0" w:color="auto"/>
              <w:right w:val="single" w:sz="4" w:space="0" w:color="auto"/>
            </w:tcBorders>
            <w:shd w:val="clear" w:color="auto" w:fill="auto"/>
            <w:hideMark/>
          </w:tcPr>
          <w:p w14:paraId="0058D3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6AB7C0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20" w:type="pct"/>
            <w:tcBorders>
              <w:top w:val="nil"/>
              <w:left w:val="single" w:sz="8" w:space="0" w:color="auto"/>
              <w:bottom w:val="single" w:sz="4" w:space="0" w:color="auto"/>
              <w:right w:val="single" w:sz="4" w:space="0" w:color="auto"/>
            </w:tcBorders>
            <w:shd w:val="clear" w:color="auto" w:fill="auto"/>
            <w:hideMark/>
          </w:tcPr>
          <w:p w14:paraId="266796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6" w:type="pct"/>
            <w:tcBorders>
              <w:top w:val="nil"/>
              <w:left w:val="single" w:sz="8" w:space="0" w:color="auto"/>
              <w:bottom w:val="single" w:sz="4" w:space="0" w:color="auto"/>
              <w:right w:val="single" w:sz="4" w:space="0" w:color="auto"/>
            </w:tcBorders>
            <w:shd w:val="clear" w:color="auto" w:fill="auto"/>
            <w:hideMark/>
          </w:tcPr>
          <w:p w14:paraId="6F0572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1" w:type="pct"/>
            <w:tcBorders>
              <w:top w:val="nil"/>
              <w:left w:val="single" w:sz="8" w:space="0" w:color="auto"/>
              <w:bottom w:val="single" w:sz="4" w:space="0" w:color="auto"/>
              <w:right w:val="single" w:sz="4" w:space="0" w:color="auto"/>
            </w:tcBorders>
            <w:shd w:val="clear" w:color="auto" w:fill="auto"/>
            <w:hideMark/>
          </w:tcPr>
          <w:p w14:paraId="3F0E6B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2731E2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3FD7BE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3" w:type="pct"/>
            <w:tcBorders>
              <w:top w:val="nil"/>
              <w:left w:val="single" w:sz="8" w:space="0" w:color="auto"/>
              <w:bottom w:val="single" w:sz="4" w:space="0" w:color="auto"/>
              <w:right w:val="single" w:sz="4" w:space="0" w:color="auto"/>
            </w:tcBorders>
            <w:shd w:val="clear" w:color="auto" w:fill="auto"/>
            <w:hideMark/>
          </w:tcPr>
          <w:p w14:paraId="52A792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6" w:type="pct"/>
            <w:tcBorders>
              <w:top w:val="nil"/>
              <w:left w:val="single" w:sz="8" w:space="0" w:color="auto"/>
              <w:bottom w:val="single" w:sz="4" w:space="0" w:color="auto"/>
              <w:right w:val="single" w:sz="4" w:space="0" w:color="auto"/>
            </w:tcBorders>
            <w:shd w:val="clear" w:color="auto" w:fill="auto"/>
            <w:hideMark/>
          </w:tcPr>
          <w:p w14:paraId="019ABE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0" w:type="pct"/>
            <w:tcBorders>
              <w:top w:val="nil"/>
              <w:left w:val="single" w:sz="8" w:space="0" w:color="auto"/>
              <w:bottom w:val="single" w:sz="4" w:space="0" w:color="auto"/>
              <w:right w:val="single" w:sz="4" w:space="0" w:color="auto"/>
            </w:tcBorders>
            <w:shd w:val="clear" w:color="auto" w:fill="auto"/>
            <w:hideMark/>
          </w:tcPr>
          <w:p w14:paraId="287A2E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r>
      <w:tr w:rsidR="0040789B" w:rsidRPr="0040789B" w14:paraId="0FB7706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80985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OD006</w:t>
            </w:r>
          </w:p>
        </w:tc>
        <w:tc>
          <w:tcPr>
            <w:tcW w:w="1375" w:type="pct"/>
            <w:tcBorders>
              <w:top w:val="nil"/>
              <w:left w:val="nil"/>
              <w:bottom w:val="single" w:sz="4" w:space="0" w:color="auto"/>
              <w:right w:val="nil"/>
            </w:tcBorders>
            <w:shd w:val="clear" w:color="auto" w:fill="auto"/>
            <w:hideMark/>
          </w:tcPr>
          <w:p w14:paraId="60578C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PULIDO DE RESTAURACIÓN</w:t>
            </w:r>
          </w:p>
        </w:tc>
        <w:tc>
          <w:tcPr>
            <w:tcW w:w="319" w:type="pct"/>
            <w:tcBorders>
              <w:top w:val="nil"/>
              <w:left w:val="single" w:sz="8" w:space="0" w:color="auto"/>
              <w:bottom w:val="single" w:sz="4" w:space="0" w:color="auto"/>
              <w:right w:val="single" w:sz="4" w:space="0" w:color="auto"/>
            </w:tcBorders>
            <w:shd w:val="clear" w:color="auto" w:fill="auto"/>
            <w:hideMark/>
          </w:tcPr>
          <w:p w14:paraId="19C3AF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03413F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7937F0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721E0E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06171C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3FB113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073A11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59ADCA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7B3732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0FA032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5AAED41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B5FAF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OD007</w:t>
            </w:r>
          </w:p>
        </w:tc>
        <w:tc>
          <w:tcPr>
            <w:tcW w:w="1375" w:type="pct"/>
            <w:tcBorders>
              <w:top w:val="nil"/>
              <w:left w:val="nil"/>
              <w:bottom w:val="single" w:sz="4" w:space="0" w:color="auto"/>
              <w:right w:val="nil"/>
            </w:tcBorders>
            <w:shd w:val="clear" w:color="auto" w:fill="auto"/>
            <w:hideMark/>
          </w:tcPr>
          <w:p w14:paraId="70CF4A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DRENAJE DE ABSCESO ESTOMATOLÓGICOS</w:t>
            </w:r>
          </w:p>
        </w:tc>
        <w:tc>
          <w:tcPr>
            <w:tcW w:w="319" w:type="pct"/>
            <w:tcBorders>
              <w:top w:val="nil"/>
              <w:left w:val="single" w:sz="8" w:space="0" w:color="auto"/>
              <w:bottom w:val="single" w:sz="4" w:space="0" w:color="auto"/>
              <w:right w:val="single" w:sz="4" w:space="0" w:color="auto"/>
            </w:tcBorders>
            <w:shd w:val="clear" w:color="auto" w:fill="auto"/>
            <w:hideMark/>
          </w:tcPr>
          <w:p w14:paraId="5B6BE5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555CD1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0" w:type="pct"/>
            <w:tcBorders>
              <w:top w:val="nil"/>
              <w:left w:val="single" w:sz="8" w:space="0" w:color="auto"/>
              <w:bottom w:val="single" w:sz="4" w:space="0" w:color="auto"/>
              <w:right w:val="single" w:sz="4" w:space="0" w:color="auto"/>
            </w:tcBorders>
            <w:shd w:val="clear" w:color="auto" w:fill="auto"/>
            <w:hideMark/>
          </w:tcPr>
          <w:p w14:paraId="64D853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5A0DB4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21" w:type="pct"/>
            <w:tcBorders>
              <w:top w:val="nil"/>
              <w:left w:val="single" w:sz="8" w:space="0" w:color="auto"/>
              <w:bottom w:val="single" w:sz="4" w:space="0" w:color="auto"/>
              <w:right w:val="single" w:sz="4" w:space="0" w:color="auto"/>
            </w:tcBorders>
            <w:shd w:val="clear" w:color="auto" w:fill="auto"/>
            <w:hideMark/>
          </w:tcPr>
          <w:p w14:paraId="5AD7A6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5" w:type="pct"/>
            <w:tcBorders>
              <w:top w:val="nil"/>
              <w:left w:val="single" w:sz="8" w:space="0" w:color="auto"/>
              <w:bottom w:val="single" w:sz="4" w:space="0" w:color="auto"/>
              <w:right w:val="single" w:sz="4" w:space="0" w:color="auto"/>
            </w:tcBorders>
            <w:shd w:val="clear" w:color="auto" w:fill="auto"/>
            <w:hideMark/>
          </w:tcPr>
          <w:p w14:paraId="1E2BF0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35" w:type="pct"/>
            <w:tcBorders>
              <w:top w:val="nil"/>
              <w:left w:val="single" w:sz="8" w:space="0" w:color="auto"/>
              <w:bottom w:val="single" w:sz="4" w:space="0" w:color="auto"/>
              <w:right w:val="single" w:sz="4" w:space="0" w:color="auto"/>
            </w:tcBorders>
            <w:shd w:val="clear" w:color="auto" w:fill="auto"/>
            <w:hideMark/>
          </w:tcPr>
          <w:p w14:paraId="16C470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33" w:type="pct"/>
            <w:tcBorders>
              <w:top w:val="nil"/>
              <w:left w:val="single" w:sz="8" w:space="0" w:color="auto"/>
              <w:bottom w:val="single" w:sz="4" w:space="0" w:color="auto"/>
              <w:right w:val="single" w:sz="4" w:space="0" w:color="auto"/>
            </w:tcBorders>
            <w:shd w:val="clear" w:color="auto" w:fill="auto"/>
            <w:hideMark/>
          </w:tcPr>
          <w:p w14:paraId="092B47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c>
          <w:tcPr>
            <w:tcW w:w="336" w:type="pct"/>
            <w:tcBorders>
              <w:top w:val="nil"/>
              <w:left w:val="single" w:sz="8" w:space="0" w:color="auto"/>
              <w:bottom w:val="single" w:sz="4" w:space="0" w:color="auto"/>
              <w:right w:val="single" w:sz="4" w:space="0" w:color="auto"/>
            </w:tcBorders>
            <w:shd w:val="clear" w:color="auto" w:fill="auto"/>
            <w:hideMark/>
          </w:tcPr>
          <w:p w14:paraId="5C6B51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318</w:t>
            </w:r>
          </w:p>
        </w:tc>
        <w:tc>
          <w:tcPr>
            <w:tcW w:w="330" w:type="pct"/>
            <w:tcBorders>
              <w:top w:val="nil"/>
              <w:left w:val="single" w:sz="8" w:space="0" w:color="auto"/>
              <w:bottom w:val="single" w:sz="4" w:space="0" w:color="auto"/>
              <w:right w:val="single" w:sz="4" w:space="0" w:color="auto"/>
            </w:tcBorders>
            <w:shd w:val="clear" w:color="auto" w:fill="auto"/>
            <w:hideMark/>
          </w:tcPr>
          <w:p w14:paraId="1C2F39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r>
      <w:tr w:rsidR="0040789B" w:rsidRPr="0040789B" w14:paraId="43C0697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00C60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OD008</w:t>
            </w:r>
          </w:p>
        </w:tc>
        <w:tc>
          <w:tcPr>
            <w:tcW w:w="1375" w:type="pct"/>
            <w:tcBorders>
              <w:top w:val="nil"/>
              <w:left w:val="nil"/>
              <w:bottom w:val="single" w:sz="4" w:space="0" w:color="auto"/>
              <w:right w:val="nil"/>
            </w:tcBorders>
            <w:shd w:val="clear" w:color="auto" w:fill="auto"/>
            <w:hideMark/>
          </w:tcPr>
          <w:p w14:paraId="75E9C9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CURACIONES DENTALES</w:t>
            </w:r>
          </w:p>
        </w:tc>
        <w:tc>
          <w:tcPr>
            <w:tcW w:w="319" w:type="pct"/>
            <w:tcBorders>
              <w:top w:val="nil"/>
              <w:left w:val="single" w:sz="8" w:space="0" w:color="auto"/>
              <w:bottom w:val="single" w:sz="4" w:space="0" w:color="auto"/>
              <w:right w:val="single" w:sz="4" w:space="0" w:color="auto"/>
            </w:tcBorders>
            <w:shd w:val="clear" w:color="auto" w:fill="auto"/>
            <w:hideMark/>
          </w:tcPr>
          <w:p w14:paraId="24DE3C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7CBEAB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39D786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1C466A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548084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615A8A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6977DC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364952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35FE1E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70E95D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4F145C7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9B25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OD009</w:t>
            </w:r>
          </w:p>
        </w:tc>
        <w:tc>
          <w:tcPr>
            <w:tcW w:w="1375" w:type="pct"/>
            <w:tcBorders>
              <w:top w:val="nil"/>
              <w:left w:val="nil"/>
              <w:bottom w:val="single" w:sz="4" w:space="0" w:color="auto"/>
              <w:right w:val="nil"/>
            </w:tcBorders>
            <w:shd w:val="clear" w:color="auto" w:fill="auto"/>
            <w:hideMark/>
          </w:tcPr>
          <w:p w14:paraId="25F27C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LIMPIEZA DENTAL CON EQUIPO ULTRASONICO</w:t>
            </w:r>
          </w:p>
        </w:tc>
        <w:tc>
          <w:tcPr>
            <w:tcW w:w="319" w:type="pct"/>
            <w:tcBorders>
              <w:top w:val="nil"/>
              <w:left w:val="single" w:sz="8" w:space="0" w:color="auto"/>
              <w:bottom w:val="single" w:sz="4" w:space="0" w:color="auto"/>
              <w:right w:val="single" w:sz="4" w:space="0" w:color="auto"/>
            </w:tcBorders>
            <w:shd w:val="clear" w:color="auto" w:fill="auto"/>
            <w:hideMark/>
          </w:tcPr>
          <w:p w14:paraId="628CBA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4BDB0B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2D5EA3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22AED0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21" w:type="pct"/>
            <w:tcBorders>
              <w:top w:val="nil"/>
              <w:left w:val="single" w:sz="8" w:space="0" w:color="auto"/>
              <w:bottom w:val="single" w:sz="4" w:space="0" w:color="auto"/>
              <w:right w:val="single" w:sz="4" w:space="0" w:color="auto"/>
            </w:tcBorders>
            <w:shd w:val="clear" w:color="auto" w:fill="auto"/>
            <w:hideMark/>
          </w:tcPr>
          <w:p w14:paraId="277805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427559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5" w:type="pct"/>
            <w:tcBorders>
              <w:top w:val="nil"/>
              <w:left w:val="single" w:sz="8" w:space="0" w:color="auto"/>
              <w:bottom w:val="single" w:sz="4" w:space="0" w:color="auto"/>
              <w:right w:val="single" w:sz="4" w:space="0" w:color="auto"/>
            </w:tcBorders>
            <w:shd w:val="clear" w:color="auto" w:fill="auto"/>
            <w:hideMark/>
          </w:tcPr>
          <w:p w14:paraId="2AF860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3" w:type="pct"/>
            <w:tcBorders>
              <w:top w:val="nil"/>
              <w:left w:val="single" w:sz="8" w:space="0" w:color="auto"/>
              <w:bottom w:val="single" w:sz="4" w:space="0" w:color="auto"/>
              <w:right w:val="single" w:sz="4" w:space="0" w:color="auto"/>
            </w:tcBorders>
            <w:shd w:val="clear" w:color="auto" w:fill="auto"/>
            <w:hideMark/>
          </w:tcPr>
          <w:p w14:paraId="159E64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6" w:type="pct"/>
            <w:tcBorders>
              <w:top w:val="nil"/>
              <w:left w:val="single" w:sz="8" w:space="0" w:color="auto"/>
              <w:bottom w:val="single" w:sz="4" w:space="0" w:color="auto"/>
              <w:right w:val="single" w:sz="4" w:space="0" w:color="auto"/>
            </w:tcBorders>
            <w:shd w:val="clear" w:color="auto" w:fill="auto"/>
            <w:hideMark/>
          </w:tcPr>
          <w:p w14:paraId="788E3E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0" w:type="pct"/>
            <w:tcBorders>
              <w:top w:val="nil"/>
              <w:left w:val="single" w:sz="8" w:space="0" w:color="auto"/>
              <w:bottom w:val="single" w:sz="4" w:space="0" w:color="auto"/>
              <w:right w:val="single" w:sz="4" w:space="0" w:color="auto"/>
            </w:tcBorders>
            <w:shd w:val="clear" w:color="auto" w:fill="auto"/>
            <w:hideMark/>
          </w:tcPr>
          <w:p w14:paraId="040F03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r>
      <w:tr w:rsidR="0040789B" w:rsidRPr="0040789B" w14:paraId="0AFDB73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2B8A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OD010</w:t>
            </w:r>
          </w:p>
        </w:tc>
        <w:tc>
          <w:tcPr>
            <w:tcW w:w="1375" w:type="pct"/>
            <w:tcBorders>
              <w:top w:val="nil"/>
              <w:left w:val="nil"/>
              <w:bottom w:val="single" w:sz="4" w:space="0" w:color="auto"/>
              <w:right w:val="nil"/>
            </w:tcBorders>
            <w:shd w:val="clear" w:color="auto" w:fill="auto"/>
            <w:hideMark/>
          </w:tcPr>
          <w:p w14:paraId="3079EC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LIMPIEZA DENTAL MANUAL</w:t>
            </w:r>
          </w:p>
        </w:tc>
        <w:tc>
          <w:tcPr>
            <w:tcW w:w="319" w:type="pct"/>
            <w:tcBorders>
              <w:top w:val="nil"/>
              <w:left w:val="single" w:sz="8" w:space="0" w:color="auto"/>
              <w:bottom w:val="single" w:sz="4" w:space="0" w:color="auto"/>
              <w:right w:val="single" w:sz="4" w:space="0" w:color="auto"/>
            </w:tcBorders>
            <w:shd w:val="clear" w:color="auto" w:fill="auto"/>
            <w:hideMark/>
          </w:tcPr>
          <w:p w14:paraId="5065D8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6E2EBC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12072D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385921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21" w:type="pct"/>
            <w:tcBorders>
              <w:top w:val="nil"/>
              <w:left w:val="single" w:sz="8" w:space="0" w:color="auto"/>
              <w:bottom w:val="single" w:sz="4" w:space="0" w:color="auto"/>
              <w:right w:val="single" w:sz="4" w:space="0" w:color="auto"/>
            </w:tcBorders>
            <w:shd w:val="clear" w:color="auto" w:fill="auto"/>
            <w:hideMark/>
          </w:tcPr>
          <w:p w14:paraId="4E7723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4B967A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5" w:type="pct"/>
            <w:tcBorders>
              <w:top w:val="nil"/>
              <w:left w:val="single" w:sz="8" w:space="0" w:color="auto"/>
              <w:bottom w:val="single" w:sz="4" w:space="0" w:color="auto"/>
              <w:right w:val="single" w:sz="4" w:space="0" w:color="auto"/>
            </w:tcBorders>
            <w:shd w:val="clear" w:color="auto" w:fill="auto"/>
            <w:hideMark/>
          </w:tcPr>
          <w:p w14:paraId="66EDA2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3" w:type="pct"/>
            <w:tcBorders>
              <w:top w:val="nil"/>
              <w:left w:val="single" w:sz="8" w:space="0" w:color="auto"/>
              <w:bottom w:val="single" w:sz="4" w:space="0" w:color="auto"/>
              <w:right w:val="single" w:sz="4" w:space="0" w:color="auto"/>
            </w:tcBorders>
            <w:shd w:val="clear" w:color="auto" w:fill="auto"/>
            <w:hideMark/>
          </w:tcPr>
          <w:p w14:paraId="45795C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6" w:type="pct"/>
            <w:tcBorders>
              <w:top w:val="nil"/>
              <w:left w:val="single" w:sz="8" w:space="0" w:color="auto"/>
              <w:bottom w:val="single" w:sz="4" w:space="0" w:color="auto"/>
              <w:right w:val="single" w:sz="4" w:space="0" w:color="auto"/>
            </w:tcBorders>
            <w:shd w:val="clear" w:color="auto" w:fill="auto"/>
            <w:hideMark/>
          </w:tcPr>
          <w:p w14:paraId="5BCCB8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0" w:type="pct"/>
            <w:tcBorders>
              <w:top w:val="nil"/>
              <w:left w:val="single" w:sz="8" w:space="0" w:color="auto"/>
              <w:bottom w:val="single" w:sz="4" w:space="0" w:color="auto"/>
              <w:right w:val="single" w:sz="4" w:space="0" w:color="auto"/>
            </w:tcBorders>
            <w:shd w:val="clear" w:color="auto" w:fill="auto"/>
            <w:hideMark/>
          </w:tcPr>
          <w:p w14:paraId="57C3BB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r>
      <w:tr w:rsidR="0040789B" w:rsidRPr="0040789B" w14:paraId="0502546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26B2B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OD011</w:t>
            </w:r>
          </w:p>
        </w:tc>
        <w:tc>
          <w:tcPr>
            <w:tcW w:w="1375" w:type="pct"/>
            <w:tcBorders>
              <w:top w:val="nil"/>
              <w:left w:val="nil"/>
              <w:bottom w:val="single" w:sz="4" w:space="0" w:color="auto"/>
              <w:right w:val="nil"/>
            </w:tcBorders>
            <w:shd w:val="clear" w:color="auto" w:fill="auto"/>
            <w:hideMark/>
          </w:tcPr>
          <w:p w14:paraId="24604D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ODONTOXESIS</w:t>
            </w:r>
          </w:p>
        </w:tc>
        <w:tc>
          <w:tcPr>
            <w:tcW w:w="319" w:type="pct"/>
            <w:tcBorders>
              <w:top w:val="nil"/>
              <w:left w:val="single" w:sz="8" w:space="0" w:color="auto"/>
              <w:bottom w:val="single" w:sz="4" w:space="0" w:color="auto"/>
              <w:right w:val="single" w:sz="4" w:space="0" w:color="auto"/>
            </w:tcBorders>
            <w:shd w:val="clear" w:color="auto" w:fill="auto"/>
            <w:hideMark/>
          </w:tcPr>
          <w:p w14:paraId="1D7D5F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6DC8C5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4A5627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66472B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535818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5" w:type="pct"/>
            <w:tcBorders>
              <w:top w:val="nil"/>
              <w:left w:val="single" w:sz="8" w:space="0" w:color="auto"/>
              <w:bottom w:val="single" w:sz="4" w:space="0" w:color="auto"/>
              <w:right w:val="single" w:sz="4" w:space="0" w:color="auto"/>
            </w:tcBorders>
            <w:shd w:val="clear" w:color="auto" w:fill="auto"/>
            <w:hideMark/>
          </w:tcPr>
          <w:p w14:paraId="75B004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7CA09F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33" w:type="pct"/>
            <w:tcBorders>
              <w:top w:val="nil"/>
              <w:left w:val="single" w:sz="8" w:space="0" w:color="auto"/>
              <w:bottom w:val="single" w:sz="4" w:space="0" w:color="auto"/>
              <w:right w:val="single" w:sz="4" w:space="0" w:color="auto"/>
            </w:tcBorders>
            <w:shd w:val="clear" w:color="auto" w:fill="auto"/>
            <w:hideMark/>
          </w:tcPr>
          <w:p w14:paraId="392292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336" w:type="pct"/>
            <w:tcBorders>
              <w:top w:val="nil"/>
              <w:left w:val="single" w:sz="8" w:space="0" w:color="auto"/>
              <w:bottom w:val="single" w:sz="4" w:space="0" w:color="auto"/>
              <w:right w:val="single" w:sz="4" w:space="0" w:color="auto"/>
            </w:tcBorders>
            <w:shd w:val="clear" w:color="auto" w:fill="auto"/>
            <w:hideMark/>
          </w:tcPr>
          <w:p w14:paraId="7E5F98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0" w:type="pct"/>
            <w:tcBorders>
              <w:top w:val="nil"/>
              <w:left w:val="single" w:sz="8" w:space="0" w:color="auto"/>
              <w:bottom w:val="single" w:sz="4" w:space="0" w:color="auto"/>
              <w:right w:val="single" w:sz="4" w:space="0" w:color="auto"/>
            </w:tcBorders>
            <w:shd w:val="clear" w:color="auto" w:fill="auto"/>
            <w:hideMark/>
          </w:tcPr>
          <w:p w14:paraId="346796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40789B" w:rsidRPr="0040789B" w14:paraId="7F8EFA0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56D8D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OD012</w:t>
            </w:r>
          </w:p>
        </w:tc>
        <w:tc>
          <w:tcPr>
            <w:tcW w:w="1375" w:type="pct"/>
            <w:tcBorders>
              <w:top w:val="nil"/>
              <w:left w:val="nil"/>
              <w:bottom w:val="single" w:sz="4" w:space="0" w:color="auto"/>
              <w:right w:val="nil"/>
            </w:tcBorders>
            <w:shd w:val="clear" w:color="auto" w:fill="auto"/>
            <w:hideMark/>
          </w:tcPr>
          <w:p w14:paraId="16C703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CEMENTADO CON SILICATO O IONOMERO DE VIDRIO</w:t>
            </w:r>
          </w:p>
        </w:tc>
        <w:tc>
          <w:tcPr>
            <w:tcW w:w="319" w:type="pct"/>
            <w:tcBorders>
              <w:top w:val="nil"/>
              <w:left w:val="single" w:sz="8" w:space="0" w:color="auto"/>
              <w:bottom w:val="single" w:sz="4" w:space="0" w:color="auto"/>
              <w:right w:val="single" w:sz="4" w:space="0" w:color="auto"/>
            </w:tcBorders>
            <w:shd w:val="clear" w:color="auto" w:fill="auto"/>
            <w:hideMark/>
          </w:tcPr>
          <w:p w14:paraId="6BE5ED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6EE484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20" w:type="pct"/>
            <w:tcBorders>
              <w:top w:val="nil"/>
              <w:left w:val="single" w:sz="8" w:space="0" w:color="auto"/>
              <w:bottom w:val="single" w:sz="4" w:space="0" w:color="auto"/>
              <w:right w:val="single" w:sz="4" w:space="0" w:color="auto"/>
            </w:tcBorders>
            <w:shd w:val="clear" w:color="auto" w:fill="auto"/>
            <w:hideMark/>
          </w:tcPr>
          <w:p w14:paraId="4FC648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6" w:type="pct"/>
            <w:tcBorders>
              <w:top w:val="nil"/>
              <w:left w:val="single" w:sz="8" w:space="0" w:color="auto"/>
              <w:bottom w:val="single" w:sz="4" w:space="0" w:color="auto"/>
              <w:right w:val="single" w:sz="4" w:space="0" w:color="auto"/>
            </w:tcBorders>
            <w:shd w:val="clear" w:color="auto" w:fill="auto"/>
            <w:hideMark/>
          </w:tcPr>
          <w:p w14:paraId="04E820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1" w:type="pct"/>
            <w:tcBorders>
              <w:top w:val="nil"/>
              <w:left w:val="single" w:sz="8" w:space="0" w:color="auto"/>
              <w:bottom w:val="single" w:sz="4" w:space="0" w:color="auto"/>
              <w:right w:val="single" w:sz="4" w:space="0" w:color="auto"/>
            </w:tcBorders>
            <w:shd w:val="clear" w:color="auto" w:fill="auto"/>
            <w:hideMark/>
          </w:tcPr>
          <w:p w14:paraId="5838C8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1578AA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5" w:type="pct"/>
            <w:tcBorders>
              <w:top w:val="nil"/>
              <w:left w:val="single" w:sz="8" w:space="0" w:color="auto"/>
              <w:bottom w:val="single" w:sz="4" w:space="0" w:color="auto"/>
              <w:right w:val="single" w:sz="4" w:space="0" w:color="auto"/>
            </w:tcBorders>
            <w:shd w:val="clear" w:color="auto" w:fill="auto"/>
            <w:hideMark/>
          </w:tcPr>
          <w:p w14:paraId="5123C7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3" w:type="pct"/>
            <w:tcBorders>
              <w:top w:val="nil"/>
              <w:left w:val="single" w:sz="8" w:space="0" w:color="auto"/>
              <w:bottom w:val="single" w:sz="4" w:space="0" w:color="auto"/>
              <w:right w:val="single" w:sz="4" w:space="0" w:color="auto"/>
            </w:tcBorders>
            <w:shd w:val="clear" w:color="auto" w:fill="auto"/>
            <w:hideMark/>
          </w:tcPr>
          <w:p w14:paraId="649BCC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6" w:type="pct"/>
            <w:tcBorders>
              <w:top w:val="nil"/>
              <w:left w:val="single" w:sz="8" w:space="0" w:color="auto"/>
              <w:bottom w:val="single" w:sz="4" w:space="0" w:color="auto"/>
              <w:right w:val="single" w:sz="4" w:space="0" w:color="auto"/>
            </w:tcBorders>
            <w:shd w:val="clear" w:color="auto" w:fill="auto"/>
            <w:hideMark/>
          </w:tcPr>
          <w:p w14:paraId="480ADA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0" w:type="pct"/>
            <w:tcBorders>
              <w:top w:val="nil"/>
              <w:left w:val="single" w:sz="8" w:space="0" w:color="auto"/>
              <w:bottom w:val="single" w:sz="4" w:space="0" w:color="auto"/>
              <w:right w:val="single" w:sz="4" w:space="0" w:color="auto"/>
            </w:tcBorders>
            <w:shd w:val="clear" w:color="auto" w:fill="auto"/>
            <w:hideMark/>
          </w:tcPr>
          <w:p w14:paraId="63744B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r>
      <w:tr w:rsidR="0040789B" w:rsidRPr="0040789B" w14:paraId="694E2D7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B1BE1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OD013</w:t>
            </w:r>
          </w:p>
        </w:tc>
        <w:tc>
          <w:tcPr>
            <w:tcW w:w="1375" w:type="pct"/>
            <w:tcBorders>
              <w:top w:val="nil"/>
              <w:left w:val="nil"/>
              <w:bottom w:val="single" w:sz="4" w:space="0" w:color="auto"/>
              <w:right w:val="nil"/>
            </w:tcBorders>
            <w:shd w:val="clear" w:color="auto" w:fill="auto"/>
            <w:hideMark/>
          </w:tcPr>
          <w:p w14:paraId="67AE58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DIENTES SUPERNUMERARIOS</w:t>
            </w:r>
          </w:p>
        </w:tc>
        <w:tc>
          <w:tcPr>
            <w:tcW w:w="319" w:type="pct"/>
            <w:tcBorders>
              <w:top w:val="nil"/>
              <w:left w:val="single" w:sz="8" w:space="0" w:color="auto"/>
              <w:bottom w:val="single" w:sz="4" w:space="0" w:color="auto"/>
              <w:right w:val="single" w:sz="4" w:space="0" w:color="auto"/>
            </w:tcBorders>
            <w:shd w:val="clear" w:color="auto" w:fill="auto"/>
            <w:hideMark/>
          </w:tcPr>
          <w:p w14:paraId="2679D9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2BA6F3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20" w:type="pct"/>
            <w:tcBorders>
              <w:top w:val="nil"/>
              <w:left w:val="single" w:sz="8" w:space="0" w:color="auto"/>
              <w:bottom w:val="single" w:sz="4" w:space="0" w:color="auto"/>
              <w:right w:val="single" w:sz="4" w:space="0" w:color="auto"/>
            </w:tcBorders>
            <w:shd w:val="clear" w:color="auto" w:fill="auto"/>
            <w:hideMark/>
          </w:tcPr>
          <w:p w14:paraId="3EEACD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36" w:type="pct"/>
            <w:tcBorders>
              <w:top w:val="nil"/>
              <w:left w:val="single" w:sz="8" w:space="0" w:color="auto"/>
              <w:bottom w:val="single" w:sz="4" w:space="0" w:color="auto"/>
              <w:right w:val="single" w:sz="4" w:space="0" w:color="auto"/>
            </w:tcBorders>
            <w:shd w:val="clear" w:color="auto" w:fill="auto"/>
            <w:hideMark/>
          </w:tcPr>
          <w:p w14:paraId="50CA83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21" w:type="pct"/>
            <w:tcBorders>
              <w:top w:val="nil"/>
              <w:left w:val="single" w:sz="8" w:space="0" w:color="auto"/>
              <w:bottom w:val="single" w:sz="4" w:space="0" w:color="auto"/>
              <w:right w:val="single" w:sz="4" w:space="0" w:color="auto"/>
            </w:tcBorders>
            <w:shd w:val="clear" w:color="auto" w:fill="auto"/>
            <w:hideMark/>
          </w:tcPr>
          <w:p w14:paraId="043151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w:t>
            </w:r>
          </w:p>
        </w:tc>
        <w:tc>
          <w:tcPr>
            <w:tcW w:w="335" w:type="pct"/>
            <w:tcBorders>
              <w:top w:val="nil"/>
              <w:left w:val="single" w:sz="8" w:space="0" w:color="auto"/>
              <w:bottom w:val="single" w:sz="4" w:space="0" w:color="auto"/>
              <w:right w:val="single" w:sz="4" w:space="0" w:color="auto"/>
            </w:tcBorders>
            <w:shd w:val="clear" w:color="auto" w:fill="auto"/>
            <w:hideMark/>
          </w:tcPr>
          <w:p w14:paraId="73149A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w:t>
            </w:r>
          </w:p>
        </w:tc>
        <w:tc>
          <w:tcPr>
            <w:tcW w:w="335" w:type="pct"/>
            <w:tcBorders>
              <w:top w:val="nil"/>
              <w:left w:val="single" w:sz="8" w:space="0" w:color="auto"/>
              <w:bottom w:val="single" w:sz="4" w:space="0" w:color="auto"/>
              <w:right w:val="single" w:sz="4" w:space="0" w:color="auto"/>
            </w:tcBorders>
            <w:shd w:val="clear" w:color="auto" w:fill="auto"/>
            <w:hideMark/>
          </w:tcPr>
          <w:p w14:paraId="7876F4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522</w:t>
            </w:r>
          </w:p>
        </w:tc>
        <w:tc>
          <w:tcPr>
            <w:tcW w:w="333" w:type="pct"/>
            <w:tcBorders>
              <w:top w:val="nil"/>
              <w:left w:val="single" w:sz="8" w:space="0" w:color="auto"/>
              <w:bottom w:val="single" w:sz="4" w:space="0" w:color="auto"/>
              <w:right w:val="single" w:sz="4" w:space="0" w:color="auto"/>
            </w:tcBorders>
            <w:shd w:val="clear" w:color="auto" w:fill="auto"/>
            <w:hideMark/>
          </w:tcPr>
          <w:p w14:paraId="0698D0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593</w:t>
            </w:r>
          </w:p>
        </w:tc>
        <w:tc>
          <w:tcPr>
            <w:tcW w:w="336" w:type="pct"/>
            <w:tcBorders>
              <w:top w:val="nil"/>
              <w:left w:val="single" w:sz="8" w:space="0" w:color="auto"/>
              <w:bottom w:val="single" w:sz="4" w:space="0" w:color="auto"/>
              <w:right w:val="single" w:sz="4" w:space="0" w:color="auto"/>
            </w:tcBorders>
            <w:shd w:val="clear" w:color="auto" w:fill="auto"/>
            <w:hideMark/>
          </w:tcPr>
          <w:p w14:paraId="2F8D55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671</w:t>
            </w:r>
          </w:p>
        </w:tc>
        <w:tc>
          <w:tcPr>
            <w:tcW w:w="330" w:type="pct"/>
            <w:tcBorders>
              <w:top w:val="nil"/>
              <w:left w:val="single" w:sz="8" w:space="0" w:color="auto"/>
              <w:bottom w:val="single" w:sz="4" w:space="0" w:color="auto"/>
              <w:right w:val="single" w:sz="4" w:space="0" w:color="auto"/>
            </w:tcBorders>
            <w:shd w:val="clear" w:color="auto" w:fill="auto"/>
            <w:hideMark/>
          </w:tcPr>
          <w:p w14:paraId="5C2743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744</w:t>
            </w:r>
          </w:p>
        </w:tc>
      </w:tr>
      <w:tr w:rsidR="0040789B" w:rsidRPr="0040789B" w14:paraId="2596944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73289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OD014</w:t>
            </w:r>
          </w:p>
        </w:tc>
        <w:tc>
          <w:tcPr>
            <w:tcW w:w="1375" w:type="pct"/>
            <w:tcBorders>
              <w:top w:val="nil"/>
              <w:left w:val="nil"/>
              <w:bottom w:val="single" w:sz="4" w:space="0" w:color="auto"/>
              <w:right w:val="nil"/>
            </w:tcBorders>
            <w:shd w:val="clear" w:color="auto" w:fill="auto"/>
            <w:hideMark/>
          </w:tcPr>
          <w:p w14:paraId="68CCA6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EXTRACCIÓN DENTAL BAJO ANESTESIA LOCAL</w:t>
            </w:r>
          </w:p>
        </w:tc>
        <w:tc>
          <w:tcPr>
            <w:tcW w:w="319" w:type="pct"/>
            <w:tcBorders>
              <w:top w:val="nil"/>
              <w:left w:val="single" w:sz="8" w:space="0" w:color="auto"/>
              <w:bottom w:val="single" w:sz="4" w:space="0" w:color="auto"/>
              <w:right w:val="single" w:sz="4" w:space="0" w:color="auto"/>
            </w:tcBorders>
            <w:shd w:val="clear" w:color="auto" w:fill="auto"/>
            <w:hideMark/>
          </w:tcPr>
          <w:p w14:paraId="0E2BB7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3E3D8C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20" w:type="pct"/>
            <w:tcBorders>
              <w:top w:val="nil"/>
              <w:left w:val="single" w:sz="8" w:space="0" w:color="auto"/>
              <w:bottom w:val="single" w:sz="4" w:space="0" w:color="auto"/>
              <w:right w:val="single" w:sz="4" w:space="0" w:color="auto"/>
            </w:tcBorders>
            <w:shd w:val="clear" w:color="auto" w:fill="auto"/>
            <w:hideMark/>
          </w:tcPr>
          <w:p w14:paraId="5A54F0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36" w:type="pct"/>
            <w:tcBorders>
              <w:top w:val="nil"/>
              <w:left w:val="single" w:sz="8" w:space="0" w:color="auto"/>
              <w:bottom w:val="single" w:sz="4" w:space="0" w:color="auto"/>
              <w:right w:val="single" w:sz="4" w:space="0" w:color="auto"/>
            </w:tcBorders>
            <w:shd w:val="clear" w:color="auto" w:fill="auto"/>
            <w:hideMark/>
          </w:tcPr>
          <w:p w14:paraId="079403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21" w:type="pct"/>
            <w:tcBorders>
              <w:top w:val="nil"/>
              <w:left w:val="single" w:sz="8" w:space="0" w:color="auto"/>
              <w:bottom w:val="single" w:sz="4" w:space="0" w:color="auto"/>
              <w:right w:val="single" w:sz="4" w:space="0" w:color="auto"/>
            </w:tcBorders>
            <w:shd w:val="clear" w:color="auto" w:fill="auto"/>
            <w:hideMark/>
          </w:tcPr>
          <w:p w14:paraId="544704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w:t>
            </w:r>
          </w:p>
        </w:tc>
        <w:tc>
          <w:tcPr>
            <w:tcW w:w="335" w:type="pct"/>
            <w:tcBorders>
              <w:top w:val="nil"/>
              <w:left w:val="single" w:sz="8" w:space="0" w:color="auto"/>
              <w:bottom w:val="single" w:sz="4" w:space="0" w:color="auto"/>
              <w:right w:val="single" w:sz="4" w:space="0" w:color="auto"/>
            </w:tcBorders>
            <w:shd w:val="clear" w:color="auto" w:fill="auto"/>
            <w:hideMark/>
          </w:tcPr>
          <w:p w14:paraId="43786A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w:t>
            </w:r>
          </w:p>
        </w:tc>
        <w:tc>
          <w:tcPr>
            <w:tcW w:w="335" w:type="pct"/>
            <w:tcBorders>
              <w:top w:val="nil"/>
              <w:left w:val="single" w:sz="8" w:space="0" w:color="auto"/>
              <w:bottom w:val="single" w:sz="4" w:space="0" w:color="auto"/>
              <w:right w:val="single" w:sz="4" w:space="0" w:color="auto"/>
            </w:tcBorders>
            <w:shd w:val="clear" w:color="auto" w:fill="auto"/>
            <w:hideMark/>
          </w:tcPr>
          <w:p w14:paraId="7DA6DB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522</w:t>
            </w:r>
          </w:p>
        </w:tc>
        <w:tc>
          <w:tcPr>
            <w:tcW w:w="333" w:type="pct"/>
            <w:tcBorders>
              <w:top w:val="nil"/>
              <w:left w:val="single" w:sz="8" w:space="0" w:color="auto"/>
              <w:bottom w:val="single" w:sz="4" w:space="0" w:color="auto"/>
              <w:right w:val="single" w:sz="4" w:space="0" w:color="auto"/>
            </w:tcBorders>
            <w:shd w:val="clear" w:color="auto" w:fill="auto"/>
            <w:hideMark/>
          </w:tcPr>
          <w:p w14:paraId="0549FA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593</w:t>
            </w:r>
          </w:p>
        </w:tc>
        <w:tc>
          <w:tcPr>
            <w:tcW w:w="336" w:type="pct"/>
            <w:tcBorders>
              <w:top w:val="nil"/>
              <w:left w:val="single" w:sz="8" w:space="0" w:color="auto"/>
              <w:bottom w:val="single" w:sz="4" w:space="0" w:color="auto"/>
              <w:right w:val="single" w:sz="4" w:space="0" w:color="auto"/>
            </w:tcBorders>
            <w:shd w:val="clear" w:color="auto" w:fill="auto"/>
            <w:hideMark/>
          </w:tcPr>
          <w:p w14:paraId="021AA8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671</w:t>
            </w:r>
          </w:p>
        </w:tc>
        <w:tc>
          <w:tcPr>
            <w:tcW w:w="330" w:type="pct"/>
            <w:tcBorders>
              <w:top w:val="nil"/>
              <w:left w:val="single" w:sz="8" w:space="0" w:color="auto"/>
              <w:bottom w:val="single" w:sz="4" w:space="0" w:color="auto"/>
              <w:right w:val="single" w:sz="4" w:space="0" w:color="auto"/>
            </w:tcBorders>
            <w:shd w:val="clear" w:color="auto" w:fill="auto"/>
            <w:hideMark/>
          </w:tcPr>
          <w:p w14:paraId="53C41C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744</w:t>
            </w:r>
          </w:p>
        </w:tc>
      </w:tr>
      <w:tr w:rsidR="0040789B" w:rsidRPr="0040789B" w14:paraId="03A4007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C353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OD015</w:t>
            </w:r>
          </w:p>
        </w:tc>
        <w:tc>
          <w:tcPr>
            <w:tcW w:w="1375" w:type="pct"/>
            <w:tcBorders>
              <w:top w:val="nil"/>
              <w:left w:val="nil"/>
              <w:bottom w:val="single" w:sz="4" w:space="0" w:color="auto"/>
              <w:right w:val="nil"/>
            </w:tcBorders>
            <w:shd w:val="clear" w:color="auto" w:fill="auto"/>
            <w:hideMark/>
          </w:tcPr>
          <w:p w14:paraId="0C5497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EXTRACCIÓN DENTAL BAJO ANESTESIA GENERAL</w:t>
            </w:r>
          </w:p>
        </w:tc>
        <w:tc>
          <w:tcPr>
            <w:tcW w:w="319" w:type="pct"/>
            <w:tcBorders>
              <w:top w:val="nil"/>
              <w:left w:val="single" w:sz="8" w:space="0" w:color="auto"/>
              <w:bottom w:val="single" w:sz="4" w:space="0" w:color="auto"/>
              <w:right w:val="single" w:sz="4" w:space="0" w:color="auto"/>
            </w:tcBorders>
            <w:shd w:val="clear" w:color="auto" w:fill="auto"/>
            <w:hideMark/>
          </w:tcPr>
          <w:p w14:paraId="2445A5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1EF2C2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20" w:type="pct"/>
            <w:tcBorders>
              <w:top w:val="nil"/>
              <w:left w:val="single" w:sz="8" w:space="0" w:color="auto"/>
              <w:bottom w:val="single" w:sz="4" w:space="0" w:color="auto"/>
              <w:right w:val="single" w:sz="4" w:space="0" w:color="auto"/>
            </w:tcBorders>
            <w:shd w:val="clear" w:color="auto" w:fill="auto"/>
            <w:hideMark/>
          </w:tcPr>
          <w:p w14:paraId="62283F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36" w:type="pct"/>
            <w:tcBorders>
              <w:top w:val="nil"/>
              <w:left w:val="single" w:sz="8" w:space="0" w:color="auto"/>
              <w:bottom w:val="single" w:sz="4" w:space="0" w:color="auto"/>
              <w:right w:val="single" w:sz="4" w:space="0" w:color="auto"/>
            </w:tcBorders>
            <w:shd w:val="clear" w:color="auto" w:fill="auto"/>
            <w:hideMark/>
          </w:tcPr>
          <w:p w14:paraId="3D1B52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21" w:type="pct"/>
            <w:tcBorders>
              <w:top w:val="nil"/>
              <w:left w:val="single" w:sz="8" w:space="0" w:color="auto"/>
              <w:bottom w:val="single" w:sz="4" w:space="0" w:color="auto"/>
              <w:right w:val="single" w:sz="4" w:space="0" w:color="auto"/>
            </w:tcBorders>
            <w:shd w:val="clear" w:color="auto" w:fill="auto"/>
            <w:hideMark/>
          </w:tcPr>
          <w:p w14:paraId="5C3034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w:t>
            </w:r>
          </w:p>
        </w:tc>
        <w:tc>
          <w:tcPr>
            <w:tcW w:w="335" w:type="pct"/>
            <w:tcBorders>
              <w:top w:val="nil"/>
              <w:left w:val="single" w:sz="8" w:space="0" w:color="auto"/>
              <w:bottom w:val="single" w:sz="4" w:space="0" w:color="auto"/>
              <w:right w:val="single" w:sz="4" w:space="0" w:color="auto"/>
            </w:tcBorders>
            <w:shd w:val="clear" w:color="auto" w:fill="auto"/>
            <w:hideMark/>
          </w:tcPr>
          <w:p w14:paraId="406A43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w:t>
            </w:r>
          </w:p>
        </w:tc>
        <w:tc>
          <w:tcPr>
            <w:tcW w:w="335" w:type="pct"/>
            <w:tcBorders>
              <w:top w:val="nil"/>
              <w:left w:val="single" w:sz="8" w:space="0" w:color="auto"/>
              <w:bottom w:val="single" w:sz="4" w:space="0" w:color="auto"/>
              <w:right w:val="single" w:sz="4" w:space="0" w:color="auto"/>
            </w:tcBorders>
            <w:shd w:val="clear" w:color="auto" w:fill="auto"/>
            <w:hideMark/>
          </w:tcPr>
          <w:p w14:paraId="47B9FC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522</w:t>
            </w:r>
          </w:p>
        </w:tc>
        <w:tc>
          <w:tcPr>
            <w:tcW w:w="333" w:type="pct"/>
            <w:tcBorders>
              <w:top w:val="nil"/>
              <w:left w:val="single" w:sz="8" w:space="0" w:color="auto"/>
              <w:bottom w:val="single" w:sz="4" w:space="0" w:color="auto"/>
              <w:right w:val="single" w:sz="4" w:space="0" w:color="auto"/>
            </w:tcBorders>
            <w:shd w:val="clear" w:color="auto" w:fill="auto"/>
            <w:hideMark/>
          </w:tcPr>
          <w:p w14:paraId="4514DF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593</w:t>
            </w:r>
          </w:p>
        </w:tc>
        <w:tc>
          <w:tcPr>
            <w:tcW w:w="336" w:type="pct"/>
            <w:tcBorders>
              <w:top w:val="nil"/>
              <w:left w:val="single" w:sz="8" w:space="0" w:color="auto"/>
              <w:bottom w:val="single" w:sz="4" w:space="0" w:color="auto"/>
              <w:right w:val="single" w:sz="4" w:space="0" w:color="auto"/>
            </w:tcBorders>
            <w:shd w:val="clear" w:color="auto" w:fill="auto"/>
            <w:hideMark/>
          </w:tcPr>
          <w:p w14:paraId="4CBEA5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671</w:t>
            </w:r>
          </w:p>
        </w:tc>
        <w:tc>
          <w:tcPr>
            <w:tcW w:w="330" w:type="pct"/>
            <w:tcBorders>
              <w:top w:val="nil"/>
              <w:left w:val="single" w:sz="8" w:space="0" w:color="auto"/>
              <w:bottom w:val="single" w:sz="4" w:space="0" w:color="auto"/>
              <w:right w:val="single" w:sz="4" w:space="0" w:color="auto"/>
            </w:tcBorders>
            <w:shd w:val="clear" w:color="auto" w:fill="auto"/>
            <w:hideMark/>
          </w:tcPr>
          <w:p w14:paraId="48E7E7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744</w:t>
            </w:r>
          </w:p>
        </w:tc>
      </w:tr>
      <w:tr w:rsidR="0040789B" w:rsidRPr="0040789B" w14:paraId="5790F93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5B22C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OD016</w:t>
            </w:r>
          </w:p>
        </w:tc>
        <w:tc>
          <w:tcPr>
            <w:tcW w:w="1375" w:type="pct"/>
            <w:tcBorders>
              <w:top w:val="nil"/>
              <w:left w:val="nil"/>
              <w:bottom w:val="single" w:sz="4" w:space="0" w:color="auto"/>
              <w:right w:val="nil"/>
            </w:tcBorders>
            <w:shd w:val="clear" w:color="auto" w:fill="auto"/>
            <w:hideMark/>
          </w:tcPr>
          <w:p w14:paraId="5F7217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EXTRACCIÓN TERCER MOLAR</w:t>
            </w:r>
          </w:p>
        </w:tc>
        <w:tc>
          <w:tcPr>
            <w:tcW w:w="319" w:type="pct"/>
            <w:tcBorders>
              <w:top w:val="nil"/>
              <w:left w:val="single" w:sz="8" w:space="0" w:color="auto"/>
              <w:bottom w:val="single" w:sz="4" w:space="0" w:color="auto"/>
              <w:right w:val="single" w:sz="4" w:space="0" w:color="auto"/>
            </w:tcBorders>
            <w:shd w:val="clear" w:color="auto" w:fill="auto"/>
            <w:hideMark/>
          </w:tcPr>
          <w:p w14:paraId="3709CF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0E7A86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20" w:type="pct"/>
            <w:tcBorders>
              <w:top w:val="nil"/>
              <w:left w:val="single" w:sz="8" w:space="0" w:color="auto"/>
              <w:bottom w:val="single" w:sz="4" w:space="0" w:color="auto"/>
              <w:right w:val="single" w:sz="4" w:space="0" w:color="auto"/>
            </w:tcBorders>
            <w:shd w:val="clear" w:color="auto" w:fill="auto"/>
            <w:hideMark/>
          </w:tcPr>
          <w:p w14:paraId="0D902A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36" w:type="pct"/>
            <w:tcBorders>
              <w:top w:val="nil"/>
              <w:left w:val="single" w:sz="8" w:space="0" w:color="auto"/>
              <w:bottom w:val="single" w:sz="4" w:space="0" w:color="auto"/>
              <w:right w:val="single" w:sz="4" w:space="0" w:color="auto"/>
            </w:tcBorders>
            <w:shd w:val="clear" w:color="auto" w:fill="auto"/>
            <w:hideMark/>
          </w:tcPr>
          <w:p w14:paraId="6EB948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21" w:type="pct"/>
            <w:tcBorders>
              <w:top w:val="nil"/>
              <w:left w:val="single" w:sz="8" w:space="0" w:color="auto"/>
              <w:bottom w:val="single" w:sz="4" w:space="0" w:color="auto"/>
              <w:right w:val="single" w:sz="4" w:space="0" w:color="auto"/>
            </w:tcBorders>
            <w:shd w:val="clear" w:color="auto" w:fill="auto"/>
            <w:hideMark/>
          </w:tcPr>
          <w:p w14:paraId="5512F4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w:t>
            </w:r>
          </w:p>
        </w:tc>
        <w:tc>
          <w:tcPr>
            <w:tcW w:w="335" w:type="pct"/>
            <w:tcBorders>
              <w:top w:val="nil"/>
              <w:left w:val="single" w:sz="8" w:space="0" w:color="auto"/>
              <w:bottom w:val="single" w:sz="4" w:space="0" w:color="auto"/>
              <w:right w:val="single" w:sz="4" w:space="0" w:color="auto"/>
            </w:tcBorders>
            <w:shd w:val="clear" w:color="auto" w:fill="auto"/>
            <w:hideMark/>
          </w:tcPr>
          <w:p w14:paraId="5342C8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w:t>
            </w:r>
          </w:p>
        </w:tc>
        <w:tc>
          <w:tcPr>
            <w:tcW w:w="335" w:type="pct"/>
            <w:tcBorders>
              <w:top w:val="nil"/>
              <w:left w:val="single" w:sz="8" w:space="0" w:color="auto"/>
              <w:bottom w:val="single" w:sz="4" w:space="0" w:color="auto"/>
              <w:right w:val="single" w:sz="4" w:space="0" w:color="auto"/>
            </w:tcBorders>
            <w:shd w:val="clear" w:color="auto" w:fill="auto"/>
            <w:hideMark/>
          </w:tcPr>
          <w:p w14:paraId="4410D7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522</w:t>
            </w:r>
          </w:p>
        </w:tc>
        <w:tc>
          <w:tcPr>
            <w:tcW w:w="333" w:type="pct"/>
            <w:tcBorders>
              <w:top w:val="nil"/>
              <w:left w:val="single" w:sz="8" w:space="0" w:color="auto"/>
              <w:bottom w:val="single" w:sz="4" w:space="0" w:color="auto"/>
              <w:right w:val="single" w:sz="4" w:space="0" w:color="auto"/>
            </w:tcBorders>
            <w:shd w:val="clear" w:color="auto" w:fill="auto"/>
            <w:hideMark/>
          </w:tcPr>
          <w:p w14:paraId="55381A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593</w:t>
            </w:r>
          </w:p>
        </w:tc>
        <w:tc>
          <w:tcPr>
            <w:tcW w:w="336" w:type="pct"/>
            <w:tcBorders>
              <w:top w:val="nil"/>
              <w:left w:val="single" w:sz="8" w:space="0" w:color="auto"/>
              <w:bottom w:val="single" w:sz="4" w:space="0" w:color="auto"/>
              <w:right w:val="single" w:sz="4" w:space="0" w:color="auto"/>
            </w:tcBorders>
            <w:shd w:val="clear" w:color="auto" w:fill="auto"/>
            <w:hideMark/>
          </w:tcPr>
          <w:p w14:paraId="646443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671</w:t>
            </w:r>
          </w:p>
        </w:tc>
        <w:tc>
          <w:tcPr>
            <w:tcW w:w="330" w:type="pct"/>
            <w:tcBorders>
              <w:top w:val="nil"/>
              <w:left w:val="single" w:sz="8" w:space="0" w:color="auto"/>
              <w:bottom w:val="single" w:sz="4" w:space="0" w:color="auto"/>
              <w:right w:val="single" w:sz="4" w:space="0" w:color="auto"/>
            </w:tcBorders>
            <w:shd w:val="clear" w:color="auto" w:fill="auto"/>
            <w:hideMark/>
          </w:tcPr>
          <w:p w14:paraId="758056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744</w:t>
            </w:r>
          </w:p>
        </w:tc>
      </w:tr>
      <w:tr w:rsidR="0040789B" w:rsidRPr="0040789B" w14:paraId="2BCC42E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B544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OD017</w:t>
            </w:r>
          </w:p>
        </w:tc>
        <w:tc>
          <w:tcPr>
            <w:tcW w:w="1375" w:type="pct"/>
            <w:tcBorders>
              <w:top w:val="nil"/>
              <w:left w:val="nil"/>
              <w:bottom w:val="single" w:sz="4" w:space="0" w:color="auto"/>
              <w:right w:val="nil"/>
            </w:tcBorders>
            <w:shd w:val="clear" w:color="auto" w:fill="auto"/>
            <w:hideMark/>
          </w:tcPr>
          <w:p w14:paraId="181522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OBTURACIÓN POSTERIOR A ENDODONCIA</w:t>
            </w:r>
          </w:p>
        </w:tc>
        <w:tc>
          <w:tcPr>
            <w:tcW w:w="319" w:type="pct"/>
            <w:tcBorders>
              <w:top w:val="nil"/>
              <w:left w:val="single" w:sz="8" w:space="0" w:color="auto"/>
              <w:bottom w:val="single" w:sz="4" w:space="0" w:color="auto"/>
              <w:right w:val="single" w:sz="4" w:space="0" w:color="auto"/>
            </w:tcBorders>
            <w:shd w:val="clear" w:color="auto" w:fill="auto"/>
            <w:hideMark/>
          </w:tcPr>
          <w:p w14:paraId="7DDE69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587AC7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20" w:type="pct"/>
            <w:tcBorders>
              <w:top w:val="nil"/>
              <w:left w:val="single" w:sz="8" w:space="0" w:color="auto"/>
              <w:bottom w:val="single" w:sz="4" w:space="0" w:color="auto"/>
              <w:right w:val="single" w:sz="4" w:space="0" w:color="auto"/>
            </w:tcBorders>
            <w:shd w:val="clear" w:color="auto" w:fill="auto"/>
            <w:hideMark/>
          </w:tcPr>
          <w:p w14:paraId="795698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36" w:type="pct"/>
            <w:tcBorders>
              <w:top w:val="nil"/>
              <w:left w:val="single" w:sz="8" w:space="0" w:color="auto"/>
              <w:bottom w:val="single" w:sz="4" w:space="0" w:color="auto"/>
              <w:right w:val="single" w:sz="4" w:space="0" w:color="auto"/>
            </w:tcBorders>
            <w:shd w:val="clear" w:color="auto" w:fill="auto"/>
            <w:hideMark/>
          </w:tcPr>
          <w:p w14:paraId="0A1FF9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21" w:type="pct"/>
            <w:tcBorders>
              <w:top w:val="nil"/>
              <w:left w:val="single" w:sz="8" w:space="0" w:color="auto"/>
              <w:bottom w:val="single" w:sz="4" w:space="0" w:color="auto"/>
              <w:right w:val="single" w:sz="4" w:space="0" w:color="auto"/>
            </w:tcBorders>
            <w:shd w:val="clear" w:color="auto" w:fill="auto"/>
            <w:hideMark/>
          </w:tcPr>
          <w:p w14:paraId="07BD56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5" w:type="pct"/>
            <w:tcBorders>
              <w:top w:val="nil"/>
              <w:left w:val="single" w:sz="8" w:space="0" w:color="auto"/>
              <w:bottom w:val="single" w:sz="4" w:space="0" w:color="auto"/>
              <w:right w:val="single" w:sz="4" w:space="0" w:color="auto"/>
            </w:tcBorders>
            <w:shd w:val="clear" w:color="auto" w:fill="auto"/>
            <w:hideMark/>
          </w:tcPr>
          <w:p w14:paraId="05AD44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5" w:type="pct"/>
            <w:tcBorders>
              <w:top w:val="nil"/>
              <w:left w:val="single" w:sz="8" w:space="0" w:color="auto"/>
              <w:bottom w:val="single" w:sz="4" w:space="0" w:color="auto"/>
              <w:right w:val="single" w:sz="4" w:space="0" w:color="auto"/>
            </w:tcBorders>
            <w:shd w:val="clear" w:color="auto" w:fill="auto"/>
            <w:hideMark/>
          </w:tcPr>
          <w:p w14:paraId="633232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3" w:type="pct"/>
            <w:tcBorders>
              <w:top w:val="nil"/>
              <w:left w:val="single" w:sz="8" w:space="0" w:color="auto"/>
              <w:bottom w:val="single" w:sz="4" w:space="0" w:color="auto"/>
              <w:right w:val="single" w:sz="4" w:space="0" w:color="auto"/>
            </w:tcBorders>
            <w:shd w:val="clear" w:color="auto" w:fill="auto"/>
            <w:hideMark/>
          </w:tcPr>
          <w:p w14:paraId="17BD4C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6" w:type="pct"/>
            <w:tcBorders>
              <w:top w:val="nil"/>
              <w:left w:val="single" w:sz="8" w:space="0" w:color="auto"/>
              <w:bottom w:val="single" w:sz="4" w:space="0" w:color="auto"/>
              <w:right w:val="single" w:sz="4" w:space="0" w:color="auto"/>
            </w:tcBorders>
            <w:shd w:val="clear" w:color="auto" w:fill="auto"/>
            <w:hideMark/>
          </w:tcPr>
          <w:p w14:paraId="543F33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30" w:type="pct"/>
            <w:tcBorders>
              <w:top w:val="nil"/>
              <w:left w:val="single" w:sz="8" w:space="0" w:color="auto"/>
              <w:bottom w:val="single" w:sz="4" w:space="0" w:color="auto"/>
              <w:right w:val="single" w:sz="4" w:space="0" w:color="auto"/>
            </w:tcBorders>
            <w:shd w:val="clear" w:color="auto" w:fill="auto"/>
            <w:hideMark/>
          </w:tcPr>
          <w:p w14:paraId="17AEE6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r>
      <w:tr w:rsidR="0040789B" w:rsidRPr="0040789B" w14:paraId="69D260D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62FE3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OD018</w:t>
            </w:r>
          </w:p>
        </w:tc>
        <w:tc>
          <w:tcPr>
            <w:tcW w:w="1375" w:type="pct"/>
            <w:tcBorders>
              <w:top w:val="nil"/>
              <w:left w:val="nil"/>
              <w:bottom w:val="single" w:sz="4" w:space="0" w:color="auto"/>
              <w:right w:val="nil"/>
            </w:tcBorders>
            <w:shd w:val="clear" w:color="auto" w:fill="auto"/>
            <w:hideMark/>
          </w:tcPr>
          <w:p w14:paraId="06290D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SELLADO DE FOSETAS Y FISURAS POR CUADRANTE</w:t>
            </w:r>
          </w:p>
        </w:tc>
        <w:tc>
          <w:tcPr>
            <w:tcW w:w="319" w:type="pct"/>
            <w:tcBorders>
              <w:top w:val="nil"/>
              <w:left w:val="single" w:sz="8" w:space="0" w:color="auto"/>
              <w:bottom w:val="single" w:sz="4" w:space="0" w:color="auto"/>
              <w:right w:val="single" w:sz="4" w:space="0" w:color="auto"/>
            </w:tcBorders>
            <w:shd w:val="clear" w:color="auto" w:fill="auto"/>
            <w:hideMark/>
          </w:tcPr>
          <w:p w14:paraId="6FF6EC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EE607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20" w:type="pct"/>
            <w:tcBorders>
              <w:top w:val="nil"/>
              <w:left w:val="single" w:sz="8" w:space="0" w:color="auto"/>
              <w:bottom w:val="single" w:sz="4" w:space="0" w:color="auto"/>
              <w:right w:val="single" w:sz="4" w:space="0" w:color="auto"/>
            </w:tcBorders>
            <w:shd w:val="clear" w:color="auto" w:fill="auto"/>
            <w:hideMark/>
          </w:tcPr>
          <w:p w14:paraId="09AE19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36" w:type="pct"/>
            <w:tcBorders>
              <w:top w:val="nil"/>
              <w:left w:val="single" w:sz="8" w:space="0" w:color="auto"/>
              <w:bottom w:val="single" w:sz="4" w:space="0" w:color="auto"/>
              <w:right w:val="single" w:sz="4" w:space="0" w:color="auto"/>
            </w:tcBorders>
            <w:shd w:val="clear" w:color="auto" w:fill="auto"/>
            <w:hideMark/>
          </w:tcPr>
          <w:p w14:paraId="77130A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21" w:type="pct"/>
            <w:tcBorders>
              <w:top w:val="nil"/>
              <w:left w:val="single" w:sz="8" w:space="0" w:color="auto"/>
              <w:bottom w:val="single" w:sz="4" w:space="0" w:color="auto"/>
              <w:right w:val="single" w:sz="4" w:space="0" w:color="auto"/>
            </w:tcBorders>
            <w:shd w:val="clear" w:color="auto" w:fill="auto"/>
            <w:hideMark/>
          </w:tcPr>
          <w:p w14:paraId="3099B7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5" w:type="pct"/>
            <w:tcBorders>
              <w:top w:val="nil"/>
              <w:left w:val="single" w:sz="8" w:space="0" w:color="auto"/>
              <w:bottom w:val="single" w:sz="4" w:space="0" w:color="auto"/>
              <w:right w:val="single" w:sz="4" w:space="0" w:color="auto"/>
            </w:tcBorders>
            <w:shd w:val="clear" w:color="auto" w:fill="auto"/>
            <w:hideMark/>
          </w:tcPr>
          <w:p w14:paraId="14271B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3B464B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3" w:type="pct"/>
            <w:tcBorders>
              <w:top w:val="nil"/>
              <w:left w:val="single" w:sz="8" w:space="0" w:color="auto"/>
              <w:bottom w:val="single" w:sz="4" w:space="0" w:color="auto"/>
              <w:right w:val="single" w:sz="4" w:space="0" w:color="auto"/>
            </w:tcBorders>
            <w:shd w:val="clear" w:color="auto" w:fill="auto"/>
            <w:hideMark/>
          </w:tcPr>
          <w:p w14:paraId="12BCA5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6A3826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30" w:type="pct"/>
            <w:tcBorders>
              <w:top w:val="nil"/>
              <w:left w:val="single" w:sz="8" w:space="0" w:color="auto"/>
              <w:bottom w:val="single" w:sz="4" w:space="0" w:color="auto"/>
              <w:right w:val="single" w:sz="4" w:space="0" w:color="auto"/>
            </w:tcBorders>
            <w:shd w:val="clear" w:color="auto" w:fill="auto"/>
            <w:hideMark/>
          </w:tcPr>
          <w:p w14:paraId="0733D0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r>
      <w:tr w:rsidR="0040789B" w:rsidRPr="0040789B" w14:paraId="1273E2C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6D913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OD019</w:t>
            </w:r>
          </w:p>
        </w:tc>
        <w:tc>
          <w:tcPr>
            <w:tcW w:w="1375" w:type="pct"/>
            <w:tcBorders>
              <w:top w:val="nil"/>
              <w:left w:val="nil"/>
              <w:bottom w:val="single" w:sz="4" w:space="0" w:color="auto"/>
              <w:right w:val="nil"/>
            </w:tcBorders>
            <w:shd w:val="clear" w:color="auto" w:fill="auto"/>
            <w:hideMark/>
          </w:tcPr>
          <w:p w14:paraId="10BEE3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POR CUADRANTE</w:t>
            </w:r>
          </w:p>
        </w:tc>
        <w:tc>
          <w:tcPr>
            <w:tcW w:w="319" w:type="pct"/>
            <w:tcBorders>
              <w:top w:val="nil"/>
              <w:left w:val="single" w:sz="8" w:space="0" w:color="auto"/>
              <w:bottom w:val="single" w:sz="4" w:space="0" w:color="auto"/>
              <w:right w:val="single" w:sz="4" w:space="0" w:color="auto"/>
            </w:tcBorders>
            <w:shd w:val="clear" w:color="auto" w:fill="auto"/>
            <w:hideMark/>
          </w:tcPr>
          <w:p w14:paraId="061F07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19" w:type="pct"/>
            <w:tcBorders>
              <w:top w:val="nil"/>
              <w:left w:val="single" w:sz="8" w:space="0" w:color="auto"/>
              <w:bottom w:val="single" w:sz="4" w:space="0" w:color="auto"/>
              <w:right w:val="single" w:sz="4" w:space="0" w:color="auto"/>
            </w:tcBorders>
            <w:shd w:val="clear" w:color="auto" w:fill="auto"/>
            <w:hideMark/>
          </w:tcPr>
          <w:p w14:paraId="6F5E4A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20" w:type="pct"/>
            <w:tcBorders>
              <w:top w:val="nil"/>
              <w:left w:val="single" w:sz="8" w:space="0" w:color="auto"/>
              <w:bottom w:val="single" w:sz="4" w:space="0" w:color="auto"/>
              <w:right w:val="single" w:sz="4" w:space="0" w:color="auto"/>
            </w:tcBorders>
            <w:shd w:val="clear" w:color="auto" w:fill="auto"/>
            <w:hideMark/>
          </w:tcPr>
          <w:p w14:paraId="0F5537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w:t>
            </w:r>
          </w:p>
        </w:tc>
        <w:tc>
          <w:tcPr>
            <w:tcW w:w="336" w:type="pct"/>
            <w:tcBorders>
              <w:top w:val="nil"/>
              <w:left w:val="single" w:sz="8" w:space="0" w:color="auto"/>
              <w:bottom w:val="single" w:sz="4" w:space="0" w:color="auto"/>
              <w:right w:val="single" w:sz="4" w:space="0" w:color="auto"/>
            </w:tcBorders>
            <w:shd w:val="clear" w:color="auto" w:fill="auto"/>
            <w:hideMark/>
          </w:tcPr>
          <w:p w14:paraId="534D66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495</w:t>
            </w:r>
          </w:p>
        </w:tc>
        <w:tc>
          <w:tcPr>
            <w:tcW w:w="321" w:type="pct"/>
            <w:tcBorders>
              <w:top w:val="nil"/>
              <w:left w:val="single" w:sz="8" w:space="0" w:color="auto"/>
              <w:bottom w:val="single" w:sz="4" w:space="0" w:color="auto"/>
              <w:right w:val="single" w:sz="4" w:space="0" w:color="auto"/>
            </w:tcBorders>
            <w:shd w:val="clear" w:color="auto" w:fill="auto"/>
            <w:hideMark/>
          </w:tcPr>
          <w:p w14:paraId="5B5CDD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620</w:t>
            </w:r>
          </w:p>
        </w:tc>
        <w:tc>
          <w:tcPr>
            <w:tcW w:w="335" w:type="pct"/>
            <w:tcBorders>
              <w:top w:val="nil"/>
              <w:left w:val="single" w:sz="8" w:space="0" w:color="auto"/>
              <w:bottom w:val="single" w:sz="4" w:space="0" w:color="auto"/>
              <w:right w:val="single" w:sz="4" w:space="0" w:color="auto"/>
            </w:tcBorders>
            <w:shd w:val="clear" w:color="auto" w:fill="auto"/>
            <w:hideMark/>
          </w:tcPr>
          <w:p w14:paraId="14A63C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742</w:t>
            </w:r>
          </w:p>
        </w:tc>
        <w:tc>
          <w:tcPr>
            <w:tcW w:w="335" w:type="pct"/>
            <w:tcBorders>
              <w:top w:val="nil"/>
              <w:left w:val="single" w:sz="8" w:space="0" w:color="auto"/>
              <w:bottom w:val="single" w:sz="4" w:space="0" w:color="auto"/>
              <w:right w:val="single" w:sz="4" w:space="0" w:color="auto"/>
            </w:tcBorders>
            <w:shd w:val="clear" w:color="auto" w:fill="auto"/>
            <w:hideMark/>
          </w:tcPr>
          <w:p w14:paraId="4878D3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865</w:t>
            </w:r>
          </w:p>
        </w:tc>
        <w:tc>
          <w:tcPr>
            <w:tcW w:w="333" w:type="pct"/>
            <w:tcBorders>
              <w:top w:val="nil"/>
              <w:left w:val="single" w:sz="8" w:space="0" w:color="auto"/>
              <w:bottom w:val="single" w:sz="4" w:space="0" w:color="auto"/>
              <w:right w:val="single" w:sz="4" w:space="0" w:color="auto"/>
            </w:tcBorders>
            <w:shd w:val="clear" w:color="auto" w:fill="auto"/>
            <w:hideMark/>
          </w:tcPr>
          <w:p w14:paraId="5E4691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992</w:t>
            </w:r>
          </w:p>
        </w:tc>
        <w:tc>
          <w:tcPr>
            <w:tcW w:w="336" w:type="pct"/>
            <w:tcBorders>
              <w:top w:val="nil"/>
              <w:left w:val="single" w:sz="8" w:space="0" w:color="auto"/>
              <w:bottom w:val="single" w:sz="4" w:space="0" w:color="auto"/>
              <w:right w:val="single" w:sz="4" w:space="0" w:color="auto"/>
            </w:tcBorders>
            <w:shd w:val="clear" w:color="auto" w:fill="auto"/>
            <w:hideMark/>
          </w:tcPr>
          <w:p w14:paraId="54427F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1118</w:t>
            </w:r>
          </w:p>
        </w:tc>
        <w:tc>
          <w:tcPr>
            <w:tcW w:w="330" w:type="pct"/>
            <w:tcBorders>
              <w:top w:val="nil"/>
              <w:left w:val="single" w:sz="8" w:space="0" w:color="auto"/>
              <w:bottom w:val="single" w:sz="4" w:space="0" w:color="auto"/>
              <w:right w:val="single" w:sz="4" w:space="0" w:color="auto"/>
            </w:tcBorders>
            <w:shd w:val="clear" w:color="auto" w:fill="auto"/>
            <w:hideMark/>
          </w:tcPr>
          <w:p w14:paraId="162B33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1239</w:t>
            </w:r>
          </w:p>
        </w:tc>
      </w:tr>
      <w:tr w:rsidR="0040789B" w:rsidRPr="0040789B" w14:paraId="5E8E346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2CF40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OD020</w:t>
            </w:r>
          </w:p>
        </w:tc>
        <w:tc>
          <w:tcPr>
            <w:tcW w:w="1375" w:type="pct"/>
            <w:tcBorders>
              <w:top w:val="nil"/>
              <w:left w:val="nil"/>
              <w:bottom w:val="single" w:sz="4" w:space="0" w:color="auto"/>
              <w:right w:val="nil"/>
            </w:tcBorders>
            <w:shd w:val="clear" w:color="auto" w:fill="auto"/>
            <w:hideMark/>
          </w:tcPr>
          <w:p w14:paraId="63EE7E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OBTURACIÓN CON RESINA COMPUESTA</w:t>
            </w:r>
          </w:p>
        </w:tc>
        <w:tc>
          <w:tcPr>
            <w:tcW w:w="319" w:type="pct"/>
            <w:tcBorders>
              <w:top w:val="nil"/>
              <w:left w:val="single" w:sz="8" w:space="0" w:color="auto"/>
              <w:bottom w:val="single" w:sz="4" w:space="0" w:color="auto"/>
              <w:right w:val="single" w:sz="4" w:space="0" w:color="auto"/>
            </w:tcBorders>
            <w:shd w:val="clear" w:color="auto" w:fill="auto"/>
            <w:hideMark/>
          </w:tcPr>
          <w:p w14:paraId="4F771E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27D677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20" w:type="pct"/>
            <w:tcBorders>
              <w:top w:val="nil"/>
              <w:left w:val="single" w:sz="8" w:space="0" w:color="auto"/>
              <w:bottom w:val="single" w:sz="4" w:space="0" w:color="auto"/>
              <w:right w:val="single" w:sz="4" w:space="0" w:color="auto"/>
            </w:tcBorders>
            <w:shd w:val="clear" w:color="auto" w:fill="auto"/>
            <w:hideMark/>
          </w:tcPr>
          <w:p w14:paraId="69C40B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6" w:type="pct"/>
            <w:tcBorders>
              <w:top w:val="nil"/>
              <w:left w:val="single" w:sz="8" w:space="0" w:color="auto"/>
              <w:bottom w:val="single" w:sz="4" w:space="0" w:color="auto"/>
              <w:right w:val="single" w:sz="4" w:space="0" w:color="auto"/>
            </w:tcBorders>
            <w:shd w:val="clear" w:color="auto" w:fill="auto"/>
            <w:hideMark/>
          </w:tcPr>
          <w:p w14:paraId="20EE9B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1" w:type="pct"/>
            <w:tcBorders>
              <w:top w:val="nil"/>
              <w:left w:val="single" w:sz="8" w:space="0" w:color="auto"/>
              <w:bottom w:val="single" w:sz="4" w:space="0" w:color="auto"/>
              <w:right w:val="single" w:sz="4" w:space="0" w:color="auto"/>
            </w:tcBorders>
            <w:shd w:val="clear" w:color="auto" w:fill="auto"/>
            <w:hideMark/>
          </w:tcPr>
          <w:p w14:paraId="7CD59C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29E47D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5" w:type="pct"/>
            <w:tcBorders>
              <w:top w:val="nil"/>
              <w:left w:val="single" w:sz="8" w:space="0" w:color="auto"/>
              <w:bottom w:val="single" w:sz="4" w:space="0" w:color="auto"/>
              <w:right w:val="single" w:sz="4" w:space="0" w:color="auto"/>
            </w:tcBorders>
            <w:shd w:val="clear" w:color="auto" w:fill="auto"/>
            <w:hideMark/>
          </w:tcPr>
          <w:p w14:paraId="3DAFB0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3" w:type="pct"/>
            <w:tcBorders>
              <w:top w:val="nil"/>
              <w:left w:val="single" w:sz="8" w:space="0" w:color="auto"/>
              <w:bottom w:val="single" w:sz="4" w:space="0" w:color="auto"/>
              <w:right w:val="single" w:sz="4" w:space="0" w:color="auto"/>
            </w:tcBorders>
            <w:shd w:val="clear" w:color="auto" w:fill="auto"/>
            <w:hideMark/>
          </w:tcPr>
          <w:p w14:paraId="18103B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6" w:type="pct"/>
            <w:tcBorders>
              <w:top w:val="nil"/>
              <w:left w:val="single" w:sz="8" w:space="0" w:color="auto"/>
              <w:bottom w:val="single" w:sz="4" w:space="0" w:color="auto"/>
              <w:right w:val="single" w:sz="4" w:space="0" w:color="auto"/>
            </w:tcBorders>
            <w:shd w:val="clear" w:color="auto" w:fill="auto"/>
            <w:hideMark/>
          </w:tcPr>
          <w:p w14:paraId="41C30D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0" w:type="pct"/>
            <w:tcBorders>
              <w:top w:val="nil"/>
              <w:left w:val="single" w:sz="8" w:space="0" w:color="auto"/>
              <w:bottom w:val="single" w:sz="4" w:space="0" w:color="auto"/>
              <w:right w:val="single" w:sz="4" w:space="0" w:color="auto"/>
            </w:tcBorders>
            <w:shd w:val="clear" w:color="auto" w:fill="auto"/>
            <w:hideMark/>
          </w:tcPr>
          <w:p w14:paraId="72DB35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r>
      <w:tr w:rsidR="0040789B" w:rsidRPr="0040789B" w14:paraId="58B5C71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07DD5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TP000</w:t>
            </w:r>
          </w:p>
        </w:tc>
        <w:tc>
          <w:tcPr>
            <w:tcW w:w="1375" w:type="pct"/>
            <w:tcBorders>
              <w:top w:val="nil"/>
              <w:left w:val="nil"/>
              <w:bottom w:val="single" w:sz="4" w:space="0" w:color="auto"/>
              <w:right w:val="nil"/>
            </w:tcBorders>
            <w:shd w:val="clear" w:color="auto" w:fill="auto"/>
            <w:hideMark/>
          </w:tcPr>
          <w:p w14:paraId="4681AB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TERAPIA PULPAR DENTAL</w:t>
            </w:r>
          </w:p>
        </w:tc>
        <w:tc>
          <w:tcPr>
            <w:tcW w:w="319" w:type="pct"/>
            <w:tcBorders>
              <w:top w:val="nil"/>
              <w:left w:val="single" w:sz="8" w:space="0" w:color="auto"/>
              <w:bottom w:val="single" w:sz="4" w:space="0" w:color="auto"/>
              <w:right w:val="single" w:sz="4" w:space="0" w:color="auto"/>
            </w:tcBorders>
            <w:shd w:val="clear" w:color="auto" w:fill="auto"/>
            <w:hideMark/>
          </w:tcPr>
          <w:p w14:paraId="77A37D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561996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2EA0B3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6251E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3909C3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68AB7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2A34E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5E1249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E9649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667CB1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4C46925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0A3CA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TP001</w:t>
            </w:r>
          </w:p>
        </w:tc>
        <w:tc>
          <w:tcPr>
            <w:tcW w:w="1375" w:type="pct"/>
            <w:tcBorders>
              <w:top w:val="nil"/>
              <w:left w:val="nil"/>
              <w:bottom w:val="single" w:sz="4" w:space="0" w:color="auto"/>
              <w:right w:val="nil"/>
            </w:tcBorders>
            <w:shd w:val="clear" w:color="auto" w:fill="auto"/>
            <w:hideMark/>
          </w:tcPr>
          <w:p w14:paraId="369772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RECUBRIMIENTO PULPAR DENTAL</w:t>
            </w:r>
          </w:p>
        </w:tc>
        <w:tc>
          <w:tcPr>
            <w:tcW w:w="319" w:type="pct"/>
            <w:tcBorders>
              <w:top w:val="nil"/>
              <w:left w:val="single" w:sz="8" w:space="0" w:color="auto"/>
              <w:bottom w:val="single" w:sz="4" w:space="0" w:color="auto"/>
              <w:right w:val="single" w:sz="4" w:space="0" w:color="auto"/>
            </w:tcBorders>
            <w:shd w:val="clear" w:color="auto" w:fill="auto"/>
            <w:hideMark/>
          </w:tcPr>
          <w:p w14:paraId="6B10B0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7A4E3A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20" w:type="pct"/>
            <w:tcBorders>
              <w:top w:val="nil"/>
              <w:left w:val="single" w:sz="8" w:space="0" w:color="auto"/>
              <w:bottom w:val="single" w:sz="4" w:space="0" w:color="auto"/>
              <w:right w:val="single" w:sz="4" w:space="0" w:color="auto"/>
            </w:tcBorders>
            <w:shd w:val="clear" w:color="auto" w:fill="auto"/>
            <w:hideMark/>
          </w:tcPr>
          <w:p w14:paraId="261675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36" w:type="pct"/>
            <w:tcBorders>
              <w:top w:val="nil"/>
              <w:left w:val="single" w:sz="8" w:space="0" w:color="auto"/>
              <w:bottom w:val="single" w:sz="4" w:space="0" w:color="auto"/>
              <w:right w:val="single" w:sz="4" w:space="0" w:color="auto"/>
            </w:tcBorders>
            <w:shd w:val="clear" w:color="auto" w:fill="auto"/>
            <w:hideMark/>
          </w:tcPr>
          <w:p w14:paraId="46AB07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21" w:type="pct"/>
            <w:tcBorders>
              <w:top w:val="nil"/>
              <w:left w:val="single" w:sz="8" w:space="0" w:color="auto"/>
              <w:bottom w:val="single" w:sz="4" w:space="0" w:color="auto"/>
              <w:right w:val="single" w:sz="4" w:space="0" w:color="auto"/>
            </w:tcBorders>
            <w:shd w:val="clear" w:color="auto" w:fill="auto"/>
            <w:hideMark/>
          </w:tcPr>
          <w:p w14:paraId="2A455F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35" w:type="pct"/>
            <w:tcBorders>
              <w:top w:val="nil"/>
              <w:left w:val="single" w:sz="8" w:space="0" w:color="auto"/>
              <w:bottom w:val="single" w:sz="4" w:space="0" w:color="auto"/>
              <w:right w:val="single" w:sz="4" w:space="0" w:color="auto"/>
            </w:tcBorders>
            <w:shd w:val="clear" w:color="auto" w:fill="auto"/>
            <w:hideMark/>
          </w:tcPr>
          <w:p w14:paraId="426917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5" w:type="pct"/>
            <w:tcBorders>
              <w:top w:val="nil"/>
              <w:left w:val="single" w:sz="8" w:space="0" w:color="auto"/>
              <w:bottom w:val="single" w:sz="4" w:space="0" w:color="auto"/>
              <w:right w:val="single" w:sz="4" w:space="0" w:color="auto"/>
            </w:tcBorders>
            <w:shd w:val="clear" w:color="auto" w:fill="auto"/>
            <w:hideMark/>
          </w:tcPr>
          <w:p w14:paraId="54A74A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3" w:type="pct"/>
            <w:tcBorders>
              <w:top w:val="nil"/>
              <w:left w:val="single" w:sz="8" w:space="0" w:color="auto"/>
              <w:bottom w:val="single" w:sz="4" w:space="0" w:color="auto"/>
              <w:right w:val="single" w:sz="4" w:space="0" w:color="auto"/>
            </w:tcBorders>
            <w:shd w:val="clear" w:color="auto" w:fill="auto"/>
            <w:hideMark/>
          </w:tcPr>
          <w:p w14:paraId="30DC7B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6" w:type="pct"/>
            <w:tcBorders>
              <w:top w:val="nil"/>
              <w:left w:val="single" w:sz="8" w:space="0" w:color="auto"/>
              <w:bottom w:val="single" w:sz="4" w:space="0" w:color="auto"/>
              <w:right w:val="single" w:sz="4" w:space="0" w:color="auto"/>
            </w:tcBorders>
            <w:shd w:val="clear" w:color="auto" w:fill="auto"/>
            <w:hideMark/>
          </w:tcPr>
          <w:p w14:paraId="156A3E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0" w:type="pct"/>
            <w:tcBorders>
              <w:top w:val="nil"/>
              <w:left w:val="single" w:sz="8" w:space="0" w:color="auto"/>
              <w:bottom w:val="single" w:sz="4" w:space="0" w:color="auto"/>
              <w:right w:val="single" w:sz="4" w:space="0" w:color="auto"/>
            </w:tcBorders>
            <w:shd w:val="clear" w:color="auto" w:fill="auto"/>
            <w:hideMark/>
          </w:tcPr>
          <w:p w14:paraId="27F064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r>
      <w:tr w:rsidR="0040789B" w:rsidRPr="0040789B" w14:paraId="719B292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A68A5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TP002</w:t>
            </w:r>
          </w:p>
        </w:tc>
        <w:tc>
          <w:tcPr>
            <w:tcW w:w="1375" w:type="pct"/>
            <w:tcBorders>
              <w:top w:val="nil"/>
              <w:left w:val="nil"/>
              <w:bottom w:val="single" w:sz="4" w:space="0" w:color="auto"/>
              <w:right w:val="nil"/>
            </w:tcBorders>
            <w:shd w:val="clear" w:color="auto" w:fill="auto"/>
            <w:hideMark/>
          </w:tcPr>
          <w:p w14:paraId="2B96FC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PULPOTOMÍAS DENTALES</w:t>
            </w:r>
          </w:p>
        </w:tc>
        <w:tc>
          <w:tcPr>
            <w:tcW w:w="319" w:type="pct"/>
            <w:tcBorders>
              <w:top w:val="nil"/>
              <w:left w:val="single" w:sz="8" w:space="0" w:color="auto"/>
              <w:bottom w:val="single" w:sz="4" w:space="0" w:color="auto"/>
              <w:right w:val="single" w:sz="4" w:space="0" w:color="auto"/>
            </w:tcBorders>
            <w:shd w:val="clear" w:color="auto" w:fill="auto"/>
            <w:hideMark/>
          </w:tcPr>
          <w:p w14:paraId="5A6B66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552EB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20" w:type="pct"/>
            <w:tcBorders>
              <w:top w:val="nil"/>
              <w:left w:val="single" w:sz="8" w:space="0" w:color="auto"/>
              <w:bottom w:val="single" w:sz="4" w:space="0" w:color="auto"/>
              <w:right w:val="single" w:sz="4" w:space="0" w:color="auto"/>
            </w:tcBorders>
            <w:shd w:val="clear" w:color="auto" w:fill="auto"/>
            <w:hideMark/>
          </w:tcPr>
          <w:p w14:paraId="391C07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03478D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21" w:type="pct"/>
            <w:tcBorders>
              <w:top w:val="nil"/>
              <w:left w:val="single" w:sz="8" w:space="0" w:color="auto"/>
              <w:bottom w:val="single" w:sz="4" w:space="0" w:color="auto"/>
              <w:right w:val="single" w:sz="4" w:space="0" w:color="auto"/>
            </w:tcBorders>
            <w:shd w:val="clear" w:color="auto" w:fill="auto"/>
            <w:hideMark/>
          </w:tcPr>
          <w:p w14:paraId="6B1543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29CAAB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5" w:type="pct"/>
            <w:tcBorders>
              <w:top w:val="nil"/>
              <w:left w:val="single" w:sz="8" w:space="0" w:color="auto"/>
              <w:bottom w:val="single" w:sz="4" w:space="0" w:color="auto"/>
              <w:right w:val="single" w:sz="4" w:space="0" w:color="auto"/>
            </w:tcBorders>
            <w:shd w:val="clear" w:color="auto" w:fill="auto"/>
            <w:hideMark/>
          </w:tcPr>
          <w:p w14:paraId="5F310B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778353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6" w:type="pct"/>
            <w:tcBorders>
              <w:top w:val="nil"/>
              <w:left w:val="single" w:sz="8" w:space="0" w:color="auto"/>
              <w:bottom w:val="single" w:sz="4" w:space="0" w:color="auto"/>
              <w:right w:val="single" w:sz="4" w:space="0" w:color="auto"/>
            </w:tcBorders>
            <w:shd w:val="clear" w:color="auto" w:fill="auto"/>
            <w:hideMark/>
          </w:tcPr>
          <w:p w14:paraId="041C21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0" w:type="pct"/>
            <w:tcBorders>
              <w:top w:val="nil"/>
              <w:left w:val="single" w:sz="8" w:space="0" w:color="auto"/>
              <w:bottom w:val="single" w:sz="4" w:space="0" w:color="auto"/>
              <w:right w:val="single" w:sz="4" w:space="0" w:color="auto"/>
            </w:tcBorders>
            <w:shd w:val="clear" w:color="auto" w:fill="auto"/>
            <w:hideMark/>
          </w:tcPr>
          <w:p w14:paraId="462AC3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r>
      <w:tr w:rsidR="0040789B" w:rsidRPr="0040789B" w14:paraId="2029BF8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863E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TP003</w:t>
            </w:r>
          </w:p>
        </w:tc>
        <w:tc>
          <w:tcPr>
            <w:tcW w:w="1375" w:type="pct"/>
            <w:tcBorders>
              <w:top w:val="nil"/>
              <w:left w:val="nil"/>
              <w:bottom w:val="single" w:sz="4" w:space="0" w:color="auto"/>
              <w:right w:val="nil"/>
            </w:tcBorders>
            <w:shd w:val="clear" w:color="auto" w:fill="auto"/>
            <w:hideMark/>
          </w:tcPr>
          <w:p w14:paraId="012791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PULPECTOMÍAS DENTALES</w:t>
            </w:r>
          </w:p>
        </w:tc>
        <w:tc>
          <w:tcPr>
            <w:tcW w:w="319" w:type="pct"/>
            <w:tcBorders>
              <w:top w:val="nil"/>
              <w:left w:val="single" w:sz="8" w:space="0" w:color="auto"/>
              <w:bottom w:val="single" w:sz="4" w:space="0" w:color="auto"/>
              <w:right w:val="single" w:sz="4" w:space="0" w:color="auto"/>
            </w:tcBorders>
            <w:shd w:val="clear" w:color="auto" w:fill="auto"/>
            <w:hideMark/>
          </w:tcPr>
          <w:p w14:paraId="660807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5D23BA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20" w:type="pct"/>
            <w:tcBorders>
              <w:top w:val="nil"/>
              <w:left w:val="single" w:sz="8" w:space="0" w:color="auto"/>
              <w:bottom w:val="single" w:sz="4" w:space="0" w:color="auto"/>
              <w:right w:val="single" w:sz="4" w:space="0" w:color="auto"/>
            </w:tcBorders>
            <w:shd w:val="clear" w:color="auto" w:fill="auto"/>
            <w:hideMark/>
          </w:tcPr>
          <w:p w14:paraId="3EA667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6" w:type="pct"/>
            <w:tcBorders>
              <w:top w:val="nil"/>
              <w:left w:val="single" w:sz="8" w:space="0" w:color="auto"/>
              <w:bottom w:val="single" w:sz="4" w:space="0" w:color="auto"/>
              <w:right w:val="single" w:sz="4" w:space="0" w:color="auto"/>
            </w:tcBorders>
            <w:shd w:val="clear" w:color="auto" w:fill="auto"/>
            <w:hideMark/>
          </w:tcPr>
          <w:p w14:paraId="10CC83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1" w:type="pct"/>
            <w:tcBorders>
              <w:top w:val="nil"/>
              <w:left w:val="single" w:sz="8" w:space="0" w:color="auto"/>
              <w:bottom w:val="single" w:sz="4" w:space="0" w:color="auto"/>
              <w:right w:val="single" w:sz="4" w:space="0" w:color="auto"/>
            </w:tcBorders>
            <w:shd w:val="clear" w:color="auto" w:fill="auto"/>
            <w:hideMark/>
          </w:tcPr>
          <w:p w14:paraId="10DC3D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6C4280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4E3C2E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3" w:type="pct"/>
            <w:tcBorders>
              <w:top w:val="nil"/>
              <w:left w:val="single" w:sz="8" w:space="0" w:color="auto"/>
              <w:bottom w:val="single" w:sz="4" w:space="0" w:color="auto"/>
              <w:right w:val="single" w:sz="4" w:space="0" w:color="auto"/>
            </w:tcBorders>
            <w:shd w:val="clear" w:color="auto" w:fill="auto"/>
            <w:hideMark/>
          </w:tcPr>
          <w:p w14:paraId="75DCD4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6" w:type="pct"/>
            <w:tcBorders>
              <w:top w:val="nil"/>
              <w:left w:val="single" w:sz="8" w:space="0" w:color="auto"/>
              <w:bottom w:val="single" w:sz="4" w:space="0" w:color="auto"/>
              <w:right w:val="single" w:sz="4" w:space="0" w:color="auto"/>
            </w:tcBorders>
            <w:shd w:val="clear" w:color="auto" w:fill="auto"/>
            <w:hideMark/>
          </w:tcPr>
          <w:p w14:paraId="33C2C5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0" w:type="pct"/>
            <w:tcBorders>
              <w:top w:val="nil"/>
              <w:left w:val="single" w:sz="8" w:space="0" w:color="auto"/>
              <w:bottom w:val="single" w:sz="4" w:space="0" w:color="auto"/>
              <w:right w:val="single" w:sz="4" w:space="0" w:color="auto"/>
            </w:tcBorders>
            <w:shd w:val="clear" w:color="auto" w:fill="auto"/>
            <w:hideMark/>
          </w:tcPr>
          <w:p w14:paraId="521C3B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r>
      <w:tr w:rsidR="0040789B" w:rsidRPr="0040789B" w14:paraId="31E5525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CA55E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RD000</w:t>
            </w:r>
          </w:p>
        </w:tc>
        <w:tc>
          <w:tcPr>
            <w:tcW w:w="1375" w:type="pct"/>
            <w:tcBorders>
              <w:top w:val="nil"/>
              <w:left w:val="nil"/>
              <w:bottom w:val="single" w:sz="4" w:space="0" w:color="auto"/>
              <w:right w:val="nil"/>
            </w:tcBorders>
            <w:shd w:val="clear" w:color="auto" w:fill="auto"/>
            <w:hideMark/>
          </w:tcPr>
          <w:p w14:paraId="6F2956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RADIOLOGÍA DENTAL</w:t>
            </w:r>
          </w:p>
        </w:tc>
        <w:tc>
          <w:tcPr>
            <w:tcW w:w="319" w:type="pct"/>
            <w:tcBorders>
              <w:top w:val="nil"/>
              <w:left w:val="single" w:sz="8" w:space="0" w:color="auto"/>
              <w:bottom w:val="single" w:sz="4" w:space="0" w:color="auto"/>
              <w:right w:val="single" w:sz="4" w:space="0" w:color="auto"/>
            </w:tcBorders>
            <w:shd w:val="clear" w:color="auto" w:fill="auto"/>
            <w:hideMark/>
          </w:tcPr>
          <w:p w14:paraId="1FE7B8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17953E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538DA1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B73FC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BB3F9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27048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1892B4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F2ED5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2C125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6C3D5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4E75D06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5951A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RD001</w:t>
            </w:r>
          </w:p>
        </w:tc>
        <w:tc>
          <w:tcPr>
            <w:tcW w:w="1375" w:type="pct"/>
            <w:tcBorders>
              <w:top w:val="nil"/>
              <w:left w:val="nil"/>
              <w:bottom w:val="single" w:sz="4" w:space="0" w:color="auto"/>
              <w:right w:val="nil"/>
            </w:tcBorders>
            <w:shd w:val="clear" w:color="auto" w:fill="auto"/>
            <w:hideMark/>
          </w:tcPr>
          <w:p w14:paraId="042244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TÉCNICA OCLUSAL</w:t>
            </w:r>
          </w:p>
        </w:tc>
        <w:tc>
          <w:tcPr>
            <w:tcW w:w="319" w:type="pct"/>
            <w:tcBorders>
              <w:top w:val="nil"/>
              <w:left w:val="single" w:sz="8" w:space="0" w:color="auto"/>
              <w:bottom w:val="single" w:sz="4" w:space="0" w:color="auto"/>
              <w:right w:val="single" w:sz="4" w:space="0" w:color="auto"/>
            </w:tcBorders>
            <w:shd w:val="clear" w:color="auto" w:fill="auto"/>
            <w:hideMark/>
          </w:tcPr>
          <w:p w14:paraId="319952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61FB35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7D4601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01AC41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4859F8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3EB0BB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1D274E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07EE88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650627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3837C4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0F3E806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C8A9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RD002</w:t>
            </w:r>
          </w:p>
        </w:tc>
        <w:tc>
          <w:tcPr>
            <w:tcW w:w="1375" w:type="pct"/>
            <w:tcBorders>
              <w:top w:val="nil"/>
              <w:left w:val="nil"/>
              <w:bottom w:val="single" w:sz="4" w:space="0" w:color="auto"/>
              <w:right w:val="nil"/>
            </w:tcBorders>
            <w:shd w:val="clear" w:color="auto" w:fill="auto"/>
            <w:hideMark/>
          </w:tcPr>
          <w:p w14:paraId="65085D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TÉCNICA PERIAPICAL</w:t>
            </w:r>
          </w:p>
        </w:tc>
        <w:tc>
          <w:tcPr>
            <w:tcW w:w="319" w:type="pct"/>
            <w:tcBorders>
              <w:top w:val="nil"/>
              <w:left w:val="single" w:sz="8" w:space="0" w:color="auto"/>
              <w:bottom w:val="single" w:sz="4" w:space="0" w:color="auto"/>
              <w:right w:val="single" w:sz="4" w:space="0" w:color="auto"/>
            </w:tcBorders>
            <w:shd w:val="clear" w:color="auto" w:fill="auto"/>
            <w:hideMark/>
          </w:tcPr>
          <w:p w14:paraId="0D087A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194147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785971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1A753F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1F0C7C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3D0C1B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1477D4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3" w:type="pct"/>
            <w:tcBorders>
              <w:top w:val="nil"/>
              <w:left w:val="single" w:sz="8" w:space="0" w:color="auto"/>
              <w:bottom w:val="single" w:sz="4" w:space="0" w:color="auto"/>
              <w:right w:val="single" w:sz="4" w:space="0" w:color="auto"/>
            </w:tcBorders>
            <w:shd w:val="clear" w:color="auto" w:fill="auto"/>
            <w:hideMark/>
          </w:tcPr>
          <w:p w14:paraId="542FD8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4A83D3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0" w:type="pct"/>
            <w:tcBorders>
              <w:top w:val="nil"/>
              <w:left w:val="single" w:sz="8" w:space="0" w:color="auto"/>
              <w:bottom w:val="single" w:sz="4" w:space="0" w:color="auto"/>
              <w:right w:val="single" w:sz="4" w:space="0" w:color="auto"/>
            </w:tcBorders>
            <w:shd w:val="clear" w:color="auto" w:fill="auto"/>
            <w:hideMark/>
          </w:tcPr>
          <w:p w14:paraId="3E5CF5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r>
      <w:tr w:rsidR="0040789B" w:rsidRPr="0040789B" w14:paraId="1043D21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BD0B4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CE000</w:t>
            </w:r>
          </w:p>
        </w:tc>
        <w:tc>
          <w:tcPr>
            <w:tcW w:w="1375" w:type="pct"/>
            <w:tcBorders>
              <w:top w:val="nil"/>
              <w:left w:val="nil"/>
              <w:bottom w:val="single" w:sz="4" w:space="0" w:color="auto"/>
              <w:right w:val="nil"/>
            </w:tcBorders>
            <w:shd w:val="clear" w:color="auto" w:fill="auto"/>
            <w:hideMark/>
          </w:tcPr>
          <w:p w14:paraId="40983F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CIRUGÍA ESTOMATOLOGICA</w:t>
            </w:r>
          </w:p>
        </w:tc>
        <w:tc>
          <w:tcPr>
            <w:tcW w:w="319" w:type="pct"/>
            <w:tcBorders>
              <w:top w:val="nil"/>
              <w:left w:val="single" w:sz="8" w:space="0" w:color="auto"/>
              <w:bottom w:val="single" w:sz="4" w:space="0" w:color="auto"/>
              <w:right w:val="single" w:sz="4" w:space="0" w:color="auto"/>
            </w:tcBorders>
            <w:shd w:val="clear" w:color="auto" w:fill="auto"/>
            <w:hideMark/>
          </w:tcPr>
          <w:p w14:paraId="2BBF3C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6288F0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3A7A80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88F18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4B6BB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13E27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87DBE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3B002C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0A5D1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446C77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43327ED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DFAA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CE001</w:t>
            </w:r>
          </w:p>
        </w:tc>
        <w:tc>
          <w:tcPr>
            <w:tcW w:w="1375" w:type="pct"/>
            <w:tcBorders>
              <w:top w:val="nil"/>
              <w:left w:val="nil"/>
              <w:bottom w:val="single" w:sz="4" w:space="0" w:color="auto"/>
              <w:right w:val="nil"/>
            </w:tcBorders>
            <w:shd w:val="clear" w:color="auto" w:fill="auto"/>
            <w:hideMark/>
          </w:tcPr>
          <w:p w14:paraId="639CCA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FRENILECTOMÍA</w:t>
            </w:r>
          </w:p>
        </w:tc>
        <w:tc>
          <w:tcPr>
            <w:tcW w:w="319" w:type="pct"/>
            <w:tcBorders>
              <w:top w:val="nil"/>
              <w:left w:val="single" w:sz="8" w:space="0" w:color="auto"/>
              <w:bottom w:val="single" w:sz="4" w:space="0" w:color="auto"/>
              <w:right w:val="single" w:sz="4" w:space="0" w:color="auto"/>
            </w:tcBorders>
            <w:shd w:val="clear" w:color="auto" w:fill="auto"/>
            <w:hideMark/>
          </w:tcPr>
          <w:p w14:paraId="111C7C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0CE121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0" w:type="pct"/>
            <w:tcBorders>
              <w:top w:val="nil"/>
              <w:left w:val="single" w:sz="8" w:space="0" w:color="auto"/>
              <w:bottom w:val="single" w:sz="4" w:space="0" w:color="auto"/>
              <w:right w:val="single" w:sz="4" w:space="0" w:color="auto"/>
            </w:tcBorders>
            <w:shd w:val="clear" w:color="auto" w:fill="auto"/>
            <w:hideMark/>
          </w:tcPr>
          <w:p w14:paraId="33D008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6" w:type="pct"/>
            <w:tcBorders>
              <w:top w:val="nil"/>
              <w:left w:val="single" w:sz="8" w:space="0" w:color="auto"/>
              <w:bottom w:val="single" w:sz="4" w:space="0" w:color="auto"/>
              <w:right w:val="single" w:sz="4" w:space="0" w:color="auto"/>
            </w:tcBorders>
            <w:shd w:val="clear" w:color="auto" w:fill="auto"/>
            <w:hideMark/>
          </w:tcPr>
          <w:p w14:paraId="4EE38C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1" w:type="pct"/>
            <w:tcBorders>
              <w:top w:val="nil"/>
              <w:left w:val="single" w:sz="8" w:space="0" w:color="auto"/>
              <w:bottom w:val="single" w:sz="4" w:space="0" w:color="auto"/>
              <w:right w:val="single" w:sz="4" w:space="0" w:color="auto"/>
            </w:tcBorders>
            <w:shd w:val="clear" w:color="auto" w:fill="auto"/>
            <w:hideMark/>
          </w:tcPr>
          <w:p w14:paraId="0AA2BC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5" w:type="pct"/>
            <w:tcBorders>
              <w:top w:val="nil"/>
              <w:left w:val="single" w:sz="8" w:space="0" w:color="auto"/>
              <w:bottom w:val="single" w:sz="4" w:space="0" w:color="auto"/>
              <w:right w:val="single" w:sz="4" w:space="0" w:color="auto"/>
            </w:tcBorders>
            <w:shd w:val="clear" w:color="auto" w:fill="auto"/>
            <w:hideMark/>
          </w:tcPr>
          <w:p w14:paraId="2038FB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5" w:type="pct"/>
            <w:tcBorders>
              <w:top w:val="nil"/>
              <w:left w:val="single" w:sz="8" w:space="0" w:color="auto"/>
              <w:bottom w:val="single" w:sz="4" w:space="0" w:color="auto"/>
              <w:right w:val="single" w:sz="4" w:space="0" w:color="auto"/>
            </w:tcBorders>
            <w:shd w:val="clear" w:color="auto" w:fill="auto"/>
            <w:hideMark/>
          </w:tcPr>
          <w:p w14:paraId="451BAD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33" w:type="pct"/>
            <w:tcBorders>
              <w:top w:val="nil"/>
              <w:left w:val="single" w:sz="8" w:space="0" w:color="auto"/>
              <w:bottom w:val="single" w:sz="4" w:space="0" w:color="auto"/>
              <w:right w:val="single" w:sz="4" w:space="0" w:color="auto"/>
            </w:tcBorders>
            <w:shd w:val="clear" w:color="auto" w:fill="auto"/>
            <w:hideMark/>
          </w:tcPr>
          <w:p w14:paraId="51CBCF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12F494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0" w:type="pct"/>
            <w:tcBorders>
              <w:top w:val="nil"/>
              <w:left w:val="single" w:sz="8" w:space="0" w:color="auto"/>
              <w:bottom w:val="single" w:sz="4" w:space="0" w:color="auto"/>
              <w:right w:val="single" w:sz="4" w:space="0" w:color="auto"/>
            </w:tcBorders>
            <w:shd w:val="clear" w:color="auto" w:fill="auto"/>
            <w:hideMark/>
          </w:tcPr>
          <w:p w14:paraId="4BDEF3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r>
      <w:tr w:rsidR="0040789B" w:rsidRPr="0040789B" w14:paraId="6386A21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3868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CE002</w:t>
            </w:r>
          </w:p>
        </w:tc>
        <w:tc>
          <w:tcPr>
            <w:tcW w:w="1375" w:type="pct"/>
            <w:tcBorders>
              <w:top w:val="nil"/>
              <w:left w:val="nil"/>
              <w:bottom w:val="single" w:sz="4" w:space="0" w:color="auto"/>
              <w:right w:val="nil"/>
            </w:tcBorders>
            <w:shd w:val="clear" w:color="auto" w:fill="auto"/>
            <w:hideMark/>
          </w:tcPr>
          <w:p w14:paraId="2611B0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DE OSTEOMIELITIS ORIGEN DENTAL</w:t>
            </w:r>
          </w:p>
        </w:tc>
        <w:tc>
          <w:tcPr>
            <w:tcW w:w="319" w:type="pct"/>
            <w:tcBorders>
              <w:top w:val="nil"/>
              <w:left w:val="single" w:sz="8" w:space="0" w:color="auto"/>
              <w:bottom w:val="single" w:sz="4" w:space="0" w:color="auto"/>
              <w:right w:val="single" w:sz="4" w:space="0" w:color="auto"/>
            </w:tcBorders>
            <w:shd w:val="clear" w:color="auto" w:fill="auto"/>
            <w:hideMark/>
          </w:tcPr>
          <w:p w14:paraId="0FB71A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7E7B0D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0" w:type="pct"/>
            <w:tcBorders>
              <w:top w:val="nil"/>
              <w:left w:val="single" w:sz="8" w:space="0" w:color="auto"/>
              <w:bottom w:val="single" w:sz="4" w:space="0" w:color="auto"/>
              <w:right w:val="single" w:sz="4" w:space="0" w:color="auto"/>
            </w:tcBorders>
            <w:shd w:val="clear" w:color="auto" w:fill="auto"/>
            <w:hideMark/>
          </w:tcPr>
          <w:p w14:paraId="51AF4B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6" w:type="pct"/>
            <w:tcBorders>
              <w:top w:val="nil"/>
              <w:left w:val="single" w:sz="8" w:space="0" w:color="auto"/>
              <w:bottom w:val="single" w:sz="4" w:space="0" w:color="auto"/>
              <w:right w:val="single" w:sz="4" w:space="0" w:color="auto"/>
            </w:tcBorders>
            <w:shd w:val="clear" w:color="auto" w:fill="auto"/>
            <w:hideMark/>
          </w:tcPr>
          <w:p w14:paraId="4CE635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21" w:type="pct"/>
            <w:tcBorders>
              <w:top w:val="nil"/>
              <w:left w:val="single" w:sz="8" w:space="0" w:color="auto"/>
              <w:bottom w:val="single" w:sz="4" w:space="0" w:color="auto"/>
              <w:right w:val="single" w:sz="4" w:space="0" w:color="auto"/>
            </w:tcBorders>
            <w:shd w:val="clear" w:color="auto" w:fill="auto"/>
            <w:hideMark/>
          </w:tcPr>
          <w:p w14:paraId="369F87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5" w:type="pct"/>
            <w:tcBorders>
              <w:top w:val="nil"/>
              <w:left w:val="single" w:sz="8" w:space="0" w:color="auto"/>
              <w:bottom w:val="single" w:sz="4" w:space="0" w:color="auto"/>
              <w:right w:val="single" w:sz="4" w:space="0" w:color="auto"/>
            </w:tcBorders>
            <w:shd w:val="clear" w:color="auto" w:fill="auto"/>
            <w:hideMark/>
          </w:tcPr>
          <w:p w14:paraId="212214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338518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3" w:type="pct"/>
            <w:tcBorders>
              <w:top w:val="nil"/>
              <w:left w:val="single" w:sz="8" w:space="0" w:color="auto"/>
              <w:bottom w:val="single" w:sz="4" w:space="0" w:color="auto"/>
              <w:right w:val="single" w:sz="4" w:space="0" w:color="auto"/>
            </w:tcBorders>
            <w:shd w:val="clear" w:color="auto" w:fill="auto"/>
            <w:hideMark/>
          </w:tcPr>
          <w:p w14:paraId="1402FA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336" w:type="pct"/>
            <w:tcBorders>
              <w:top w:val="nil"/>
              <w:left w:val="single" w:sz="8" w:space="0" w:color="auto"/>
              <w:bottom w:val="single" w:sz="4" w:space="0" w:color="auto"/>
              <w:right w:val="single" w:sz="4" w:space="0" w:color="auto"/>
            </w:tcBorders>
            <w:shd w:val="clear" w:color="auto" w:fill="auto"/>
            <w:hideMark/>
          </w:tcPr>
          <w:p w14:paraId="515C4B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0" w:type="pct"/>
            <w:tcBorders>
              <w:top w:val="nil"/>
              <w:left w:val="single" w:sz="8" w:space="0" w:color="auto"/>
              <w:bottom w:val="single" w:sz="4" w:space="0" w:color="auto"/>
              <w:right w:val="single" w:sz="4" w:space="0" w:color="auto"/>
            </w:tcBorders>
            <w:shd w:val="clear" w:color="auto" w:fill="auto"/>
            <w:hideMark/>
          </w:tcPr>
          <w:p w14:paraId="5CC3ED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r>
      <w:tr w:rsidR="0040789B" w:rsidRPr="0040789B" w14:paraId="626F537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F055D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CE003</w:t>
            </w:r>
          </w:p>
        </w:tc>
        <w:tc>
          <w:tcPr>
            <w:tcW w:w="1375" w:type="pct"/>
            <w:tcBorders>
              <w:top w:val="nil"/>
              <w:left w:val="nil"/>
              <w:bottom w:val="single" w:sz="4" w:space="0" w:color="auto"/>
              <w:right w:val="nil"/>
            </w:tcBorders>
            <w:shd w:val="clear" w:color="auto" w:fill="auto"/>
            <w:hideMark/>
          </w:tcPr>
          <w:p w14:paraId="4BE63E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EN PARODONCIA</w:t>
            </w:r>
          </w:p>
        </w:tc>
        <w:tc>
          <w:tcPr>
            <w:tcW w:w="319" w:type="pct"/>
            <w:tcBorders>
              <w:top w:val="nil"/>
              <w:left w:val="single" w:sz="8" w:space="0" w:color="auto"/>
              <w:bottom w:val="single" w:sz="4" w:space="0" w:color="auto"/>
              <w:right w:val="single" w:sz="4" w:space="0" w:color="auto"/>
            </w:tcBorders>
            <w:shd w:val="clear" w:color="auto" w:fill="auto"/>
            <w:hideMark/>
          </w:tcPr>
          <w:p w14:paraId="5AEA8B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72EBE0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5E1528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6CC270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7A54B5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1EBC02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2DBE4C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788145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126401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218ABC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0D6EE0A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3E206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CE004</w:t>
            </w:r>
          </w:p>
        </w:tc>
        <w:tc>
          <w:tcPr>
            <w:tcW w:w="1375" w:type="pct"/>
            <w:tcBorders>
              <w:top w:val="nil"/>
              <w:left w:val="nil"/>
              <w:bottom w:val="single" w:sz="4" w:space="0" w:color="auto"/>
              <w:right w:val="nil"/>
            </w:tcBorders>
            <w:shd w:val="clear" w:color="auto" w:fill="auto"/>
            <w:hideMark/>
          </w:tcPr>
          <w:p w14:paraId="71306D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GINGIVECTOMÍA</w:t>
            </w:r>
          </w:p>
        </w:tc>
        <w:tc>
          <w:tcPr>
            <w:tcW w:w="319" w:type="pct"/>
            <w:tcBorders>
              <w:top w:val="nil"/>
              <w:left w:val="single" w:sz="8" w:space="0" w:color="auto"/>
              <w:bottom w:val="single" w:sz="4" w:space="0" w:color="auto"/>
              <w:right w:val="single" w:sz="4" w:space="0" w:color="auto"/>
            </w:tcBorders>
            <w:shd w:val="clear" w:color="auto" w:fill="auto"/>
            <w:hideMark/>
          </w:tcPr>
          <w:p w14:paraId="69F49B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6806BE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65BCB5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13992C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21" w:type="pct"/>
            <w:tcBorders>
              <w:top w:val="nil"/>
              <w:left w:val="single" w:sz="8" w:space="0" w:color="auto"/>
              <w:bottom w:val="single" w:sz="4" w:space="0" w:color="auto"/>
              <w:right w:val="single" w:sz="4" w:space="0" w:color="auto"/>
            </w:tcBorders>
            <w:shd w:val="clear" w:color="auto" w:fill="auto"/>
            <w:hideMark/>
          </w:tcPr>
          <w:p w14:paraId="764F44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5" w:type="pct"/>
            <w:tcBorders>
              <w:top w:val="nil"/>
              <w:left w:val="single" w:sz="8" w:space="0" w:color="auto"/>
              <w:bottom w:val="single" w:sz="4" w:space="0" w:color="auto"/>
              <w:right w:val="single" w:sz="4" w:space="0" w:color="auto"/>
            </w:tcBorders>
            <w:shd w:val="clear" w:color="auto" w:fill="auto"/>
            <w:hideMark/>
          </w:tcPr>
          <w:p w14:paraId="5A138C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3AF31C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3" w:type="pct"/>
            <w:tcBorders>
              <w:top w:val="nil"/>
              <w:left w:val="single" w:sz="8" w:space="0" w:color="auto"/>
              <w:bottom w:val="single" w:sz="4" w:space="0" w:color="auto"/>
              <w:right w:val="single" w:sz="4" w:space="0" w:color="auto"/>
            </w:tcBorders>
            <w:shd w:val="clear" w:color="auto" w:fill="auto"/>
            <w:hideMark/>
          </w:tcPr>
          <w:p w14:paraId="1BA8F1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6" w:type="pct"/>
            <w:tcBorders>
              <w:top w:val="nil"/>
              <w:left w:val="single" w:sz="8" w:space="0" w:color="auto"/>
              <w:bottom w:val="single" w:sz="4" w:space="0" w:color="auto"/>
              <w:right w:val="single" w:sz="4" w:space="0" w:color="auto"/>
            </w:tcBorders>
            <w:shd w:val="clear" w:color="auto" w:fill="auto"/>
            <w:hideMark/>
          </w:tcPr>
          <w:p w14:paraId="3B43F5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0" w:type="pct"/>
            <w:tcBorders>
              <w:top w:val="nil"/>
              <w:left w:val="single" w:sz="8" w:space="0" w:color="auto"/>
              <w:bottom w:val="single" w:sz="4" w:space="0" w:color="auto"/>
              <w:right w:val="single" w:sz="4" w:space="0" w:color="auto"/>
            </w:tcBorders>
            <w:shd w:val="clear" w:color="auto" w:fill="auto"/>
            <w:hideMark/>
          </w:tcPr>
          <w:p w14:paraId="391C4A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r>
      <w:tr w:rsidR="0040789B" w:rsidRPr="0040789B" w14:paraId="66F1A36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1AD77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CE005</w:t>
            </w:r>
          </w:p>
        </w:tc>
        <w:tc>
          <w:tcPr>
            <w:tcW w:w="1375" w:type="pct"/>
            <w:tcBorders>
              <w:top w:val="nil"/>
              <w:left w:val="nil"/>
              <w:bottom w:val="single" w:sz="4" w:space="0" w:color="auto"/>
              <w:right w:val="nil"/>
            </w:tcBorders>
            <w:shd w:val="clear" w:color="auto" w:fill="auto"/>
            <w:hideMark/>
          </w:tcPr>
          <w:p w14:paraId="26D70D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PLASTIA LABIAL</w:t>
            </w:r>
          </w:p>
        </w:tc>
        <w:tc>
          <w:tcPr>
            <w:tcW w:w="319" w:type="pct"/>
            <w:tcBorders>
              <w:top w:val="nil"/>
              <w:left w:val="single" w:sz="8" w:space="0" w:color="auto"/>
              <w:bottom w:val="single" w:sz="4" w:space="0" w:color="auto"/>
              <w:right w:val="single" w:sz="4" w:space="0" w:color="auto"/>
            </w:tcBorders>
            <w:shd w:val="clear" w:color="auto" w:fill="auto"/>
            <w:hideMark/>
          </w:tcPr>
          <w:p w14:paraId="233106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2AD0D3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0" w:type="pct"/>
            <w:tcBorders>
              <w:top w:val="nil"/>
              <w:left w:val="single" w:sz="8" w:space="0" w:color="auto"/>
              <w:bottom w:val="single" w:sz="4" w:space="0" w:color="auto"/>
              <w:right w:val="single" w:sz="4" w:space="0" w:color="auto"/>
            </w:tcBorders>
            <w:shd w:val="clear" w:color="auto" w:fill="auto"/>
            <w:hideMark/>
          </w:tcPr>
          <w:p w14:paraId="284CB7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6" w:type="pct"/>
            <w:tcBorders>
              <w:top w:val="nil"/>
              <w:left w:val="single" w:sz="8" w:space="0" w:color="auto"/>
              <w:bottom w:val="single" w:sz="4" w:space="0" w:color="auto"/>
              <w:right w:val="single" w:sz="4" w:space="0" w:color="auto"/>
            </w:tcBorders>
            <w:shd w:val="clear" w:color="auto" w:fill="auto"/>
            <w:hideMark/>
          </w:tcPr>
          <w:p w14:paraId="222F13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1" w:type="pct"/>
            <w:tcBorders>
              <w:top w:val="nil"/>
              <w:left w:val="single" w:sz="8" w:space="0" w:color="auto"/>
              <w:bottom w:val="single" w:sz="4" w:space="0" w:color="auto"/>
              <w:right w:val="single" w:sz="4" w:space="0" w:color="auto"/>
            </w:tcBorders>
            <w:shd w:val="clear" w:color="auto" w:fill="auto"/>
            <w:hideMark/>
          </w:tcPr>
          <w:p w14:paraId="030FFE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5" w:type="pct"/>
            <w:tcBorders>
              <w:top w:val="nil"/>
              <w:left w:val="single" w:sz="8" w:space="0" w:color="auto"/>
              <w:bottom w:val="single" w:sz="4" w:space="0" w:color="auto"/>
              <w:right w:val="single" w:sz="4" w:space="0" w:color="auto"/>
            </w:tcBorders>
            <w:shd w:val="clear" w:color="auto" w:fill="auto"/>
            <w:hideMark/>
          </w:tcPr>
          <w:p w14:paraId="1795AD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5" w:type="pct"/>
            <w:tcBorders>
              <w:top w:val="nil"/>
              <w:left w:val="single" w:sz="8" w:space="0" w:color="auto"/>
              <w:bottom w:val="single" w:sz="4" w:space="0" w:color="auto"/>
              <w:right w:val="single" w:sz="4" w:space="0" w:color="auto"/>
            </w:tcBorders>
            <w:shd w:val="clear" w:color="auto" w:fill="auto"/>
            <w:hideMark/>
          </w:tcPr>
          <w:p w14:paraId="642657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33" w:type="pct"/>
            <w:tcBorders>
              <w:top w:val="nil"/>
              <w:left w:val="single" w:sz="8" w:space="0" w:color="auto"/>
              <w:bottom w:val="single" w:sz="4" w:space="0" w:color="auto"/>
              <w:right w:val="single" w:sz="4" w:space="0" w:color="auto"/>
            </w:tcBorders>
            <w:shd w:val="clear" w:color="auto" w:fill="auto"/>
            <w:hideMark/>
          </w:tcPr>
          <w:p w14:paraId="2DF172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22C0C1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0" w:type="pct"/>
            <w:tcBorders>
              <w:top w:val="nil"/>
              <w:left w:val="single" w:sz="8" w:space="0" w:color="auto"/>
              <w:bottom w:val="single" w:sz="4" w:space="0" w:color="auto"/>
              <w:right w:val="single" w:sz="4" w:space="0" w:color="auto"/>
            </w:tcBorders>
            <w:shd w:val="clear" w:color="auto" w:fill="auto"/>
            <w:hideMark/>
          </w:tcPr>
          <w:p w14:paraId="57D6CF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r>
      <w:tr w:rsidR="0040789B" w:rsidRPr="0040789B" w14:paraId="7F314A2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15CC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CE006</w:t>
            </w:r>
          </w:p>
        </w:tc>
        <w:tc>
          <w:tcPr>
            <w:tcW w:w="1375" w:type="pct"/>
            <w:tcBorders>
              <w:top w:val="nil"/>
              <w:left w:val="nil"/>
              <w:bottom w:val="single" w:sz="4" w:space="0" w:color="auto"/>
              <w:right w:val="nil"/>
            </w:tcBorders>
            <w:shd w:val="clear" w:color="auto" w:fill="auto"/>
            <w:hideMark/>
          </w:tcPr>
          <w:p w14:paraId="625BEB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EN ENDODONCIA</w:t>
            </w:r>
          </w:p>
        </w:tc>
        <w:tc>
          <w:tcPr>
            <w:tcW w:w="319" w:type="pct"/>
            <w:tcBorders>
              <w:top w:val="nil"/>
              <w:left w:val="single" w:sz="8" w:space="0" w:color="auto"/>
              <w:bottom w:val="single" w:sz="4" w:space="0" w:color="auto"/>
              <w:right w:val="single" w:sz="4" w:space="0" w:color="auto"/>
            </w:tcBorders>
            <w:shd w:val="clear" w:color="auto" w:fill="auto"/>
            <w:hideMark/>
          </w:tcPr>
          <w:p w14:paraId="7B66E8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19" w:type="pct"/>
            <w:tcBorders>
              <w:top w:val="nil"/>
              <w:left w:val="single" w:sz="8" w:space="0" w:color="auto"/>
              <w:bottom w:val="single" w:sz="4" w:space="0" w:color="auto"/>
              <w:right w:val="single" w:sz="4" w:space="0" w:color="auto"/>
            </w:tcBorders>
            <w:shd w:val="clear" w:color="auto" w:fill="auto"/>
            <w:hideMark/>
          </w:tcPr>
          <w:p w14:paraId="35F8A7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20" w:type="pct"/>
            <w:tcBorders>
              <w:top w:val="nil"/>
              <w:left w:val="single" w:sz="8" w:space="0" w:color="auto"/>
              <w:bottom w:val="single" w:sz="4" w:space="0" w:color="auto"/>
              <w:right w:val="single" w:sz="4" w:space="0" w:color="auto"/>
            </w:tcBorders>
            <w:shd w:val="clear" w:color="auto" w:fill="auto"/>
            <w:hideMark/>
          </w:tcPr>
          <w:p w14:paraId="1F2DDA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6" w:type="pct"/>
            <w:tcBorders>
              <w:top w:val="nil"/>
              <w:left w:val="single" w:sz="8" w:space="0" w:color="auto"/>
              <w:bottom w:val="single" w:sz="4" w:space="0" w:color="auto"/>
              <w:right w:val="single" w:sz="4" w:space="0" w:color="auto"/>
            </w:tcBorders>
            <w:shd w:val="clear" w:color="auto" w:fill="auto"/>
            <w:hideMark/>
          </w:tcPr>
          <w:p w14:paraId="3D22F6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21" w:type="pct"/>
            <w:tcBorders>
              <w:top w:val="nil"/>
              <w:left w:val="single" w:sz="8" w:space="0" w:color="auto"/>
              <w:bottom w:val="single" w:sz="4" w:space="0" w:color="auto"/>
              <w:right w:val="single" w:sz="4" w:space="0" w:color="auto"/>
            </w:tcBorders>
            <w:shd w:val="clear" w:color="auto" w:fill="auto"/>
            <w:hideMark/>
          </w:tcPr>
          <w:p w14:paraId="014EBC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35" w:type="pct"/>
            <w:tcBorders>
              <w:top w:val="nil"/>
              <w:left w:val="single" w:sz="8" w:space="0" w:color="auto"/>
              <w:bottom w:val="single" w:sz="4" w:space="0" w:color="auto"/>
              <w:right w:val="single" w:sz="4" w:space="0" w:color="auto"/>
            </w:tcBorders>
            <w:shd w:val="clear" w:color="auto" w:fill="auto"/>
            <w:hideMark/>
          </w:tcPr>
          <w:p w14:paraId="44A69D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5" w:type="pct"/>
            <w:tcBorders>
              <w:top w:val="nil"/>
              <w:left w:val="single" w:sz="8" w:space="0" w:color="auto"/>
              <w:bottom w:val="single" w:sz="4" w:space="0" w:color="auto"/>
              <w:right w:val="single" w:sz="4" w:space="0" w:color="auto"/>
            </w:tcBorders>
            <w:shd w:val="clear" w:color="auto" w:fill="auto"/>
            <w:hideMark/>
          </w:tcPr>
          <w:p w14:paraId="46E45A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3" w:type="pct"/>
            <w:tcBorders>
              <w:top w:val="nil"/>
              <w:left w:val="single" w:sz="8" w:space="0" w:color="auto"/>
              <w:bottom w:val="single" w:sz="4" w:space="0" w:color="auto"/>
              <w:right w:val="single" w:sz="4" w:space="0" w:color="auto"/>
            </w:tcBorders>
            <w:shd w:val="clear" w:color="auto" w:fill="auto"/>
            <w:hideMark/>
          </w:tcPr>
          <w:p w14:paraId="416A6D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6" w:type="pct"/>
            <w:tcBorders>
              <w:top w:val="nil"/>
              <w:left w:val="single" w:sz="8" w:space="0" w:color="auto"/>
              <w:bottom w:val="single" w:sz="4" w:space="0" w:color="auto"/>
              <w:right w:val="single" w:sz="4" w:space="0" w:color="auto"/>
            </w:tcBorders>
            <w:shd w:val="clear" w:color="auto" w:fill="auto"/>
            <w:hideMark/>
          </w:tcPr>
          <w:p w14:paraId="2AEF4D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0" w:type="pct"/>
            <w:tcBorders>
              <w:top w:val="nil"/>
              <w:left w:val="single" w:sz="8" w:space="0" w:color="auto"/>
              <w:bottom w:val="single" w:sz="4" w:space="0" w:color="auto"/>
              <w:right w:val="single" w:sz="4" w:space="0" w:color="auto"/>
            </w:tcBorders>
            <w:shd w:val="clear" w:color="auto" w:fill="auto"/>
            <w:hideMark/>
          </w:tcPr>
          <w:p w14:paraId="397957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r>
      <w:tr w:rsidR="0040789B" w:rsidRPr="0040789B" w14:paraId="0B7347C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F640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CE007</w:t>
            </w:r>
          </w:p>
        </w:tc>
        <w:tc>
          <w:tcPr>
            <w:tcW w:w="1375" w:type="pct"/>
            <w:tcBorders>
              <w:top w:val="nil"/>
              <w:left w:val="nil"/>
              <w:bottom w:val="single" w:sz="4" w:space="0" w:color="auto"/>
              <w:right w:val="nil"/>
            </w:tcBorders>
            <w:shd w:val="clear" w:color="auto" w:fill="auto"/>
            <w:hideMark/>
          </w:tcPr>
          <w:p w14:paraId="2227F1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DISTRACTOR DACTILAR Y MANDIBULAR</w:t>
            </w:r>
          </w:p>
        </w:tc>
        <w:tc>
          <w:tcPr>
            <w:tcW w:w="319" w:type="pct"/>
            <w:tcBorders>
              <w:top w:val="nil"/>
              <w:left w:val="single" w:sz="8" w:space="0" w:color="auto"/>
              <w:bottom w:val="single" w:sz="4" w:space="0" w:color="auto"/>
              <w:right w:val="single" w:sz="4" w:space="0" w:color="auto"/>
            </w:tcBorders>
            <w:shd w:val="clear" w:color="auto" w:fill="auto"/>
            <w:hideMark/>
          </w:tcPr>
          <w:p w14:paraId="7172CD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384</w:t>
            </w:r>
          </w:p>
        </w:tc>
        <w:tc>
          <w:tcPr>
            <w:tcW w:w="319" w:type="pct"/>
            <w:tcBorders>
              <w:top w:val="nil"/>
              <w:left w:val="single" w:sz="8" w:space="0" w:color="auto"/>
              <w:bottom w:val="single" w:sz="4" w:space="0" w:color="auto"/>
              <w:right w:val="single" w:sz="4" w:space="0" w:color="auto"/>
            </w:tcBorders>
            <w:shd w:val="clear" w:color="auto" w:fill="auto"/>
            <w:hideMark/>
          </w:tcPr>
          <w:p w14:paraId="5C40F8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765</w:t>
            </w:r>
          </w:p>
        </w:tc>
        <w:tc>
          <w:tcPr>
            <w:tcW w:w="320" w:type="pct"/>
            <w:tcBorders>
              <w:top w:val="nil"/>
              <w:left w:val="single" w:sz="8" w:space="0" w:color="auto"/>
              <w:bottom w:val="single" w:sz="4" w:space="0" w:color="auto"/>
              <w:right w:val="single" w:sz="4" w:space="0" w:color="auto"/>
            </w:tcBorders>
            <w:shd w:val="clear" w:color="auto" w:fill="auto"/>
            <w:hideMark/>
          </w:tcPr>
          <w:p w14:paraId="43981D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1151</w:t>
            </w:r>
          </w:p>
        </w:tc>
        <w:tc>
          <w:tcPr>
            <w:tcW w:w="336" w:type="pct"/>
            <w:tcBorders>
              <w:top w:val="nil"/>
              <w:left w:val="single" w:sz="8" w:space="0" w:color="auto"/>
              <w:bottom w:val="single" w:sz="4" w:space="0" w:color="auto"/>
              <w:right w:val="single" w:sz="4" w:space="0" w:color="auto"/>
            </w:tcBorders>
            <w:shd w:val="clear" w:color="auto" w:fill="auto"/>
            <w:hideMark/>
          </w:tcPr>
          <w:p w14:paraId="3DBA95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1534</w:t>
            </w:r>
          </w:p>
        </w:tc>
        <w:tc>
          <w:tcPr>
            <w:tcW w:w="321" w:type="pct"/>
            <w:tcBorders>
              <w:top w:val="nil"/>
              <w:left w:val="single" w:sz="8" w:space="0" w:color="auto"/>
              <w:bottom w:val="single" w:sz="4" w:space="0" w:color="auto"/>
              <w:right w:val="single" w:sz="4" w:space="0" w:color="auto"/>
            </w:tcBorders>
            <w:shd w:val="clear" w:color="auto" w:fill="auto"/>
            <w:hideMark/>
          </w:tcPr>
          <w:p w14:paraId="3A101E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1917</w:t>
            </w:r>
          </w:p>
        </w:tc>
        <w:tc>
          <w:tcPr>
            <w:tcW w:w="335" w:type="pct"/>
            <w:tcBorders>
              <w:top w:val="nil"/>
              <w:left w:val="single" w:sz="8" w:space="0" w:color="auto"/>
              <w:bottom w:val="single" w:sz="4" w:space="0" w:color="auto"/>
              <w:right w:val="single" w:sz="4" w:space="0" w:color="auto"/>
            </w:tcBorders>
            <w:shd w:val="clear" w:color="auto" w:fill="auto"/>
            <w:hideMark/>
          </w:tcPr>
          <w:p w14:paraId="175F91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2299</w:t>
            </w:r>
          </w:p>
        </w:tc>
        <w:tc>
          <w:tcPr>
            <w:tcW w:w="335" w:type="pct"/>
            <w:tcBorders>
              <w:top w:val="nil"/>
              <w:left w:val="single" w:sz="8" w:space="0" w:color="auto"/>
              <w:bottom w:val="single" w:sz="4" w:space="0" w:color="auto"/>
              <w:right w:val="single" w:sz="4" w:space="0" w:color="auto"/>
            </w:tcBorders>
            <w:shd w:val="clear" w:color="auto" w:fill="auto"/>
            <w:hideMark/>
          </w:tcPr>
          <w:p w14:paraId="484F75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2686</w:t>
            </w:r>
          </w:p>
        </w:tc>
        <w:tc>
          <w:tcPr>
            <w:tcW w:w="333" w:type="pct"/>
            <w:tcBorders>
              <w:top w:val="nil"/>
              <w:left w:val="single" w:sz="8" w:space="0" w:color="auto"/>
              <w:bottom w:val="single" w:sz="4" w:space="0" w:color="auto"/>
              <w:right w:val="single" w:sz="4" w:space="0" w:color="auto"/>
            </w:tcBorders>
            <w:shd w:val="clear" w:color="auto" w:fill="auto"/>
            <w:hideMark/>
          </w:tcPr>
          <w:p w14:paraId="2B6DF3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3064</w:t>
            </w:r>
          </w:p>
        </w:tc>
        <w:tc>
          <w:tcPr>
            <w:tcW w:w="336" w:type="pct"/>
            <w:tcBorders>
              <w:top w:val="nil"/>
              <w:left w:val="single" w:sz="8" w:space="0" w:color="auto"/>
              <w:bottom w:val="single" w:sz="4" w:space="0" w:color="auto"/>
              <w:right w:val="single" w:sz="4" w:space="0" w:color="auto"/>
            </w:tcBorders>
            <w:shd w:val="clear" w:color="auto" w:fill="auto"/>
            <w:hideMark/>
          </w:tcPr>
          <w:p w14:paraId="342737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3450</w:t>
            </w:r>
          </w:p>
        </w:tc>
        <w:tc>
          <w:tcPr>
            <w:tcW w:w="330" w:type="pct"/>
            <w:tcBorders>
              <w:top w:val="nil"/>
              <w:left w:val="single" w:sz="8" w:space="0" w:color="auto"/>
              <w:bottom w:val="single" w:sz="4" w:space="0" w:color="auto"/>
              <w:right w:val="single" w:sz="4" w:space="0" w:color="auto"/>
            </w:tcBorders>
            <w:shd w:val="clear" w:color="auto" w:fill="auto"/>
            <w:hideMark/>
          </w:tcPr>
          <w:p w14:paraId="5F8850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3829</w:t>
            </w:r>
          </w:p>
        </w:tc>
      </w:tr>
      <w:tr w:rsidR="0040789B" w:rsidRPr="0040789B" w14:paraId="622F55F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09492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CE008</w:t>
            </w:r>
          </w:p>
        </w:tc>
        <w:tc>
          <w:tcPr>
            <w:tcW w:w="1375" w:type="pct"/>
            <w:tcBorders>
              <w:top w:val="nil"/>
              <w:left w:val="nil"/>
              <w:bottom w:val="single" w:sz="4" w:space="0" w:color="auto"/>
              <w:right w:val="nil"/>
            </w:tcBorders>
            <w:shd w:val="clear" w:color="auto" w:fill="auto"/>
            <w:hideMark/>
          </w:tcPr>
          <w:p w14:paraId="3ED18F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EXODONCIA SIMPLE (POR PIEZA) VÍA ALVEOLAR</w:t>
            </w:r>
          </w:p>
        </w:tc>
        <w:tc>
          <w:tcPr>
            <w:tcW w:w="319" w:type="pct"/>
            <w:tcBorders>
              <w:top w:val="nil"/>
              <w:left w:val="single" w:sz="8" w:space="0" w:color="auto"/>
              <w:bottom w:val="single" w:sz="4" w:space="0" w:color="auto"/>
              <w:right w:val="single" w:sz="4" w:space="0" w:color="auto"/>
            </w:tcBorders>
            <w:shd w:val="clear" w:color="auto" w:fill="auto"/>
            <w:hideMark/>
          </w:tcPr>
          <w:p w14:paraId="086AD7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05E285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0" w:type="pct"/>
            <w:tcBorders>
              <w:top w:val="nil"/>
              <w:left w:val="single" w:sz="8" w:space="0" w:color="auto"/>
              <w:bottom w:val="single" w:sz="4" w:space="0" w:color="auto"/>
              <w:right w:val="single" w:sz="4" w:space="0" w:color="auto"/>
            </w:tcBorders>
            <w:shd w:val="clear" w:color="auto" w:fill="auto"/>
            <w:hideMark/>
          </w:tcPr>
          <w:p w14:paraId="5E25DA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6D2DDF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21" w:type="pct"/>
            <w:tcBorders>
              <w:top w:val="nil"/>
              <w:left w:val="single" w:sz="8" w:space="0" w:color="auto"/>
              <w:bottom w:val="single" w:sz="4" w:space="0" w:color="auto"/>
              <w:right w:val="single" w:sz="4" w:space="0" w:color="auto"/>
            </w:tcBorders>
            <w:shd w:val="clear" w:color="auto" w:fill="auto"/>
            <w:hideMark/>
          </w:tcPr>
          <w:p w14:paraId="13E633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5" w:type="pct"/>
            <w:tcBorders>
              <w:top w:val="nil"/>
              <w:left w:val="single" w:sz="8" w:space="0" w:color="auto"/>
              <w:bottom w:val="single" w:sz="4" w:space="0" w:color="auto"/>
              <w:right w:val="single" w:sz="4" w:space="0" w:color="auto"/>
            </w:tcBorders>
            <w:shd w:val="clear" w:color="auto" w:fill="auto"/>
            <w:hideMark/>
          </w:tcPr>
          <w:p w14:paraId="016340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5" w:type="pct"/>
            <w:tcBorders>
              <w:top w:val="nil"/>
              <w:left w:val="single" w:sz="8" w:space="0" w:color="auto"/>
              <w:bottom w:val="single" w:sz="4" w:space="0" w:color="auto"/>
              <w:right w:val="single" w:sz="4" w:space="0" w:color="auto"/>
            </w:tcBorders>
            <w:shd w:val="clear" w:color="auto" w:fill="auto"/>
            <w:hideMark/>
          </w:tcPr>
          <w:p w14:paraId="57B3FE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333" w:type="pct"/>
            <w:tcBorders>
              <w:top w:val="nil"/>
              <w:left w:val="single" w:sz="8" w:space="0" w:color="auto"/>
              <w:bottom w:val="single" w:sz="4" w:space="0" w:color="auto"/>
              <w:right w:val="single" w:sz="4" w:space="0" w:color="auto"/>
            </w:tcBorders>
            <w:shd w:val="clear" w:color="auto" w:fill="auto"/>
            <w:hideMark/>
          </w:tcPr>
          <w:p w14:paraId="2F39C7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6" w:type="pct"/>
            <w:tcBorders>
              <w:top w:val="nil"/>
              <w:left w:val="single" w:sz="8" w:space="0" w:color="auto"/>
              <w:bottom w:val="single" w:sz="4" w:space="0" w:color="auto"/>
              <w:right w:val="single" w:sz="4" w:space="0" w:color="auto"/>
            </w:tcBorders>
            <w:shd w:val="clear" w:color="auto" w:fill="auto"/>
            <w:hideMark/>
          </w:tcPr>
          <w:p w14:paraId="56A6B7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w:t>
            </w:r>
          </w:p>
        </w:tc>
        <w:tc>
          <w:tcPr>
            <w:tcW w:w="330" w:type="pct"/>
            <w:tcBorders>
              <w:top w:val="nil"/>
              <w:left w:val="single" w:sz="8" w:space="0" w:color="auto"/>
              <w:bottom w:val="single" w:sz="4" w:space="0" w:color="auto"/>
              <w:right w:val="single" w:sz="4" w:space="0" w:color="auto"/>
            </w:tcBorders>
            <w:shd w:val="clear" w:color="auto" w:fill="auto"/>
            <w:hideMark/>
          </w:tcPr>
          <w:p w14:paraId="54EB4E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r>
      <w:tr w:rsidR="0040789B" w:rsidRPr="0040789B" w14:paraId="0360DCA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D010F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CE009</w:t>
            </w:r>
          </w:p>
        </w:tc>
        <w:tc>
          <w:tcPr>
            <w:tcW w:w="1375" w:type="pct"/>
            <w:tcBorders>
              <w:top w:val="nil"/>
              <w:left w:val="nil"/>
              <w:bottom w:val="single" w:sz="4" w:space="0" w:color="auto"/>
              <w:right w:val="nil"/>
            </w:tcBorders>
            <w:shd w:val="clear" w:color="auto" w:fill="auto"/>
            <w:hideMark/>
          </w:tcPr>
          <w:p w14:paraId="3CC686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EXODONCIA POR DISECCIÓN</w:t>
            </w:r>
          </w:p>
        </w:tc>
        <w:tc>
          <w:tcPr>
            <w:tcW w:w="319" w:type="pct"/>
            <w:tcBorders>
              <w:top w:val="nil"/>
              <w:left w:val="single" w:sz="8" w:space="0" w:color="auto"/>
              <w:bottom w:val="single" w:sz="4" w:space="0" w:color="auto"/>
              <w:right w:val="single" w:sz="4" w:space="0" w:color="auto"/>
            </w:tcBorders>
            <w:shd w:val="clear" w:color="auto" w:fill="auto"/>
            <w:hideMark/>
          </w:tcPr>
          <w:p w14:paraId="271FF4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0FF71B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20" w:type="pct"/>
            <w:tcBorders>
              <w:top w:val="nil"/>
              <w:left w:val="single" w:sz="8" w:space="0" w:color="auto"/>
              <w:bottom w:val="single" w:sz="4" w:space="0" w:color="auto"/>
              <w:right w:val="single" w:sz="4" w:space="0" w:color="auto"/>
            </w:tcBorders>
            <w:shd w:val="clear" w:color="auto" w:fill="auto"/>
            <w:hideMark/>
          </w:tcPr>
          <w:p w14:paraId="15E2EA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36" w:type="pct"/>
            <w:tcBorders>
              <w:top w:val="nil"/>
              <w:left w:val="single" w:sz="8" w:space="0" w:color="auto"/>
              <w:bottom w:val="single" w:sz="4" w:space="0" w:color="auto"/>
              <w:right w:val="single" w:sz="4" w:space="0" w:color="auto"/>
            </w:tcBorders>
            <w:shd w:val="clear" w:color="auto" w:fill="auto"/>
            <w:hideMark/>
          </w:tcPr>
          <w:p w14:paraId="3D38DD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21" w:type="pct"/>
            <w:tcBorders>
              <w:top w:val="nil"/>
              <w:left w:val="single" w:sz="8" w:space="0" w:color="auto"/>
              <w:bottom w:val="single" w:sz="4" w:space="0" w:color="auto"/>
              <w:right w:val="single" w:sz="4" w:space="0" w:color="auto"/>
            </w:tcBorders>
            <w:shd w:val="clear" w:color="auto" w:fill="auto"/>
            <w:hideMark/>
          </w:tcPr>
          <w:p w14:paraId="49941C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w:t>
            </w:r>
          </w:p>
        </w:tc>
        <w:tc>
          <w:tcPr>
            <w:tcW w:w="335" w:type="pct"/>
            <w:tcBorders>
              <w:top w:val="nil"/>
              <w:left w:val="single" w:sz="8" w:space="0" w:color="auto"/>
              <w:bottom w:val="single" w:sz="4" w:space="0" w:color="auto"/>
              <w:right w:val="single" w:sz="4" w:space="0" w:color="auto"/>
            </w:tcBorders>
            <w:shd w:val="clear" w:color="auto" w:fill="auto"/>
            <w:hideMark/>
          </w:tcPr>
          <w:p w14:paraId="5208F7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w:t>
            </w:r>
          </w:p>
        </w:tc>
        <w:tc>
          <w:tcPr>
            <w:tcW w:w="335" w:type="pct"/>
            <w:tcBorders>
              <w:top w:val="nil"/>
              <w:left w:val="single" w:sz="8" w:space="0" w:color="auto"/>
              <w:bottom w:val="single" w:sz="4" w:space="0" w:color="auto"/>
              <w:right w:val="single" w:sz="4" w:space="0" w:color="auto"/>
            </w:tcBorders>
            <w:shd w:val="clear" w:color="auto" w:fill="auto"/>
            <w:hideMark/>
          </w:tcPr>
          <w:p w14:paraId="3D1697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522</w:t>
            </w:r>
          </w:p>
        </w:tc>
        <w:tc>
          <w:tcPr>
            <w:tcW w:w="333" w:type="pct"/>
            <w:tcBorders>
              <w:top w:val="nil"/>
              <w:left w:val="single" w:sz="8" w:space="0" w:color="auto"/>
              <w:bottom w:val="single" w:sz="4" w:space="0" w:color="auto"/>
              <w:right w:val="single" w:sz="4" w:space="0" w:color="auto"/>
            </w:tcBorders>
            <w:shd w:val="clear" w:color="auto" w:fill="auto"/>
            <w:hideMark/>
          </w:tcPr>
          <w:p w14:paraId="26CEA0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593</w:t>
            </w:r>
          </w:p>
        </w:tc>
        <w:tc>
          <w:tcPr>
            <w:tcW w:w="336" w:type="pct"/>
            <w:tcBorders>
              <w:top w:val="nil"/>
              <w:left w:val="single" w:sz="8" w:space="0" w:color="auto"/>
              <w:bottom w:val="single" w:sz="4" w:space="0" w:color="auto"/>
              <w:right w:val="single" w:sz="4" w:space="0" w:color="auto"/>
            </w:tcBorders>
            <w:shd w:val="clear" w:color="auto" w:fill="auto"/>
            <w:hideMark/>
          </w:tcPr>
          <w:p w14:paraId="5FFCE7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671</w:t>
            </w:r>
          </w:p>
        </w:tc>
        <w:tc>
          <w:tcPr>
            <w:tcW w:w="330" w:type="pct"/>
            <w:tcBorders>
              <w:top w:val="nil"/>
              <w:left w:val="single" w:sz="8" w:space="0" w:color="auto"/>
              <w:bottom w:val="single" w:sz="4" w:space="0" w:color="auto"/>
              <w:right w:val="single" w:sz="4" w:space="0" w:color="auto"/>
            </w:tcBorders>
            <w:shd w:val="clear" w:color="auto" w:fill="auto"/>
            <w:hideMark/>
          </w:tcPr>
          <w:p w14:paraId="0445C3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744</w:t>
            </w:r>
          </w:p>
        </w:tc>
      </w:tr>
      <w:tr w:rsidR="0040789B" w:rsidRPr="0040789B" w14:paraId="71C45C7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5FE8B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CE010</w:t>
            </w:r>
          </w:p>
        </w:tc>
        <w:tc>
          <w:tcPr>
            <w:tcW w:w="1375" w:type="pct"/>
            <w:tcBorders>
              <w:top w:val="nil"/>
              <w:left w:val="nil"/>
              <w:bottom w:val="single" w:sz="4" w:space="0" w:color="auto"/>
              <w:right w:val="nil"/>
            </w:tcBorders>
            <w:shd w:val="clear" w:color="auto" w:fill="auto"/>
            <w:hideMark/>
          </w:tcPr>
          <w:p w14:paraId="013D5F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PERIAPICAL</w:t>
            </w:r>
          </w:p>
        </w:tc>
        <w:tc>
          <w:tcPr>
            <w:tcW w:w="319" w:type="pct"/>
            <w:tcBorders>
              <w:top w:val="nil"/>
              <w:left w:val="single" w:sz="8" w:space="0" w:color="auto"/>
              <w:bottom w:val="single" w:sz="4" w:space="0" w:color="auto"/>
              <w:right w:val="single" w:sz="4" w:space="0" w:color="auto"/>
            </w:tcBorders>
            <w:shd w:val="clear" w:color="auto" w:fill="auto"/>
            <w:hideMark/>
          </w:tcPr>
          <w:p w14:paraId="2A76DE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19" w:type="pct"/>
            <w:tcBorders>
              <w:top w:val="nil"/>
              <w:left w:val="single" w:sz="8" w:space="0" w:color="auto"/>
              <w:bottom w:val="single" w:sz="4" w:space="0" w:color="auto"/>
              <w:right w:val="single" w:sz="4" w:space="0" w:color="auto"/>
            </w:tcBorders>
            <w:shd w:val="clear" w:color="auto" w:fill="auto"/>
            <w:hideMark/>
          </w:tcPr>
          <w:p w14:paraId="2D34AF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20" w:type="pct"/>
            <w:tcBorders>
              <w:top w:val="nil"/>
              <w:left w:val="single" w:sz="8" w:space="0" w:color="auto"/>
              <w:bottom w:val="single" w:sz="4" w:space="0" w:color="auto"/>
              <w:right w:val="single" w:sz="4" w:space="0" w:color="auto"/>
            </w:tcBorders>
            <w:shd w:val="clear" w:color="auto" w:fill="auto"/>
            <w:hideMark/>
          </w:tcPr>
          <w:p w14:paraId="5931E5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6" w:type="pct"/>
            <w:tcBorders>
              <w:top w:val="nil"/>
              <w:left w:val="single" w:sz="8" w:space="0" w:color="auto"/>
              <w:bottom w:val="single" w:sz="4" w:space="0" w:color="auto"/>
              <w:right w:val="single" w:sz="4" w:space="0" w:color="auto"/>
            </w:tcBorders>
            <w:shd w:val="clear" w:color="auto" w:fill="auto"/>
            <w:hideMark/>
          </w:tcPr>
          <w:p w14:paraId="6A3570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c>
          <w:tcPr>
            <w:tcW w:w="321" w:type="pct"/>
            <w:tcBorders>
              <w:top w:val="nil"/>
              <w:left w:val="single" w:sz="8" w:space="0" w:color="auto"/>
              <w:bottom w:val="single" w:sz="4" w:space="0" w:color="auto"/>
              <w:right w:val="single" w:sz="4" w:space="0" w:color="auto"/>
            </w:tcBorders>
            <w:shd w:val="clear" w:color="auto" w:fill="auto"/>
            <w:hideMark/>
          </w:tcPr>
          <w:p w14:paraId="1F3A28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35" w:type="pct"/>
            <w:tcBorders>
              <w:top w:val="nil"/>
              <w:left w:val="single" w:sz="8" w:space="0" w:color="auto"/>
              <w:bottom w:val="single" w:sz="4" w:space="0" w:color="auto"/>
              <w:right w:val="single" w:sz="4" w:space="0" w:color="auto"/>
            </w:tcBorders>
            <w:shd w:val="clear" w:color="auto" w:fill="auto"/>
            <w:hideMark/>
          </w:tcPr>
          <w:p w14:paraId="154333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335" w:type="pct"/>
            <w:tcBorders>
              <w:top w:val="nil"/>
              <w:left w:val="single" w:sz="8" w:space="0" w:color="auto"/>
              <w:bottom w:val="single" w:sz="4" w:space="0" w:color="auto"/>
              <w:right w:val="single" w:sz="4" w:space="0" w:color="auto"/>
            </w:tcBorders>
            <w:shd w:val="clear" w:color="auto" w:fill="auto"/>
            <w:hideMark/>
          </w:tcPr>
          <w:p w14:paraId="4E0F00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333" w:type="pct"/>
            <w:tcBorders>
              <w:top w:val="nil"/>
              <w:left w:val="single" w:sz="8" w:space="0" w:color="auto"/>
              <w:bottom w:val="single" w:sz="4" w:space="0" w:color="auto"/>
              <w:right w:val="single" w:sz="4" w:space="0" w:color="auto"/>
            </w:tcBorders>
            <w:shd w:val="clear" w:color="auto" w:fill="auto"/>
            <w:hideMark/>
          </w:tcPr>
          <w:p w14:paraId="30A01A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w:t>
            </w:r>
          </w:p>
        </w:tc>
        <w:tc>
          <w:tcPr>
            <w:tcW w:w="336" w:type="pct"/>
            <w:tcBorders>
              <w:top w:val="nil"/>
              <w:left w:val="single" w:sz="8" w:space="0" w:color="auto"/>
              <w:bottom w:val="single" w:sz="4" w:space="0" w:color="auto"/>
              <w:right w:val="single" w:sz="4" w:space="0" w:color="auto"/>
            </w:tcBorders>
            <w:shd w:val="clear" w:color="auto" w:fill="auto"/>
            <w:hideMark/>
          </w:tcPr>
          <w:p w14:paraId="0924F3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645</w:t>
            </w:r>
          </w:p>
        </w:tc>
        <w:tc>
          <w:tcPr>
            <w:tcW w:w="330" w:type="pct"/>
            <w:tcBorders>
              <w:top w:val="nil"/>
              <w:left w:val="single" w:sz="8" w:space="0" w:color="auto"/>
              <w:bottom w:val="single" w:sz="4" w:space="0" w:color="auto"/>
              <w:right w:val="single" w:sz="4" w:space="0" w:color="auto"/>
            </w:tcBorders>
            <w:shd w:val="clear" w:color="auto" w:fill="auto"/>
            <w:hideMark/>
          </w:tcPr>
          <w:p w14:paraId="69AB75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716</w:t>
            </w:r>
          </w:p>
        </w:tc>
      </w:tr>
      <w:tr w:rsidR="0040789B" w:rsidRPr="0040789B" w14:paraId="718469A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1B3B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CE011</w:t>
            </w:r>
          </w:p>
        </w:tc>
        <w:tc>
          <w:tcPr>
            <w:tcW w:w="1375" w:type="pct"/>
            <w:tcBorders>
              <w:top w:val="nil"/>
              <w:left w:val="nil"/>
              <w:bottom w:val="single" w:sz="4" w:space="0" w:color="auto"/>
              <w:right w:val="nil"/>
            </w:tcBorders>
            <w:shd w:val="clear" w:color="auto" w:fill="auto"/>
            <w:hideMark/>
          </w:tcPr>
          <w:p w14:paraId="50C015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ATM PRÓTESIS</w:t>
            </w:r>
          </w:p>
        </w:tc>
        <w:tc>
          <w:tcPr>
            <w:tcW w:w="319" w:type="pct"/>
            <w:tcBorders>
              <w:top w:val="nil"/>
              <w:left w:val="single" w:sz="8" w:space="0" w:color="auto"/>
              <w:bottom w:val="single" w:sz="4" w:space="0" w:color="auto"/>
              <w:right w:val="single" w:sz="4" w:space="0" w:color="auto"/>
            </w:tcBorders>
            <w:shd w:val="clear" w:color="auto" w:fill="auto"/>
            <w:hideMark/>
          </w:tcPr>
          <w:p w14:paraId="7403DA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19" w:type="pct"/>
            <w:tcBorders>
              <w:top w:val="nil"/>
              <w:left w:val="single" w:sz="8" w:space="0" w:color="auto"/>
              <w:bottom w:val="single" w:sz="4" w:space="0" w:color="auto"/>
              <w:right w:val="single" w:sz="4" w:space="0" w:color="auto"/>
            </w:tcBorders>
            <w:shd w:val="clear" w:color="auto" w:fill="auto"/>
            <w:hideMark/>
          </w:tcPr>
          <w:p w14:paraId="52DCBF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w:t>
            </w:r>
          </w:p>
        </w:tc>
        <w:tc>
          <w:tcPr>
            <w:tcW w:w="320" w:type="pct"/>
            <w:tcBorders>
              <w:top w:val="nil"/>
              <w:left w:val="single" w:sz="8" w:space="0" w:color="auto"/>
              <w:bottom w:val="single" w:sz="4" w:space="0" w:color="auto"/>
              <w:right w:val="single" w:sz="4" w:space="0" w:color="auto"/>
            </w:tcBorders>
            <w:shd w:val="clear" w:color="auto" w:fill="auto"/>
            <w:hideMark/>
          </w:tcPr>
          <w:p w14:paraId="79A6E2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422</w:t>
            </w:r>
          </w:p>
        </w:tc>
        <w:tc>
          <w:tcPr>
            <w:tcW w:w="336" w:type="pct"/>
            <w:tcBorders>
              <w:top w:val="nil"/>
              <w:left w:val="single" w:sz="8" w:space="0" w:color="auto"/>
              <w:bottom w:val="single" w:sz="4" w:space="0" w:color="auto"/>
              <w:right w:val="single" w:sz="4" w:space="0" w:color="auto"/>
            </w:tcBorders>
            <w:shd w:val="clear" w:color="auto" w:fill="auto"/>
            <w:hideMark/>
          </w:tcPr>
          <w:p w14:paraId="12598D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559</w:t>
            </w:r>
          </w:p>
        </w:tc>
        <w:tc>
          <w:tcPr>
            <w:tcW w:w="321" w:type="pct"/>
            <w:tcBorders>
              <w:top w:val="nil"/>
              <w:left w:val="single" w:sz="8" w:space="0" w:color="auto"/>
              <w:bottom w:val="single" w:sz="4" w:space="0" w:color="auto"/>
              <w:right w:val="single" w:sz="4" w:space="0" w:color="auto"/>
            </w:tcBorders>
            <w:shd w:val="clear" w:color="auto" w:fill="auto"/>
            <w:hideMark/>
          </w:tcPr>
          <w:p w14:paraId="108DAC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702</w:t>
            </w:r>
          </w:p>
        </w:tc>
        <w:tc>
          <w:tcPr>
            <w:tcW w:w="335" w:type="pct"/>
            <w:tcBorders>
              <w:top w:val="nil"/>
              <w:left w:val="single" w:sz="8" w:space="0" w:color="auto"/>
              <w:bottom w:val="single" w:sz="4" w:space="0" w:color="auto"/>
              <w:right w:val="single" w:sz="4" w:space="0" w:color="auto"/>
            </w:tcBorders>
            <w:shd w:val="clear" w:color="auto" w:fill="auto"/>
            <w:hideMark/>
          </w:tcPr>
          <w:p w14:paraId="2628C7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840</w:t>
            </w:r>
          </w:p>
        </w:tc>
        <w:tc>
          <w:tcPr>
            <w:tcW w:w="335" w:type="pct"/>
            <w:tcBorders>
              <w:top w:val="nil"/>
              <w:left w:val="single" w:sz="8" w:space="0" w:color="auto"/>
              <w:bottom w:val="single" w:sz="4" w:space="0" w:color="auto"/>
              <w:right w:val="single" w:sz="4" w:space="0" w:color="auto"/>
            </w:tcBorders>
            <w:shd w:val="clear" w:color="auto" w:fill="auto"/>
            <w:hideMark/>
          </w:tcPr>
          <w:p w14:paraId="057DF2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982</w:t>
            </w:r>
          </w:p>
        </w:tc>
        <w:tc>
          <w:tcPr>
            <w:tcW w:w="333" w:type="pct"/>
            <w:tcBorders>
              <w:top w:val="nil"/>
              <w:left w:val="single" w:sz="8" w:space="0" w:color="auto"/>
              <w:bottom w:val="single" w:sz="4" w:space="0" w:color="auto"/>
              <w:right w:val="single" w:sz="4" w:space="0" w:color="auto"/>
            </w:tcBorders>
            <w:shd w:val="clear" w:color="auto" w:fill="auto"/>
            <w:hideMark/>
          </w:tcPr>
          <w:p w14:paraId="4BCD02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1123</w:t>
            </w:r>
          </w:p>
        </w:tc>
        <w:tc>
          <w:tcPr>
            <w:tcW w:w="336" w:type="pct"/>
            <w:tcBorders>
              <w:top w:val="nil"/>
              <w:left w:val="single" w:sz="8" w:space="0" w:color="auto"/>
              <w:bottom w:val="single" w:sz="4" w:space="0" w:color="auto"/>
              <w:right w:val="single" w:sz="4" w:space="0" w:color="auto"/>
            </w:tcBorders>
            <w:shd w:val="clear" w:color="auto" w:fill="auto"/>
            <w:hideMark/>
          </w:tcPr>
          <w:p w14:paraId="12D28A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1264</w:t>
            </w:r>
          </w:p>
        </w:tc>
        <w:tc>
          <w:tcPr>
            <w:tcW w:w="330" w:type="pct"/>
            <w:tcBorders>
              <w:top w:val="nil"/>
              <w:left w:val="single" w:sz="8" w:space="0" w:color="auto"/>
              <w:bottom w:val="single" w:sz="4" w:space="0" w:color="auto"/>
              <w:right w:val="single" w:sz="4" w:space="0" w:color="auto"/>
            </w:tcBorders>
            <w:shd w:val="clear" w:color="auto" w:fill="auto"/>
            <w:hideMark/>
          </w:tcPr>
          <w:p w14:paraId="320E81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1403</w:t>
            </w:r>
          </w:p>
        </w:tc>
      </w:tr>
      <w:tr w:rsidR="0040789B" w:rsidRPr="0040789B" w14:paraId="59F0F15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D6FC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CE012</w:t>
            </w:r>
          </w:p>
        </w:tc>
        <w:tc>
          <w:tcPr>
            <w:tcW w:w="1375" w:type="pct"/>
            <w:tcBorders>
              <w:top w:val="nil"/>
              <w:left w:val="nil"/>
              <w:bottom w:val="single" w:sz="4" w:space="0" w:color="auto"/>
              <w:right w:val="nil"/>
            </w:tcBorders>
            <w:shd w:val="clear" w:color="auto" w:fill="auto"/>
            <w:hideMark/>
          </w:tcPr>
          <w:p w14:paraId="75AED2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CERRADA DE FRACTURA MANDIBULAR</w:t>
            </w:r>
          </w:p>
        </w:tc>
        <w:tc>
          <w:tcPr>
            <w:tcW w:w="319" w:type="pct"/>
            <w:tcBorders>
              <w:top w:val="nil"/>
              <w:left w:val="single" w:sz="8" w:space="0" w:color="auto"/>
              <w:bottom w:val="single" w:sz="4" w:space="0" w:color="auto"/>
              <w:right w:val="single" w:sz="4" w:space="0" w:color="auto"/>
            </w:tcBorders>
            <w:shd w:val="clear" w:color="auto" w:fill="auto"/>
            <w:hideMark/>
          </w:tcPr>
          <w:p w14:paraId="4EE143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19" w:type="pct"/>
            <w:tcBorders>
              <w:top w:val="nil"/>
              <w:left w:val="single" w:sz="8" w:space="0" w:color="auto"/>
              <w:bottom w:val="single" w:sz="4" w:space="0" w:color="auto"/>
              <w:right w:val="single" w:sz="4" w:space="0" w:color="auto"/>
            </w:tcBorders>
            <w:shd w:val="clear" w:color="auto" w:fill="auto"/>
            <w:hideMark/>
          </w:tcPr>
          <w:p w14:paraId="32D7F4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20" w:type="pct"/>
            <w:tcBorders>
              <w:top w:val="nil"/>
              <w:left w:val="single" w:sz="8" w:space="0" w:color="auto"/>
              <w:bottom w:val="single" w:sz="4" w:space="0" w:color="auto"/>
              <w:right w:val="single" w:sz="4" w:space="0" w:color="auto"/>
            </w:tcBorders>
            <w:shd w:val="clear" w:color="auto" w:fill="auto"/>
            <w:hideMark/>
          </w:tcPr>
          <w:p w14:paraId="21C87A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266</w:t>
            </w:r>
          </w:p>
        </w:tc>
        <w:tc>
          <w:tcPr>
            <w:tcW w:w="336" w:type="pct"/>
            <w:tcBorders>
              <w:top w:val="nil"/>
              <w:left w:val="single" w:sz="8" w:space="0" w:color="auto"/>
              <w:bottom w:val="single" w:sz="4" w:space="0" w:color="auto"/>
              <w:right w:val="single" w:sz="4" w:space="0" w:color="auto"/>
            </w:tcBorders>
            <w:shd w:val="clear" w:color="auto" w:fill="auto"/>
            <w:hideMark/>
          </w:tcPr>
          <w:p w14:paraId="2315FA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c>
          <w:tcPr>
            <w:tcW w:w="321" w:type="pct"/>
            <w:tcBorders>
              <w:top w:val="nil"/>
              <w:left w:val="single" w:sz="8" w:space="0" w:color="auto"/>
              <w:bottom w:val="single" w:sz="4" w:space="0" w:color="auto"/>
              <w:right w:val="single" w:sz="4" w:space="0" w:color="auto"/>
            </w:tcBorders>
            <w:shd w:val="clear" w:color="auto" w:fill="auto"/>
            <w:hideMark/>
          </w:tcPr>
          <w:p w14:paraId="1D3C17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440</w:t>
            </w:r>
          </w:p>
        </w:tc>
        <w:tc>
          <w:tcPr>
            <w:tcW w:w="335" w:type="pct"/>
            <w:tcBorders>
              <w:top w:val="nil"/>
              <w:left w:val="single" w:sz="8" w:space="0" w:color="auto"/>
              <w:bottom w:val="single" w:sz="4" w:space="0" w:color="auto"/>
              <w:right w:val="single" w:sz="4" w:space="0" w:color="auto"/>
            </w:tcBorders>
            <w:shd w:val="clear" w:color="auto" w:fill="auto"/>
            <w:hideMark/>
          </w:tcPr>
          <w:p w14:paraId="25599C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35" w:type="pct"/>
            <w:tcBorders>
              <w:top w:val="nil"/>
              <w:left w:val="single" w:sz="8" w:space="0" w:color="auto"/>
              <w:bottom w:val="single" w:sz="4" w:space="0" w:color="auto"/>
              <w:right w:val="single" w:sz="4" w:space="0" w:color="auto"/>
            </w:tcBorders>
            <w:shd w:val="clear" w:color="auto" w:fill="auto"/>
            <w:hideMark/>
          </w:tcPr>
          <w:p w14:paraId="79D610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618</w:t>
            </w:r>
          </w:p>
        </w:tc>
        <w:tc>
          <w:tcPr>
            <w:tcW w:w="333" w:type="pct"/>
            <w:tcBorders>
              <w:top w:val="nil"/>
              <w:left w:val="single" w:sz="8" w:space="0" w:color="auto"/>
              <w:bottom w:val="single" w:sz="4" w:space="0" w:color="auto"/>
              <w:right w:val="single" w:sz="4" w:space="0" w:color="auto"/>
            </w:tcBorders>
            <w:shd w:val="clear" w:color="auto" w:fill="auto"/>
            <w:hideMark/>
          </w:tcPr>
          <w:p w14:paraId="24523F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705</w:t>
            </w:r>
          </w:p>
        </w:tc>
        <w:tc>
          <w:tcPr>
            <w:tcW w:w="336" w:type="pct"/>
            <w:tcBorders>
              <w:top w:val="nil"/>
              <w:left w:val="single" w:sz="8" w:space="0" w:color="auto"/>
              <w:bottom w:val="single" w:sz="4" w:space="0" w:color="auto"/>
              <w:right w:val="single" w:sz="4" w:space="0" w:color="auto"/>
            </w:tcBorders>
            <w:shd w:val="clear" w:color="auto" w:fill="auto"/>
            <w:hideMark/>
          </w:tcPr>
          <w:p w14:paraId="025D37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796</w:t>
            </w:r>
          </w:p>
        </w:tc>
        <w:tc>
          <w:tcPr>
            <w:tcW w:w="330" w:type="pct"/>
            <w:tcBorders>
              <w:top w:val="nil"/>
              <w:left w:val="single" w:sz="8" w:space="0" w:color="auto"/>
              <w:bottom w:val="single" w:sz="4" w:space="0" w:color="auto"/>
              <w:right w:val="single" w:sz="4" w:space="0" w:color="auto"/>
            </w:tcBorders>
            <w:shd w:val="clear" w:color="auto" w:fill="auto"/>
            <w:hideMark/>
          </w:tcPr>
          <w:p w14:paraId="4D1C83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884</w:t>
            </w:r>
          </w:p>
        </w:tc>
      </w:tr>
      <w:tr w:rsidR="0040789B" w:rsidRPr="0040789B" w14:paraId="1EEF8BA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B66FA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CE013</w:t>
            </w:r>
          </w:p>
        </w:tc>
        <w:tc>
          <w:tcPr>
            <w:tcW w:w="1375" w:type="pct"/>
            <w:tcBorders>
              <w:top w:val="nil"/>
              <w:left w:val="nil"/>
              <w:bottom w:val="single" w:sz="4" w:space="0" w:color="auto"/>
              <w:right w:val="nil"/>
            </w:tcBorders>
            <w:shd w:val="clear" w:color="auto" w:fill="auto"/>
            <w:hideMark/>
          </w:tcPr>
          <w:p w14:paraId="0899A3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OSTEOSÍNTESIS MAXILAR</w:t>
            </w:r>
          </w:p>
        </w:tc>
        <w:tc>
          <w:tcPr>
            <w:tcW w:w="319" w:type="pct"/>
            <w:tcBorders>
              <w:top w:val="nil"/>
              <w:left w:val="single" w:sz="8" w:space="0" w:color="auto"/>
              <w:bottom w:val="single" w:sz="4" w:space="0" w:color="auto"/>
              <w:right w:val="single" w:sz="4" w:space="0" w:color="auto"/>
            </w:tcBorders>
            <w:shd w:val="clear" w:color="auto" w:fill="auto"/>
            <w:hideMark/>
          </w:tcPr>
          <w:p w14:paraId="091548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w:t>
            </w:r>
          </w:p>
        </w:tc>
        <w:tc>
          <w:tcPr>
            <w:tcW w:w="319" w:type="pct"/>
            <w:tcBorders>
              <w:top w:val="nil"/>
              <w:left w:val="single" w:sz="8" w:space="0" w:color="auto"/>
              <w:bottom w:val="single" w:sz="4" w:space="0" w:color="auto"/>
              <w:right w:val="single" w:sz="4" w:space="0" w:color="auto"/>
            </w:tcBorders>
            <w:shd w:val="clear" w:color="auto" w:fill="auto"/>
            <w:hideMark/>
          </w:tcPr>
          <w:p w14:paraId="109B1D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1391</w:t>
            </w:r>
          </w:p>
        </w:tc>
        <w:tc>
          <w:tcPr>
            <w:tcW w:w="320" w:type="pct"/>
            <w:tcBorders>
              <w:top w:val="nil"/>
              <w:left w:val="single" w:sz="8" w:space="0" w:color="auto"/>
              <w:bottom w:val="single" w:sz="4" w:space="0" w:color="auto"/>
              <w:right w:val="single" w:sz="4" w:space="0" w:color="auto"/>
            </w:tcBorders>
            <w:shd w:val="clear" w:color="auto" w:fill="auto"/>
            <w:hideMark/>
          </w:tcPr>
          <w:p w14:paraId="29D56D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2090</w:t>
            </w:r>
          </w:p>
        </w:tc>
        <w:tc>
          <w:tcPr>
            <w:tcW w:w="336" w:type="pct"/>
            <w:tcBorders>
              <w:top w:val="nil"/>
              <w:left w:val="single" w:sz="8" w:space="0" w:color="auto"/>
              <w:bottom w:val="single" w:sz="4" w:space="0" w:color="auto"/>
              <w:right w:val="single" w:sz="4" w:space="0" w:color="auto"/>
            </w:tcBorders>
            <w:shd w:val="clear" w:color="auto" w:fill="auto"/>
            <w:hideMark/>
          </w:tcPr>
          <w:p w14:paraId="7BD65C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2786</w:t>
            </w:r>
          </w:p>
        </w:tc>
        <w:tc>
          <w:tcPr>
            <w:tcW w:w="321" w:type="pct"/>
            <w:tcBorders>
              <w:top w:val="nil"/>
              <w:left w:val="single" w:sz="8" w:space="0" w:color="auto"/>
              <w:bottom w:val="single" w:sz="4" w:space="0" w:color="auto"/>
              <w:right w:val="single" w:sz="4" w:space="0" w:color="auto"/>
            </w:tcBorders>
            <w:shd w:val="clear" w:color="auto" w:fill="auto"/>
            <w:hideMark/>
          </w:tcPr>
          <w:p w14:paraId="699B2F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3484</w:t>
            </w:r>
          </w:p>
        </w:tc>
        <w:tc>
          <w:tcPr>
            <w:tcW w:w="335" w:type="pct"/>
            <w:tcBorders>
              <w:top w:val="nil"/>
              <w:left w:val="single" w:sz="8" w:space="0" w:color="auto"/>
              <w:bottom w:val="single" w:sz="4" w:space="0" w:color="auto"/>
              <w:right w:val="single" w:sz="4" w:space="0" w:color="auto"/>
            </w:tcBorders>
            <w:shd w:val="clear" w:color="auto" w:fill="auto"/>
            <w:hideMark/>
          </w:tcPr>
          <w:p w14:paraId="017FAC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4177</w:t>
            </w:r>
          </w:p>
        </w:tc>
        <w:tc>
          <w:tcPr>
            <w:tcW w:w="335" w:type="pct"/>
            <w:tcBorders>
              <w:top w:val="nil"/>
              <w:left w:val="single" w:sz="8" w:space="0" w:color="auto"/>
              <w:bottom w:val="single" w:sz="4" w:space="0" w:color="auto"/>
              <w:right w:val="single" w:sz="4" w:space="0" w:color="auto"/>
            </w:tcBorders>
            <w:shd w:val="clear" w:color="auto" w:fill="auto"/>
            <w:hideMark/>
          </w:tcPr>
          <w:p w14:paraId="19FD0F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4877</w:t>
            </w:r>
          </w:p>
        </w:tc>
        <w:tc>
          <w:tcPr>
            <w:tcW w:w="333" w:type="pct"/>
            <w:tcBorders>
              <w:top w:val="nil"/>
              <w:left w:val="single" w:sz="8" w:space="0" w:color="auto"/>
              <w:bottom w:val="single" w:sz="4" w:space="0" w:color="auto"/>
              <w:right w:val="single" w:sz="4" w:space="0" w:color="auto"/>
            </w:tcBorders>
            <w:shd w:val="clear" w:color="auto" w:fill="auto"/>
            <w:hideMark/>
          </w:tcPr>
          <w:p w14:paraId="1C35F0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5572</w:t>
            </w:r>
          </w:p>
        </w:tc>
        <w:tc>
          <w:tcPr>
            <w:tcW w:w="336" w:type="pct"/>
            <w:tcBorders>
              <w:top w:val="nil"/>
              <w:left w:val="single" w:sz="8" w:space="0" w:color="auto"/>
              <w:bottom w:val="single" w:sz="4" w:space="0" w:color="auto"/>
              <w:right w:val="single" w:sz="4" w:space="0" w:color="auto"/>
            </w:tcBorders>
            <w:shd w:val="clear" w:color="auto" w:fill="auto"/>
            <w:hideMark/>
          </w:tcPr>
          <w:p w14:paraId="5C4657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6271</w:t>
            </w:r>
          </w:p>
        </w:tc>
        <w:tc>
          <w:tcPr>
            <w:tcW w:w="330" w:type="pct"/>
            <w:tcBorders>
              <w:top w:val="nil"/>
              <w:left w:val="single" w:sz="8" w:space="0" w:color="auto"/>
              <w:bottom w:val="single" w:sz="4" w:space="0" w:color="auto"/>
              <w:right w:val="single" w:sz="4" w:space="0" w:color="auto"/>
            </w:tcBorders>
            <w:shd w:val="clear" w:color="auto" w:fill="auto"/>
            <w:hideMark/>
          </w:tcPr>
          <w:p w14:paraId="119BBE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6969</w:t>
            </w:r>
          </w:p>
        </w:tc>
      </w:tr>
      <w:tr w:rsidR="0040789B" w:rsidRPr="0040789B" w14:paraId="7CDFB05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6CE63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CE014</w:t>
            </w:r>
          </w:p>
        </w:tc>
        <w:tc>
          <w:tcPr>
            <w:tcW w:w="1375" w:type="pct"/>
            <w:tcBorders>
              <w:top w:val="nil"/>
              <w:left w:val="nil"/>
              <w:bottom w:val="single" w:sz="4" w:space="0" w:color="auto"/>
              <w:right w:val="nil"/>
            </w:tcBorders>
            <w:shd w:val="clear" w:color="auto" w:fill="auto"/>
            <w:hideMark/>
          </w:tcPr>
          <w:p w14:paraId="16DD8E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OSTEOSÍNTESIS BIMAXILAR</w:t>
            </w:r>
          </w:p>
        </w:tc>
        <w:tc>
          <w:tcPr>
            <w:tcW w:w="319" w:type="pct"/>
            <w:tcBorders>
              <w:top w:val="nil"/>
              <w:left w:val="single" w:sz="8" w:space="0" w:color="auto"/>
              <w:bottom w:val="single" w:sz="4" w:space="0" w:color="auto"/>
              <w:right w:val="single" w:sz="4" w:space="0" w:color="auto"/>
            </w:tcBorders>
            <w:shd w:val="clear" w:color="auto" w:fill="auto"/>
            <w:hideMark/>
          </w:tcPr>
          <w:p w14:paraId="4CAB4F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19" w:type="pct"/>
            <w:tcBorders>
              <w:top w:val="nil"/>
              <w:left w:val="single" w:sz="8" w:space="0" w:color="auto"/>
              <w:bottom w:val="single" w:sz="4" w:space="0" w:color="auto"/>
              <w:right w:val="single" w:sz="4" w:space="0" w:color="auto"/>
            </w:tcBorders>
            <w:shd w:val="clear" w:color="auto" w:fill="auto"/>
            <w:hideMark/>
          </w:tcPr>
          <w:p w14:paraId="6324A9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2786</w:t>
            </w:r>
          </w:p>
        </w:tc>
        <w:tc>
          <w:tcPr>
            <w:tcW w:w="320" w:type="pct"/>
            <w:tcBorders>
              <w:top w:val="nil"/>
              <w:left w:val="single" w:sz="8" w:space="0" w:color="auto"/>
              <w:bottom w:val="single" w:sz="4" w:space="0" w:color="auto"/>
              <w:right w:val="single" w:sz="4" w:space="0" w:color="auto"/>
            </w:tcBorders>
            <w:shd w:val="clear" w:color="auto" w:fill="auto"/>
            <w:hideMark/>
          </w:tcPr>
          <w:p w14:paraId="1098E4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4177</w:t>
            </w:r>
          </w:p>
        </w:tc>
        <w:tc>
          <w:tcPr>
            <w:tcW w:w="336" w:type="pct"/>
            <w:tcBorders>
              <w:top w:val="nil"/>
              <w:left w:val="single" w:sz="8" w:space="0" w:color="auto"/>
              <w:bottom w:val="single" w:sz="4" w:space="0" w:color="auto"/>
              <w:right w:val="single" w:sz="4" w:space="0" w:color="auto"/>
            </w:tcBorders>
            <w:shd w:val="clear" w:color="auto" w:fill="auto"/>
            <w:hideMark/>
          </w:tcPr>
          <w:p w14:paraId="54814F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5572</w:t>
            </w:r>
          </w:p>
        </w:tc>
        <w:tc>
          <w:tcPr>
            <w:tcW w:w="321" w:type="pct"/>
            <w:tcBorders>
              <w:top w:val="nil"/>
              <w:left w:val="single" w:sz="8" w:space="0" w:color="auto"/>
              <w:bottom w:val="single" w:sz="4" w:space="0" w:color="auto"/>
              <w:right w:val="single" w:sz="4" w:space="0" w:color="auto"/>
            </w:tcBorders>
            <w:shd w:val="clear" w:color="auto" w:fill="auto"/>
            <w:hideMark/>
          </w:tcPr>
          <w:p w14:paraId="7FC614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6969</w:t>
            </w:r>
          </w:p>
        </w:tc>
        <w:tc>
          <w:tcPr>
            <w:tcW w:w="335" w:type="pct"/>
            <w:tcBorders>
              <w:top w:val="nil"/>
              <w:left w:val="single" w:sz="8" w:space="0" w:color="auto"/>
              <w:bottom w:val="single" w:sz="4" w:space="0" w:color="auto"/>
              <w:right w:val="single" w:sz="4" w:space="0" w:color="auto"/>
            </w:tcBorders>
            <w:shd w:val="clear" w:color="auto" w:fill="auto"/>
            <w:hideMark/>
          </w:tcPr>
          <w:p w14:paraId="6D1A19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8362</w:t>
            </w:r>
          </w:p>
        </w:tc>
        <w:tc>
          <w:tcPr>
            <w:tcW w:w="335" w:type="pct"/>
            <w:tcBorders>
              <w:top w:val="nil"/>
              <w:left w:val="single" w:sz="8" w:space="0" w:color="auto"/>
              <w:bottom w:val="single" w:sz="4" w:space="0" w:color="auto"/>
              <w:right w:val="single" w:sz="4" w:space="0" w:color="auto"/>
            </w:tcBorders>
            <w:shd w:val="clear" w:color="auto" w:fill="auto"/>
            <w:hideMark/>
          </w:tcPr>
          <w:p w14:paraId="1D5BBE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9755</w:t>
            </w:r>
          </w:p>
        </w:tc>
        <w:tc>
          <w:tcPr>
            <w:tcW w:w="333" w:type="pct"/>
            <w:tcBorders>
              <w:top w:val="nil"/>
              <w:left w:val="single" w:sz="8" w:space="0" w:color="auto"/>
              <w:bottom w:val="single" w:sz="4" w:space="0" w:color="auto"/>
              <w:right w:val="single" w:sz="4" w:space="0" w:color="auto"/>
            </w:tcBorders>
            <w:shd w:val="clear" w:color="auto" w:fill="auto"/>
            <w:hideMark/>
          </w:tcPr>
          <w:p w14:paraId="63A58B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11149</w:t>
            </w:r>
          </w:p>
        </w:tc>
        <w:tc>
          <w:tcPr>
            <w:tcW w:w="336" w:type="pct"/>
            <w:tcBorders>
              <w:top w:val="nil"/>
              <w:left w:val="single" w:sz="8" w:space="0" w:color="auto"/>
              <w:bottom w:val="single" w:sz="4" w:space="0" w:color="auto"/>
              <w:right w:val="single" w:sz="4" w:space="0" w:color="auto"/>
            </w:tcBorders>
            <w:shd w:val="clear" w:color="auto" w:fill="auto"/>
            <w:hideMark/>
          </w:tcPr>
          <w:p w14:paraId="60EF46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12543</w:t>
            </w:r>
          </w:p>
        </w:tc>
        <w:tc>
          <w:tcPr>
            <w:tcW w:w="330" w:type="pct"/>
            <w:tcBorders>
              <w:top w:val="nil"/>
              <w:left w:val="single" w:sz="8" w:space="0" w:color="auto"/>
              <w:bottom w:val="single" w:sz="4" w:space="0" w:color="auto"/>
              <w:right w:val="single" w:sz="4" w:space="0" w:color="auto"/>
            </w:tcBorders>
            <w:shd w:val="clear" w:color="auto" w:fill="auto"/>
            <w:hideMark/>
          </w:tcPr>
          <w:p w14:paraId="566BB3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13935</w:t>
            </w:r>
          </w:p>
        </w:tc>
      </w:tr>
      <w:tr w:rsidR="0040789B" w:rsidRPr="0040789B" w14:paraId="2C6776A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C7E28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CE015</w:t>
            </w:r>
          </w:p>
        </w:tc>
        <w:tc>
          <w:tcPr>
            <w:tcW w:w="1375" w:type="pct"/>
            <w:tcBorders>
              <w:top w:val="nil"/>
              <w:left w:val="nil"/>
              <w:bottom w:val="single" w:sz="4" w:space="0" w:color="auto"/>
              <w:right w:val="nil"/>
            </w:tcBorders>
            <w:shd w:val="clear" w:color="auto" w:fill="auto"/>
            <w:hideMark/>
          </w:tcPr>
          <w:p w14:paraId="7ED9C1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EXODONCIA MÚLTIPLE CON REGULARIZACIÓN</w:t>
            </w:r>
          </w:p>
        </w:tc>
        <w:tc>
          <w:tcPr>
            <w:tcW w:w="319" w:type="pct"/>
            <w:tcBorders>
              <w:top w:val="nil"/>
              <w:left w:val="single" w:sz="8" w:space="0" w:color="auto"/>
              <w:bottom w:val="single" w:sz="4" w:space="0" w:color="auto"/>
              <w:right w:val="single" w:sz="4" w:space="0" w:color="auto"/>
            </w:tcBorders>
            <w:shd w:val="clear" w:color="auto" w:fill="auto"/>
            <w:hideMark/>
          </w:tcPr>
          <w:p w14:paraId="02F3D1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19" w:type="pct"/>
            <w:tcBorders>
              <w:top w:val="nil"/>
              <w:left w:val="single" w:sz="8" w:space="0" w:color="auto"/>
              <w:bottom w:val="single" w:sz="4" w:space="0" w:color="auto"/>
              <w:right w:val="single" w:sz="4" w:space="0" w:color="auto"/>
            </w:tcBorders>
            <w:shd w:val="clear" w:color="auto" w:fill="auto"/>
            <w:hideMark/>
          </w:tcPr>
          <w:p w14:paraId="5ECBB1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20" w:type="pct"/>
            <w:tcBorders>
              <w:top w:val="nil"/>
              <w:left w:val="single" w:sz="8" w:space="0" w:color="auto"/>
              <w:bottom w:val="single" w:sz="4" w:space="0" w:color="auto"/>
              <w:right w:val="single" w:sz="4" w:space="0" w:color="auto"/>
            </w:tcBorders>
            <w:shd w:val="clear" w:color="auto" w:fill="auto"/>
            <w:hideMark/>
          </w:tcPr>
          <w:p w14:paraId="475406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6" w:type="pct"/>
            <w:tcBorders>
              <w:top w:val="nil"/>
              <w:left w:val="single" w:sz="8" w:space="0" w:color="auto"/>
              <w:bottom w:val="single" w:sz="4" w:space="0" w:color="auto"/>
              <w:right w:val="single" w:sz="4" w:space="0" w:color="auto"/>
            </w:tcBorders>
            <w:shd w:val="clear" w:color="auto" w:fill="auto"/>
            <w:hideMark/>
          </w:tcPr>
          <w:p w14:paraId="7D99D2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21" w:type="pct"/>
            <w:tcBorders>
              <w:top w:val="nil"/>
              <w:left w:val="single" w:sz="8" w:space="0" w:color="auto"/>
              <w:bottom w:val="single" w:sz="4" w:space="0" w:color="auto"/>
              <w:right w:val="single" w:sz="4" w:space="0" w:color="auto"/>
            </w:tcBorders>
            <w:shd w:val="clear" w:color="auto" w:fill="auto"/>
            <w:hideMark/>
          </w:tcPr>
          <w:p w14:paraId="112168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35" w:type="pct"/>
            <w:tcBorders>
              <w:top w:val="nil"/>
              <w:left w:val="single" w:sz="8" w:space="0" w:color="auto"/>
              <w:bottom w:val="single" w:sz="4" w:space="0" w:color="auto"/>
              <w:right w:val="single" w:sz="4" w:space="0" w:color="auto"/>
            </w:tcBorders>
            <w:shd w:val="clear" w:color="auto" w:fill="auto"/>
            <w:hideMark/>
          </w:tcPr>
          <w:p w14:paraId="49B135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5" w:type="pct"/>
            <w:tcBorders>
              <w:top w:val="nil"/>
              <w:left w:val="single" w:sz="8" w:space="0" w:color="auto"/>
              <w:bottom w:val="single" w:sz="4" w:space="0" w:color="auto"/>
              <w:right w:val="single" w:sz="4" w:space="0" w:color="auto"/>
            </w:tcBorders>
            <w:shd w:val="clear" w:color="auto" w:fill="auto"/>
            <w:hideMark/>
          </w:tcPr>
          <w:p w14:paraId="2E5BB0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3" w:type="pct"/>
            <w:tcBorders>
              <w:top w:val="nil"/>
              <w:left w:val="single" w:sz="8" w:space="0" w:color="auto"/>
              <w:bottom w:val="single" w:sz="4" w:space="0" w:color="auto"/>
              <w:right w:val="single" w:sz="4" w:space="0" w:color="auto"/>
            </w:tcBorders>
            <w:shd w:val="clear" w:color="auto" w:fill="auto"/>
            <w:hideMark/>
          </w:tcPr>
          <w:p w14:paraId="0E8EFB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6" w:type="pct"/>
            <w:tcBorders>
              <w:top w:val="nil"/>
              <w:left w:val="single" w:sz="8" w:space="0" w:color="auto"/>
              <w:bottom w:val="single" w:sz="4" w:space="0" w:color="auto"/>
              <w:right w:val="single" w:sz="4" w:space="0" w:color="auto"/>
            </w:tcBorders>
            <w:shd w:val="clear" w:color="auto" w:fill="auto"/>
            <w:hideMark/>
          </w:tcPr>
          <w:p w14:paraId="1E5E2D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0" w:type="pct"/>
            <w:tcBorders>
              <w:top w:val="nil"/>
              <w:left w:val="single" w:sz="8" w:space="0" w:color="auto"/>
              <w:bottom w:val="single" w:sz="4" w:space="0" w:color="auto"/>
              <w:right w:val="single" w:sz="4" w:space="0" w:color="auto"/>
            </w:tcBorders>
            <w:shd w:val="clear" w:color="auto" w:fill="auto"/>
            <w:hideMark/>
          </w:tcPr>
          <w:p w14:paraId="1DFDCB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r>
      <w:tr w:rsidR="0040789B" w:rsidRPr="0040789B" w14:paraId="2B89FF3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3EC1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CE016</w:t>
            </w:r>
          </w:p>
        </w:tc>
        <w:tc>
          <w:tcPr>
            <w:tcW w:w="1375" w:type="pct"/>
            <w:tcBorders>
              <w:top w:val="nil"/>
              <w:left w:val="nil"/>
              <w:bottom w:val="single" w:sz="4" w:space="0" w:color="auto"/>
              <w:right w:val="nil"/>
            </w:tcBorders>
            <w:shd w:val="clear" w:color="auto" w:fill="auto"/>
            <w:hideMark/>
          </w:tcPr>
          <w:p w14:paraId="3A99C7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DRENAJE DE ABSCESO EN CONSULTORIO</w:t>
            </w:r>
          </w:p>
        </w:tc>
        <w:tc>
          <w:tcPr>
            <w:tcW w:w="319" w:type="pct"/>
            <w:tcBorders>
              <w:top w:val="nil"/>
              <w:left w:val="single" w:sz="8" w:space="0" w:color="auto"/>
              <w:bottom w:val="single" w:sz="4" w:space="0" w:color="auto"/>
              <w:right w:val="single" w:sz="4" w:space="0" w:color="auto"/>
            </w:tcBorders>
            <w:shd w:val="clear" w:color="auto" w:fill="auto"/>
            <w:hideMark/>
          </w:tcPr>
          <w:p w14:paraId="387D7F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419E78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0" w:type="pct"/>
            <w:tcBorders>
              <w:top w:val="nil"/>
              <w:left w:val="single" w:sz="8" w:space="0" w:color="auto"/>
              <w:bottom w:val="single" w:sz="4" w:space="0" w:color="auto"/>
              <w:right w:val="single" w:sz="4" w:space="0" w:color="auto"/>
            </w:tcBorders>
            <w:shd w:val="clear" w:color="auto" w:fill="auto"/>
            <w:hideMark/>
          </w:tcPr>
          <w:p w14:paraId="776EA5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6ADCFD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21" w:type="pct"/>
            <w:tcBorders>
              <w:top w:val="nil"/>
              <w:left w:val="single" w:sz="8" w:space="0" w:color="auto"/>
              <w:bottom w:val="single" w:sz="4" w:space="0" w:color="auto"/>
              <w:right w:val="single" w:sz="4" w:space="0" w:color="auto"/>
            </w:tcBorders>
            <w:shd w:val="clear" w:color="auto" w:fill="auto"/>
            <w:hideMark/>
          </w:tcPr>
          <w:p w14:paraId="3AE3B9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5" w:type="pct"/>
            <w:tcBorders>
              <w:top w:val="nil"/>
              <w:left w:val="single" w:sz="8" w:space="0" w:color="auto"/>
              <w:bottom w:val="single" w:sz="4" w:space="0" w:color="auto"/>
              <w:right w:val="single" w:sz="4" w:space="0" w:color="auto"/>
            </w:tcBorders>
            <w:shd w:val="clear" w:color="auto" w:fill="auto"/>
            <w:hideMark/>
          </w:tcPr>
          <w:p w14:paraId="4D5BD9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35" w:type="pct"/>
            <w:tcBorders>
              <w:top w:val="nil"/>
              <w:left w:val="single" w:sz="8" w:space="0" w:color="auto"/>
              <w:bottom w:val="single" w:sz="4" w:space="0" w:color="auto"/>
              <w:right w:val="single" w:sz="4" w:space="0" w:color="auto"/>
            </w:tcBorders>
            <w:shd w:val="clear" w:color="auto" w:fill="auto"/>
            <w:hideMark/>
          </w:tcPr>
          <w:p w14:paraId="57B77A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33" w:type="pct"/>
            <w:tcBorders>
              <w:top w:val="nil"/>
              <w:left w:val="single" w:sz="8" w:space="0" w:color="auto"/>
              <w:bottom w:val="single" w:sz="4" w:space="0" w:color="auto"/>
              <w:right w:val="single" w:sz="4" w:space="0" w:color="auto"/>
            </w:tcBorders>
            <w:shd w:val="clear" w:color="auto" w:fill="auto"/>
            <w:hideMark/>
          </w:tcPr>
          <w:p w14:paraId="34D708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c>
          <w:tcPr>
            <w:tcW w:w="336" w:type="pct"/>
            <w:tcBorders>
              <w:top w:val="nil"/>
              <w:left w:val="single" w:sz="8" w:space="0" w:color="auto"/>
              <w:bottom w:val="single" w:sz="4" w:space="0" w:color="auto"/>
              <w:right w:val="single" w:sz="4" w:space="0" w:color="auto"/>
            </w:tcBorders>
            <w:shd w:val="clear" w:color="auto" w:fill="auto"/>
            <w:hideMark/>
          </w:tcPr>
          <w:p w14:paraId="385B11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318</w:t>
            </w:r>
          </w:p>
        </w:tc>
        <w:tc>
          <w:tcPr>
            <w:tcW w:w="330" w:type="pct"/>
            <w:tcBorders>
              <w:top w:val="nil"/>
              <w:left w:val="single" w:sz="8" w:space="0" w:color="auto"/>
              <w:bottom w:val="single" w:sz="4" w:space="0" w:color="auto"/>
              <w:right w:val="single" w:sz="4" w:space="0" w:color="auto"/>
            </w:tcBorders>
            <w:shd w:val="clear" w:color="auto" w:fill="auto"/>
            <w:hideMark/>
          </w:tcPr>
          <w:p w14:paraId="18C07D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r>
      <w:tr w:rsidR="0040789B" w:rsidRPr="0040789B" w14:paraId="22BC19B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11A4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CE017</w:t>
            </w:r>
          </w:p>
        </w:tc>
        <w:tc>
          <w:tcPr>
            <w:tcW w:w="1375" w:type="pct"/>
            <w:tcBorders>
              <w:top w:val="nil"/>
              <w:left w:val="nil"/>
              <w:bottom w:val="single" w:sz="4" w:space="0" w:color="auto"/>
              <w:right w:val="nil"/>
            </w:tcBorders>
            <w:shd w:val="clear" w:color="auto" w:fill="auto"/>
            <w:hideMark/>
          </w:tcPr>
          <w:p w14:paraId="07EA08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ESCISIÓN DE NEOPLASTIA BUCAL CON ANESTESIA LOCAL</w:t>
            </w:r>
          </w:p>
        </w:tc>
        <w:tc>
          <w:tcPr>
            <w:tcW w:w="319" w:type="pct"/>
            <w:tcBorders>
              <w:top w:val="nil"/>
              <w:left w:val="single" w:sz="8" w:space="0" w:color="auto"/>
              <w:bottom w:val="single" w:sz="4" w:space="0" w:color="auto"/>
              <w:right w:val="single" w:sz="4" w:space="0" w:color="auto"/>
            </w:tcBorders>
            <w:shd w:val="clear" w:color="auto" w:fill="auto"/>
            <w:hideMark/>
          </w:tcPr>
          <w:p w14:paraId="3849A4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19" w:type="pct"/>
            <w:tcBorders>
              <w:top w:val="nil"/>
              <w:left w:val="single" w:sz="8" w:space="0" w:color="auto"/>
              <w:bottom w:val="single" w:sz="4" w:space="0" w:color="auto"/>
              <w:right w:val="single" w:sz="4" w:space="0" w:color="auto"/>
            </w:tcBorders>
            <w:shd w:val="clear" w:color="auto" w:fill="auto"/>
            <w:hideMark/>
          </w:tcPr>
          <w:p w14:paraId="7C350A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w:t>
            </w:r>
          </w:p>
        </w:tc>
        <w:tc>
          <w:tcPr>
            <w:tcW w:w="320" w:type="pct"/>
            <w:tcBorders>
              <w:top w:val="nil"/>
              <w:left w:val="single" w:sz="8" w:space="0" w:color="auto"/>
              <w:bottom w:val="single" w:sz="4" w:space="0" w:color="auto"/>
              <w:right w:val="single" w:sz="4" w:space="0" w:color="auto"/>
            </w:tcBorders>
            <w:shd w:val="clear" w:color="auto" w:fill="auto"/>
            <w:hideMark/>
          </w:tcPr>
          <w:p w14:paraId="19E9D0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434</w:t>
            </w:r>
          </w:p>
        </w:tc>
        <w:tc>
          <w:tcPr>
            <w:tcW w:w="336" w:type="pct"/>
            <w:tcBorders>
              <w:top w:val="nil"/>
              <w:left w:val="single" w:sz="8" w:space="0" w:color="auto"/>
              <w:bottom w:val="single" w:sz="4" w:space="0" w:color="auto"/>
              <w:right w:val="single" w:sz="4" w:space="0" w:color="auto"/>
            </w:tcBorders>
            <w:shd w:val="clear" w:color="auto" w:fill="auto"/>
            <w:hideMark/>
          </w:tcPr>
          <w:p w14:paraId="39E313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582</w:t>
            </w:r>
          </w:p>
        </w:tc>
        <w:tc>
          <w:tcPr>
            <w:tcW w:w="321" w:type="pct"/>
            <w:tcBorders>
              <w:top w:val="nil"/>
              <w:left w:val="single" w:sz="8" w:space="0" w:color="auto"/>
              <w:bottom w:val="single" w:sz="4" w:space="0" w:color="auto"/>
              <w:right w:val="single" w:sz="4" w:space="0" w:color="auto"/>
            </w:tcBorders>
            <w:shd w:val="clear" w:color="auto" w:fill="auto"/>
            <w:hideMark/>
          </w:tcPr>
          <w:p w14:paraId="576C28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726</w:t>
            </w:r>
          </w:p>
        </w:tc>
        <w:tc>
          <w:tcPr>
            <w:tcW w:w="335" w:type="pct"/>
            <w:tcBorders>
              <w:top w:val="nil"/>
              <w:left w:val="single" w:sz="8" w:space="0" w:color="auto"/>
              <w:bottom w:val="single" w:sz="4" w:space="0" w:color="auto"/>
              <w:right w:val="single" w:sz="4" w:space="0" w:color="auto"/>
            </w:tcBorders>
            <w:shd w:val="clear" w:color="auto" w:fill="auto"/>
            <w:hideMark/>
          </w:tcPr>
          <w:p w14:paraId="6B6792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870</w:t>
            </w:r>
          </w:p>
        </w:tc>
        <w:tc>
          <w:tcPr>
            <w:tcW w:w="335" w:type="pct"/>
            <w:tcBorders>
              <w:top w:val="nil"/>
              <w:left w:val="single" w:sz="8" w:space="0" w:color="auto"/>
              <w:bottom w:val="single" w:sz="4" w:space="0" w:color="auto"/>
              <w:right w:val="single" w:sz="4" w:space="0" w:color="auto"/>
            </w:tcBorders>
            <w:shd w:val="clear" w:color="auto" w:fill="auto"/>
            <w:hideMark/>
          </w:tcPr>
          <w:p w14:paraId="7F6A37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1014</w:t>
            </w:r>
          </w:p>
        </w:tc>
        <w:tc>
          <w:tcPr>
            <w:tcW w:w="333" w:type="pct"/>
            <w:tcBorders>
              <w:top w:val="nil"/>
              <w:left w:val="single" w:sz="8" w:space="0" w:color="auto"/>
              <w:bottom w:val="single" w:sz="4" w:space="0" w:color="auto"/>
              <w:right w:val="single" w:sz="4" w:space="0" w:color="auto"/>
            </w:tcBorders>
            <w:shd w:val="clear" w:color="auto" w:fill="auto"/>
            <w:hideMark/>
          </w:tcPr>
          <w:p w14:paraId="28E0B8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1158</w:t>
            </w:r>
          </w:p>
        </w:tc>
        <w:tc>
          <w:tcPr>
            <w:tcW w:w="336" w:type="pct"/>
            <w:tcBorders>
              <w:top w:val="nil"/>
              <w:left w:val="single" w:sz="8" w:space="0" w:color="auto"/>
              <w:bottom w:val="single" w:sz="4" w:space="0" w:color="auto"/>
              <w:right w:val="single" w:sz="4" w:space="0" w:color="auto"/>
            </w:tcBorders>
            <w:shd w:val="clear" w:color="auto" w:fill="auto"/>
            <w:hideMark/>
          </w:tcPr>
          <w:p w14:paraId="5024B8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1305</w:t>
            </w:r>
          </w:p>
        </w:tc>
        <w:tc>
          <w:tcPr>
            <w:tcW w:w="330" w:type="pct"/>
            <w:tcBorders>
              <w:top w:val="nil"/>
              <w:left w:val="single" w:sz="8" w:space="0" w:color="auto"/>
              <w:bottom w:val="single" w:sz="4" w:space="0" w:color="auto"/>
              <w:right w:val="single" w:sz="4" w:space="0" w:color="auto"/>
            </w:tcBorders>
            <w:shd w:val="clear" w:color="auto" w:fill="auto"/>
            <w:hideMark/>
          </w:tcPr>
          <w:p w14:paraId="2BD4EE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1449</w:t>
            </w:r>
          </w:p>
        </w:tc>
      </w:tr>
      <w:tr w:rsidR="0040789B" w:rsidRPr="0040789B" w14:paraId="0CA9E5C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532A0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CE018</w:t>
            </w:r>
          </w:p>
        </w:tc>
        <w:tc>
          <w:tcPr>
            <w:tcW w:w="1375" w:type="pct"/>
            <w:tcBorders>
              <w:top w:val="nil"/>
              <w:left w:val="nil"/>
              <w:bottom w:val="single" w:sz="4" w:space="0" w:color="auto"/>
              <w:right w:val="nil"/>
            </w:tcBorders>
            <w:shd w:val="clear" w:color="auto" w:fill="auto"/>
            <w:hideMark/>
          </w:tcPr>
          <w:p w14:paraId="223F4D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ESCISIÓN DE NEOPLASTIA BUCAL CON ANESTESIA GENERAL</w:t>
            </w:r>
          </w:p>
        </w:tc>
        <w:tc>
          <w:tcPr>
            <w:tcW w:w="319" w:type="pct"/>
            <w:tcBorders>
              <w:top w:val="nil"/>
              <w:left w:val="single" w:sz="8" w:space="0" w:color="auto"/>
              <w:bottom w:val="single" w:sz="4" w:space="0" w:color="auto"/>
              <w:right w:val="single" w:sz="4" w:space="0" w:color="auto"/>
            </w:tcBorders>
            <w:shd w:val="clear" w:color="auto" w:fill="auto"/>
            <w:hideMark/>
          </w:tcPr>
          <w:p w14:paraId="717EC5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19" w:type="pct"/>
            <w:tcBorders>
              <w:top w:val="nil"/>
              <w:left w:val="single" w:sz="8" w:space="0" w:color="auto"/>
              <w:bottom w:val="single" w:sz="4" w:space="0" w:color="auto"/>
              <w:right w:val="single" w:sz="4" w:space="0" w:color="auto"/>
            </w:tcBorders>
            <w:shd w:val="clear" w:color="auto" w:fill="auto"/>
            <w:hideMark/>
          </w:tcPr>
          <w:p w14:paraId="275A6A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344</w:t>
            </w:r>
          </w:p>
        </w:tc>
        <w:tc>
          <w:tcPr>
            <w:tcW w:w="320" w:type="pct"/>
            <w:tcBorders>
              <w:top w:val="nil"/>
              <w:left w:val="single" w:sz="8" w:space="0" w:color="auto"/>
              <w:bottom w:val="single" w:sz="4" w:space="0" w:color="auto"/>
              <w:right w:val="single" w:sz="4" w:space="0" w:color="auto"/>
            </w:tcBorders>
            <w:shd w:val="clear" w:color="auto" w:fill="auto"/>
            <w:hideMark/>
          </w:tcPr>
          <w:p w14:paraId="52ACD9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514</w:t>
            </w:r>
          </w:p>
        </w:tc>
        <w:tc>
          <w:tcPr>
            <w:tcW w:w="336" w:type="pct"/>
            <w:tcBorders>
              <w:top w:val="nil"/>
              <w:left w:val="single" w:sz="8" w:space="0" w:color="auto"/>
              <w:bottom w:val="single" w:sz="4" w:space="0" w:color="auto"/>
              <w:right w:val="single" w:sz="4" w:space="0" w:color="auto"/>
            </w:tcBorders>
            <w:shd w:val="clear" w:color="auto" w:fill="auto"/>
            <w:hideMark/>
          </w:tcPr>
          <w:p w14:paraId="4C1084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687</w:t>
            </w:r>
          </w:p>
        </w:tc>
        <w:tc>
          <w:tcPr>
            <w:tcW w:w="321" w:type="pct"/>
            <w:tcBorders>
              <w:top w:val="nil"/>
              <w:left w:val="single" w:sz="8" w:space="0" w:color="auto"/>
              <w:bottom w:val="single" w:sz="4" w:space="0" w:color="auto"/>
              <w:right w:val="single" w:sz="4" w:space="0" w:color="auto"/>
            </w:tcBorders>
            <w:shd w:val="clear" w:color="auto" w:fill="auto"/>
            <w:hideMark/>
          </w:tcPr>
          <w:p w14:paraId="30AD3B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860</w:t>
            </w:r>
          </w:p>
        </w:tc>
        <w:tc>
          <w:tcPr>
            <w:tcW w:w="335" w:type="pct"/>
            <w:tcBorders>
              <w:top w:val="nil"/>
              <w:left w:val="single" w:sz="8" w:space="0" w:color="auto"/>
              <w:bottom w:val="single" w:sz="4" w:space="0" w:color="auto"/>
              <w:right w:val="single" w:sz="4" w:space="0" w:color="auto"/>
            </w:tcBorders>
            <w:shd w:val="clear" w:color="auto" w:fill="auto"/>
            <w:hideMark/>
          </w:tcPr>
          <w:p w14:paraId="00DAF6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1031</w:t>
            </w:r>
          </w:p>
        </w:tc>
        <w:tc>
          <w:tcPr>
            <w:tcW w:w="335" w:type="pct"/>
            <w:tcBorders>
              <w:top w:val="nil"/>
              <w:left w:val="single" w:sz="8" w:space="0" w:color="auto"/>
              <w:bottom w:val="single" w:sz="4" w:space="0" w:color="auto"/>
              <w:right w:val="single" w:sz="4" w:space="0" w:color="auto"/>
            </w:tcBorders>
            <w:shd w:val="clear" w:color="auto" w:fill="auto"/>
            <w:hideMark/>
          </w:tcPr>
          <w:p w14:paraId="6B2398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1205</w:t>
            </w:r>
          </w:p>
        </w:tc>
        <w:tc>
          <w:tcPr>
            <w:tcW w:w="333" w:type="pct"/>
            <w:tcBorders>
              <w:top w:val="nil"/>
              <w:left w:val="single" w:sz="8" w:space="0" w:color="auto"/>
              <w:bottom w:val="single" w:sz="4" w:space="0" w:color="auto"/>
              <w:right w:val="single" w:sz="4" w:space="0" w:color="auto"/>
            </w:tcBorders>
            <w:shd w:val="clear" w:color="auto" w:fill="auto"/>
            <w:hideMark/>
          </w:tcPr>
          <w:p w14:paraId="4FA908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1377</w:t>
            </w:r>
          </w:p>
        </w:tc>
        <w:tc>
          <w:tcPr>
            <w:tcW w:w="336" w:type="pct"/>
            <w:tcBorders>
              <w:top w:val="nil"/>
              <w:left w:val="single" w:sz="8" w:space="0" w:color="auto"/>
              <w:bottom w:val="single" w:sz="4" w:space="0" w:color="auto"/>
              <w:right w:val="single" w:sz="4" w:space="0" w:color="auto"/>
            </w:tcBorders>
            <w:shd w:val="clear" w:color="auto" w:fill="auto"/>
            <w:hideMark/>
          </w:tcPr>
          <w:p w14:paraId="22B6EA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1548</w:t>
            </w:r>
          </w:p>
        </w:tc>
        <w:tc>
          <w:tcPr>
            <w:tcW w:w="330" w:type="pct"/>
            <w:tcBorders>
              <w:top w:val="nil"/>
              <w:left w:val="single" w:sz="8" w:space="0" w:color="auto"/>
              <w:bottom w:val="single" w:sz="4" w:space="0" w:color="auto"/>
              <w:right w:val="single" w:sz="4" w:space="0" w:color="auto"/>
            </w:tcBorders>
            <w:shd w:val="clear" w:color="auto" w:fill="auto"/>
            <w:hideMark/>
          </w:tcPr>
          <w:p w14:paraId="5E5C0E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1720</w:t>
            </w:r>
          </w:p>
        </w:tc>
      </w:tr>
      <w:tr w:rsidR="0040789B" w:rsidRPr="0040789B" w14:paraId="1F26E7F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E081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CE019</w:t>
            </w:r>
          </w:p>
        </w:tc>
        <w:tc>
          <w:tcPr>
            <w:tcW w:w="1375" w:type="pct"/>
            <w:tcBorders>
              <w:top w:val="nil"/>
              <w:left w:val="nil"/>
              <w:bottom w:val="single" w:sz="4" w:space="0" w:color="auto"/>
              <w:right w:val="nil"/>
            </w:tcBorders>
            <w:shd w:val="clear" w:color="auto" w:fill="auto"/>
            <w:hideMark/>
          </w:tcPr>
          <w:p w14:paraId="7BDA70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ESCISIÓN DE NEOPLASTIA BUCAL R. X. PERIAPICAL Y OCLUSAL</w:t>
            </w:r>
          </w:p>
        </w:tc>
        <w:tc>
          <w:tcPr>
            <w:tcW w:w="319" w:type="pct"/>
            <w:tcBorders>
              <w:top w:val="nil"/>
              <w:left w:val="single" w:sz="8" w:space="0" w:color="auto"/>
              <w:bottom w:val="single" w:sz="4" w:space="0" w:color="auto"/>
              <w:right w:val="single" w:sz="4" w:space="0" w:color="auto"/>
            </w:tcBorders>
            <w:shd w:val="clear" w:color="auto" w:fill="auto"/>
            <w:hideMark/>
          </w:tcPr>
          <w:p w14:paraId="062B3A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436275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20" w:type="pct"/>
            <w:tcBorders>
              <w:top w:val="nil"/>
              <w:left w:val="single" w:sz="8" w:space="0" w:color="auto"/>
              <w:bottom w:val="single" w:sz="4" w:space="0" w:color="auto"/>
              <w:right w:val="single" w:sz="4" w:space="0" w:color="auto"/>
            </w:tcBorders>
            <w:shd w:val="clear" w:color="auto" w:fill="auto"/>
            <w:hideMark/>
          </w:tcPr>
          <w:p w14:paraId="334799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6" w:type="pct"/>
            <w:tcBorders>
              <w:top w:val="nil"/>
              <w:left w:val="single" w:sz="8" w:space="0" w:color="auto"/>
              <w:bottom w:val="single" w:sz="4" w:space="0" w:color="auto"/>
              <w:right w:val="single" w:sz="4" w:space="0" w:color="auto"/>
            </w:tcBorders>
            <w:shd w:val="clear" w:color="auto" w:fill="auto"/>
            <w:hideMark/>
          </w:tcPr>
          <w:p w14:paraId="5CDF42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1" w:type="pct"/>
            <w:tcBorders>
              <w:top w:val="nil"/>
              <w:left w:val="single" w:sz="8" w:space="0" w:color="auto"/>
              <w:bottom w:val="single" w:sz="4" w:space="0" w:color="auto"/>
              <w:right w:val="single" w:sz="4" w:space="0" w:color="auto"/>
            </w:tcBorders>
            <w:shd w:val="clear" w:color="auto" w:fill="auto"/>
            <w:hideMark/>
          </w:tcPr>
          <w:p w14:paraId="7C12EB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7CE326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314382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3" w:type="pct"/>
            <w:tcBorders>
              <w:top w:val="nil"/>
              <w:left w:val="single" w:sz="8" w:space="0" w:color="auto"/>
              <w:bottom w:val="single" w:sz="4" w:space="0" w:color="auto"/>
              <w:right w:val="single" w:sz="4" w:space="0" w:color="auto"/>
            </w:tcBorders>
            <w:shd w:val="clear" w:color="auto" w:fill="auto"/>
            <w:hideMark/>
          </w:tcPr>
          <w:p w14:paraId="05FD8A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6" w:type="pct"/>
            <w:tcBorders>
              <w:top w:val="nil"/>
              <w:left w:val="single" w:sz="8" w:space="0" w:color="auto"/>
              <w:bottom w:val="single" w:sz="4" w:space="0" w:color="auto"/>
              <w:right w:val="single" w:sz="4" w:space="0" w:color="auto"/>
            </w:tcBorders>
            <w:shd w:val="clear" w:color="auto" w:fill="auto"/>
            <w:hideMark/>
          </w:tcPr>
          <w:p w14:paraId="6AC39B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0" w:type="pct"/>
            <w:tcBorders>
              <w:top w:val="nil"/>
              <w:left w:val="single" w:sz="8" w:space="0" w:color="auto"/>
              <w:bottom w:val="single" w:sz="4" w:space="0" w:color="auto"/>
              <w:right w:val="single" w:sz="4" w:space="0" w:color="auto"/>
            </w:tcBorders>
            <w:shd w:val="clear" w:color="auto" w:fill="auto"/>
            <w:hideMark/>
          </w:tcPr>
          <w:p w14:paraId="6D3B83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r>
      <w:tr w:rsidR="0040789B" w:rsidRPr="0040789B" w14:paraId="737BD7C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29D03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CE020</w:t>
            </w:r>
          </w:p>
        </w:tc>
        <w:tc>
          <w:tcPr>
            <w:tcW w:w="1375" w:type="pct"/>
            <w:tcBorders>
              <w:top w:val="nil"/>
              <w:left w:val="nil"/>
              <w:bottom w:val="single" w:sz="4" w:space="0" w:color="auto"/>
              <w:right w:val="nil"/>
            </w:tcBorders>
            <w:shd w:val="clear" w:color="auto" w:fill="auto"/>
            <w:hideMark/>
          </w:tcPr>
          <w:p w14:paraId="4CA22E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SUTURAS DENTALES</w:t>
            </w:r>
          </w:p>
        </w:tc>
        <w:tc>
          <w:tcPr>
            <w:tcW w:w="319" w:type="pct"/>
            <w:tcBorders>
              <w:top w:val="nil"/>
              <w:left w:val="single" w:sz="8" w:space="0" w:color="auto"/>
              <w:bottom w:val="single" w:sz="4" w:space="0" w:color="auto"/>
              <w:right w:val="single" w:sz="4" w:space="0" w:color="auto"/>
            </w:tcBorders>
            <w:shd w:val="clear" w:color="auto" w:fill="auto"/>
            <w:hideMark/>
          </w:tcPr>
          <w:p w14:paraId="04E1C8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64E2E1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0" w:type="pct"/>
            <w:tcBorders>
              <w:top w:val="nil"/>
              <w:left w:val="single" w:sz="8" w:space="0" w:color="auto"/>
              <w:bottom w:val="single" w:sz="4" w:space="0" w:color="auto"/>
              <w:right w:val="single" w:sz="4" w:space="0" w:color="auto"/>
            </w:tcBorders>
            <w:shd w:val="clear" w:color="auto" w:fill="auto"/>
            <w:hideMark/>
          </w:tcPr>
          <w:p w14:paraId="6EF4E6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442F06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21" w:type="pct"/>
            <w:tcBorders>
              <w:top w:val="nil"/>
              <w:left w:val="single" w:sz="8" w:space="0" w:color="auto"/>
              <w:bottom w:val="single" w:sz="4" w:space="0" w:color="auto"/>
              <w:right w:val="single" w:sz="4" w:space="0" w:color="auto"/>
            </w:tcBorders>
            <w:shd w:val="clear" w:color="auto" w:fill="auto"/>
            <w:hideMark/>
          </w:tcPr>
          <w:p w14:paraId="5B07A8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5" w:type="pct"/>
            <w:tcBorders>
              <w:top w:val="nil"/>
              <w:left w:val="single" w:sz="8" w:space="0" w:color="auto"/>
              <w:bottom w:val="single" w:sz="4" w:space="0" w:color="auto"/>
              <w:right w:val="single" w:sz="4" w:space="0" w:color="auto"/>
            </w:tcBorders>
            <w:shd w:val="clear" w:color="auto" w:fill="auto"/>
            <w:hideMark/>
          </w:tcPr>
          <w:p w14:paraId="4FE145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5" w:type="pct"/>
            <w:tcBorders>
              <w:top w:val="nil"/>
              <w:left w:val="single" w:sz="8" w:space="0" w:color="auto"/>
              <w:bottom w:val="single" w:sz="4" w:space="0" w:color="auto"/>
              <w:right w:val="single" w:sz="4" w:space="0" w:color="auto"/>
            </w:tcBorders>
            <w:shd w:val="clear" w:color="auto" w:fill="auto"/>
            <w:hideMark/>
          </w:tcPr>
          <w:p w14:paraId="1028E7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333" w:type="pct"/>
            <w:tcBorders>
              <w:top w:val="nil"/>
              <w:left w:val="single" w:sz="8" w:space="0" w:color="auto"/>
              <w:bottom w:val="single" w:sz="4" w:space="0" w:color="auto"/>
              <w:right w:val="single" w:sz="4" w:space="0" w:color="auto"/>
            </w:tcBorders>
            <w:shd w:val="clear" w:color="auto" w:fill="auto"/>
            <w:hideMark/>
          </w:tcPr>
          <w:p w14:paraId="0C3F82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6" w:type="pct"/>
            <w:tcBorders>
              <w:top w:val="nil"/>
              <w:left w:val="single" w:sz="8" w:space="0" w:color="auto"/>
              <w:bottom w:val="single" w:sz="4" w:space="0" w:color="auto"/>
              <w:right w:val="single" w:sz="4" w:space="0" w:color="auto"/>
            </w:tcBorders>
            <w:shd w:val="clear" w:color="auto" w:fill="auto"/>
            <w:hideMark/>
          </w:tcPr>
          <w:p w14:paraId="7B911F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w:t>
            </w:r>
          </w:p>
        </w:tc>
        <w:tc>
          <w:tcPr>
            <w:tcW w:w="330" w:type="pct"/>
            <w:tcBorders>
              <w:top w:val="nil"/>
              <w:left w:val="single" w:sz="8" w:space="0" w:color="auto"/>
              <w:bottom w:val="single" w:sz="4" w:space="0" w:color="auto"/>
              <w:right w:val="single" w:sz="4" w:space="0" w:color="auto"/>
            </w:tcBorders>
            <w:shd w:val="clear" w:color="auto" w:fill="auto"/>
            <w:hideMark/>
          </w:tcPr>
          <w:p w14:paraId="096B46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r>
      <w:tr w:rsidR="0040789B" w:rsidRPr="0040789B" w14:paraId="1D7E299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1124A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CE021</w:t>
            </w:r>
          </w:p>
        </w:tc>
        <w:tc>
          <w:tcPr>
            <w:tcW w:w="1375" w:type="pct"/>
            <w:tcBorders>
              <w:top w:val="nil"/>
              <w:left w:val="nil"/>
              <w:bottom w:val="single" w:sz="4" w:space="0" w:color="auto"/>
              <w:right w:val="nil"/>
            </w:tcBorders>
            <w:shd w:val="clear" w:color="auto" w:fill="auto"/>
            <w:hideMark/>
          </w:tcPr>
          <w:p w14:paraId="65D171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GINGIVOPLASTIA POR HIPERPLASIA</w:t>
            </w:r>
          </w:p>
        </w:tc>
        <w:tc>
          <w:tcPr>
            <w:tcW w:w="319" w:type="pct"/>
            <w:tcBorders>
              <w:top w:val="nil"/>
              <w:left w:val="single" w:sz="8" w:space="0" w:color="auto"/>
              <w:bottom w:val="single" w:sz="4" w:space="0" w:color="auto"/>
              <w:right w:val="single" w:sz="4" w:space="0" w:color="auto"/>
            </w:tcBorders>
            <w:shd w:val="clear" w:color="auto" w:fill="auto"/>
            <w:hideMark/>
          </w:tcPr>
          <w:p w14:paraId="2F0356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2E0977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20" w:type="pct"/>
            <w:tcBorders>
              <w:top w:val="nil"/>
              <w:left w:val="single" w:sz="8" w:space="0" w:color="auto"/>
              <w:bottom w:val="single" w:sz="4" w:space="0" w:color="auto"/>
              <w:right w:val="single" w:sz="4" w:space="0" w:color="auto"/>
            </w:tcBorders>
            <w:shd w:val="clear" w:color="auto" w:fill="auto"/>
            <w:hideMark/>
          </w:tcPr>
          <w:p w14:paraId="3C3D6B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1B5DFE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21" w:type="pct"/>
            <w:tcBorders>
              <w:top w:val="nil"/>
              <w:left w:val="single" w:sz="8" w:space="0" w:color="auto"/>
              <w:bottom w:val="single" w:sz="4" w:space="0" w:color="auto"/>
              <w:right w:val="single" w:sz="4" w:space="0" w:color="auto"/>
            </w:tcBorders>
            <w:shd w:val="clear" w:color="auto" w:fill="auto"/>
            <w:hideMark/>
          </w:tcPr>
          <w:p w14:paraId="0006C7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1F1DF0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5" w:type="pct"/>
            <w:tcBorders>
              <w:top w:val="nil"/>
              <w:left w:val="single" w:sz="8" w:space="0" w:color="auto"/>
              <w:bottom w:val="single" w:sz="4" w:space="0" w:color="auto"/>
              <w:right w:val="single" w:sz="4" w:space="0" w:color="auto"/>
            </w:tcBorders>
            <w:shd w:val="clear" w:color="auto" w:fill="auto"/>
            <w:hideMark/>
          </w:tcPr>
          <w:p w14:paraId="5A92C1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4B0A3E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6" w:type="pct"/>
            <w:tcBorders>
              <w:top w:val="nil"/>
              <w:left w:val="single" w:sz="8" w:space="0" w:color="auto"/>
              <w:bottom w:val="single" w:sz="4" w:space="0" w:color="auto"/>
              <w:right w:val="single" w:sz="4" w:space="0" w:color="auto"/>
            </w:tcBorders>
            <w:shd w:val="clear" w:color="auto" w:fill="auto"/>
            <w:hideMark/>
          </w:tcPr>
          <w:p w14:paraId="631376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0" w:type="pct"/>
            <w:tcBorders>
              <w:top w:val="nil"/>
              <w:left w:val="single" w:sz="8" w:space="0" w:color="auto"/>
              <w:bottom w:val="single" w:sz="4" w:space="0" w:color="auto"/>
              <w:right w:val="single" w:sz="4" w:space="0" w:color="auto"/>
            </w:tcBorders>
            <w:shd w:val="clear" w:color="auto" w:fill="auto"/>
            <w:hideMark/>
          </w:tcPr>
          <w:p w14:paraId="7CC144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r>
      <w:tr w:rsidR="0040789B" w:rsidRPr="0040789B" w14:paraId="6D3EB63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0F4D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CE022</w:t>
            </w:r>
          </w:p>
        </w:tc>
        <w:tc>
          <w:tcPr>
            <w:tcW w:w="1375" w:type="pct"/>
            <w:tcBorders>
              <w:top w:val="nil"/>
              <w:left w:val="nil"/>
              <w:bottom w:val="single" w:sz="4" w:space="0" w:color="auto"/>
              <w:right w:val="nil"/>
            </w:tcBorders>
            <w:shd w:val="clear" w:color="auto" w:fill="auto"/>
            <w:hideMark/>
          </w:tcPr>
          <w:p w14:paraId="420C67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GINGIVOPLASTIA DE HIPERPLASIA INDUCIDA POR FÁRMACOS</w:t>
            </w:r>
          </w:p>
        </w:tc>
        <w:tc>
          <w:tcPr>
            <w:tcW w:w="319" w:type="pct"/>
            <w:tcBorders>
              <w:top w:val="nil"/>
              <w:left w:val="single" w:sz="8" w:space="0" w:color="auto"/>
              <w:bottom w:val="single" w:sz="4" w:space="0" w:color="auto"/>
              <w:right w:val="single" w:sz="4" w:space="0" w:color="auto"/>
            </w:tcBorders>
            <w:shd w:val="clear" w:color="auto" w:fill="auto"/>
            <w:hideMark/>
          </w:tcPr>
          <w:p w14:paraId="70F07F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554EAC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20" w:type="pct"/>
            <w:tcBorders>
              <w:top w:val="nil"/>
              <w:left w:val="single" w:sz="8" w:space="0" w:color="auto"/>
              <w:bottom w:val="single" w:sz="4" w:space="0" w:color="auto"/>
              <w:right w:val="single" w:sz="4" w:space="0" w:color="auto"/>
            </w:tcBorders>
            <w:shd w:val="clear" w:color="auto" w:fill="auto"/>
            <w:hideMark/>
          </w:tcPr>
          <w:p w14:paraId="463A3D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43693C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21" w:type="pct"/>
            <w:tcBorders>
              <w:top w:val="nil"/>
              <w:left w:val="single" w:sz="8" w:space="0" w:color="auto"/>
              <w:bottom w:val="single" w:sz="4" w:space="0" w:color="auto"/>
              <w:right w:val="single" w:sz="4" w:space="0" w:color="auto"/>
            </w:tcBorders>
            <w:shd w:val="clear" w:color="auto" w:fill="auto"/>
            <w:hideMark/>
          </w:tcPr>
          <w:p w14:paraId="373EE9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03A1E1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5" w:type="pct"/>
            <w:tcBorders>
              <w:top w:val="nil"/>
              <w:left w:val="single" w:sz="8" w:space="0" w:color="auto"/>
              <w:bottom w:val="single" w:sz="4" w:space="0" w:color="auto"/>
              <w:right w:val="single" w:sz="4" w:space="0" w:color="auto"/>
            </w:tcBorders>
            <w:shd w:val="clear" w:color="auto" w:fill="auto"/>
            <w:hideMark/>
          </w:tcPr>
          <w:p w14:paraId="7450E2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5E1D20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6" w:type="pct"/>
            <w:tcBorders>
              <w:top w:val="nil"/>
              <w:left w:val="single" w:sz="8" w:space="0" w:color="auto"/>
              <w:bottom w:val="single" w:sz="4" w:space="0" w:color="auto"/>
              <w:right w:val="single" w:sz="4" w:space="0" w:color="auto"/>
            </w:tcBorders>
            <w:shd w:val="clear" w:color="auto" w:fill="auto"/>
            <w:hideMark/>
          </w:tcPr>
          <w:p w14:paraId="1E7BF4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0" w:type="pct"/>
            <w:tcBorders>
              <w:top w:val="nil"/>
              <w:left w:val="single" w:sz="8" w:space="0" w:color="auto"/>
              <w:bottom w:val="single" w:sz="4" w:space="0" w:color="auto"/>
              <w:right w:val="single" w:sz="4" w:space="0" w:color="auto"/>
            </w:tcBorders>
            <w:shd w:val="clear" w:color="auto" w:fill="auto"/>
            <w:hideMark/>
          </w:tcPr>
          <w:p w14:paraId="145DCA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r>
      <w:tr w:rsidR="0040789B" w:rsidRPr="0040789B" w14:paraId="335D3C4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9E07C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CE023</w:t>
            </w:r>
          </w:p>
        </w:tc>
        <w:tc>
          <w:tcPr>
            <w:tcW w:w="1375" w:type="pct"/>
            <w:tcBorders>
              <w:top w:val="nil"/>
              <w:left w:val="nil"/>
              <w:bottom w:val="single" w:sz="4" w:space="0" w:color="auto"/>
              <w:right w:val="nil"/>
            </w:tcBorders>
            <w:shd w:val="clear" w:color="auto" w:fill="auto"/>
            <w:hideMark/>
          </w:tcPr>
          <w:p w14:paraId="541BAA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DRENAJE DE ABSCESOS DE ORIGEN DENTAL</w:t>
            </w:r>
          </w:p>
        </w:tc>
        <w:tc>
          <w:tcPr>
            <w:tcW w:w="319" w:type="pct"/>
            <w:tcBorders>
              <w:top w:val="nil"/>
              <w:left w:val="single" w:sz="8" w:space="0" w:color="auto"/>
              <w:bottom w:val="single" w:sz="4" w:space="0" w:color="auto"/>
              <w:right w:val="single" w:sz="4" w:space="0" w:color="auto"/>
            </w:tcBorders>
            <w:shd w:val="clear" w:color="auto" w:fill="auto"/>
            <w:hideMark/>
          </w:tcPr>
          <w:p w14:paraId="4469C0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281B33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3699EC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4A0D32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775B2C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7FB748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356AB7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5A0081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6071DF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0B9A23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2972D02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DF50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CE024</w:t>
            </w:r>
          </w:p>
        </w:tc>
        <w:tc>
          <w:tcPr>
            <w:tcW w:w="1375" w:type="pct"/>
            <w:tcBorders>
              <w:top w:val="nil"/>
              <w:left w:val="nil"/>
              <w:bottom w:val="single" w:sz="4" w:space="0" w:color="auto"/>
              <w:right w:val="nil"/>
            </w:tcBorders>
            <w:shd w:val="clear" w:color="auto" w:fill="auto"/>
            <w:hideMark/>
          </w:tcPr>
          <w:p w14:paraId="041998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CORRECCIÓN DE FÍSTULA OROANTRAL</w:t>
            </w:r>
          </w:p>
        </w:tc>
        <w:tc>
          <w:tcPr>
            <w:tcW w:w="319" w:type="pct"/>
            <w:tcBorders>
              <w:top w:val="nil"/>
              <w:left w:val="single" w:sz="8" w:space="0" w:color="auto"/>
              <w:bottom w:val="single" w:sz="4" w:space="0" w:color="auto"/>
              <w:right w:val="single" w:sz="4" w:space="0" w:color="auto"/>
            </w:tcBorders>
            <w:shd w:val="clear" w:color="auto" w:fill="auto"/>
            <w:hideMark/>
          </w:tcPr>
          <w:p w14:paraId="64ED2B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79B3A2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20" w:type="pct"/>
            <w:tcBorders>
              <w:top w:val="nil"/>
              <w:left w:val="single" w:sz="8" w:space="0" w:color="auto"/>
              <w:bottom w:val="single" w:sz="4" w:space="0" w:color="auto"/>
              <w:right w:val="single" w:sz="4" w:space="0" w:color="auto"/>
            </w:tcBorders>
            <w:shd w:val="clear" w:color="auto" w:fill="auto"/>
            <w:hideMark/>
          </w:tcPr>
          <w:p w14:paraId="7B7425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31D566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21" w:type="pct"/>
            <w:tcBorders>
              <w:top w:val="nil"/>
              <w:left w:val="single" w:sz="8" w:space="0" w:color="auto"/>
              <w:bottom w:val="single" w:sz="4" w:space="0" w:color="auto"/>
              <w:right w:val="single" w:sz="4" w:space="0" w:color="auto"/>
            </w:tcBorders>
            <w:shd w:val="clear" w:color="auto" w:fill="auto"/>
            <w:hideMark/>
          </w:tcPr>
          <w:p w14:paraId="62B856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54DCBB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5" w:type="pct"/>
            <w:tcBorders>
              <w:top w:val="nil"/>
              <w:left w:val="single" w:sz="8" w:space="0" w:color="auto"/>
              <w:bottom w:val="single" w:sz="4" w:space="0" w:color="auto"/>
              <w:right w:val="single" w:sz="4" w:space="0" w:color="auto"/>
            </w:tcBorders>
            <w:shd w:val="clear" w:color="auto" w:fill="auto"/>
            <w:hideMark/>
          </w:tcPr>
          <w:p w14:paraId="331FA4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5FF9FB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6" w:type="pct"/>
            <w:tcBorders>
              <w:top w:val="nil"/>
              <w:left w:val="single" w:sz="8" w:space="0" w:color="auto"/>
              <w:bottom w:val="single" w:sz="4" w:space="0" w:color="auto"/>
              <w:right w:val="single" w:sz="4" w:space="0" w:color="auto"/>
            </w:tcBorders>
            <w:shd w:val="clear" w:color="auto" w:fill="auto"/>
            <w:hideMark/>
          </w:tcPr>
          <w:p w14:paraId="142456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0" w:type="pct"/>
            <w:tcBorders>
              <w:top w:val="nil"/>
              <w:left w:val="single" w:sz="8" w:space="0" w:color="auto"/>
              <w:bottom w:val="single" w:sz="4" w:space="0" w:color="auto"/>
              <w:right w:val="single" w:sz="4" w:space="0" w:color="auto"/>
            </w:tcBorders>
            <w:shd w:val="clear" w:color="auto" w:fill="auto"/>
            <w:hideMark/>
          </w:tcPr>
          <w:p w14:paraId="51078B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r>
      <w:tr w:rsidR="0040789B" w:rsidRPr="0040789B" w14:paraId="0B1B123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4A858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CE025</w:t>
            </w:r>
          </w:p>
        </w:tc>
        <w:tc>
          <w:tcPr>
            <w:tcW w:w="1375" w:type="pct"/>
            <w:tcBorders>
              <w:top w:val="nil"/>
              <w:left w:val="nil"/>
              <w:bottom w:val="single" w:sz="4" w:space="0" w:color="auto"/>
              <w:right w:val="nil"/>
            </w:tcBorders>
            <w:shd w:val="clear" w:color="auto" w:fill="auto"/>
            <w:hideMark/>
          </w:tcPr>
          <w:p w14:paraId="396011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APICECTOMÍA DENTAL</w:t>
            </w:r>
          </w:p>
        </w:tc>
        <w:tc>
          <w:tcPr>
            <w:tcW w:w="319" w:type="pct"/>
            <w:tcBorders>
              <w:top w:val="nil"/>
              <w:left w:val="single" w:sz="8" w:space="0" w:color="auto"/>
              <w:bottom w:val="single" w:sz="4" w:space="0" w:color="auto"/>
              <w:right w:val="single" w:sz="4" w:space="0" w:color="auto"/>
            </w:tcBorders>
            <w:shd w:val="clear" w:color="auto" w:fill="auto"/>
            <w:hideMark/>
          </w:tcPr>
          <w:p w14:paraId="35812F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380103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19DFE9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3DFFB9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21" w:type="pct"/>
            <w:tcBorders>
              <w:top w:val="nil"/>
              <w:left w:val="single" w:sz="8" w:space="0" w:color="auto"/>
              <w:bottom w:val="single" w:sz="4" w:space="0" w:color="auto"/>
              <w:right w:val="single" w:sz="4" w:space="0" w:color="auto"/>
            </w:tcBorders>
            <w:shd w:val="clear" w:color="auto" w:fill="auto"/>
            <w:hideMark/>
          </w:tcPr>
          <w:p w14:paraId="167C89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5" w:type="pct"/>
            <w:tcBorders>
              <w:top w:val="nil"/>
              <w:left w:val="single" w:sz="8" w:space="0" w:color="auto"/>
              <w:bottom w:val="single" w:sz="4" w:space="0" w:color="auto"/>
              <w:right w:val="single" w:sz="4" w:space="0" w:color="auto"/>
            </w:tcBorders>
            <w:shd w:val="clear" w:color="auto" w:fill="auto"/>
            <w:hideMark/>
          </w:tcPr>
          <w:p w14:paraId="42A9E1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0A33F4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3" w:type="pct"/>
            <w:tcBorders>
              <w:top w:val="nil"/>
              <w:left w:val="single" w:sz="8" w:space="0" w:color="auto"/>
              <w:bottom w:val="single" w:sz="4" w:space="0" w:color="auto"/>
              <w:right w:val="single" w:sz="4" w:space="0" w:color="auto"/>
            </w:tcBorders>
            <w:shd w:val="clear" w:color="auto" w:fill="auto"/>
            <w:hideMark/>
          </w:tcPr>
          <w:p w14:paraId="0634C3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6" w:type="pct"/>
            <w:tcBorders>
              <w:top w:val="nil"/>
              <w:left w:val="single" w:sz="8" w:space="0" w:color="auto"/>
              <w:bottom w:val="single" w:sz="4" w:space="0" w:color="auto"/>
              <w:right w:val="single" w:sz="4" w:space="0" w:color="auto"/>
            </w:tcBorders>
            <w:shd w:val="clear" w:color="auto" w:fill="auto"/>
            <w:hideMark/>
          </w:tcPr>
          <w:p w14:paraId="31449C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0" w:type="pct"/>
            <w:tcBorders>
              <w:top w:val="nil"/>
              <w:left w:val="single" w:sz="8" w:space="0" w:color="auto"/>
              <w:bottom w:val="single" w:sz="4" w:space="0" w:color="auto"/>
              <w:right w:val="single" w:sz="4" w:space="0" w:color="auto"/>
            </w:tcBorders>
            <w:shd w:val="clear" w:color="auto" w:fill="auto"/>
            <w:hideMark/>
          </w:tcPr>
          <w:p w14:paraId="303562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r>
      <w:tr w:rsidR="0040789B" w:rsidRPr="0040789B" w14:paraId="5524BA5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89651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CE026</w:t>
            </w:r>
          </w:p>
        </w:tc>
        <w:tc>
          <w:tcPr>
            <w:tcW w:w="1375" w:type="pct"/>
            <w:tcBorders>
              <w:top w:val="nil"/>
              <w:left w:val="nil"/>
              <w:bottom w:val="single" w:sz="4" w:space="0" w:color="auto"/>
              <w:right w:val="nil"/>
            </w:tcBorders>
            <w:shd w:val="clear" w:color="auto" w:fill="auto"/>
            <w:hideMark/>
          </w:tcPr>
          <w:p w14:paraId="29C711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BLOQUEOS LÍTICOS A NIVEL TRIGEMINAL</w:t>
            </w:r>
          </w:p>
        </w:tc>
        <w:tc>
          <w:tcPr>
            <w:tcW w:w="319" w:type="pct"/>
            <w:tcBorders>
              <w:top w:val="nil"/>
              <w:left w:val="single" w:sz="8" w:space="0" w:color="auto"/>
              <w:bottom w:val="single" w:sz="4" w:space="0" w:color="auto"/>
              <w:right w:val="single" w:sz="4" w:space="0" w:color="auto"/>
            </w:tcBorders>
            <w:shd w:val="clear" w:color="auto" w:fill="auto"/>
            <w:hideMark/>
          </w:tcPr>
          <w:p w14:paraId="54F10D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3EA93B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7D65BC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42F656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1" w:type="pct"/>
            <w:tcBorders>
              <w:top w:val="nil"/>
              <w:left w:val="single" w:sz="8" w:space="0" w:color="auto"/>
              <w:bottom w:val="single" w:sz="4" w:space="0" w:color="auto"/>
              <w:right w:val="single" w:sz="4" w:space="0" w:color="auto"/>
            </w:tcBorders>
            <w:shd w:val="clear" w:color="auto" w:fill="auto"/>
            <w:hideMark/>
          </w:tcPr>
          <w:p w14:paraId="7F6250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5" w:type="pct"/>
            <w:tcBorders>
              <w:top w:val="nil"/>
              <w:left w:val="single" w:sz="8" w:space="0" w:color="auto"/>
              <w:bottom w:val="single" w:sz="4" w:space="0" w:color="auto"/>
              <w:right w:val="single" w:sz="4" w:space="0" w:color="auto"/>
            </w:tcBorders>
            <w:shd w:val="clear" w:color="auto" w:fill="auto"/>
            <w:hideMark/>
          </w:tcPr>
          <w:p w14:paraId="79B67D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5" w:type="pct"/>
            <w:tcBorders>
              <w:top w:val="nil"/>
              <w:left w:val="single" w:sz="8" w:space="0" w:color="auto"/>
              <w:bottom w:val="single" w:sz="4" w:space="0" w:color="auto"/>
              <w:right w:val="single" w:sz="4" w:space="0" w:color="auto"/>
            </w:tcBorders>
            <w:shd w:val="clear" w:color="auto" w:fill="auto"/>
            <w:hideMark/>
          </w:tcPr>
          <w:p w14:paraId="69093D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33" w:type="pct"/>
            <w:tcBorders>
              <w:top w:val="nil"/>
              <w:left w:val="single" w:sz="8" w:space="0" w:color="auto"/>
              <w:bottom w:val="single" w:sz="4" w:space="0" w:color="auto"/>
              <w:right w:val="single" w:sz="4" w:space="0" w:color="auto"/>
            </w:tcBorders>
            <w:shd w:val="clear" w:color="auto" w:fill="auto"/>
            <w:hideMark/>
          </w:tcPr>
          <w:p w14:paraId="229B23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36" w:type="pct"/>
            <w:tcBorders>
              <w:top w:val="nil"/>
              <w:left w:val="single" w:sz="8" w:space="0" w:color="auto"/>
              <w:bottom w:val="single" w:sz="4" w:space="0" w:color="auto"/>
              <w:right w:val="single" w:sz="4" w:space="0" w:color="auto"/>
            </w:tcBorders>
            <w:shd w:val="clear" w:color="auto" w:fill="auto"/>
            <w:hideMark/>
          </w:tcPr>
          <w:p w14:paraId="34A7AF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w:t>
            </w:r>
          </w:p>
        </w:tc>
        <w:tc>
          <w:tcPr>
            <w:tcW w:w="330" w:type="pct"/>
            <w:tcBorders>
              <w:top w:val="nil"/>
              <w:left w:val="single" w:sz="8" w:space="0" w:color="auto"/>
              <w:bottom w:val="single" w:sz="4" w:space="0" w:color="auto"/>
              <w:right w:val="single" w:sz="4" w:space="0" w:color="auto"/>
            </w:tcBorders>
            <w:shd w:val="clear" w:color="auto" w:fill="auto"/>
            <w:hideMark/>
          </w:tcPr>
          <w:p w14:paraId="1FF355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r>
      <w:tr w:rsidR="0040789B" w:rsidRPr="0040789B" w14:paraId="3C6A81F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0C77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CE027</w:t>
            </w:r>
          </w:p>
        </w:tc>
        <w:tc>
          <w:tcPr>
            <w:tcW w:w="1375" w:type="pct"/>
            <w:tcBorders>
              <w:top w:val="nil"/>
              <w:left w:val="nil"/>
              <w:bottom w:val="single" w:sz="4" w:space="0" w:color="auto"/>
              <w:right w:val="nil"/>
            </w:tcBorders>
            <w:shd w:val="clear" w:color="auto" w:fill="auto"/>
            <w:hideMark/>
          </w:tcPr>
          <w:p w14:paraId="62549E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REGULARIZACIÓN DE PROCESOS ALVEOLARES RESIDUALES</w:t>
            </w:r>
          </w:p>
        </w:tc>
        <w:tc>
          <w:tcPr>
            <w:tcW w:w="319" w:type="pct"/>
            <w:tcBorders>
              <w:top w:val="nil"/>
              <w:left w:val="single" w:sz="8" w:space="0" w:color="auto"/>
              <w:bottom w:val="single" w:sz="4" w:space="0" w:color="auto"/>
              <w:right w:val="single" w:sz="4" w:space="0" w:color="auto"/>
            </w:tcBorders>
            <w:shd w:val="clear" w:color="auto" w:fill="auto"/>
            <w:hideMark/>
          </w:tcPr>
          <w:p w14:paraId="634787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4A37E7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5DBC9C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27C890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546CC3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6BA0FC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19F416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440B9C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0C8267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01BFF6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7E2D8A0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D099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CE028</w:t>
            </w:r>
          </w:p>
        </w:tc>
        <w:tc>
          <w:tcPr>
            <w:tcW w:w="1375" w:type="pct"/>
            <w:tcBorders>
              <w:top w:val="nil"/>
              <w:left w:val="nil"/>
              <w:bottom w:val="single" w:sz="4" w:space="0" w:color="auto"/>
              <w:right w:val="nil"/>
            </w:tcBorders>
            <w:shd w:val="clear" w:color="auto" w:fill="auto"/>
            <w:hideMark/>
          </w:tcPr>
          <w:p w14:paraId="53F31F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BIOPSIA ESCISIONAL DE TEJIDO BLANDO</w:t>
            </w:r>
          </w:p>
        </w:tc>
        <w:tc>
          <w:tcPr>
            <w:tcW w:w="319" w:type="pct"/>
            <w:tcBorders>
              <w:top w:val="nil"/>
              <w:left w:val="single" w:sz="8" w:space="0" w:color="auto"/>
              <w:bottom w:val="single" w:sz="4" w:space="0" w:color="auto"/>
              <w:right w:val="single" w:sz="4" w:space="0" w:color="auto"/>
            </w:tcBorders>
            <w:shd w:val="clear" w:color="auto" w:fill="auto"/>
            <w:hideMark/>
          </w:tcPr>
          <w:p w14:paraId="310236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3CE3A1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03B49B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42C713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6A3863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10423C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581A8A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0D4D90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73AF7C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2E5140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181A2AD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414C9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CE029</w:t>
            </w:r>
          </w:p>
        </w:tc>
        <w:tc>
          <w:tcPr>
            <w:tcW w:w="1375" w:type="pct"/>
            <w:tcBorders>
              <w:top w:val="nil"/>
              <w:left w:val="nil"/>
              <w:bottom w:val="single" w:sz="4" w:space="0" w:color="auto"/>
              <w:right w:val="nil"/>
            </w:tcBorders>
            <w:shd w:val="clear" w:color="auto" w:fill="auto"/>
            <w:hideMark/>
          </w:tcPr>
          <w:p w14:paraId="1C7836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PARODONTAL</w:t>
            </w:r>
          </w:p>
        </w:tc>
        <w:tc>
          <w:tcPr>
            <w:tcW w:w="319" w:type="pct"/>
            <w:tcBorders>
              <w:top w:val="nil"/>
              <w:left w:val="single" w:sz="8" w:space="0" w:color="auto"/>
              <w:bottom w:val="single" w:sz="4" w:space="0" w:color="auto"/>
              <w:right w:val="single" w:sz="4" w:space="0" w:color="auto"/>
            </w:tcBorders>
            <w:shd w:val="clear" w:color="auto" w:fill="auto"/>
            <w:hideMark/>
          </w:tcPr>
          <w:p w14:paraId="4AC7C9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19" w:type="pct"/>
            <w:tcBorders>
              <w:top w:val="nil"/>
              <w:left w:val="single" w:sz="8" w:space="0" w:color="auto"/>
              <w:bottom w:val="single" w:sz="4" w:space="0" w:color="auto"/>
              <w:right w:val="single" w:sz="4" w:space="0" w:color="auto"/>
            </w:tcBorders>
            <w:shd w:val="clear" w:color="auto" w:fill="auto"/>
            <w:hideMark/>
          </w:tcPr>
          <w:p w14:paraId="6D9CDA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20" w:type="pct"/>
            <w:tcBorders>
              <w:top w:val="nil"/>
              <w:left w:val="single" w:sz="8" w:space="0" w:color="auto"/>
              <w:bottom w:val="single" w:sz="4" w:space="0" w:color="auto"/>
              <w:right w:val="single" w:sz="4" w:space="0" w:color="auto"/>
            </w:tcBorders>
            <w:shd w:val="clear" w:color="auto" w:fill="auto"/>
            <w:hideMark/>
          </w:tcPr>
          <w:p w14:paraId="357A60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6" w:type="pct"/>
            <w:tcBorders>
              <w:top w:val="nil"/>
              <w:left w:val="single" w:sz="8" w:space="0" w:color="auto"/>
              <w:bottom w:val="single" w:sz="4" w:space="0" w:color="auto"/>
              <w:right w:val="single" w:sz="4" w:space="0" w:color="auto"/>
            </w:tcBorders>
            <w:shd w:val="clear" w:color="auto" w:fill="auto"/>
            <w:hideMark/>
          </w:tcPr>
          <w:p w14:paraId="32DA5D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c>
          <w:tcPr>
            <w:tcW w:w="321" w:type="pct"/>
            <w:tcBorders>
              <w:top w:val="nil"/>
              <w:left w:val="single" w:sz="8" w:space="0" w:color="auto"/>
              <w:bottom w:val="single" w:sz="4" w:space="0" w:color="auto"/>
              <w:right w:val="single" w:sz="4" w:space="0" w:color="auto"/>
            </w:tcBorders>
            <w:shd w:val="clear" w:color="auto" w:fill="auto"/>
            <w:hideMark/>
          </w:tcPr>
          <w:p w14:paraId="7E45B7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35" w:type="pct"/>
            <w:tcBorders>
              <w:top w:val="nil"/>
              <w:left w:val="single" w:sz="8" w:space="0" w:color="auto"/>
              <w:bottom w:val="single" w:sz="4" w:space="0" w:color="auto"/>
              <w:right w:val="single" w:sz="4" w:space="0" w:color="auto"/>
            </w:tcBorders>
            <w:shd w:val="clear" w:color="auto" w:fill="auto"/>
            <w:hideMark/>
          </w:tcPr>
          <w:p w14:paraId="53A1AD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335" w:type="pct"/>
            <w:tcBorders>
              <w:top w:val="nil"/>
              <w:left w:val="single" w:sz="8" w:space="0" w:color="auto"/>
              <w:bottom w:val="single" w:sz="4" w:space="0" w:color="auto"/>
              <w:right w:val="single" w:sz="4" w:space="0" w:color="auto"/>
            </w:tcBorders>
            <w:shd w:val="clear" w:color="auto" w:fill="auto"/>
            <w:hideMark/>
          </w:tcPr>
          <w:p w14:paraId="7C8102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333" w:type="pct"/>
            <w:tcBorders>
              <w:top w:val="nil"/>
              <w:left w:val="single" w:sz="8" w:space="0" w:color="auto"/>
              <w:bottom w:val="single" w:sz="4" w:space="0" w:color="auto"/>
              <w:right w:val="single" w:sz="4" w:space="0" w:color="auto"/>
            </w:tcBorders>
            <w:shd w:val="clear" w:color="auto" w:fill="auto"/>
            <w:hideMark/>
          </w:tcPr>
          <w:p w14:paraId="7C4C27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w:t>
            </w:r>
          </w:p>
        </w:tc>
        <w:tc>
          <w:tcPr>
            <w:tcW w:w="336" w:type="pct"/>
            <w:tcBorders>
              <w:top w:val="nil"/>
              <w:left w:val="single" w:sz="8" w:space="0" w:color="auto"/>
              <w:bottom w:val="single" w:sz="4" w:space="0" w:color="auto"/>
              <w:right w:val="single" w:sz="4" w:space="0" w:color="auto"/>
            </w:tcBorders>
            <w:shd w:val="clear" w:color="auto" w:fill="auto"/>
            <w:hideMark/>
          </w:tcPr>
          <w:p w14:paraId="109912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645</w:t>
            </w:r>
          </w:p>
        </w:tc>
        <w:tc>
          <w:tcPr>
            <w:tcW w:w="330" w:type="pct"/>
            <w:tcBorders>
              <w:top w:val="nil"/>
              <w:left w:val="single" w:sz="8" w:space="0" w:color="auto"/>
              <w:bottom w:val="single" w:sz="4" w:space="0" w:color="auto"/>
              <w:right w:val="single" w:sz="4" w:space="0" w:color="auto"/>
            </w:tcBorders>
            <w:shd w:val="clear" w:color="auto" w:fill="auto"/>
            <w:hideMark/>
          </w:tcPr>
          <w:p w14:paraId="5B70F9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716</w:t>
            </w:r>
          </w:p>
        </w:tc>
      </w:tr>
      <w:tr w:rsidR="0040789B" w:rsidRPr="0040789B" w14:paraId="5099C6F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E94D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MF000</w:t>
            </w:r>
          </w:p>
        </w:tc>
        <w:tc>
          <w:tcPr>
            <w:tcW w:w="1375" w:type="pct"/>
            <w:tcBorders>
              <w:top w:val="nil"/>
              <w:left w:val="nil"/>
              <w:bottom w:val="single" w:sz="4" w:space="0" w:color="auto"/>
              <w:right w:val="nil"/>
            </w:tcBorders>
            <w:shd w:val="clear" w:color="auto" w:fill="auto"/>
            <w:hideMark/>
          </w:tcPr>
          <w:p w14:paraId="175C40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MAXILOFACIAL</w:t>
            </w:r>
          </w:p>
        </w:tc>
        <w:tc>
          <w:tcPr>
            <w:tcW w:w="319" w:type="pct"/>
            <w:tcBorders>
              <w:top w:val="nil"/>
              <w:left w:val="single" w:sz="8" w:space="0" w:color="auto"/>
              <w:bottom w:val="single" w:sz="4" w:space="0" w:color="auto"/>
              <w:right w:val="single" w:sz="4" w:space="0" w:color="auto"/>
            </w:tcBorders>
            <w:shd w:val="clear" w:color="auto" w:fill="auto"/>
            <w:hideMark/>
          </w:tcPr>
          <w:p w14:paraId="49353A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1A0C0A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5AEA64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D1F2D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601A3E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9DFE9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E06A6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703574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DCC8F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BB602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FCA1A7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67389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MF001</w:t>
            </w:r>
          </w:p>
        </w:tc>
        <w:tc>
          <w:tcPr>
            <w:tcW w:w="1375" w:type="pct"/>
            <w:tcBorders>
              <w:top w:val="nil"/>
              <w:left w:val="nil"/>
              <w:bottom w:val="single" w:sz="4" w:space="0" w:color="auto"/>
              <w:right w:val="nil"/>
            </w:tcBorders>
            <w:shd w:val="clear" w:color="auto" w:fill="auto"/>
            <w:hideMark/>
          </w:tcPr>
          <w:p w14:paraId="096C6A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DE FRACTURA DENTOALVEOLAR CON FÉRULA</w:t>
            </w:r>
          </w:p>
        </w:tc>
        <w:tc>
          <w:tcPr>
            <w:tcW w:w="319" w:type="pct"/>
            <w:tcBorders>
              <w:top w:val="nil"/>
              <w:left w:val="single" w:sz="8" w:space="0" w:color="auto"/>
              <w:bottom w:val="single" w:sz="4" w:space="0" w:color="auto"/>
              <w:right w:val="single" w:sz="4" w:space="0" w:color="auto"/>
            </w:tcBorders>
            <w:shd w:val="clear" w:color="auto" w:fill="auto"/>
            <w:hideMark/>
          </w:tcPr>
          <w:p w14:paraId="1F2B53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19" w:type="pct"/>
            <w:tcBorders>
              <w:top w:val="nil"/>
              <w:left w:val="single" w:sz="8" w:space="0" w:color="auto"/>
              <w:bottom w:val="single" w:sz="4" w:space="0" w:color="auto"/>
              <w:right w:val="single" w:sz="4" w:space="0" w:color="auto"/>
            </w:tcBorders>
            <w:shd w:val="clear" w:color="auto" w:fill="auto"/>
            <w:hideMark/>
          </w:tcPr>
          <w:p w14:paraId="5C2D27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20" w:type="pct"/>
            <w:tcBorders>
              <w:top w:val="nil"/>
              <w:left w:val="single" w:sz="8" w:space="0" w:color="auto"/>
              <w:bottom w:val="single" w:sz="4" w:space="0" w:color="auto"/>
              <w:right w:val="single" w:sz="4" w:space="0" w:color="auto"/>
            </w:tcBorders>
            <w:shd w:val="clear" w:color="auto" w:fill="auto"/>
            <w:hideMark/>
          </w:tcPr>
          <w:p w14:paraId="4B480F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6" w:type="pct"/>
            <w:tcBorders>
              <w:top w:val="nil"/>
              <w:left w:val="single" w:sz="8" w:space="0" w:color="auto"/>
              <w:bottom w:val="single" w:sz="4" w:space="0" w:color="auto"/>
              <w:right w:val="single" w:sz="4" w:space="0" w:color="auto"/>
            </w:tcBorders>
            <w:shd w:val="clear" w:color="auto" w:fill="auto"/>
            <w:hideMark/>
          </w:tcPr>
          <w:p w14:paraId="2697E8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21" w:type="pct"/>
            <w:tcBorders>
              <w:top w:val="nil"/>
              <w:left w:val="single" w:sz="8" w:space="0" w:color="auto"/>
              <w:bottom w:val="single" w:sz="4" w:space="0" w:color="auto"/>
              <w:right w:val="single" w:sz="4" w:space="0" w:color="auto"/>
            </w:tcBorders>
            <w:shd w:val="clear" w:color="auto" w:fill="auto"/>
            <w:hideMark/>
          </w:tcPr>
          <w:p w14:paraId="2CAF90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5" w:type="pct"/>
            <w:tcBorders>
              <w:top w:val="nil"/>
              <w:left w:val="single" w:sz="8" w:space="0" w:color="auto"/>
              <w:bottom w:val="single" w:sz="4" w:space="0" w:color="auto"/>
              <w:right w:val="single" w:sz="4" w:space="0" w:color="auto"/>
            </w:tcBorders>
            <w:shd w:val="clear" w:color="auto" w:fill="auto"/>
            <w:hideMark/>
          </w:tcPr>
          <w:p w14:paraId="665699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35" w:type="pct"/>
            <w:tcBorders>
              <w:top w:val="nil"/>
              <w:left w:val="single" w:sz="8" w:space="0" w:color="auto"/>
              <w:bottom w:val="single" w:sz="4" w:space="0" w:color="auto"/>
              <w:right w:val="single" w:sz="4" w:space="0" w:color="auto"/>
            </w:tcBorders>
            <w:shd w:val="clear" w:color="auto" w:fill="auto"/>
            <w:hideMark/>
          </w:tcPr>
          <w:p w14:paraId="234C9E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w:t>
            </w:r>
          </w:p>
        </w:tc>
        <w:tc>
          <w:tcPr>
            <w:tcW w:w="333" w:type="pct"/>
            <w:tcBorders>
              <w:top w:val="nil"/>
              <w:left w:val="single" w:sz="8" w:space="0" w:color="auto"/>
              <w:bottom w:val="single" w:sz="4" w:space="0" w:color="auto"/>
              <w:right w:val="single" w:sz="4" w:space="0" w:color="auto"/>
            </w:tcBorders>
            <w:shd w:val="clear" w:color="auto" w:fill="auto"/>
            <w:hideMark/>
          </w:tcPr>
          <w:p w14:paraId="4D7A67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36" w:type="pct"/>
            <w:tcBorders>
              <w:top w:val="nil"/>
              <w:left w:val="single" w:sz="8" w:space="0" w:color="auto"/>
              <w:bottom w:val="single" w:sz="4" w:space="0" w:color="auto"/>
              <w:right w:val="single" w:sz="4" w:space="0" w:color="auto"/>
            </w:tcBorders>
            <w:shd w:val="clear" w:color="auto" w:fill="auto"/>
            <w:hideMark/>
          </w:tcPr>
          <w:p w14:paraId="6BE765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330" w:type="pct"/>
            <w:tcBorders>
              <w:top w:val="nil"/>
              <w:left w:val="single" w:sz="8" w:space="0" w:color="auto"/>
              <w:bottom w:val="single" w:sz="4" w:space="0" w:color="auto"/>
              <w:right w:val="single" w:sz="4" w:space="0" w:color="auto"/>
            </w:tcBorders>
            <w:shd w:val="clear" w:color="auto" w:fill="auto"/>
            <w:hideMark/>
          </w:tcPr>
          <w:p w14:paraId="27255F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r>
      <w:tr w:rsidR="0040789B" w:rsidRPr="0040789B" w14:paraId="61873DE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766CA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MF002</w:t>
            </w:r>
          </w:p>
        </w:tc>
        <w:tc>
          <w:tcPr>
            <w:tcW w:w="1375" w:type="pct"/>
            <w:tcBorders>
              <w:top w:val="nil"/>
              <w:left w:val="nil"/>
              <w:bottom w:val="single" w:sz="4" w:space="0" w:color="auto"/>
              <w:right w:val="nil"/>
            </w:tcBorders>
            <w:shd w:val="clear" w:color="auto" w:fill="auto"/>
            <w:hideMark/>
          </w:tcPr>
          <w:p w14:paraId="6D787C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DE FRACTURA MANDIBULAR ESTABLE</w:t>
            </w:r>
          </w:p>
        </w:tc>
        <w:tc>
          <w:tcPr>
            <w:tcW w:w="319" w:type="pct"/>
            <w:tcBorders>
              <w:top w:val="nil"/>
              <w:left w:val="single" w:sz="8" w:space="0" w:color="auto"/>
              <w:bottom w:val="single" w:sz="4" w:space="0" w:color="auto"/>
              <w:right w:val="single" w:sz="4" w:space="0" w:color="auto"/>
            </w:tcBorders>
            <w:shd w:val="clear" w:color="auto" w:fill="auto"/>
            <w:hideMark/>
          </w:tcPr>
          <w:p w14:paraId="424EDC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6670EB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20" w:type="pct"/>
            <w:tcBorders>
              <w:top w:val="nil"/>
              <w:left w:val="single" w:sz="8" w:space="0" w:color="auto"/>
              <w:bottom w:val="single" w:sz="4" w:space="0" w:color="auto"/>
              <w:right w:val="single" w:sz="4" w:space="0" w:color="auto"/>
            </w:tcBorders>
            <w:shd w:val="clear" w:color="auto" w:fill="auto"/>
            <w:hideMark/>
          </w:tcPr>
          <w:p w14:paraId="151360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6" w:type="pct"/>
            <w:tcBorders>
              <w:top w:val="nil"/>
              <w:left w:val="single" w:sz="8" w:space="0" w:color="auto"/>
              <w:bottom w:val="single" w:sz="4" w:space="0" w:color="auto"/>
              <w:right w:val="single" w:sz="4" w:space="0" w:color="auto"/>
            </w:tcBorders>
            <w:shd w:val="clear" w:color="auto" w:fill="auto"/>
            <w:hideMark/>
          </w:tcPr>
          <w:p w14:paraId="23673B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1" w:type="pct"/>
            <w:tcBorders>
              <w:top w:val="nil"/>
              <w:left w:val="single" w:sz="8" w:space="0" w:color="auto"/>
              <w:bottom w:val="single" w:sz="4" w:space="0" w:color="auto"/>
              <w:right w:val="single" w:sz="4" w:space="0" w:color="auto"/>
            </w:tcBorders>
            <w:shd w:val="clear" w:color="auto" w:fill="auto"/>
            <w:hideMark/>
          </w:tcPr>
          <w:p w14:paraId="4A7380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35" w:type="pct"/>
            <w:tcBorders>
              <w:top w:val="nil"/>
              <w:left w:val="single" w:sz="8" w:space="0" w:color="auto"/>
              <w:bottom w:val="single" w:sz="4" w:space="0" w:color="auto"/>
              <w:right w:val="single" w:sz="4" w:space="0" w:color="auto"/>
            </w:tcBorders>
            <w:shd w:val="clear" w:color="auto" w:fill="auto"/>
            <w:hideMark/>
          </w:tcPr>
          <w:p w14:paraId="4C170E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2BA221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3" w:type="pct"/>
            <w:tcBorders>
              <w:top w:val="nil"/>
              <w:left w:val="single" w:sz="8" w:space="0" w:color="auto"/>
              <w:bottom w:val="single" w:sz="4" w:space="0" w:color="auto"/>
              <w:right w:val="single" w:sz="4" w:space="0" w:color="auto"/>
            </w:tcBorders>
            <w:shd w:val="clear" w:color="auto" w:fill="auto"/>
            <w:hideMark/>
          </w:tcPr>
          <w:p w14:paraId="05E1B2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6" w:type="pct"/>
            <w:tcBorders>
              <w:top w:val="nil"/>
              <w:left w:val="single" w:sz="8" w:space="0" w:color="auto"/>
              <w:bottom w:val="single" w:sz="4" w:space="0" w:color="auto"/>
              <w:right w:val="single" w:sz="4" w:space="0" w:color="auto"/>
            </w:tcBorders>
            <w:shd w:val="clear" w:color="auto" w:fill="auto"/>
            <w:hideMark/>
          </w:tcPr>
          <w:p w14:paraId="3E82BE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0" w:type="pct"/>
            <w:tcBorders>
              <w:top w:val="nil"/>
              <w:left w:val="single" w:sz="8" w:space="0" w:color="auto"/>
              <w:bottom w:val="single" w:sz="4" w:space="0" w:color="auto"/>
              <w:right w:val="single" w:sz="4" w:space="0" w:color="auto"/>
            </w:tcBorders>
            <w:shd w:val="clear" w:color="auto" w:fill="auto"/>
            <w:hideMark/>
          </w:tcPr>
          <w:p w14:paraId="38C465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w:t>
            </w:r>
          </w:p>
        </w:tc>
      </w:tr>
      <w:tr w:rsidR="0040789B" w:rsidRPr="0040789B" w14:paraId="51CF39F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5F2D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MF003</w:t>
            </w:r>
          </w:p>
        </w:tc>
        <w:tc>
          <w:tcPr>
            <w:tcW w:w="1375" w:type="pct"/>
            <w:tcBorders>
              <w:top w:val="nil"/>
              <w:left w:val="nil"/>
              <w:bottom w:val="single" w:sz="4" w:space="0" w:color="auto"/>
              <w:right w:val="nil"/>
            </w:tcBorders>
            <w:shd w:val="clear" w:color="auto" w:fill="auto"/>
            <w:hideMark/>
          </w:tcPr>
          <w:p w14:paraId="0A6BD0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DE FRACTURA MANDIBULAR INESTABLE CON FÉRULA</w:t>
            </w:r>
          </w:p>
        </w:tc>
        <w:tc>
          <w:tcPr>
            <w:tcW w:w="319" w:type="pct"/>
            <w:tcBorders>
              <w:top w:val="nil"/>
              <w:left w:val="single" w:sz="8" w:space="0" w:color="auto"/>
              <w:bottom w:val="single" w:sz="4" w:space="0" w:color="auto"/>
              <w:right w:val="single" w:sz="4" w:space="0" w:color="auto"/>
            </w:tcBorders>
            <w:shd w:val="clear" w:color="auto" w:fill="auto"/>
            <w:hideMark/>
          </w:tcPr>
          <w:p w14:paraId="653475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19" w:type="pct"/>
            <w:tcBorders>
              <w:top w:val="nil"/>
              <w:left w:val="single" w:sz="8" w:space="0" w:color="auto"/>
              <w:bottom w:val="single" w:sz="4" w:space="0" w:color="auto"/>
              <w:right w:val="single" w:sz="4" w:space="0" w:color="auto"/>
            </w:tcBorders>
            <w:shd w:val="clear" w:color="auto" w:fill="auto"/>
            <w:hideMark/>
          </w:tcPr>
          <w:p w14:paraId="28898C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20" w:type="pct"/>
            <w:tcBorders>
              <w:top w:val="nil"/>
              <w:left w:val="single" w:sz="8" w:space="0" w:color="auto"/>
              <w:bottom w:val="single" w:sz="4" w:space="0" w:color="auto"/>
              <w:right w:val="single" w:sz="4" w:space="0" w:color="auto"/>
            </w:tcBorders>
            <w:shd w:val="clear" w:color="auto" w:fill="auto"/>
            <w:hideMark/>
          </w:tcPr>
          <w:p w14:paraId="3FF2E7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6" w:type="pct"/>
            <w:tcBorders>
              <w:top w:val="nil"/>
              <w:left w:val="single" w:sz="8" w:space="0" w:color="auto"/>
              <w:bottom w:val="single" w:sz="4" w:space="0" w:color="auto"/>
              <w:right w:val="single" w:sz="4" w:space="0" w:color="auto"/>
            </w:tcBorders>
            <w:shd w:val="clear" w:color="auto" w:fill="auto"/>
            <w:hideMark/>
          </w:tcPr>
          <w:p w14:paraId="64A91E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21" w:type="pct"/>
            <w:tcBorders>
              <w:top w:val="nil"/>
              <w:left w:val="single" w:sz="8" w:space="0" w:color="auto"/>
              <w:bottom w:val="single" w:sz="4" w:space="0" w:color="auto"/>
              <w:right w:val="single" w:sz="4" w:space="0" w:color="auto"/>
            </w:tcBorders>
            <w:shd w:val="clear" w:color="auto" w:fill="auto"/>
            <w:hideMark/>
          </w:tcPr>
          <w:p w14:paraId="4704FD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35" w:type="pct"/>
            <w:tcBorders>
              <w:top w:val="nil"/>
              <w:left w:val="single" w:sz="8" w:space="0" w:color="auto"/>
              <w:bottom w:val="single" w:sz="4" w:space="0" w:color="auto"/>
              <w:right w:val="single" w:sz="4" w:space="0" w:color="auto"/>
            </w:tcBorders>
            <w:shd w:val="clear" w:color="auto" w:fill="auto"/>
            <w:hideMark/>
          </w:tcPr>
          <w:p w14:paraId="258C7C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5" w:type="pct"/>
            <w:tcBorders>
              <w:top w:val="nil"/>
              <w:left w:val="single" w:sz="8" w:space="0" w:color="auto"/>
              <w:bottom w:val="single" w:sz="4" w:space="0" w:color="auto"/>
              <w:right w:val="single" w:sz="4" w:space="0" w:color="auto"/>
            </w:tcBorders>
            <w:shd w:val="clear" w:color="auto" w:fill="auto"/>
            <w:hideMark/>
          </w:tcPr>
          <w:p w14:paraId="1994ED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3" w:type="pct"/>
            <w:tcBorders>
              <w:top w:val="nil"/>
              <w:left w:val="single" w:sz="8" w:space="0" w:color="auto"/>
              <w:bottom w:val="single" w:sz="4" w:space="0" w:color="auto"/>
              <w:right w:val="single" w:sz="4" w:space="0" w:color="auto"/>
            </w:tcBorders>
            <w:shd w:val="clear" w:color="auto" w:fill="auto"/>
            <w:hideMark/>
          </w:tcPr>
          <w:p w14:paraId="01793A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6" w:type="pct"/>
            <w:tcBorders>
              <w:top w:val="nil"/>
              <w:left w:val="single" w:sz="8" w:space="0" w:color="auto"/>
              <w:bottom w:val="single" w:sz="4" w:space="0" w:color="auto"/>
              <w:right w:val="single" w:sz="4" w:space="0" w:color="auto"/>
            </w:tcBorders>
            <w:shd w:val="clear" w:color="auto" w:fill="auto"/>
            <w:hideMark/>
          </w:tcPr>
          <w:p w14:paraId="22B7B5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0" w:type="pct"/>
            <w:tcBorders>
              <w:top w:val="nil"/>
              <w:left w:val="single" w:sz="8" w:space="0" w:color="auto"/>
              <w:bottom w:val="single" w:sz="4" w:space="0" w:color="auto"/>
              <w:right w:val="single" w:sz="4" w:space="0" w:color="auto"/>
            </w:tcBorders>
            <w:shd w:val="clear" w:color="auto" w:fill="auto"/>
            <w:hideMark/>
          </w:tcPr>
          <w:p w14:paraId="7CCCA4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r>
      <w:tr w:rsidR="0040789B" w:rsidRPr="0040789B" w14:paraId="46E90FD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F0C1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MF004</w:t>
            </w:r>
          </w:p>
        </w:tc>
        <w:tc>
          <w:tcPr>
            <w:tcW w:w="1375" w:type="pct"/>
            <w:tcBorders>
              <w:top w:val="nil"/>
              <w:left w:val="nil"/>
              <w:bottom w:val="single" w:sz="4" w:space="0" w:color="auto"/>
              <w:right w:val="nil"/>
            </w:tcBorders>
            <w:shd w:val="clear" w:color="auto" w:fill="auto"/>
            <w:hideMark/>
          </w:tcPr>
          <w:p w14:paraId="502DF2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DE FRACTURA ARCO CIGOMÁTICO</w:t>
            </w:r>
          </w:p>
        </w:tc>
        <w:tc>
          <w:tcPr>
            <w:tcW w:w="319" w:type="pct"/>
            <w:tcBorders>
              <w:top w:val="nil"/>
              <w:left w:val="single" w:sz="8" w:space="0" w:color="auto"/>
              <w:bottom w:val="single" w:sz="4" w:space="0" w:color="auto"/>
              <w:right w:val="single" w:sz="4" w:space="0" w:color="auto"/>
            </w:tcBorders>
            <w:shd w:val="clear" w:color="auto" w:fill="auto"/>
            <w:hideMark/>
          </w:tcPr>
          <w:p w14:paraId="0DBCAE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1A6C3B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4528D1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4A0936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21" w:type="pct"/>
            <w:tcBorders>
              <w:top w:val="nil"/>
              <w:left w:val="single" w:sz="8" w:space="0" w:color="auto"/>
              <w:bottom w:val="single" w:sz="4" w:space="0" w:color="auto"/>
              <w:right w:val="single" w:sz="4" w:space="0" w:color="auto"/>
            </w:tcBorders>
            <w:shd w:val="clear" w:color="auto" w:fill="auto"/>
            <w:hideMark/>
          </w:tcPr>
          <w:p w14:paraId="5E77E8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5" w:type="pct"/>
            <w:tcBorders>
              <w:top w:val="nil"/>
              <w:left w:val="single" w:sz="8" w:space="0" w:color="auto"/>
              <w:bottom w:val="single" w:sz="4" w:space="0" w:color="auto"/>
              <w:right w:val="single" w:sz="4" w:space="0" w:color="auto"/>
            </w:tcBorders>
            <w:shd w:val="clear" w:color="auto" w:fill="auto"/>
            <w:hideMark/>
          </w:tcPr>
          <w:p w14:paraId="3913D8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4973D5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3" w:type="pct"/>
            <w:tcBorders>
              <w:top w:val="nil"/>
              <w:left w:val="single" w:sz="8" w:space="0" w:color="auto"/>
              <w:bottom w:val="single" w:sz="4" w:space="0" w:color="auto"/>
              <w:right w:val="single" w:sz="4" w:space="0" w:color="auto"/>
            </w:tcBorders>
            <w:shd w:val="clear" w:color="auto" w:fill="auto"/>
            <w:hideMark/>
          </w:tcPr>
          <w:p w14:paraId="7BE0DD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6" w:type="pct"/>
            <w:tcBorders>
              <w:top w:val="nil"/>
              <w:left w:val="single" w:sz="8" w:space="0" w:color="auto"/>
              <w:bottom w:val="single" w:sz="4" w:space="0" w:color="auto"/>
              <w:right w:val="single" w:sz="4" w:space="0" w:color="auto"/>
            </w:tcBorders>
            <w:shd w:val="clear" w:color="auto" w:fill="auto"/>
            <w:hideMark/>
          </w:tcPr>
          <w:p w14:paraId="7CA4ED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0" w:type="pct"/>
            <w:tcBorders>
              <w:top w:val="nil"/>
              <w:left w:val="single" w:sz="8" w:space="0" w:color="auto"/>
              <w:bottom w:val="single" w:sz="4" w:space="0" w:color="auto"/>
              <w:right w:val="single" w:sz="4" w:space="0" w:color="auto"/>
            </w:tcBorders>
            <w:shd w:val="clear" w:color="auto" w:fill="auto"/>
            <w:hideMark/>
          </w:tcPr>
          <w:p w14:paraId="5E38DF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r>
      <w:tr w:rsidR="0040789B" w:rsidRPr="0040789B" w14:paraId="62965D2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61277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MF005</w:t>
            </w:r>
          </w:p>
        </w:tc>
        <w:tc>
          <w:tcPr>
            <w:tcW w:w="1375" w:type="pct"/>
            <w:tcBorders>
              <w:top w:val="nil"/>
              <w:left w:val="nil"/>
              <w:bottom w:val="single" w:sz="4" w:space="0" w:color="auto"/>
              <w:right w:val="nil"/>
            </w:tcBorders>
            <w:shd w:val="clear" w:color="auto" w:fill="auto"/>
            <w:hideMark/>
          </w:tcPr>
          <w:p w14:paraId="3D7907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LIMPIEZA ARTROSCÓPICA TEMPORO MANDIBULAR</w:t>
            </w:r>
          </w:p>
        </w:tc>
        <w:tc>
          <w:tcPr>
            <w:tcW w:w="319" w:type="pct"/>
            <w:tcBorders>
              <w:top w:val="nil"/>
              <w:left w:val="single" w:sz="8" w:space="0" w:color="auto"/>
              <w:bottom w:val="single" w:sz="4" w:space="0" w:color="auto"/>
              <w:right w:val="single" w:sz="4" w:space="0" w:color="auto"/>
            </w:tcBorders>
            <w:shd w:val="clear" w:color="auto" w:fill="auto"/>
            <w:hideMark/>
          </w:tcPr>
          <w:p w14:paraId="6716B5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19" w:type="pct"/>
            <w:tcBorders>
              <w:top w:val="nil"/>
              <w:left w:val="single" w:sz="8" w:space="0" w:color="auto"/>
              <w:bottom w:val="single" w:sz="4" w:space="0" w:color="auto"/>
              <w:right w:val="single" w:sz="4" w:space="0" w:color="auto"/>
            </w:tcBorders>
            <w:shd w:val="clear" w:color="auto" w:fill="auto"/>
            <w:hideMark/>
          </w:tcPr>
          <w:p w14:paraId="6D3444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20" w:type="pct"/>
            <w:tcBorders>
              <w:top w:val="nil"/>
              <w:left w:val="single" w:sz="8" w:space="0" w:color="auto"/>
              <w:bottom w:val="single" w:sz="4" w:space="0" w:color="auto"/>
              <w:right w:val="single" w:sz="4" w:space="0" w:color="auto"/>
            </w:tcBorders>
            <w:shd w:val="clear" w:color="auto" w:fill="auto"/>
            <w:hideMark/>
          </w:tcPr>
          <w:p w14:paraId="09272E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w:t>
            </w:r>
          </w:p>
        </w:tc>
        <w:tc>
          <w:tcPr>
            <w:tcW w:w="336" w:type="pct"/>
            <w:tcBorders>
              <w:top w:val="nil"/>
              <w:left w:val="single" w:sz="8" w:space="0" w:color="auto"/>
              <w:bottom w:val="single" w:sz="4" w:space="0" w:color="auto"/>
              <w:right w:val="single" w:sz="4" w:space="0" w:color="auto"/>
            </w:tcBorders>
            <w:shd w:val="clear" w:color="auto" w:fill="auto"/>
            <w:hideMark/>
          </w:tcPr>
          <w:p w14:paraId="3F3D8B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442</w:t>
            </w:r>
          </w:p>
        </w:tc>
        <w:tc>
          <w:tcPr>
            <w:tcW w:w="321" w:type="pct"/>
            <w:tcBorders>
              <w:top w:val="nil"/>
              <w:left w:val="single" w:sz="8" w:space="0" w:color="auto"/>
              <w:bottom w:val="single" w:sz="4" w:space="0" w:color="auto"/>
              <w:right w:val="single" w:sz="4" w:space="0" w:color="auto"/>
            </w:tcBorders>
            <w:shd w:val="clear" w:color="auto" w:fill="auto"/>
            <w:hideMark/>
          </w:tcPr>
          <w:p w14:paraId="37238E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555</w:t>
            </w:r>
          </w:p>
        </w:tc>
        <w:tc>
          <w:tcPr>
            <w:tcW w:w="335" w:type="pct"/>
            <w:tcBorders>
              <w:top w:val="nil"/>
              <w:left w:val="single" w:sz="8" w:space="0" w:color="auto"/>
              <w:bottom w:val="single" w:sz="4" w:space="0" w:color="auto"/>
              <w:right w:val="single" w:sz="4" w:space="0" w:color="auto"/>
            </w:tcBorders>
            <w:shd w:val="clear" w:color="auto" w:fill="auto"/>
            <w:hideMark/>
          </w:tcPr>
          <w:p w14:paraId="6A299E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668</w:t>
            </w:r>
          </w:p>
        </w:tc>
        <w:tc>
          <w:tcPr>
            <w:tcW w:w="335" w:type="pct"/>
            <w:tcBorders>
              <w:top w:val="nil"/>
              <w:left w:val="single" w:sz="8" w:space="0" w:color="auto"/>
              <w:bottom w:val="single" w:sz="4" w:space="0" w:color="auto"/>
              <w:right w:val="single" w:sz="4" w:space="0" w:color="auto"/>
            </w:tcBorders>
            <w:shd w:val="clear" w:color="auto" w:fill="auto"/>
            <w:hideMark/>
          </w:tcPr>
          <w:p w14:paraId="59AA84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775</w:t>
            </w:r>
          </w:p>
        </w:tc>
        <w:tc>
          <w:tcPr>
            <w:tcW w:w="333" w:type="pct"/>
            <w:tcBorders>
              <w:top w:val="nil"/>
              <w:left w:val="single" w:sz="8" w:space="0" w:color="auto"/>
              <w:bottom w:val="single" w:sz="4" w:space="0" w:color="auto"/>
              <w:right w:val="single" w:sz="4" w:space="0" w:color="auto"/>
            </w:tcBorders>
            <w:shd w:val="clear" w:color="auto" w:fill="auto"/>
            <w:hideMark/>
          </w:tcPr>
          <w:p w14:paraId="7DBB59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887</w:t>
            </w:r>
          </w:p>
        </w:tc>
        <w:tc>
          <w:tcPr>
            <w:tcW w:w="336" w:type="pct"/>
            <w:tcBorders>
              <w:top w:val="nil"/>
              <w:left w:val="single" w:sz="8" w:space="0" w:color="auto"/>
              <w:bottom w:val="single" w:sz="4" w:space="0" w:color="auto"/>
              <w:right w:val="single" w:sz="4" w:space="0" w:color="auto"/>
            </w:tcBorders>
            <w:shd w:val="clear" w:color="auto" w:fill="auto"/>
            <w:hideMark/>
          </w:tcPr>
          <w:p w14:paraId="17556F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1000</w:t>
            </w:r>
          </w:p>
        </w:tc>
        <w:tc>
          <w:tcPr>
            <w:tcW w:w="330" w:type="pct"/>
            <w:tcBorders>
              <w:top w:val="nil"/>
              <w:left w:val="single" w:sz="8" w:space="0" w:color="auto"/>
              <w:bottom w:val="single" w:sz="4" w:space="0" w:color="auto"/>
              <w:right w:val="single" w:sz="4" w:space="0" w:color="auto"/>
            </w:tcBorders>
            <w:shd w:val="clear" w:color="auto" w:fill="auto"/>
            <w:hideMark/>
          </w:tcPr>
          <w:p w14:paraId="43A9C2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1111</w:t>
            </w:r>
          </w:p>
        </w:tc>
      </w:tr>
      <w:tr w:rsidR="0040789B" w:rsidRPr="0040789B" w14:paraId="0647674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D802F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MF006</w:t>
            </w:r>
          </w:p>
        </w:tc>
        <w:tc>
          <w:tcPr>
            <w:tcW w:w="1375" w:type="pct"/>
            <w:tcBorders>
              <w:top w:val="nil"/>
              <w:left w:val="nil"/>
              <w:bottom w:val="single" w:sz="4" w:space="0" w:color="auto"/>
              <w:right w:val="nil"/>
            </w:tcBorders>
            <w:shd w:val="clear" w:color="auto" w:fill="auto"/>
            <w:hideMark/>
          </w:tcPr>
          <w:p w14:paraId="79A490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PRE-PROTÉSICA</w:t>
            </w:r>
          </w:p>
        </w:tc>
        <w:tc>
          <w:tcPr>
            <w:tcW w:w="319" w:type="pct"/>
            <w:tcBorders>
              <w:top w:val="nil"/>
              <w:left w:val="single" w:sz="8" w:space="0" w:color="auto"/>
              <w:bottom w:val="single" w:sz="4" w:space="0" w:color="auto"/>
              <w:right w:val="single" w:sz="4" w:space="0" w:color="auto"/>
            </w:tcBorders>
            <w:shd w:val="clear" w:color="auto" w:fill="auto"/>
            <w:hideMark/>
          </w:tcPr>
          <w:p w14:paraId="3935D5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19" w:type="pct"/>
            <w:tcBorders>
              <w:top w:val="nil"/>
              <w:left w:val="single" w:sz="8" w:space="0" w:color="auto"/>
              <w:bottom w:val="single" w:sz="4" w:space="0" w:color="auto"/>
              <w:right w:val="single" w:sz="4" w:space="0" w:color="auto"/>
            </w:tcBorders>
            <w:shd w:val="clear" w:color="auto" w:fill="auto"/>
            <w:hideMark/>
          </w:tcPr>
          <w:p w14:paraId="615AC5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20" w:type="pct"/>
            <w:tcBorders>
              <w:top w:val="nil"/>
              <w:left w:val="single" w:sz="8" w:space="0" w:color="auto"/>
              <w:bottom w:val="single" w:sz="4" w:space="0" w:color="auto"/>
              <w:right w:val="single" w:sz="4" w:space="0" w:color="auto"/>
            </w:tcBorders>
            <w:shd w:val="clear" w:color="auto" w:fill="auto"/>
            <w:hideMark/>
          </w:tcPr>
          <w:p w14:paraId="7267B6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6" w:type="pct"/>
            <w:tcBorders>
              <w:top w:val="nil"/>
              <w:left w:val="single" w:sz="8" w:space="0" w:color="auto"/>
              <w:bottom w:val="single" w:sz="4" w:space="0" w:color="auto"/>
              <w:right w:val="single" w:sz="4" w:space="0" w:color="auto"/>
            </w:tcBorders>
            <w:shd w:val="clear" w:color="auto" w:fill="auto"/>
            <w:hideMark/>
          </w:tcPr>
          <w:p w14:paraId="0FD1C0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c>
          <w:tcPr>
            <w:tcW w:w="321" w:type="pct"/>
            <w:tcBorders>
              <w:top w:val="nil"/>
              <w:left w:val="single" w:sz="8" w:space="0" w:color="auto"/>
              <w:bottom w:val="single" w:sz="4" w:space="0" w:color="auto"/>
              <w:right w:val="single" w:sz="4" w:space="0" w:color="auto"/>
            </w:tcBorders>
            <w:shd w:val="clear" w:color="auto" w:fill="auto"/>
            <w:hideMark/>
          </w:tcPr>
          <w:p w14:paraId="7CC8DF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35" w:type="pct"/>
            <w:tcBorders>
              <w:top w:val="nil"/>
              <w:left w:val="single" w:sz="8" w:space="0" w:color="auto"/>
              <w:bottom w:val="single" w:sz="4" w:space="0" w:color="auto"/>
              <w:right w:val="single" w:sz="4" w:space="0" w:color="auto"/>
            </w:tcBorders>
            <w:shd w:val="clear" w:color="auto" w:fill="auto"/>
            <w:hideMark/>
          </w:tcPr>
          <w:p w14:paraId="413B5D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335" w:type="pct"/>
            <w:tcBorders>
              <w:top w:val="nil"/>
              <w:left w:val="single" w:sz="8" w:space="0" w:color="auto"/>
              <w:bottom w:val="single" w:sz="4" w:space="0" w:color="auto"/>
              <w:right w:val="single" w:sz="4" w:space="0" w:color="auto"/>
            </w:tcBorders>
            <w:shd w:val="clear" w:color="auto" w:fill="auto"/>
            <w:hideMark/>
          </w:tcPr>
          <w:p w14:paraId="1D7DDD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333" w:type="pct"/>
            <w:tcBorders>
              <w:top w:val="nil"/>
              <w:left w:val="single" w:sz="8" w:space="0" w:color="auto"/>
              <w:bottom w:val="single" w:sz="4" w:space="0" w:color="auto"/>
              <w:right w:val="single" w:sz="4" w:space="0" w:color="auto"/>
            </w:tcBorders>
            <w:shd w:val="clear" w:color="auto" w:fill="auto"/>
            <w:hideMark/>
          </w:tcPr>
          <w:p w14:paraId="00ADEC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w:t>
            </w:r>
          </w:p>
        </w:tc>
        <w:tc>
          <w:tcPr>
            <w:tcW w:w="336" w:type="pct"/>
            <w:tcBorders>
              <w:top w:val="nil"/>
              <w:left w:val="single" w:sz="8" w:space="0" w:color="auto"/>
              <w:bottom w:val="single" w:sz="4" w:space="0" w:color="auto"/>
              <w:right w:val="single" w:sz="4" w:space="0" w:color="auto"/>
            </w:tcBorders>
            <w:shd w:val="clear" w:color="auto" w:fill="auto"/>
            <w:hideMark/>
          </w:tcPr>
          <w:p w14:paraId="2B6400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645</w:t>
            </w:r>
          </w:p>
        </w:tc>
        <w:tc>
          <w:tcPr>
            <w:tcW w:w="330" w:type="pct"/>
            <w:tcBorders>
              <w:top w:val="nil"/>
              <w:left w:val="single" w:sz="8" w:space="0" w:color="auto"/>
              <w:bottom w:val="single" w:sz="4" w:space="0" w:color="auto"/>
              <w:right w:val="single" w:sz="4" w:space="0" w:color="auto"/>
            </w:tcBorders>
            <w:shd w:val="clear" w:color="auto" w:fill="auto"/>
            <w:hideMark/>
          </w:tcPr>
          <w:p w14:paraId="367D76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716</w:t>
            </w:r>
          </w:p>
        </w:tc>
      </w:tr>
      <w:tr w:rsidR="0040789B" w:rsidRPr="0040789B" w14:paraId="567D2A7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C50F6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MF007</w:t>
            </w:r>
          </w:p>
        </w:tc>
        <w:tc>
          <w:tcPr>
            <w:tcW w:w="1375" w:type="pct"/>
            <w:tcBorders>
              <w:top w:val="nil"/>
              <w:left w:val="nil"/>
              <w:bottom w:val="single" w:sz="4" w:space="0" w:color="auto"/>
              <w:right w:val="nil"/>
            </w:tcBorders>
            <w:shd w:val="clear" w:color="auto" w:fill="auto"/>
            <w:hideMark/>
          </w:tcPr>
          <w:p w14:paraId="492021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REPARACIÓN DE LABIO HENDIDO CON O SIN PALADAR HENDIDO</w:t>
            </w:r>
          </w:p>
        </w:tc>
        <w:tc>
          <w:tcPr>
            <w:tcW w:w="319" w:type="pct"/>
            <w:tcBorders>
              <w:top w:val="nil"/>
              <w:left w:val="single" w:sz="8" w:space="0" w:color="auto"/>
              <w:bottom w:val="single" w:sz="4" w:space="0" w:color="auto"/>
              <w:right w:val="single" w:sz="4" w:space="0" w:color="auto"/>
            </w:tcBorders>
            <w:shd w:val="clear" w:color="auto" w:fill="auto"/>
            <w:hideMark/>
          </w:tcPr>
          <w:p w14:paraId="70B5D4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19" w:type="pct"/>
            <w:tcBorders>
              <w:top w:val="nil"/>
              <w:left w:val="single" w:sz="8" w:space="0" w:color="auto"/>
              <w:bottom w:val="single" w:sz="4" w:space="0" w:color="auto"/>
              <w:right w:val="single" w:sz="4" w:space="0" w:color="auto"/>
            </w:tcBorders>
            <w:shd w:val="clear" w:color="auto" w:fill="auto"/>
            <w:hideMark/>
          </w:tcPr>
          <w:p w14:paraId="0AAFD8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20" w:type="pct"/>
            <w:tcBorders>
              <w:top w:val="nil"/>
              <w:left w:val="single" w:sz="8" w:space="0" w:color="auto"/>
              <w:bottom w:val="single" w:sz="4" w:space="0" w:color="auto"/>
              <w:right w:val="single" w:sz="4" w:space="0" w:color="auto"/>
            </w:tcBorders>
            <w:shd w:val="clear" w:color="auto" w:fill="auto"/>
            <w:hideMark/>
          </w:tcPr>
          <w:p w14:paraId="1719AD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261</w:t>
            </w:r>
          </w:p>
        </w:tc>
        <w:tc>
          <w:tcPr>
            <w:tcW w:w="336" w:type="pct"/>
            <w:tcBorders>
              <w:top w:val="nil"/>
              <w:left w:val="single" w:sz="8" w:space="0" w:color="auto"/>
              <w:bottom w:val="single" w:sz="4" w:space="0" w:color="auto"/>
              <w:right w:val="single" w:sz="4" w:space="0" w:color="auto"/>
            </w:tcBorders>
            <w:shd w:val="clear" w:color="auto" w:fill="auto"/>
            <w:hideMark/>
          </w:tcPr>
          <w:p w14:paraId="4F2EBD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w:t>
            </w:r>
          </w:p>
        </w:tc>
        <w:tc>
          <w:tcPr>
            <w:tcW w:w="321" w:type="pct"/>
            <w:tcBorders>
              <w:top w:val="nil"/>
              <w:left w:val="single" w:sz="8" w:space="0" w:color="auto"/>
              <w:bottom w:val="single" w:sz="4" w:space="0" w:color="auto"/>
              <w:right w:val="single" w:sz="4" w:space="0" w:color="auto"/>
            </w:tcBorders>
            <w:shd w:val="clear" w:color="auto" w:fill="auto"/>
            <w:hideMark/>
          </w:tcPr>
          <w:p w14:paraId="4F3885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35" w:type="pct"/>
            <w:tcBorders>
              <w:top w:val="nil"/>
              <w:left w:val="single" w:sz="8" w:space="0" w:color="auto"/>
              <w:bottom w:val="single" w:sz="4" w:space="0" w:color="auto"/>
              <w:right w:val="single" w:sz="4" w:space="0" w:color="auto"/>
            </w:tcBorders>
            <w:shd w:val="clear" w:color="auto" w:fill="auto"/>
            <w:hideMark/>
          </w:tcPr>
          <w:p w14:paraId="465F16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w:t>
            </w:r>
          </w:p>
        </w:tc>
        <w:tc>
          <w:tcPr>
            <w:tcW w:w="335" w:type="pct"/>
            <w:tcBorders>
              <w:top w:val="nil"/>
              <w:left w:val="single" w:sz="8" w:space="0" w:color="auto"/>
              <w:bottom w:val="single" w:sz="4" w:space="0" w:color="auto"/>
              <w:right w:val="single" w:sz="4" w:space="0" w:color="auto"/>
            </w:tcBorders>
            <w:shd w:val="clear" w:color="auto" w:fill="auto"/>
            <w:hideMark/>
          </w:tcPr>
          <w:p w14:paraId="48F298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w:t>
            </w:r>
          </w:p>
        </w:tc>
        <w:tc>
          <w:tcPr>
            <w:tcW w:w="333" w:type="pct"/>
            <w:tcBorders>
              <w:top w:val="nil"/>
              <w:left w:val="single" w:sz="8" w:space="0" w:color="auto"/>
              <w:bottom w:val="single" w:sz="4" w:space="0" w:color="auto"/>
              <w:right w:val="single" w:sz="4" w:space="0" w:color="auto"/>
            </w:tcBorders>
            <w:shd w:val="clear" w:color="auto" w:fill="auto"/>
            <w:hideMark/>
          </w:tcPr>
          <w:p w14:paraId="1DCFDF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691</w:t>
            </w:r>
          </w:p>
        </w:tc>
        <w:tc>
          <w:tcPr>
            <w:tcW w:w="336" w:type="pct"/>
            <w:tcBorders>
              <w:top w:val="nil"/>
              <w:left w:val="single" w:sz="8" w:space="0" w:color="auto"/>
              <w:bottom w:val="single" w:sz="4" w:space="0" w:color="auto"/>
              <w:right w:val="single" w:sz="4" w:space="0" w:color="auto"/>
            </w:tcBorders>
            <w:shd w:val="clear" w:color="auto" w:fill="auto"/>
            <w:hideMark/>
          </w:tcPr>
          <w:p w14:paraId="4ABE1C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777</w:t>
            </w:r>
          </w:p>
        </w:tc>
        <w:tc>
          <w:tcPr>
            <w:tcW w:w="330" w:type="pct"/>
            <w:tcBorders>
              <w:top w:val="nil"/>
              <w:left w:val="single" w:sz="8" w:space="0" w:color="auto"/>
              <w:bottom w:val="single" w:sz="4" w:space="0" w:color="auto"/>
              <w:right w:val="single" w:sz="4" w:space="0" w:color="auto"/>
            </w:tcBorders>
            <w:shd w:val="clear" w:color="auto" w:fill="auto"/>
            <w:hideMark/>
          </w:tcPr>
          <w:p w14:paraId="7A4F7D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863</w:t>
            </w:r>
          </w:p>
        </w:tc>
      </w:tr>
      <w:tr w:rsidR="0040789B" w:rsidRPr="0040789B" w14:paraId="6083A90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D33A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MF008</w:t>
            </w:r>
          </w:p>
        </w:tc>
        <w:tc>
          <w:tcPr>
            <w:tcW w:w="1375" w:type="pct"/>
            <w:tcBorders>
              <w:top w:val="nil"/>
              <w:left w:val="nil"/>
              <w:bottom w:val="single" w:sz="4" w:space="0" w:color="auto"/>
              <w:right w:val="nil"/>
            </w:tcBorders>
            <w:shd w:val="clear" w:color="auto" w:fill="auto"/>
            <w:hideMark/>
          </w:tcPr>
          <w:p w14:paraId="346C92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MAXILECTOMÍA</w:t>
            </w:r>
          </w:p>
        </w:tc>
        <w:tc>
          <w:tcPr>
            <w:tcW w:w="319" w:type="pct"/>
            <w:tcBorders>
              <w:top w:val="nil"/>
              <w:left w:val="single" w:sz="8" w:space="0" w:color="auto"/>
              <w:bottom w:val="single" w:sz="4" w:space="0" w:color="auto"/>
              <w:right w:val="single" w:sz="4" w:space="0" w:color="auto"/>
            </w:tcBorders>
            <w:shd w:val="clear" w:color="auto" w:fill="auto"/>
            <w:hideMark/>
          </w:tcPr>
          <w:p w14:paraId="444FD3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319" w:type="pct"/>
            <w:tcBorders>
              <w:top w:val="nil"/>
              <w:left w:val="single" w:sz="8" w:space="0" w:color="auto"/>
              <w:bottom w:val="single" w:sz="4" w:space="0" w:color="auto"/>
              <w:right w:val="single" w:sz="4" w:space="0" w:color="auto"/>
            </w:tcBorders>
            <w:shd w:val="clear" w:color="auto" w:fill="auto"/>
            <w:hideMark/>
          </w:tcPr>
          <w:p w14:paraId="4569C6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20" w:type="pct"/>
            <w:tcBorders>
              <w:top w:val="nil"/>
              <w:left w:val="single" w:sz="8" w:space="0" w:color="auto"/>
              <w:bottom w:val="single" w:sz="4" w:space="0" w:color="auto"/>
              <w:right w:val="single" w:sz="4" w:space="0" w:color="auto"/>
            </w:tcBorders>
            <w:shd w:val="clear" w:color="auto" w:fill="auto"/>
            <w:hideMark/>
          </w:tcPr>
          <w:p w14:paraId="05FE74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802</w:t>
            </w:r>
          </w:p>
        </w:tc>
        <w:tc>
          <w:tcPr>
            <w:tcW w:w="336" w:type="pct"/>
            <w:tcBorders>
              <w:top w:val="nil"/>
              <w:left w:val="single" w:sz="8" w:space="0" w:color="auto"/>
              <w:bottom w:val="single" w:sz="4" w:space="0" w:color="auto"/>
              <w:right w:val="single" w:sz="4" w:space="0" w:color="auto"/>
            </w:tcBorders>
            <w:shd w:val="clear" w:color="auto" w:fill="auto"/>
            <w:hideMark/>
          </w:tcPr>
          <w:p w14:paraId="0DC96F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c>
          <w:tcPr>
            <w:tcW w:w="321" w:type="pct"/>
            <w:tcBorders>
              <w:top w:val="nil"/>
              <w:left w:val="single" w:sz="8" w:space="0" w:color="auto"/>
              <w:bottom w:val="single" w:sz="4" w:space="0" w:color="auto"/>
              <w:right w:val="single" w:sz="4" w:space="0" w:color="auto"/>
            </w:tcBorders>
            <w:shd w:val="clear" w:color="auto" w:fill="auto"/>
            <w:hideMark/>
          </w:tcPr>
          <w:p w14:paraId="03C1C9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1340</w:t>
            </w:r>
          </w:p>
        </w:tc>
        <w:tc>
          <w:tcPr>
            <w:tcW w:w="335" w:type="pct"/>
            <w:tcBorders>
              <w:top w:val="nil"/>
              <w:left w:val="single" w:sz="8" w:space="0" w:color="auto"/>
              <w:bottom w:val="single" w:sz="4" w:space="0" w:color="auto"/>
              <w:right w:val="single" w:sz="4" w:space="0" w:color="auto"/>
            </w:tcBorders>
            <w:shd w:val="clear" w:color="auto" w:fill="auto"/>
            <w:hideMark/>
          </w:tcPr>
          <w:p w14:paraId="3C65C6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1606</w:t>
            </w:r>
          </w:p>
        </w:tc>
        <w:tc>
          <w:tcPr>
            <w:tcW w:w="335" w:type="pct"/>
            <w:tcBorders>
              <w:top w:val="nil"/>
              <w:left w:val="single" w:sz="8" w:space="0" w:color="auto"/>
              <w:bottom w:val="single" w:sz="4" w:space="0" w:color="auto"/>
              <w:right w:val="single" w:sz="4" w:space="0" w:color="auto"/>
            </w:tcBorders>
            <w:shd w:val="clear" w:color="auto" w:fill="auto"/>
            <w:hideMark/>
          </w:tcPr>
          <w:p w14:paraId="2789AB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1877</w:t>
            </w:r>
          </w:p>
        </w:tc>
        <w:tc>
          <w:tcPr>
            <w:tcW w:w="333" w:type="pct"/>
            <w:tcBorders>
              <w:top w:val="nil"/>
              <w:left w:val="single" w:sz="8" w:space="0" w:color="auto"/>
              <w:bottom w:val="single" w:sz="4" w:space="0" w:color="auto"/>
              <w:right w:val="single" w:sz="4" w:space="0" w:color="auto"/>
            </w:tcBorders>
            <w:shd w:val="clear" w:color="auto" w:fill="auto"/>
            <w:hideMark/>
          </w:tcPr>
          <w:p w14:paraId="67824A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2143</w:t>
            </w:r>
          </w:p>
        </w:tc>
        <w:tc>
          <w:tcPr>
            <w:tcW w:w="336" w:type="pct"/>
            <w:tcBorders>
              <w:top w:val="nil"/>
              <w:left w:val="single" w:sz="8" w:space="0" w:color="auto"/>
              <w:bottom w:val="single" w:sz="4" w:space="0" w:color="auto"/>
              <w:right w:val="single" w:sz="4" w:space="0" w:color="auto"/>
            </w:tcBorders>
            <w:shd w:val="clear" w:color="auto" w:fill="auto"/>
            <w:hideMark/>
          </w:tcPr>
          <w:p w14:paraId="0C6F97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2412</w:t>
            </w:r>
          </w:p>
        </w:tc>
        <w:tc>
          <w:tcPr>
            <w:tcW w:w="330" w:type="pct"/>
            <w:tcBorders>
              <w:top w:val="nil"/>
              <w:left w:val="single" w:sz="8" w:space="0" w:color="auto"/>
              <w:bottom w:val="single" w:sz="4" w:space="0" w:color="auto"/>
              <w:right w:val="single" w:sz="4" w:space="0" w:color="auto"/>
            </w:tcBorders>
            <w:shd w:val="clear" w:color="auto" w:fill="auto"/>
            <w:hideMark/>
          </w:tcPr>
          <w:p w14:paraId="3008E6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2682</w:t>
            </w:r>
          </w:p>
        </w:tc>
      </w:tr>
      <w:tr w:rsidR="0040789B" w:rsidRPr="0040789B" w14:paraId="06D9060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5F8D1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EX000</w:t>
            </w:r>
          </w:p>
        </w:tc>
        <w:tc>
          <w:tcPr>
            <w:tcW w:w="1375" w:type="pct"/>
            <w:tcBorders>
              <w:top w:val="nil"/>
              <w:left w:val="nil"/>
              <w:bottom w:val="single" w:sz="4" w:space="0" w:color="auto"/>
              <w:right w:val="nil"/>
            </w:tcBorders>
            <w:shd w:val="clear" w:color="auto" w:fill="auto"/>
            <w:hideMark/>
          </w:tcPr>
          <w:p w14:paraId="258CF8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EXODONCIA</w:t>
            </w:r>
          </w:p>
        </w:tc>
        <w:tc>
          <w:tcPr>
            <w:tcW w:w="319" w:type="pct"/>
            <w:tcBorders>
              <w:top w:val="nil"/>
              <w:left w:val="single" w:sz="8" w:space="0" w:color="auto"/>
              <w:bottom w:val="single" w:sz="4" w:space="0" w:color="auto"/>
              <w:right w:val="single" w:sz="4" w:space="0" w:color="auto"/>
            </w:tcBorders>
            <w:shd w:val="clear" w:color="auto" w:fill="auto"/>
            <w:hideMark/>
          </w:tcPr>
          <w:p w14:paraId="2C2BE9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2B965F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2E105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D9FCC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066859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C3C63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3CA8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6C8EDB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3F79AD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A0C59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26DDE2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EC945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EX001</w:t>
            </w:r>
          </w:p>
        </w:tc>
        <w:tc>
          <w:tcPr>
            <w:tcW w:w="1375" w:type="pct"/>
            <w:tcBorders>
              <w:top w:val="nil"/>
              <w:left w:val="nil"/>
              <w:bottom w:val="single" w:sz="4" w:space="0" w:color="auto"/>
              <w:right w:val="nil"/>
            </w:tcBorders>
            <w:shd w:val="clear" w:color="auto" w:fill="auto"/>
            <w:hideMark/>
          </w:tcPr>
          <w:p w14:paraId="1A8EAF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IMPLANTE NORMAL (POR PIEZA)</w:t>
            </w:r>
          </w:p>
        </w:tc>
        <w:tc>
          <w:tcPr>
            <w:tcW w:w="319" w:type="pct"/>
            <w:tcBorders>
              <w:top w:val="nil"/>
              <w:left w:val="single" w:sz="8" w:space="0" w:color="auto"/>
              <w:bottom w:val="single" w:sz="4" w:space="0" w:color="auto"/>
              <w:right w:val="single" w:sz="4" w:space="0" w:color="auto"/>
            </w:tcBorders>
            <w:shd w:val="clear" w:color="auto" w:fill="auto"/>
            <w:hideMark/>
          </w:tcPr>
          <w:p w14:paraId="6EF5BB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642497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0" w:type="pct"/>
            <w:tcBorders>
              <w:top w:val="nil"/>
              <w:left w:val="single" w:sz="8" w:space="0" w:color="auto"/>
              <w:bottom w:val="single" w:sz="4" w:space="0" w:color="auto"/>
              <w:right w:val="single" w:sz="4" w:space="0" w:color="auto"/>
            </w:tcBorders>
            <w:shd w:val="clear" w:color="auto" w:fill="auto"/>
            <w:hideMark/>
          </w:tcPr>
          <w:p w14:paraId="6ADE4F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6" w:type="pct"/>
            <w:tcBorders>
              <w:top w:val="nil"/>
              <w:left w:val="single" w:sz="8" w:space="0" w:color="auto"/>
              <w:bottom w:val="single" w:sz="4" w:space="0" w:color="auto"/>
              <w:right w:val="single" w:sz="4" w:space="0" w:color="auto"/>
            </w:tcBorders>
            <w:shd w:val="clear" w:color="auto" w:fill="auto"/>
            <w:hideMark/>
          </w:tcPr>
          <w:p w14:paraId="6D8E8F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1" w:type="pct"/>
            <w:tcBorders>
              <w:top w:val="nil"/>
              <w:left w:val="single" w:sz="8" w:space="0" w:color="auto"/>
              <w:bottom w:val="single" w:sz="4" w:space="0" w:color="auto"/>
              <w:right w:val="single" w:sz="4" w:space="0" w:color="auto"/>
            </w:tcBorders>
            <w:shd w:val="clear" w:color="auto" w:fill="auto"/>
            <w:hideMark/>
          </w:tcPr>
          <w:p w14:paraId="112560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5" w:type="pct"/>
            <w:tcBorders>
              <w:top w:val="nil"/>
              <w:left w:val="single" w:sz="8" w:space="0" w:color="auto"/>
              <w:bottom w:val="single" w:sz="4" w:space="0" w:color="auto"/>
              <w:right w:val="single" w:sz="4" w:space="0" w:color="auto"/>
            </w:tcBorders>
            <w:shd w:val="clear" w:color="auto" w:fill="auto"/>
            <w:hideMark/>
          </w:tcPr>
          <w:p w14:paraId="61E0A2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5" w:type="pct"/>
            <w:tcBorders>
              <w:top w:val="nil"/>
              <w:left w:val="single" w:sz="8" w:space="0" w:color="auto"/>
              <w:bottom w:val="single" w:sz="4" w:space="0" w:color="auto"/>
              <w:right w:val="single" w:sz="4" w:space="0" w:color="auto"/>
            </w:tcBorders>
            <w:shd w:val="clear" w:color="auto" w:fill="auto"/>
            <w:hideMark/>
          </w:tcPr>
          <w:p w14:paraId="01D0E6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462BCB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192556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0" w:type="pct"/>
            <w:tcBorders>
              <w:top w:val="nil"/>
              <w:left w:val="single" w:sz="8" w:space="0" w:color="auto"/>
              <w:bottom w:val="single" w:sz="4" w:space="0" w:color="auto"/>
              <w:right w:val="single" w:sz="4" w:space="0" w:color="auto"/>
            </w:tcBorders>
            <w:shd w:val="clear" w:color="auto" w:fill="auto"/>
            <w:hideMark/>
          </w:tcPr>
          <w:p w14:paraId="486E81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r>
      <w:tr w:rsidR="0040789B" w:rsidRPr="0040789B" w14:paraId="51B7D8A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F0AB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EX002</w:t>
            </w:r>
          </w:p>
        </w:tc>
        <w:tc>
          <w:tcPr>
            <w:tcW w:w="1375" w:type="pct"/>
            <w:tcBorders>
              <w:top w:val="nil"/>
              <w:left w:val="nil"/>
              <w:bottom w:val="single" w:sz="4" w:space="0" w:color="auto"/>
              <w:right w:val="nil"/>
            </w:tcBorders>
            <w:shd w:val="clear" w:color="auto" w:fill="auto"/>
            <w:hideMark/>
          </w:tcPr>
          <w:p w14:paraId="3AE0E6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IMPLANTE ANORMAL (POR PIEZA)</w:t>
            </w:r>
          </w:p>
        </w:tc>
        <w:tc>
          <w:tcPr>
            <w:tcW w:w="319" w:type="pct"/>
            <w:tcBorders>
              <w:top w:val="nil"/>
              <w:left w:val="single" w:sz="8" w:space="0" w:color="auto"/>
              <w:bottom w:val="single" w:sz="4" w:space="0" w:color="auto"/>
              <w:right w:val="single" w:sz="4" w:space="0" w:color="auto"/>
            </w:tcBorders>
            <w:shd w:val="clear" w:color="auto" w:fill="auto"/>
            <w:hideMark/>
          </w:tcPr>
          <w:p w14:paraId="6109D9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51DDF4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4AF9F2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71DABE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21" w:type="pct"/>
            <w:tcBorders>
              <w:top w:val="nil"/>
              <w:left w:val="single" w:sz="8" w:space="0" w:color="auto"/>
              <w:bottom w:val="single" w:sz="4" w:space="0" w:color="auto"/>
              <w:right w:val="single" w:sz="4" w:space="0" w:color="auto"/>
            </w:tcBorders>
            <w:shd w:val="clear" w:color="auto" w:fill="auto"/>
            <w:hideMark/>
          </w:tcPr>
          <w:p w14:paraId="6FBBAB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5" w:type="pct"/>
            <w:tcBorders>
              <w:top w:val="nil"/>
              <w:left w:val="single" w:sz="8" w:space="0" w:color="auto"/>
              <w:bottom w:val="single" w:sz="4" w:space="0" w:color="auto"/>
              <w:right w:val="single" w:sz="4" w:space="0" w:color="auto"/>
            </w:tcBorders>
            <w:shd w:val="clear" w:color="auto" w:fill="auto"/>
            <w:hideMark/>
          </w:tcPr>
          <w:p w14:paraId="0DB81F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5" w:type="pct"/>
            <w:tcBorders>
              <w:top w:val="nil"/>
              <w:left w:val="single" w:sz="8" w:space="0" w:color="auto"/>
              <w:bottom w:val="single" w:sz="4" w:space="0" w:color="auto"/>
              <w:right w:val="single" w:sz="4" w:space="0" w:color="auto"/>
            </w:tcBorders>
            <w:shd w:val="clear" w:color="auto" w:fill="auto"/>
            <w:hideMark/>
          </w:tcPr>
          <w:p w14:paraId="6B9B0B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c>
          <w:tcPr>
            <w:tcW w:w="333" w:type="pct"/>
            <w:tcBorders>
              <w:top w:val="nil"/>
              <w:left w:val="single" w:sz="8" w:space="0" w:color="auto"/>
              <w:bottom w:val="single" w:sz="4" w:space="0" w:color="auto"/>
              <w:right w:val="single" w:sz="4" w:space="0" w:color="auto"/>
            </w:tcBorders>
            <w:shd w:val="clear" w:color="auto" w:fill="auto"/>
            <w:hideMark/>
          </w:tcPr>
          <w:p w14:paraId="360CFC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6" w:type="pct"/>
            <w:tcBorders>
              <w:top w:val="nil"/>
              <w:left w:val="single" w:sz="8" w:space="0" w:color="auto"/>
              <w:bottom w:val="single" w:sz="4" w:space="0" w:color="auto"/>
              <w:right w:val="single" w:sz="4" w:space="0" w:color="auto"/>
            </w:tcBorders>
            <w:shd w:val="clear" w:color="auto" w:fill="auto"/>
            <w:hideMark/>
          </w:tcPr>
          <w:p w14:paraId="2B40E7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330" w:type="pct"/>
            <w:tcBorders>
              <w:top w:val="nil"/>
              <w:left w:val="single" w:sz="8" w:space="0" w:color="auto"/>
              <w:bottom w:val="single" w:sz="4" w:space="0" w:color="auto"/>
              <w:right w:val="single" w:sz="4" w:space="0" w:color="auto"/>
            </w:tcBorders>
            <w:shd w:val="clear" w:color="auto" w:fill="auto"/>
            <w:hideMark/>
          </w:tcPr>
          <w:p w14:paraId="740DD5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r>
      <w:tr w:rsidR="0040789B" w:rsidRPr="0040789B" w14:paraId="4470AE1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FFF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EX003</w:t>
            </w:r>
          </w:p>
        </w:tc>
        <w:tc>
          <w:tcPr>
            <w:tcW w:w="1375" w:type="pct"/>
            <w:tcBorders>
              <w:top w:val="nil"/>
              <w:left w:val="nil"/>
              <w:bottom w:val="single" w:sz="4" w:space="0" w:color="auto"/>
              <w:right w:val="nil"/>
            </w:tcBorders>
            <w:shd w:val="clear" w:color="auto" w:fill="auto"/>
            <w:hideMark/>
          </w:tcPr>
          <w:p w14:paraId="39B2FE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EXTRACCIÓN DE ÓRGANOS DENTARIOS RETENIDOS (POR PIEZA)</w:t>
            </w:r>
          </w:p>
        </w:tc>
        <w:tc>
          <w:tcPr>
            <w:tcW w:w="319" w:type="pct"/>
            <w:tcBorders>
              <w:top w:val="nil"/>
              <w:left w:val="single" w:sz="8" w:space="0" w:color="auto"/>
              <w:bottom w:val="single" w:sz="4" w:space="0" w:color="auto"/>
              <w:right w:val="single" w:sz="4" w:space="0" w:color="auto"/>
            </w:tcBorders>
            <w:shd w:val="clear" w:color="auto" w:fill="auto"/>
            <w:hideMark/>
          </w:tcPr>
          <w:p w14:paraId="22E90B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616840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779050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7669DD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21" w:type="pct"/>
            <w:tcBorders>
              <w:top w:val="nil"/>
              <w:left w:val="single" w:sz="8" w:space="0" w:color="auto"/>
              <w:bottom w:val="single" w:sz="4" w:space="0" w:color="auto"/>
              <w:right w:val="single" w:sz="4" w:space="0" w:color="auto"/>
            </w:tcBorders>
            <w:shd w:val="clear" w:color="auto" w:fill="auto"/>
            <w:hideMark/>
          </w:tcPr>
          <w:p w14:paraId="566F05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5" w:type="pct"/>
            <w:tcBorders>
              <w:top w:val="nil"/>
              <w:left w:val="single" w:sz="8" w:space="0" w:color="auto"/>
              <w:bottom w:val="single" w:sz="4" w:space="0" w:color="auto"/>
              <w:right w:val="single" w:sz="4" w:space="0" w:color="auto"/>
            </w:tcBorders>
            <w:shd w:val="clear" w:color="auto" w:fill="auto"/>
            <w:hideMark/>
          </w:tcPr>
          <w:p w14:paraId="7C4114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67B6A0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3" w:type="pct"/>
            <w:tcBorders>
              <w:top w:val="nil"/>
              <w:left w:val="single" w:sz="8" w:space="0" w:color="auto"/>
              <w:bottom w:val="single" w:sz="4" w:space="0" w:color="auto"/>
              <w:right w:val="single" w:sz="4" w:space="0" w:color="auto"/>
            </w:tcBorders>
            <w:shd w:val="clear" w:color="auto" w:fill="auto"/>
            <w:hideMark/>
          </w:tcPr>
          <w:p w14:paraId="643661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36" w:type="pct"/>
            <w:tcBorders>
              <w:top w:val="nil"/>
              <w:left w:val="single" w:sz="8" w:space="0" w:color="auto"/>
              <w:bottom w:val="single" w:sz="4" w:space="0" w:color="auto"/>
              <w:right w:val="single" w:sz="4" w:space="0" w:color="auto"/>
            </w:tcBorders>
            <w:shd w:val="clear" w:color="auto" w:fill="auto"/>
            <w:hideMark/>
          </w:tcPr>
          <w:p w14:paraId="154274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0" w:type="pct"/>
            <w:tcBorders>
              <w:top w:val="nil"/>
              <w:left w:val="single" w:sz="8" w:space="0" w:color="auto"/>
              <w:bottom w:val="single" w:sz="4" w:space="0" w:color="auto"/>
              <w:right w:val="single" w:sz="4" w:space="0" w:color="auto"/>
            </w:tcBorders>
            <w:shd w:val="clear" w:color="auto" w:fill="auto"/>
            <w:hideMark/>
          </w:tcPr>
          <w:p w14:paraId="317DDC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w:t>
            </w:r>
          </w:p>
        </w:tc>
      </w:tr>
      <w:tr w:rsidR="0040789B" w:rsidRPr="0040789B" w14:paraId="2D4296C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1D3F6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NE000</w:t>
            </w:r>
          </w:p>
        </w:tc>
        <w:tc>
          <w:tcPr>
            <w:tcW w:w="1375" w:type="pct"/>
            <w:tcBorders>
              <w:top w:val="nil"/>
              <w:left w:val="nil"/>
              <w:bottom w:val="single" w:sz="4" w:space="0" w:color="auto"/>
              <w:right w:val="nil"/>
            </w:tcBorders>
            <w:shd w:val="clear" w:color="auto" w:fill="auto"/>
            <w:hideMark/>
          </w:tcPr>
          <w:p w14:paraId="2B9841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NEUROLOGÍA</w:t>
            </w:r>
          </w:p>
        </w:tc>
        <w:tc>
          <w:tcPr>
            <w:tcW w:w="319" w:type="pct"/>
            <w:tcBorders>
              <w:top w:val="nil"/>
              <w:left w:val="single" w:sz="8" w:space="0" w:color="auto"/>
              <w:bottom w:val="single" w:sz="4" w:space="0" w:color="auto"/>
              <w:right w:val="single" w:sz="4" w:space="0" w:color="auto"/>
            </w:tcBorders>
            <w:shd w:val="clear" w:color="auto" w:fill="auto"/>
            <w:hideMark/>
          </w:tcPr>
          <w:p w14:paraId="0B1AFE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25B0D0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B3A06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C20C8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0B74E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340EE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D0964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C7107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7275C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2C21F1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E040EF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E9F2A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NE001</w:t>
            </w:r>
          </w:p>
        </w:tc>
        <w:tc>
          <w:tcPr>
            <w:tcW w:w="1375" w:type="pct"/>
            <w:tcBorders>
              <w:top w:val="nil"/>
              <w:left w:val="nil"/>
              <w:bottom w:val="single" w:sz="4" w:space="0" w:color="auto"/>
              <w:right w:val="nil"/>
            </w:tcBorders>
            <w:shd w:val="clear" w:color="auto" w:fill="auto"/>
            <w:hideMark/>
          </w:tcPr>
          <w:p w14:paraId="6B3FCA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PUNCIÓN LUMBAR</w:t>
            </w:r>
          </w:p>
        </w:tc>
        <w:tc>
          <w:tcPr>
            <w:tcW w:w="319" w:type="pct"/>
            <w:tcBorders>
              <w:top w:val="nil"/>
              <w:left w:val="single" w:sz="8" w:space="0" w:color="auto"/>
              <w:bottom w:val="single" w:sz="4" w:space="0" w:color="auto"/>
              <w:right w:val="single" w:sz="4" w:space="0" w:color="auto"/>
            </w:tcBorders>
            <w:shd w:val="clear" w:color="auto" w:fill="auto"/>
            <w:hideMark/>
          </w:tcPr>
          <w:p w14:paraId="094C48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19" w:type="pct"/>
            <w:tcBorders>
              <w:top w:val="nil"/>
              <w:left w:val="single" w:sz="8" w:space="0" w:color="auto"/>
              <w:bottom w:val="single" w:sz="4" w:space="0" w:color="auto"/>
              <w:right w:val="single" w:sz="4" w:space="0" w:color="auto"/>
            </w:tcBorders>
            <w:shd w:val="clear" w:color="auto" w:fill="auto"/>
            <w:hideMark/>
          </w:tcPr>
          <w:p w14:paraId="4E83F0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20" w:type="pct"/>
            <w:tcBorders>
              <w:top w:val="nil"/>
              <w:left w:val="single" w:sz="8" w:space="0" w:color="auto"/>
              <w:bottom w:val="single" w:sz="4" w:space="0" w:color="auto"/>
              <w:right w:val="single" w:sz="4" w:space="0" w:color="auto"/>
            </w:tcBorders>
            <w:shd w:val="clear" w:color="auto" w:fill="auto"/>
            <w:hideMark/>
          </w:tcPr>
          <w:p w14:paraId="36ABED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6" w:type="pct"/>
            <w:tcBorders>
              <w:top w:val="nil"/>
              <w:left w:val="single" w:sz="8" w:space="0" w:color="auto"/>
              <w:bottom w:val="single" w:sz="4" w:space="0" w:color="auto"/>
              <w:right w:val="single" w:sz="4" w:space="0" w:color="auto"/>
            </w:tcBorders>
            <w:shd w:val="clear" w:color="auto" w:fill="auto"/>
            <w:hideMark/>
          </w:tcPr>
          <w:p w14:paraId="7CBA88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21" w:type="pct"/>
            <w:tcBorders>
              <w:top w:val="nil"/>
              <w:left w:val="single" w:sz="8" w:space="0" w:color="auto"/>
              <w:bottom w:val="single" w:sz="4" w:space="0" w:color="auto"/>
              <w:right w:val="single" w:sz="4" w:space="0" w:color="auto"/>
            </w:tcBorders>
            <w:shd w:val="clear" w:color="auto" w:fill="auto"/>
            <w:hideMark/>
          </w:tcPr>
          <w:p w14:paraId="1B152E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35" w:type="pct"/>
            <w:tcBorders>
              <w:top w:val="nil"/>
              <w:left w:val="single" w:sz="8" w:space="0" w:color="auto"/>
              <w:bottom w:val="single" w:sz="4" w:space="0" w:color="auto"/>
              <w:right w:val="single" w:sz="4" w:space="0" w:color="auto"/>
            </w:tcBorders>
            <w:shd w:val="clear" w:color="auto" w:fill="auto"/>
            <w:hideMark/>
          </w:tcPr>
          <w:p w14:paraId="16B2A8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5" w:type="pct"/>
            <w:tcBorders>
              <w:top w:val="nil"/>
              <w:left w:val="single" w:sz="8" w:space="0" w:color="auto"/>
              <w:bottom w:val="single" w:sz="4" w:space="0" w:color="auto"/>
              <w:right w:val="single" w:sz="4" w:space="0" w:color="auto"/>
            </w:tcBorders>
            <w:shd w:val="clear" w:color="auto" w:fill="auto"/>
            <w:hideMark/>
          </w:tcPr>
          <w:p w14:paraId="5F0196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w:t>
            </w:r>
          </w:p>
        </w:tc>
        <w:tc>
          <w:tcPr>
            <w:tcW w:w="333" w:type="pct"/>
            <w:tcBorders>
              <w:top w:val="nil"/>
              <w:left w:val="single" w:sz="8" w:space="0" w:color="auto"/>
              <w:bottom w:val="single" w:sz="4" w:space="0" w:color="auto"/>
              <w:right w:val="single" w:sz="4" w:space="0" w:color="auto"/>
            </w:tcBorders>
            <w:shd w:val="clear" w:color="auto" w:fill="auto"/>
            <w:hideMark/>
          </w:tcPr>
          <w:p w14:paraId="5AF321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c>
          <w:tcPr>
            <w:tcW w:w="336" w:type="pct"/>
            <w:tcBorders>
              <w:top w:val="nil"/>
              <w:left w:val="single" w:sz="8" w:space="0" w:color="auto"/>
              <w:bottom w:val="single" w:sz="4" w:space="0" w:color="auto"/>
              <w:right w:val="single" w:sz="4" w:space="0" w:color="auto"/>
            </w:tcBorders>
            <w:shd w:val="clear" w:color="auto" w:fill="auto"/>
            <w:hideMark/>
          </w:tcPr>
          <w:p w14:paraId="3C53DE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442</w:t>
            </w:r>
          </w:p>
        </w:tc>
        <w:tc>
          <w:tcPr>
            <w:tcW w:w="330" w:type="pct"/>
            <w:tcBorders>
              <w:top w:val="nil"/>
              <w:left w:val="single" w:sz="8" w:space="0" w:color="auto"/>
              <w:bottom w:val="single" w:sz="4" w:space="0" w:color="auto"/>
              <w:right w:val="single" w:sz="4" w:space="0" w:color="auto"/>
            </w:tcBorders>
            <w:shd w:val="clear" w:color="auto" w:fill="auto"/>
            <w:hideMark/>
          </w:tcPr>
          <w:p w14:paraId="789DEF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493</w:t>
            </w:r>
          </w:p>
        </w:tc>
      </w:tr>
      <w:tr w:rsidR="0040789B" w:rsidRPr="0040789B" w14:paraId="2ED2C9B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CBEEE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NE002</w:t>
            </w:r>
          </w:p>
        </w:tc>
        <w:tc>
          <w:tcPr>
            <w:tcW w:w="1375" w:type="pct"/>
            <w:tcBorders>
              <w:top w:val="nil"/>
              <w:left w:val="nil"/>
              <w:bottom w:val="single" w:sz="4" w:space="0" w:color="auto"/>
              <w:right w:val="nil"/>
            </w:tcBorders>
            <w:shd w:val="clear" w:color="auto" w:fill="auto"/>
            <w:hideMark/>
          </w:tcPr>
          <w:p w14:paraId="23DB01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ELECTROENCEFALOGRAFÍA</w:t>
            </w:r>
          </w:p>
        </w:tc>
        <w:tc>
          <w:tcPr>
            <w:tcW w:w="319" w:type="pct"/>
            <w:tcBorders>
              <w:top w:val="nil"/>
              <w:left w:val="single" w:sz="8" w:space="0" w:color="auto"/>
              <w:bottom w:val="single" w:sz="4" w:space="0" w:color="auto"/>
              <w:right w:val="single" w:sz="4" w:space="0" w:color="auto"/>
            </w:tcBorders>
            <w:shd w:val="clear" w:color="auto" w:fill="auto"/>
            <w:hideMark/>
          </w:tcPr>
          <w:p w14:paraId="23E81B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19" w:type="pct"/>
            <w:tcBorders>
              <w:top w:val="nil"/>
              <w:left w:val="single" w:sz="8" w:space="0" w:color="auto"/>
              <w:bottom w:val="single" w:sz="4" w:space="0" w:color="auto"/>
              <w:right w:val="single" w:sz="4" w:space="0" w:color="auto"/>
            </w:tcBorders>
            <w:shd w:val="clear" w:color="auto" w:fill="auto"/>
            <w:hideMark/>
          </w:tcPr>
          <w:p w14:paraId="1A7400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20" w:type="pct"/>
            <w:tcBorders>
              <w:top w:val="nil"/>
              <w:left w:val="single" w:sz="8" w:space="0" w:color="auto"/>
              <w:bottom w:val="single" w:sz="4" w:space="0" w:color="auto"/>
              <w:right w:val="single" w:sz="4" w:space="0" w:color="auto"/>
            </w:tcBorders>
            <w:shd w:val="clear" w:color="auto" w:fill="auto"/>
            <w:hideMark/>
          </w:tcPr>
          <w:p w14:paraId="6F430F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7AADF1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21" w:type="pct"/>
            <w:tcBorders>
              <w:top w:val="nil"/>
              <w:left w:val="single" w:sz="8" w:space="0" w:color="auto"/>
              <w:bottom w:val="single" w:sz="4" w:space="0" w:color="auto"/>
              <w:right w:val="single" w:sz="4" w:space="0" w:color="auto"/>
            </w:tcBorders>
            <w:shd w:val="clear" w:color="auto" w:fill="auto"/>
            <w:hideMark/>
          </w:tcPr>
          <w:p w14:paraId="7E0967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35" w:type="pct"/>
            <w:tcBorders>
              <w:top w:val="nil"/>
              <w:left w:val="single" w:sz="8" w:space="0" w:color="auto"/>
              <w:bottom w:val="single" w:sz="4" w:space="0" w:color="auto"/>
              <w:right w:val="single" w:sz="4" w:space="0" w:color="auto"/>
            </w:tcBorders>
            <w:shd w:val="clear" w:color="auto" w:fill="auto"/>
            <w:hideMark/>
          </w:tcPr>
          <w:p w14:paraId="49DEBB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5" w:type="pct"/>
            <w:tcBorders>
              <w:top w:val="nil"/>
              <w:left w:val="single" w:sz="8" w:space="0" w:color="auto"/>
              <w:bottom w:val="single" w:sz="4" w:space="0" w:color="auto"/>
              <w:right w:val="single" w:sz="4" w:space="0" w:color="auto"/>
            </w:tcBorders>
            <w:shd w:val="clear" w:color="auto" w:fill="auto"/>
            <w:hideMark/>
          </w:tcPr>
          <w:p w14:paraId="00BD63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333" w:type="pct"/>
            <w:tcBorders>
              <w:top w:val="nil"/>
              <w:left w:val="single" w:sz="8" w:space="0" w:color="auto"/>
              <w:bottom w:val="single" w:sz="4" w:space="0" w:color="auto"/>
              <w:right w:val="single" w:sz="4" w:space="0" w:color="auto"/>
            </w:tcBorders>
            <w:shd w:val="clear" w:color="auto" w:fill="auto"/>
            <w:hideMark/>
          </w:tcPr>
          <w:p w14:paraId="7CAEBE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36" w:type="pct"/>
            <w:tcBorders>
              <w:top w:val="nil"/>
              <w:left w:val="single" w:sz="8" w:space="0" w:color="auto"/>
              <w:bottom w:val="single" w:sz="4" w:space="0" w:color="auto"/>
              <w:right w:val="single" w:sz="4" w:space="0" w:color="auto"/>
            </w:tcBorders>
            <w:shd w:val="clear" w:color="auto" w:fill="auto"/>
            <w:hideMark/>
          </w:tcPr>
          <w:p w14:paraId="56D6F0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w:t>
            </w:r>
          </w:p>
        </w:tc>
        <w:tc>
          <w:tcPr>
            <w:tcW w:w="330" w:type="pct"/>
            <w:tcBorders>
              <w:top w:val="nil"/>
              <w:left w:val="single" w:sz="8" w:space="0" w:color="auto"/>
              <w:bottom w:val="single" w:sz="4" w:space="0" w:color="auto"/>
              <w:right w:val="single" w:sz="4" w:space="0" w:color="auto"/>
            </w:tcBorders>
            <w:shd w:val="clear" w:color="auto" w:fill="auto"/>
            <w:hideMark/>
          </w:tcPr>
          <w:p w14:paraId="0EC822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40789B" w:rsidRPr="0040789B" w14:paraId="58624AB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7908C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NE003</w:t>
            </w:r>
          </w:p>
        </w:tc>
        <w:tc>
          <w:tcPr>
            <w:tcW w:w="1375" w:type="pct"/>
            <w:tcBorders>
              <w:top w:val="nil"/>
              <w:left w:val="nil"/>
              <w:bottom w:val="single" w:sz="4" w:space="0" w:color="auto"/>
              <w:right w:val="nil"/>
            </w:tcBorders>
            <w:shd w:val="clear" w:color="auto" w:fill="auto"/>
            <w:hideMark/>
          </w:tcPr>
          <w:p w14:paraId="2F7863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ELECTROMIOGRAFÍA</w:t>
            </w:r>
          </w:p>
        </w:tc>
        <w:tc>
          <w:tcPr>
            <w:tcW w:w="319" w:type="pct"/>
            <w:tcBorders>
              <w:top w:val="nil"/>
              <w:left w:val="single" w:sz="8" w:space="0" w:color="auto"/>
              <w:bottom w:val="single" w:sz="4" w:space="0" w:color="auto"/>
              <w:right w:val="single" w:sz="4" w:space="0" w:color="auto"/>
            </w:tcBorders>
            <w:shd w:val="clear" w:color="auto" w:fill="auto"/>
            <w:hideMark/>
          </w:tcPr>
          <w:p w14:paraId="3882C4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19" w:type="pct"/>
            <w:tcBorders>
              <w:top w:val="nil"/>
              <w:left w:val="single" w:sz="8" w:space="0" w:color="auto"/>
              <w:bottom w:val="single" w:sz="4" w:space="0" w:color="auto"/>
              <w:right w:val="single" w:sz="4" w:space="0" w:color="auto"/>
            </w:tcBorders>
            <w:shd w:val="clear" w:color="auto" w:fill="auto"/>
            <w:hideMark/>
          </w:tcPr>
          <w:p w14:paraId="0BAD60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20" w:type="pct"/>
            <w:tcBorders>
              <w:top w:val="nil"/>
              <w:left w:val="single" w:sz="8" w:space="0" w:color="auto"/>
              <w:bottom w:val="single" w:sz="4" w:space="0" w:color="auto"/>
              <w:right w:val="single" w:sz="4" w:space="0" w:color="auto"/>
            </w:tcBorders>
            <w:shd w:val="clear" w:color="auto" w:fill="auto"/>
            <w:hideMark/>
          </w:tcPr>
          <w:p w14:paraId="15663E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336" w:type="pct"/>
            <w:tcBorders>
              <w:top w:val="nil"/>
              <w:left w:val="single" w:sz="8" w:space="0" w:color="auto"/>
              <w:bottom w:val="single" w:sz="4" w:space="0" w:color="auto"/>
              <w:right w:val="single" w:sz="4" w:space="0" w:color="auto"/>
            </w:tcBorders>
            <w:shd w:val="clear" w:color="auto" w:fill="auto"/>
            <w:hideMark/>
          </w:tcPr>
          <w:p w14:paraId="0E7E8B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21" w:type="pct"/>
            <w:tcBorders>
              <w:top w:val="nil"/>
              <w:left w:val="single" w:sz="8" w:space="0" w:color="auto"/>
              <w:bottom w:val="single" w:sz="4" w:space="0" w:color="auto"/>
              <w:right w:val="single" w:sz="4" w:space="0" w:color="auto"/>
            </w:tcBorders>
            <w:shd w:val="clear" w:color="auto" w:fill="auto"/>
            <w:hideMark/>
          </w:tcPr>
          <w:p w14:paraId="27C3FA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35" w:type="pct"/>
            <w:tcBorders>
              <w:top w:val="nil"/>
              <w:left w:val="single" w:sz="8" w:space="0" w:color="auto"/>
              <w:bottom w:val="single" w:sz="4" w:space="0" w:color="auto"/>
              <w:right w:val="single" w:sz="4" w:space="0" w:color="auto"/>
            </w:tcBorders>
            <w:shd w:val="clear" w:color="auto" w:fill="auto"/>
            <w:hideMark/>
          </w:tcPr>
          <w:p w14:paraId="247296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335" w:type="pct"/>
            <w:tcBorders>
              <w:top w:val="nil"/>
              <w:left w:val="single" w:sz="8" w:space="0" w:color="auto"/>
              <w:bottom w:val="single" w:sz="4" w:space="0" w:color="auto"/>
              <w:right w:val="single" w:sz="4" w:space="0" w:color="auto"/>
            </w:tcBorders>
            <w:shd w:val="clear" w:color="auto" w:fill="auto"/>
            <w:hideMark/>
          </w:tcPr>
          <w:p w14:paraId="5B0880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3" w:type="pct"/>
            <w:tcBorders>
              <w:top w:val="nil"/>
              <w:left w:val="single" w:sz="8" w:space="0" w:color="auto"/>
              <w:bottom w:val="single" w:sz="4" w:space="0" w:color="auto"/>
              <w:right w:val="single" w:sz="4" w:space="0" w:color="auto"/>
            </w:tcBorders>
            <w:shd w:val="clear" w:color="auto" w:fill="auto"/>
            <w:hideMark/>
          </w:tcPr>
          <w:p w14:paraId="70466B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w:t>
            </w:r>
          </w:p>
        </w:tc>
        <w:tc>
          <w:tcPr>
            <w:tcW w:w="336" w:type="pct"/>
            <w:tcBorders>
              <w:top w:val="nil"/>
              <w:left w:val="single" w:sz="8" w:space="0" w:color="auto"/>
              <w:bottom w:val="single" w:sz="4" w:space="0" w:color="auto"/>
              <w:right w:val="single" w:sz="4" w:space="0" w:color="auto"/>
            </w:tcBorders>
            <w:shd w:val="clear" w:color="auto" w:fill="auto"/>
            <w:hideMark/>
          </w:tcPr>
          <w:p w14:paraId="588C37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w:t>
            </w:r>
          </w:p>
        </w:tc>
        <w:tc>
          <w:tcPr>
            <w:tcW w:w="330" w:type="pct"/>
            <w:tcBorders>
              <w:top w:val="nil"/>
              <w:left w:val="single" w:sz="8" w:space="0" w:color="auto"/>
              <w:bottom w:val="single" w:sz="4" w:space="0" w:color="auto"/>
              <w:right w:val="single" w:sz="4" w:space="0" w:color="auto"/>
            </w:tcBorders>
            <w:shd w:val="clear" w:color="auto" w:fill="auto"/>
            <w:hideMark/>
          </w:tcPr>
          <w:p w14:paraId="1647B7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r>
      <w:tr w:rsidR="0040789B" w:rsidRPr="0040789B" w14:paraId="30CC05A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DD977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NU000</w:t>
            </w:r>
          </w:p>
        </w:tc>
        <w:tc>
          <w:tcPr>
            <w:tcW w:w="1375" w:type="pct"/>
            <w:tcBorders>
              <w:top w:val="nil"/>
              <w:left w:val="nil"/>
              <w:bottom w:val="single" w:sz="4" w:space="0" w:color="auto"/>
              <w:right w:val="nil"/>
            </w:tcBorders>
            <w:shd w:val="clear" w:color="auto" w:fill="auto"/>
            <w:hideMark/>
          </w:tcPr>
          <w:p w14:paraId="2ACDDA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NEUROCIRUGÍA</w:t>
            </w:r>
          </w:p>
        </w:tc>
        <w:tc>
          <w:tcPr>
            <w:tcW w:w="319" w:type="pct"/>
            <w:tcBorders>
              <w:top w:val="nil"/>
              <w:left w:val="single" w:sz="8" w:space="0" w:color="auto"/>
              <w:bottom w:val="single" w:sz="4" w:space="0" w:color="auto"/>
              <w:right w:val="single" w:sz="4" w:space="0" w:color="auto"/>
            </w:tcBorders>
            <w:shd w:val="clear" w:color="auto" w:fill="auto"/>
            <w:hideMark/>
          </w:tcPr>
          <w:p w14:paraId="36495F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7E48B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55D14C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95F03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D26BB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1FA72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01206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0E80C3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CE082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4C0D2E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7A591ED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E013C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NU001</w:t>
            </w:r>
          </w:p>
        </w:tc>
        <w:tc>
          <w:tcPr>
            <w:tcW w:w="1375" w:type="pct"/>
            <w:tcBorders>
              <w:top w:val="nil"/>
              <w:left w:val="nil"/>
              <w:bottom w:val="single" w:sz="4" w:space="0" w:color="auto"/>
              <w:right w:val="nil"/>
            </w:tcBorders>
            <w:shd w:val="clear" w:color="auto" w:fill="auto"/>
            <w:hideMark/>
          </w:tcPr>
          <w:p w14:paraId="307104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ASTROCITOMA</w:t>
            </w:r>
          </w:p>
        </w:tc>
        <w:tc>
          <w:tcPr>
            <w:tcW w:w="319" w:type="pct"/>
            <w:tcBorders>
              <w:top w:val="nil"/>
              <w:left w:val="single" w:sz="8" w:space="0" w:color="auto"/>
              <w:bottom w:val="single" w:sz="4" w:space="0" w:color="auto"/>
              <w:right w:val="single" w:sz="4" w:space="0" w:color="auto"/>
            </w:tcBorders>
            <w:shd w:val="clear" w:color="auto" w:fill="auto"/>
            <w:hideMark/>
          </w:tcPr>
          <w:p w14:paraId="7ABE8F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7B82F5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6A1CEB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72809D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4B2F95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7B9974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491D2C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7F501B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3F35C3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0CA393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12BAFC3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801FA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NU002</w:t>
            </w:r>
          </w:p>
        </w:tc>
        <w:tc>
          <w:tcPr>
            <w:tcW w:w="1375" w:type="pct"/>
            <w:tcBorders>
              <w:top w:val="nil"/>
              <w:left w:val="nil"/>
              <w:bottom w:val="single" w:sz="4" w:space="0" w:color="auto"/>
              <w:right w:val="nil"/>
            </w:tcBorders>
            <w:shd w:val="clear" w:color="auto" w:fill="auto"/>
            <w:hideMark/>
          </w:tcPr>
          <w:p w14:paraId="0EF1D2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EPENDIMOMA</w:t>
            </w:r>
          </w:p>
        </w:tc>
        <w:tc>
          <w:tcPr>
            <w:tcW w:w="319" w:type="pct"/>
            <w:tcBorders>
              <w:top w:val="nil"/>
              <w:left w:val="single" w:sz="8" w:space="0" w:color="auto"/>
              <w:bottom w:val="single" w:sz="4" w:space="0" w:color="auto"/>
              <w:right w:val="single" w:sz="4" w:space="0" w:color="auto"/>
            </w:tcBorders>
            <w:shd w:val="clear" w:color="auto" w:fill="auto"/>
            <w:hideMark/>
          </w:tcPr>
          <w:p w14:paraId="6E24CE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151468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4B03D8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6D989A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126C20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5929AB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2EA12A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77E048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724E0F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37A6BD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1A56E91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6B82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NU003</w:t>
            </w:r>
          </w:p>
        </w:tc>
        <w:tc>
          <w:tcPr>
            <w:tcW w:w="1375" w:type="pct"/>
            <w:tcBorders>
              <w:top w:val="nil"/>
              <w:left w:val="nil"/>
              <w:bottom w:val="single" w:sz="4" w:space="0" w:color="auto"/>
              <w:right w:val="nil"/>
            </w:tcBorders>
            <w:shd w:val="clear" w:color="auto" w:fill="auto"/>
            <w:hideMark/>
          </w:tcPr>
          <w:p w14:paraId="796C21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MEDULOBLASTOMA</w:t>
            </w:r>
          </w:p>
        </w:tc>
        <w:tc>
          <w:tcPr>
            <w:tcW w:w="319" w:type="pct"/>
            <w:tcBorders>
              <w:top w:val="nil"/>
              <w:left w:val="single" w:sz="8" w:space="0" w:color="auto"/>
              <w:bottom w:val="single" w:sz="4" w:space="0" w:color="auto"/>
              <w:right w:val="single" w:sz="4" w:space="0" w:color="auto"/>
            </w:tcBorders>
            <w:shd w:val="clear" w:color="auto" w:fill="auto"/>
            <w:hideMark/>
          </w:tcPr>
          <w:p w14:paraId="444478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11CA08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0EADA2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365145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66F0B2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3AEA92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54024D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7769D8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32AD63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40C32B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62B6FFB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39C6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NU004</w:t>
            </w:r>
          </w:p>
        </w:tc>
        <w:tc>
          <w:tcPr>
            <w:tcW w:w="1375" w:type="pct"/>
            <w:tcBorders>
              <w:top w:val="nil"/>
              <w:left w:val="nil"/>
              <w:bottom w:val="single" w:sz="4" w:space="0" w:color="auto"/>
              <w:right w:val="nil"/>
            </w:tcBorders>
            <w:shd w:val="clear" w:color="auto" w:fill="auto"/>
            <w:hideMark/>
          </w:tcPr>
          <w:p w14:paraId="2A732D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NEUROBLASTOMA</w:t>
            </w:r>
          </w:p>
        </w:tc>
        <w:tc>
          <w:tcPr>
            <w:tcW w:w="319" w:type="pct"/>
            <w:tcBorders>
              <w:top w:val="nil"/>
              <w:left w:val="single" w:sz="8" w:space="0" w:color="auto"/>
              <w:bottom w:val="single" w:sz="4" w:space="0" w:color="auto"/>
              <w:right w:val="single" w:sz="4" w:space="0" w:color="auto"/>
            </w:tcBorders>
            <w:shd w:val="clear" w:color="auto" w:fill="auto"/>
            <w:hideMark/>
          </w:tcPr>
          <w:p w14:paraId="1F9D64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742161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3FB345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5B72BC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5BB54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555685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735A12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6184A0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38110C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012425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0E99603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17CF1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NU005</w:t>
            </w:r>
          </w:p>
        </w:tc>
        <w:tc>
          <w:tcPr>
            <w:tcW w:w="1375" w:type="pct"/>
            <w:tcBorders>
              <w:top w:val="nil"/>
              <w:left w:val="nil"/>
              <w:bottom w:val="single" w:sz="4" w:space="0" w:color="auto"/>
              <w:right w:val="nil"/>
            </w:tcBorders>
            <w:shd w:val="clear" w:color="auto" w:fill="auto"/>
            <w:hideMark/>
          </w:tcPr>
          <w:p w14:paraId="5137DE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OTROS TUMORES DEL SNC</w:t>
            </w:r>
          </w:p>
        </w:tc>
        <w:tc>
          <w:tcPr>
            <w:tcW w:w="319" w:type="pct"/>
            <w:tcBorders>
              <w:top w:val="nil"/>
              <w:left w:val="single" w:sz="8" w:space="0" w:color="auto"/>
              <w:bottom w:val="single" w:sz="4" w:space="0" w:color="auto"/>
              <w:right w:val="single" w:sz="4" w:space="0" w:color="auto"/>
            </w:tcBorders>
            <w:shd w:val="clear" w:color="auto" w:fill="auto"/>
            <w:hideMark/>
          </w:tcPr>
          <w:p w14:paraId="6763AF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764568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5FC15E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1859D0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48AC9D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212B73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1B03CF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7C4065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4D741A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7A32EC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108C81D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0C06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NU006</w:t>
            </w:r>
          </w:p>
        </w:tc>
        <w:tc>
          <w:tcPr>
            <w:tcW w:w="1375" w:type="pct"/>
            <w:tcBorders>
              <w:top w:val="nil"/>
              <w:left w:val="nil"/>
              <w:bottom w:val="single" w:sz="4" w:space="0" w:color="auto"/>
              <w:right w:val="nil"/>
            </w:tcBorders>
            <w:shd w:val="clear" w:color="auto" w:fill="auto"/>
            <w:hideMark/>
          </w:tcPr>
          <w:p w14:paraId="4158A5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CRANEOPLASTÍA</w:t>
            </w:r>
          </w:p>
        </w:tc>
        <w:tc>
          <w:tcPr>
            <w:tcW w:w="319" w:type="pct"/>
            <w:tcBorders>
              <w:top w:val="nil"/>
              <w:left w:val="single" w:sz="8" w:space="0" w:color="auto"/>
              <w:bottom w:val="single" w:sz="4" w:space="0" w:color="auto"/>
              <w:right w:val="single" w:sz="4" w:space="0" w:color="auto"/>
            </w:tcBorders>
            <w:shd w:val="clear" w:color="auto" w:fill="auto"/>
            <w:hideMark/>
          </w:tcPr>
          <w:p w14:paraId="00E19B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19" w:type="pct"/>
            <w:tcBorders>
              <w:top w:val="nil"/>
              <w:left w:val="single" w:sz="8" w:space="0" w:color="auto"/>
              <w:bottom w:val="single" w:sz="4" w:space="0" w:color="auto"/>
              <w:right w:val="single" w:sz="4" w:space="0" w:color="auto"/>
            </w:tcBorders>
            <w:shd w:val="clear" w:color="auto" w:fill="auto"/>
            <w:hideMark/>
          </w:tcPr>
          <w:p w14:paraId="6A0E14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464</w:t>
            </w:r>
          </w:p>
        </w:tc>
        <w:tc>
          <w:tcPr>
            <w:tcW w:w="320" w:type="pct"/>
            <w:tcBorders>
              <w:top w:val="nil"/>
              <w:left w:val="single" w:sz="8" w:space="0" w:color="auto"/>
              <w:bottom w:val="single" w:sz="4" w:space="0" w:color="auto"/>
              <w:right w:val="single" w:sz="4" w:space="0" w:color="auto"/>
            </w:tcBorders>
            <w:shd w:val="clear" w:color="auto" w:fill="auto"/>
            <w:hideMark/>
          </w:tcPr>
          <w:p w14:paraId="3947D1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694</w:t>
            </w:r>
          </w:p>
        </w:tc>
        <w:tc>
          <w:tcPr>
            <w:tcW w:w="336" w:type="pct"/>
            <w:tcBorders>
              <w:top w:val="nil"/>
              <w:left w:val="single" w:sz="8" w:space="0" w:color="auto"/>
              <w:bottom w:val="single" w:sz="4" w:space="0" w:color="auto"/>
              <w:right w:val="single" w:sz="4" w:space="0" w:color="auto"/>
            </w:tcBorders>
            <w:shd w:val="clear" w:color="auto" w:fill="auto"/>
            <w:hideMark/>
          </w:tcPr>
          <w:p w14:paraId="133D0B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925</w:t>
            </w:r>
          </w:p>
        </w:tc>
        <w:tc>
          <w:tcPr>
            <w:tcW w:w="321" w:type="pct"/>
            <w:tcBorders>
              <w:top w:val="nil"/>
              <w:left w:val="single" w:sz="8" w:space="0" w:color="auto"/>
              <w:bottom w:val="single" w:sz="4" w:space="0" w:color="auto"/>
              <w:right w:val="single" w:sz="4" w:space="0" w:color="auto"/>
            </w:tcBorders>
            <w:shd w:val="clear" w:color="auto" w:fill="auto"/>
            <w:hideMark/>
          </w:tcPr>
          <w:p w14:paraId="27EFB6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1158</w:t>
            </w:r>
          </w:p>
        </w:tc>
        <w:tc>
          <w:tcPr>
            <w:tcW w:w="335" w:type="pct"/>
            <w:tcBorders>
              <w:top w:val="nil"/>
              <w:left w:val="single" w:sz="8" w:space="0" w:color="auto"/>
              <w:bottom w:val="single" w:sz="4" w:space="0" w:color="auto"/>
              <w:right w:val="single" w:sz="4" w:space="0" w:color="auto"/>
            </w:tcBorders>
            <w:shd w:val="clear" w:color="auto" w:fill="auto"/>
            <w:hideMark/>
          </w:tcPr>
          <w:p w14:paraId="3225D8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1391</w:t>
            </w:r>
          </w:p>
        </w:tc>
        <w:tc>
          <w:tcPr>
            <w:tcW w:w="335" w:type="pct"/>
            <w:tcBorders>
              <w:top w:val="nil"/>
              <w:left w:val="single" w:sz="8" w:space="0" w:color="auto"/>
              <w:bottom w:val="single" w:sz="4" w:space="0" w:color="auto"/>
              <w:right w:val="single" w:sz="4" w:space="0" w:color="auto"/>
            </w:tcBorders>
            <w:shd w:val="clear" w:color="auto" w:fill="auto"/>
            <w:hideMark/>
          </w:tcPr>
          <w:p w14:paraId="70FBBA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1624</w:t>
            </w:r>
          </w:p>
        </w:tc>
        <w:tc>
          <w:tcPr>
            <w:tcW w:w="333" w:type="pct"/>
            <w:tcBorders>
              <w:top w:val="nil"/>
              <w:left w:val="single" w:sz="8" w:space="0" w:color="auto"/>
              <w:bottom w:val="single" w:sz="4" w:space="0" w:color="auto"/>
              <w:right w:val="single" w:sz="4" w:space="0" w:color="auto"/>
            </w:tcBorders>
            <w:shd w:val="clear" w:color="auto" w:fill="auto"/>
            <w:hideMark/>
          </w:tcPr>
          <w:p w14:paraId="0427A0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1858</w:t>
            </w:r>
          </w:p>
        </w:tc>
        <w:tc>
          <w:tcPr>
            <w:tcW w:w="336" w:type="pct"/>
            <w:tcBorders>
              <w:top w:val="nil"/>
              <w:left w:val="single" w:sz="8" w:space="0" w:color="auto"/>
              <w:bottom w:val="single" w:sz="4" w:space="0" w:color="auto"/>
              <w:right w:val="single" w:sz="4" w:space="0" w:color="auto"/>
            </w:tcBorders>
            <w:shd w:val="clear" w:color="auto" w:fill="auto"/>
            <w:hideMark/>
          </w:tcPr>
          <w:p w14:paraId="7F5656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2090</w:t>
            </w:r>
          </w:p>
        </w:tc>
        <w:tc>
          <w:tcPr>
            <w:tcW w:w="330" w:type="pct"/>
            <w:tcBorders>
              <w:top w:val="nil"/>
              <w:left w:val="single" w:sz="8" w:space="0" w:color="auto"/>
              <w:bottom w:val="single" w:sz="4" w:space="0" w:color="auto"/>
              <w:right w:val="single" w:sz="4" w:space="0" w:color="auto"/>
            </w:tcBorders>
            <w:shd w:val="clear" w:color="auto" w:fill="auto"/>
            <w:hideMark/>
          </w:tcPr>
          <w:p w14:paraId="2E51BB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2319</w:t>
            </w:r>
          </w:p>
        </w:tc>
      </w:tr>
      <w:tr w:rsidR="0040789B" w:rsidRPr="0040789B" w14:paraId="5DDB3E1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5D3C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NU007</w:t>
            </w:r>
          </w:p>
        </w:tc>
        <w:tc>
          <w:tcPr>
            <w:tcW w:w="1375" w:type="pct"/>
            <w:tcBorders>
              <w:top w:val="nil"/>
              <w:left w:val="nil"/>
              <w:bottom w:val="single" w:sz="4" w:space="0" w:color="auto"/>
              <w:right w:val="nil"/>
            </w:tcBorders>
            <w:shd w:val="clear" w:color="auto" w:fill="auto"/>
            <w:hideMark/>
          </w:tcPr>
          <w:p w14:paraId="08DCE0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CLIPAJE DE ANEURISMA O MALFORMACIÓN ARTERIO VENOSA</w:t>
            </w:r>
          </w:p>
        </w:tc>
        <w:tc>
          <w:tcPr>
            <w:tcW w:w="319" w:type="pct"/>
            <w:tcBorders>
              <w:top w:val="nil"/>
              <w:left w:val="single" w:sz="8" w:space="0" w:color="auto"/>
              <w:bottom w:val="single" w:sz="4" w:space="0" w:color="auto"/>
              <w:right w:val="single" w:sz="4" w:space="0" w:color="auto"/>
            </w:tcBorders>
            <w:shd w:val="clear" w:color="auto" w:fill="auto"/>
            <w:hideMark/>
          </w:tcPr>
          <w:p w14:paraId="1C8B4D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2731A2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3637B3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11DEDF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2E2CA4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01BDB2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657816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4B1563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0EA6C7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2F36A1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2471E6D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E8F4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NU008</w:t>
            </w:r>
          </w:p>
        </w:tc>
        <w:tc>
          <w:tcPr>
            <w:tcW w:w="1375" w:type="pct"/>
            <w:tcBorders>
              <w:top w:val="nil"/>
              <w:left w:val="nil"/>
              <w:bottom w:val="single" w:sz="4" w:space="0" w:color="auto"/>
              <w:right w:val="nil"/>
            </w:tcBorders>
            <w:shd w:val="clear" w:color="auto" w:fill="auto"/>
            <w:hideMark/>
          </w:tcPr>
          <w:p w14:paraId="0A0657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CRANEOTOMÍA DESCOMPRESIVA</w:t>
            </w:r>
          </w:p>
        </w:tc>
        <w:tc>
          <w:tcPr>
            <w:tcW w:w="319" w:type="pct"/>
            <w:tcBorders>
              <w:top w:val="nil"/>
              <w:left w:val="single" w:sz="8" w:space="0" w:color="auto"/>
              <w:bottom w:val="single" w:sz="4" w:space="0" w:color="auto"/>
              <w:right w:val="single" w:sz="4" w:space="0" w:color="auto"/>
            </w:tcBorders>
            <w:shd w:val="clear" w:color="auto" w:fill="auto"/>
            <w:hideMark/>
          </w:tcPr>
          <w:p w14:paraId="30659F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4595EF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2415DF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762C3B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19F9E6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231A7A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49E35E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32BE9C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558B3B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5972CE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680F7C8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0B209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NU009</w:t>
            </w:r>
          </w:p>
        </w:tc>
        <w:tc>
          <w:tcPr>
            <w:tcW w:w="1375" w:type="pct"/>
            <w:tcBorders>
              <w:top w:val="nil"/>
              <w:left w:val="nil"/>
              <w:bottom w:val="single" w:sz="4" w:space="0" w:color="auto"/>
              <w:right w:val="nil"/>
            </w:tcBorders>
            <w:shd w:val="clear" w:color="auto" w:fill="auto"/>
            <w:hideMark/>
          </w:tcPr>
          <w:p w14:paraId="093261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COLOCACIÓN DE VÁLVULA VENTRICULO PERITONEAL</w:t>
            </w:r>
          </w:p>
        </w:tc>
        <w:tc>
          <w:tcPr>
            <w:tcW w:w="319" w:type="pct"/>
            <w:tcBorders>
              <w:top w:val="nil"/>
              <w:left w:val="single" w:sz="8" w:space="0" w:color="auto"/>
              <w:bottom w:val="single" w:sz="4" w:space="0" w:color="auto"/>
              <w:right w:val="single" w:sz="4" w:space="0" w:color="auto"/>
            </w:tcBorders>
            <w:shd w:val="clear" w:color="auto" w:fill="auto"/>
            <w:hideMark/>
          </w:tcPr>
          <w:p w14:paraId="6CDBAD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19" w:type="pct"/>
            <w:tcBorders>
              <w:top w:val="nil"/>
              <w:left w:val="single" w:sz="8" w:space="0" w:color="auto"/>
              <w:bottom w:val="single" w:sz="4" w:space="0" w:color="auto"/>
              <w:right w:val="single" w:sz="4" w:space="0" w:color="auto"/>
            </w:tcBorders>
            <w:shd w:val="clear" w:color="auto" w:fill="auto"/>
            <w:hideMark/>
          </w:tcPr>
          <w:p w14:paraId="42936A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c>
          <w:tcPr>
            <w:tcW w:w="320" w:type="pct"/>
            <w:tcBorders>
              <w:top w:val="nil"/>
              <w:left w:val="single" w:sz="8" w:space="0" w:color="auto"/>
              <w:bottom w:val="single" w:sz="4" w:space="0" w:color="auto"/>
              <w:right w:val="single" w:sz="4" w:space="0" w:color="auto"/>
            </w:tcBorders>
            <w:shd w:val="clear" w:color="auto" w:fill="auto"/>
            <w:hideMark/>
          </w:tcPr>
          <w:p w14:paraId="2C57D5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638</w:t>
            </w:r>
          </w:p>
        </w:tc>
        <w:tc>
          <w:tcPr>
            <w:tcW w:w="336" w:type="pct"/>
            <w:tcBorders>
              <w:top w:val="nil"/>
              <w:left w:val="single" w:sz="8" w:space="0" w:color="auto"/>
              <w:bottom w:val="single" w:sz="4" w:space="0" w:color="auto"/>
              <w:right w:val="single" w:sz="4" w:space="0" w:color="auto"/>
            </w:tcBorders>
            <w:shd w:val="clear" w:color="auto" w:fill="auto"/>
            <w:hideMark/>
          </w:tcPr>
          <w:p w14:paraId="409A0D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851</w:t>
            </w:r>
          </w:p>
        </w:tc>
        <w:tc>
          <w:tcPr>
            <w:tcW w:w="321" w:type="pct"/>
            <w:tcBorders>
              <w:top w:val="nil"/>
              <w:left w:val="single" w:sz="8" w:space="0" w:color="auto"/>
              <w:bottom w:val="single" w:sz="4" w:space="0" w:color="auto"/>
              <w:right w:val="single" w:sz="4" w:space="0" w:color="auto"/>
            </w:tcBorders>
            <w:shd w:val="clear" w:color="auto" w:fill="auto"/>
            <w:hideMark/>
          </w:tcPr>
          <w:p w14:paraId="710475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1060</w:t>
            </w:r>
          </w:p>
        </w:tc>
        <w:tc>
          <w:tcPr>
            <w:tcW w:w="335" w:type="pct"/>
            <w:tcBorders>
              <w:top w:val="nil"/>
              <w:left w:val="single" w:sz="8" w:space="0" w:color="auto"/>
              <w:bottom w:val="single" w:sz="4" w:space="0" w:color="auto"/>
              <w:right w:val="single" w:sz="4" w:space="0" w:color="auto"/>
            </w:tcBorders>
            <w:shd w:val="clear" w:color="auto" w:fill="auto"/>
            <w:hideMark/>
          </w:tcPr>
          <w:p w14:paraId="530BBB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1273</w:t>
            </w:r>
          </w:p>
        </w:tc>
        <w:tc>
          <w:tcPr>
            <w:tcW w:w="335" w:type="pct"/>
            <w:tcBorders>
              <w:top w:val="nil"/>
              <w:left w:val="single" w:sz="8" w:space="0" w:color="auto"/>
              <w:bottom w:val="single" w:sz="4" w:space="0" w:color="auto"/>
              <w:right w:val="single" w:sz="4" w:space="0" w:color="auto"/>
            </w:tcBorders>
            <w:shd w:val="clear" w:color="auto" w:fill="auto"/>
            <w:hideMark/>
          </w:tcPr>
          <w:p w14:paraId="043580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1486</w:t>
            </w:r>
          </w:p>
        </w:tc>
        <w:tc>
          <w:tcPr>
            <w:tcW w:w="333" w:type="pct"/>
            <w:tcBorders>
              <w:top w:val="nil"/>
              <w:left w:val="single" w:sz="8" w:space="0" w:color="auto"/>
              <w:bottom w:val="single" w:sz="4" w:space="0" w:color="auto"/>
              <w:right w:val="single" w:sz="4" w:space="0" w:color="auto"/>
            </w:tcBorders>
            <w:shd w:val="clear" w:color="auto" w:fill="auto"/>
            <w:hideMark/>
          </w:tcPr>
          <w:p w14:paraId="138F0B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1702</w:t>
            </w:r>
          </w:p>
        </w:tc>
        <w:tc>
          <w:tcPr>
            <w:tcW w:w="336" w:type="pct"/>
            <w:tcBorders>
              <w:top w:val="nil"/>
              <w:left w:val="single" w:sz="8" w:space="0" w:color="auto"/>
              <w:bottom w:val="single" w:sz="4" w:space="0" w:color="auto"/>
              <w:right w:val="single" w:sz="4" w:space="0" w:color="auto"/>
            </w:tcBorders>
            <w:shd w:val="clear" w:color="auto" w:fill="auto"/>
            <w:hideMark/>
          </w:tcPr>
          <w:p w14:paraId="71C7BA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1915</w:t>
            </w:r>
          </w:p>
        </w:tc>
        <w:tc>
          <w:tcPr>
            <w:tcW w:w="330" w:type="pct"/>
            <w:tcBorders>
              <w:top w:val="nil"/>
              <w:left w:val="single" w:sz="8" w:space="0" w:color="auto"/>
              <w:bottom w:val="single" w:sz="4" w:space="0" w:color="auto"/>
              <w:right w:val="single" w:sz="4" w:space="0" w:color="auto"/>
            </w:tcBorders>
            <w:shd w:val="clear" w:color="auto" w:fill="auto"/>
            <w:hideMark/>
          </w:tcPr>
          <w:p w14:paraId="163AC7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2125</w:t>
            </w:r>
          </w:p>
        </w:tc>
      </w:tr>
      <w:tr w:rsidR="0040789B" w:rsidRPr="0040789B" w14:paraId="472F86F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5283E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NU010</w:t>
            </w:r>
          </w:p>
        </w:tc>
        <w:tc>
          <w:tcPr>
            <w:tcW w:w="1375" w:type="pct"/>
            <w:tcBorders>
              <w:top w:val="nil"/>
              <w:left w:val="nil"/>
              <w:bottom w:val="single" w:sz="4" w:space="0" w:color="auto"/>
              <w:right w:val="nil"/>
            </w:tcBorders>
            <w:shd w:val="clear" w:color="auto" w:fill="auto"/>
            <w:hideMark/>
          </w:tcPr>
          <w:p w14:paraId="63FEF5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TRANSESFENOIDAL   PARA   RESECCIÓN   DE   TUMORES HIPOFISIARIOS</w:t>
            </w:r>
          </w:p>
        </w:tc>
        <w:tc>
          <w:tcPr>
            <w:tcW w:w="319" w:type="pct"/>
            <w:tcBorders>
              <w:top w:val="nil"/>
              <w:left w:val="single" w:sz="8" w:space="0" w:color="auto"/>
              <w:bottom w:val="single" w:sz="4" w:space="0" w:color="auto"/>
              <w:right w:val="single" w:sz="4" w:space="0" w:color="auto"/>
            </w:tcBorders>
            <w:shd w:val="clear" w:color="auto" w:fill="auto"/>
            <w:hideMark/>
          </w:tcPr>
          <w:p w14:paraId="472E48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55943C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32D8EC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4706DD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6D6C4C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6EB8B0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3E68EE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5A95AC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3B0DA3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15505D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5BC92D2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5598A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NU011</w:t>
            </w:r>
          </w:p>
        </w:tc>
        <w:tc>
          <w:tcPr>
            <w:tcW w:w="1375" w:type="pct"/>
            <w:tcBorders>
              <w:top w:val="nil"/>
              <w:left w:val="nil"/>
              <w:bottom w:val="single" w:sz="4" w:space="0" w:color="auto"/>
              <w:right w:val="nil"/>
            </w:tcBorders>
            <w:shd w:val="clear" w:color="auto" w:fill="auto"/>
            <w:hideMark/>
          </w:tcPr>
          <w:p w14:paraId="573532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DE TUMORES RAQUIMEDULARES</w:t>
            </w:r>
          </w:p>
        </w:tc>
        <w:tc>
          <w:tcPr>
            <w:tcW w:w="319" w:type="pct"/>
            <w:tcBorders>
              <w:top w:val="nil"/>
              <w:left w:val="single" w:sz="8" w:space="0" w:color="auto"/>
              <w:bottom w:val="single" w:sz="4" w:space="0" w:color="auto"/>
              <w:right w:val="single" w:sz="4" w:space="0" w:color="auto"/>
            </w:tcBorders>
            <w:shd w:val="clear" w:color="auto" w:fill="auto"/>
            <w:hideMark/>
          </w:tcPr>
          <w:p w14:paraId="2EE89D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2CEA83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3BD043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3FCB4B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752C48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3EDD46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49F98C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059DC7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10EE57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22A62A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4558522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D5D1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NU012</w:t>
            </w:r>
          </w:p>
        </w:tc>
        <w:tc>
          <w:tcPr>
            <w:tcW w:w="1375" w:type="pct"/>
            <w:tcBorders>
              <w:top w:val="nil"/>
              <w:left w:val="nil"/>
              <w:bottom w:val="single" w:sz="4" w:space="0" w:color="auto"/>
              <w:right w:val="nil"/>
            </w:tcBorders>
            <w:shd w:val="clear" w:color="auto" w:fill="auto"/>
            <w:hideMark/>
          </w:tcPr>
          <w:p w14:paraId="58E59F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DESCOMPRESIÓN RADICULAR</w:t>
            </w:r>
          </w:p>
        </w:tc>
        <w:tc>
          <w:tcPr>
            <w:tcW w:w="319" w:type="pct"/>
            <w:tcBorders>
              <w:top w:val="nil"/>
              <w:left w:val="single" w:sz="8" w:space="0" w:color="auto"/>
              <w:bottom w:val="single" w:sz="4" w:space="0" w:color="auto"/>
              <w:right w:val="single" w:sz="4" w:space="0" w:color="auto"/>
            </w:tcBorders>
            <w:shd w:val="clear" w:color="auto" w:fill="auto"/>
            <w:hideMark/>
          </w:tcPr>
          <w:p w14:paraId="7C30E4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7AC098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49A0E1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3BFB9A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3E4FCF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16DE62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6C696C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236529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7AE822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3671C3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4D9D566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54C2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NU013</w:t>
            </w:r>
          </w:p>
        </w:tc>
        <w:tc>
          <w:tcPr>
            <w:tcW w:w="1375" w:type="pct"/>
            <w:tcBorders>
              <w:top w:val="nil"/>
              <w:left w:val="nil"/>
              <w:bottom w:val="single" w:sz="4" w:space="0" w:color="auto"/>
              <w:right w:val="nil"/>
            </w:tcBorders>
            <w:shd w:val="clear" w:color="auto" w:fill="auto"/>
            <w:hideMark/>
          </w:tcPr>
          <w:p w14:paraId="16A5D1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LAMINECTOMÍA</w:t>
            </w:r>
          </w:p>
        </w:tc>
        <w:tc>
          <w:tcPr>
            <w:tcW w:w="319" w:type="pct"/>
            <w:tcBorders>
              <w:top w:val="nil"/>
              <w:left w:val="single" w:sz="8" w:space="0" w:color="auto"/>
              <w:bottom w:val="single" w:sz="4" w:space="0" w:color="auto"/>
              <w:right w:val="single" w:sz="4" w:space="0" w:color="auto"/>
            </w:tcBorders>
            <w:shd w:val="clear" w:color="auto" w:fill="auto"/>
            <w:hideMark/>
          </w:tcPr>
          <w:p w14:paraId="726224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3A1425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31E4F4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378178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7CEEFE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77AFDA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306C96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50C425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0FD1C2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7D1C9C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2FB3F31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807A5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NU014</w:t>
            </w:r>
          </w:p>
        </w:tc>
        <w:tc>
          <w:tcPr>
            <w:tcW w:w="1375" w:type="pct"/>
            <w:tcBorders>
              <w:top w:val="nil"/>
              <w:left w:val="nil"/>
              <w:bottom w:val="single" w:sz="4" w:space="0" w:color="auto"/>
              <w:right w:val="nil"/>
            </w:tcBorders>
            <w:shd w:val="clear" w:color="auto" w:fill="auto"/>
            <w:hideMark/>
          </w:tcPr>
          <w:p w14:paraId="485C46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LEVANTAMIENTO DE HUNDIMIENTO CRANEAL</w:t>
            </w:r>
          </w:p>
        </w:tc>
        <w:tc>
          <w:tcPr>
            <w:tcW w:w="319" w:type="pct"/>
            <w:tcBorders>
              <w:top w:val="nil"/>
              <w:left w:val="single" w:sz="8" w:space="0" w:color="auto"/>
              <w:bottom w:val="single" w:sz="4" w:space="0" w:color="auto"/>
              <w:right w:val="single" w:sz="4" w:space="0" w:color="auto"/>
            </w:tcBorders>
            <w:shd w:val="clear" w:color="auto" w:fill="auto"/>
            <w:hideMark/>
          </w:tcPr>
          <w:p w14:paraId="1710F3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00588C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600CF8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6CAD67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53601A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28DB4A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7FD881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2FEF26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04B3A7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7B2E06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468B7A2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5827C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NU015</w:t>
            </w:r>
          </w:p>
        </w:tc>
        <w:tc>
          <w:tcPr>
            <w:tcW w:w="1375" w:type="pct"/>
            <w:tcBorders>
              <w:top w:val="nil"/>
              <w:left w:val="nil"/>
              <w:bottom w:val="single" w:sz="4" w:space="0" w:color="auto"/>
              <w:right w:val="nil"/>
            </w:tcBorders>
            <w:shd w:val="clear" w:color="auto" w:fill="auto"/>
            <w:hideMark/>
          </w:tcPr>
          <w:p w14:paraId="19E464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HEMILAMINECTOMÍA</w:t>
            </w:r>
          </w:p>
        </w:tc>
        <w:tc>
          <w:tcPr>
            <w:tcW w:w="319" w:type="pct"/>
            <w:tcBorders>
              <w:top w:val="nil"/>
              <w:left w:val="single" w:sz="8" w:space="0" w:color="auto"/>
              <w:bottom w:val="single" w:sz="4" w:space="0" w:color="auto"/>
              <w:right w:val="single" w:sz="4" w:space="0" w:color="auto"/>
            </w:tcBorders>
            <w:shd w:val="clear" w:color="auto" w:fill="auto"/>
            <w:hideMark/>
          </w:tcPr>
          <w:p w14:paraId="69F571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080082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168EFE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06B6C1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2C2368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656C6D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0BAC36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68A4F2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1AFC69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606610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581AE23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D984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NU016</w:t>
            </w:r>
          </w:p>
        </w:tc>
        <w:tc>
          <w:tcPr>
            <w:tcW w:w="1375" w:type="pct"/>
            <w:tcBorders>
              <w:top w:val="nil"/>
              <w:left w:val="nil"/>
              <w:bottom w:val="single" w:sz="4" w:space="0" w:color="auto"/>
              <w:right w:val="nil"/>
            </w:tcBorders>
            <w:shd w:val="clear" w:color="auto" w:fill="auto"/>
            <w:hideMark/>
          </w:tcPr>
          <w:p w14:paraId="06C4CE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CORPORECTOMIA</w:t>
            </w:r>
          </w:p>
        </w:tc>
        <w:tc>
          <w:tcPr>
            <w:tcW w:w="319" w:type="pct"/>
            <w:tcBorders>
              <w:top w:val="nil"/>
              <w:left w:val="single" w:sz="8" w:space="0" w:color="auto"/>
              <w:bottom w:val="single" w:sz="4" w:space="0" w:color="auto"/>
              <w:right w:val="single" w:sz="4" w:space="0" w:color="auto"/>
            </w:tcBorders>
            <w:shd w:val="clear" w:color="auto" w:fill="auto"/>
            <w:hideMark/>
          </w:tcPr>
          <w:p w14:paraId="472468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5AC17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4AFF74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451D69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14529D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406CBE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26C69F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2CDB1A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6CA206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1ECDCC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79F356E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657F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NU017</w:t>
            </w:r>
          </w:p>
        </w:tc>
        <w:tc>
          <w:tcPr>
            <w:tcW w:w="1375" w:type="pct"/>
            <w:tcBorders>
              <w:top w:val="nil"/>
              <w:left w:val="nil"/>
              <w:bottom w:val="single" w:sz="4" w:space="0" w:color="auto"/>
              <w:right w:val="nil"/>
            </w:tcBorders>
            <w:shd w:val="clear" w:color="auto" w:fill="auto"/>
            <w:hideMark/>
          </w:tcPr>
          <w:p w14:paraId="42C8B1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FIJACIÓN VERTEBRAL</w:t>
            </w:r>
          </w:p>
        </w:tc>
        <w:tc>
          <w:tcPr>
            <w:tcW w:w="319" w:type="pct"/>
            <w:tcBorders>
              <w:top w:val="nil"/>
              <w:left w:val="single" w:sz="8" w:space="0" w:color="auto"/>
              <w:bottom w:val="single" w:sz="4" w:space="0" w:color="auto"/>
              <w:right w:val="single" w:sz="4" w:space="0" w:color="auto"/>
            </w:tcBorders>
            <w:shd w:val="clear" w:color="auto" w:fill="auto"/>
            <w:hideMark/>
          </w:tcPr>
          <w:p w14:paraId="28532A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198045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6900D6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6034C0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62DB64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15BE7D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47DBC3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54D6D6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50EA85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5008BA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2E1C3CD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7592B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NU018</w:t>
            </w:r>
          </w:p>
        </w:tc>
        <w:tc>
          <w:tcPr>
            <w:tcW w:w="1375" w:type="pct"/>
            <w:tcBorders>
              <w:top w:val="nil"/>
              <w:left w:val="nil"/>
              <w:bottom w:val="single" w:sz="4" w:space="0" w:color="auto"/>
              <w:right w:val="nil"/>
            </w:tcBorders>
            <w:shd w:val="clear" w:color="auto" w:fill="auto"/>
            <w:hideMark/>
          </w:tcPr>
          <w:p w14:paraId="02E453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FIJACIÓN ANTERIOR CON COLOCACIÓN DE TORNILLOS</w:t>
            </w:r>
          </w:p>
        </w:tc>
        <w:tc>
          <w:tcPr>
            <w:tcW w:w="319" w:type="pct"/>
            <w:tcBorders>
              <w:top w:val="nil"/>
              <w:left w:val="single" w:sz="8" w:space="0" w:color="auto"/>
              <w:bottom w:val="single" w:sz="4" w:space="0" w:color="auto"/>
              <w:right w:val="single" w:sz="4" w:space="0" w:color="auto"/>
            </w:tcBorders>
            <w:shd w:val="clear" w:color="auto" w:fill="auto"/>
            <w:hideMark/>
          </w:tcPr>
          <w:p w14:paraId="0C75C9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1DCF6B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20" w:type="pct"/>
            <w:tcBorders>
              <w:top w:val="nil"/>
              <w:left w:val="single" w:sz="8" w:space="0" w:color="auto"/>
              <w:bottom w:val="single" w:sz="4" w:space="0" w:color="auto"/>
              <w:right w:val="single" w:sz="4" w:space="0" w:color="auto"/>
            </w:tcBorders>
            <w:shd w:val="clear" w:color="auto" w:fill="auto"/>
            <w:hideMark/>
          </w:tcPr>
          <w:p w14:paraId="396E24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6" w:type="pct"/>
            <w:tcBorders>
              <w:top w:val="nil"/>
              <w:left w:val="single" w:sz="8" w:space="0" w:color="auto"/>
              <w:bottom w:val="single" w:sz="4" w:space="0" w:color="auto"/>
              <w:right w:val="single" w:sz="4" w:space="0" w:color="auto"/>
            </w:tcBorders>
            <w:shd w:val="clear" w:color="auto" w:fill="auto"/>
            <w:hideMark/>
          </w:tcPr>
          <w:p w14:paraId="516C30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21" w:type="pct"/>
            <w:tcBorders>
              <w:top w:val="nil"/>
              <w:left w:val="single" w:sz="8" w:space="0" w:color="auto"/>
              <w:bottom w:val="single" w:sz="4" w:space="0" w:color="auto"/>
              <w:right w:val="single" w:sz="4" w:space="0" w:color="auto"/>
            </w:tcBorders>
            <w:shd w:val="clear" w:color="auto" w:fill="auto"/>
            <w:hideMark/>
          </w:tcPr>
          <w:p w14:paraId="3E7A99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5" w:type="pct"/>
            <w:tcBorders>
              <w:top w:val="nil"/>
              <w:left w:val="single" w:sz="8" w:space="0" w:color="auto"/>
              <w:bottom w:val="single" w:sz="4" w:space="0" w:color="auto"/>
              <w:right w:val="single" w:sz="4" w:space="0" w:color="auto"/>
            </w:tcBorders>
            <w:shd w:val="clear" w:color="auto" w:fill="auto"/>
            <w:hideMark/>
          </w:tcPr>
          <w:p w14:paraId="0053A5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5" w:type="pct"/>
            <w:tcBorders>
              <w:top w:val="nil"/>
              <w:left w:val="single" w:sz="8" w:space="0" w:color="auto"/>
              <w:bottom w:val="single" w:sz="4" w:space="0" w:color="auto"/>
              <w:right w:val="single" w:sz="4" w:space="0" w:color="auto"/>
            </w:tcBorders>
            <w:shd w:val="clear" w:color="auto" w:fill="auto"/>
            <w:hideMark/>
          </w:tcPr>
          <w:p w14:paraId="240D4B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c>
          <w:tcPr>
            <w:tcW w:w="333" w:type="pct"/>
            <w:tcBorders>
              <w:top w:val="nil"/>
              <w:left w:val="single" w:sz="8" w:space="0" w:color="auto"/>
              <w:bottom w:val="single" w:sz="4" w:space="0" w:color="auto"/>
              <w:right w:val="single" w:sz="4" w:space="0" w:color="auto"/>
            </w:tcBorders>
            <w:shd w:val="clear" w:color="auto" w:fill="auto"/>
            <w:hideMark/>
          </w:tcPr>
          <w:p w14:paraId="2D256B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2944</w:t>
            </w:r>
          </w:p>
        </w:tc>
        <w:tc>
          <w:tcPr>
            <w:tcW w:w="336" w:type="pct"/>
            <w:tcBorders>
              <w:top w:val="nil"/>
              <w:left w:val="single" w:sz="8" w:space="0" w:color="auto"/>
              <w:bottom w:val="single" w:sz="4" w:space="0" w:color="auto"/>
              <w:right w:val="single" w:sz="4" w:space="0" w:color="auto"/>
            </w:tcBorders>
            <w:shd w:val="clear" w:color="auto" w:fill="auto"/>
            <w:hideMark/>
          </w:tcPr>
          <w:p w14:paraId="0F9B12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3313</w:t>
            </w:r>
          </w:p>
        </w:tc>
        <w:tc>
          <w:tcPr>
            <w:tcW w:w="330" w:type="pct"/>
            <w:tcBorders>
              <w:top w:val="nil"/>
              <w:left w:val="single" w:sz="8" w:space="0" w:color="auto"/>
              <w:bottom w:val="single" w:sz="4" w:space="0" w:color="auto"/>
              <w:right w:val="single" w:sz="4" w:space="0" w:color="auto"/>
            </w:tcBorders>
            <w:shd w:val="clear" w:color="auto" w:fill="auto"/>
            <w:hideMark/>
          </w:tcPr>
          <w:p w14:paraId="4B1CE2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3681</w:t>
            </w:r>
          </w:p>
        </w:tc>
      </w:tr>
      <w:tr w:rsidR="0040789B" w:rsidRPr="0040789B" w14:paraId="1E444DE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5611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NU019</w:t>
            </w:r>
          </w:p>
        </w:tc>
        <w:tc>
          <w:tcPr>
            <w:tcW w:w="1375" w:type="pct"/>
            <w:tcBorders>
              <w:top w:val="nil"/>
              <w:left w:val="nil"/>
              <w:bottom w:val="single" w:sz="4" w:space="0" w:color="auto"/>
              <w:right w:val="nil"/>
            </w:tcBorders>
            <w:shd w:val="clear" w:color="auto" w:fill="auto"/>
            <w:hideMark/>
          </w:tcPr>
          <w:p w14:paraId="5CEBBF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FIJACIÓN POSTERIOR CON INSTRUMENTACIÓN DE COLUMNA</w:t>
            </w:r>
          </w:p>
        </w:tc>
        <w:tc>
          <w:tcPr>
            <w:tcW w:w="319" w:type="pct"/>
            <w:tcBorders>
              <w:top w:val="nil"/>
              <w:left w:val="single" w:sz="8" w:space="0" w:color="auto"/>
              <w:bottom w:val="single" w:sz="4" w:space="0" w:color="auto"/>
              <w:right w:val="single" w:sz="4" w:space="0" w:color="auto"/>
            </w:tcBorders>
            <w:shd w:val="clear" w:color="auto" w:fill="auto"/>
            <w:hideMark/>
          </w:tcPr>
          <w:p w14:paraId="5B1A14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319" w:type="pct"/>
            <w:tcBorders>
              <w:top w:val="nil"/>
              <w:left w:val="single" w:sz="8" w:space="0" w:color="auto"/>
              <w:bottom w:val="single" w:sz="4" w:space="0" w:color="auto"/>
              <w:right w:val="single" w:sz="4" w:space="0" w:color="auto"/>
            </w:tcBorders>
            <w:shd w:val="clear" w:color="auto" w:fill="auto"/>
            <w:hideMark/>
          </w:tcPr>
          <w:p w14:paraId="1283F8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496</w:t>
            </w:r>
          </w:p>
        </w:tc>
        <w:tc>
          <w:tcPr>
            <w:tcW w:w="320" w:type="pct"/>
            <w:tcBorders>
              <w:top w:val="nil"/>
              <w:left w:val="single" w:sz="8" w:space="0" w:color="auto"/>
              <w:bottom w:val="single" w:sz="4" w:space="0" w:color="auto"/>
              <w:right w:val="single" w:sz="4" w:space="0" w:color="auto"/>
            </w:tcBorders>
            <w:shd w:val="clear" w:color="auto" w:fill="auto"/>
            <w:hideMark/>
          </w:tcPr>
          <w:p w14:paraId="6BD4D8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745</w:t>
            </w:r>
          </w:p>
        </w:tc>
        <w:tc>
          <w:tcPr>
            <w:tcW w:w="336" w:type="pct"/>
            <w:tcBorders>
              <w:top w:val="nil"/>
              <w:left w:val="single" w:sz="8" w:space="0" w:color="auto"/>
              <w:bottom w:val="single" w:sz="4" w:space="0" w:color="auto"/>
              <w:right w:val="single" w:sz="4" w:space="0" w:color="auto"/>
            </w:tcBorders>
            <w:shd w:val="clear" w:color="auto" w:fill="auto"/>
            <w:hideMark/>
          </w:tcPr>
          <w:p w14:paraId="5F882D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21" w:type="pct"/>
            <w:tcBorders>
              <w:top w:val="nil"/>
              <w:left w:val="single" w:sz="8" w:space="0" w:color="auto"/>
              <w:bottom w:val="single" w:sz="4" w:space="0" w:color="auto"/>
              <w:right w:val="single" w:sz="4" w:space="0" w:color="auto"/>
            </w:tcBorders>
            <w:shd w:val="clear" w:color="auto" w:fill="auto"/>
            <w:hideMark/>
          </w:tcPr>
          <w:p w14:paraId="063DAF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1244</w:t>
            </w:r>
          </w:p>
        </w:tc>
        <w:tc>
          <w:tcPr>
            <w:tcW w:w="335" w:type="pct"/>
            <w:tcBorders>
              <w:top w:val="nil"/>
              <w:left w:val="single" w:sz="8" w:space="0" w:color="auto"/>
              <w:bottom w:val="single" w:sz="4" w:space="0" w:color="auto"/>
              <w:right w:val="single" w:sz="4" w:space="0" w:color="auto"/>
            </w:tcBorders>
            <w:shd w:val="clear" w:color="auto" w:fill="auto"/>
            <w:hideMark/>
          </w:tcPr>
          <w:p w14:paraId="078919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1495</w:t>
            </w:r>
          </w:p>
        </w:tc>
        <w:tc>
          <w:tcPr>
            <w:tcW w:w="335" w:type="pct"/>
            <w:tcBorders>
              <w:top w:val="nil"/>
              <w:left w:val="single" w:sz="8" w:space="0" w:color="auto"/>
              <w:bottom w:val="single" w:sz="4" w:space="0" w:color="auto"/>
              <w:right w:val="single" w:sz="4" w:space="0" w:color="auto"/>
            </w:tcBorders>
            <w:shd w:val="clear" w:color="auto" w:fill="auto"/>
            <w:hideMark/>
          </w:tcPr>
          <w:p w14:paraId="31AE94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1743</w:t>
            </w:r>
          </w:p>
        </w:tc>
        <w:tc>
          <w:tcPr>
            <w:tcW w:w="333" w:type="pct"/>
            <w:tcBorders>
              <w:top w:val="nil"/>
              <w:left w:val="single" w:sz="8" w:space="0" w:color="auto"/>
              <w:bottom w:val="single" w:sz="4" w:space="0" w:color="auto"/>
              <w:right w:val="single" w:sz="4" w:space="0" w:color="auto"/>
            </w:tcBorders>
            <w:shd w:val="clear" w:color="auto" w:fill="auto"/>
            <w:hideMark/>
          </w:tcPr>
          <w:p w14:paraId="119413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c>
          <w:tcPr>
            <w:tcW w:w="336" w:type="pct"/>
            <w:tcBorders>
              <w:top w:val="nil"/>
              <w:left w:val="single" w:sz="8" w:space="0" w:color="auto"/>
              <w:bottom w:val="single" w:sz="4" w:space="0" w:color="auto"/>
              <w:right w:val="single" w:sz="4" w:space="0" w:color="auto"/>
            </w:tcBorders>
            <w:shd w:val="clear" w:color="auto" w:fill="auto"/>
            <w:hideMark/>
          </w:tcPr>
          <w:p w14:paraId="78B63F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2242</w:t>
            </w:r>
          </w:p>
        </w:tc>
        <w:tc>
          <w:tcPr>
            <w:tcW w:w="330" w:type="pct"/>
            <w:tcBorders>
              <w:top w:val="nil"/>
              <w:left w:val="single" w:sz="8" w:space="0" w:color="auto"/>
              <w:bottom w:val="single" w:sz="4" w:space="0" w:color="auto"/>
              <w:right w:val="single" w:sz="4" w:space="0" w:color="auto"/>
            </w:tcBorders>
            <w:shd w:val="clear" w:color="auto" w:fill="auto"/>
            <w:hideMark/>
          </w:tcPr>
          <w:p w14:paraId="029EB9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2492</w:t>
            </w:r>
          </w:p>
        </w:tc>
      </w:tr>
      <w:tr w:rsidR="0040789B" w:rsidRPr="0040789B" w14:paraId="5C75C14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D6D46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OF000</w:t>
            </w:r>
          </w:p>
        </w:tc>
        <w:tc>
          <w:tcPr>
            <w:tcW w:w="1375" w:type="pct"/>
            <w:tcBorders>
              <w:top w:val="nil"/>
              <w:left w:val="nil"/>
              <w:bottom w:val="single" w:sz="4" w:space="0" w:color="auto"/>
              <w:right w:val="nil"/>
            </w:tcBorders>
            <w:shd w:val="clear" w:color="auto" w:fill="auto"/>
            <w:hideMark/>
          </w:tcPr>
          <w:p w14:paraId="243394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OFTALMOLOGÍA</w:t>
            </w:r>
          </w:p>
        </w:tc>
        <w:tc>
          <w:tcPr>
            <w:tcW w:w="319" w:type="pct"/>
            <w:tcBorders>
              <w:top w:val="nil"/>
              <w:left w:val="single" w:sz="8" w:space="0" w:color="auto"/>
              <w:bottom w:val="single" w:sz="4" w:space="0" w:color="auto"/>
              <w:right w:val="single" w:sz="4" w:space="0" w:color="auto"/>
            </w:tcBorders>
            <w:shd w:val="clear" w:color="auto" w:fill="auto"/>
            <w:hideMark/>
          </w:tcPr>
          <w:p w14:paraId="69CA13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851F9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BD445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9886C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1C0D0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D0015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73992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56AA9E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A8E49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6FAD0A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12101B6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C83A3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OF001</w:t>
            </w:r>
          </w:p>
        </w:tc>
        <w:tc>
          <w:tcPr>
            <w:tcW w:w="1375" w:type="pct"/>
            <w:tcBorders>
              <w:top w:val="nil"/>
              <w:left w:val="nil"/>
              <w:bottom w:val="single" w:sz="4" w:space="0" w:color="auto"/>
              <w:right w:val="nil"/>
            </w:tcBorders>
            <w:shd w:val="clear" w:color="auto" w:fill="auto"/>
            <w:hideMark/>
          </w:tcPr>
          <w:p w14:paraId="511F35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DE ACORTAMIENTO MUSCULAR PARA ESTRABISMO</w:t>
            </w:r>
          </w:p>
        </w:tc>
        <w:tc>
          <w:tcPr>
            <w:tcW w:w="319" w:type="pct"/>
            <w:tcBorders>
              <w:top w:val="nil"/>
              <w:left w:val="single" w:sz="8" w:space="0" w:color="auto"/>
              <w:bottom w:val="single" w:sz="4" w:space="0" w:color="auto"/>
              <w:right w:val="single" w:sz="4" w:space="0" w:color="auto"/>
            </w:tcBorders>
            <w:shd w:val="clear" w:color="auto" w:fill="auto"/>
            <w:hideMark/>
          </w:tcPr>
          <w:p w14:paraId="354C90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19" w:type="pct"/>
            <w:tcBorders>
              <w:top w:val="nil"/>
              <w:left w:val="single" w:sz="8" w:space="0" w:color="auto"/>
              <w:bottom w:val="single" w:sz="4" w:space="0" w:color="auto"/>
              <w:right w:val="single" w:sz="4" w:space="0" w:color="auto"/>
            </w:tcBorders>
            <w:shd w:val="clear" w:color="auto" w:fill="auto"/>
            <w:hideMark/>
          </w:tcPr>
          <w:p w14:paraId="555EF3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320" w:type="pct"/>
            <w:tcBorders>
              <w:top w:val="nil"/>
              <w:left w:val="single" w:sz="8" w:space="0" w:color="auto"/>
              <w:bottom w:val="single" w:sz="4" w:space="0" w:color="auto"/>
              <w:right w:val="single" w:sz="4" w:space="0" w:color="auto"/>
            </w:tcBorders>
            <w:shd w:val="clear" w:color="auto" w:fill="auto"/>
            <w:hideMark/>
          </w:tcPr>
          <w:p w14:paraId="36B57D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608</w:t>
            </w:r>
          </w:p>
        </w:tc>
        <w:tc>
          <w:tcPr>
            <w:tcW w:w="336" w:type="pct"/>
            <w:tcBorders>
              <w:top w:val="nil"/>
              <w:left w:val="single" w:sz="8" w:space="0" w:color="auto"/>
              <w:bottom w:val="single" w:sz="4" w:space="0" w:color="auto"/>
              <w:right w:val="single" w:sz="4" w:space="0" w:color="auto"/>
            </w:tcBorders>
            <w:shd w:val="clear" w:color="auto" w:fill="auto"/>
            <w:hideMark/>
          </w:tcPr>
          <w:p w14:paraId="6B939D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807</w:t>
            </w:r>
          </w:p>
        </w:tc>
        <w:tc>
          <w:tcPr>
            <w:tcW w:w="321" w:type="pct"/>
            <w:tcBorders>
              <w:top w:val="nil"/>
              <w:left w:val="single" w:sz="8" w:space="0" w:color="auto"/>
              <w:bottom w:val="single" w:sz="4" w:space="0" w:color="auto"/>
              <w:right w:val="single" w:sz="4" w:space="0" w:color="auto"/>
            </w:tcBorders>
            <w:shd w:val="clear" w:color="auto" w:fill="auto"/>
            <w:hideMark/>
          </w:tcPr>
          <w:p w14:paraId="1916C4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1012</w:t>
            </w:r>
          </w:p>
        </w:tc>
        <w:tc>
          <w:tcPr>
            <w:tcW w:w="335" w:type="pct"/>
            <w:tcBorders>
              <w:top w:val="nil"/>
              <w:left w:val="single" w:sz="8" w:space="0" w:color="auto"/>
              <w:bottom w:val="single" w:sz="4" w:space="0" w:color="auto"/>
              <w:right w:val="single" w:sz="4" w:space="0" w:color="auto"/>
            </w:tcBorders>
            <w:shd w:val="clear" w:color="auto" w:fill="auto"/>
            <w:hideMark/>
          </w:tcPr>
          <w:p w14:paraId="1977C4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1215</w:t>
            </w:r>
          </w:p>
        </w:tc>
        <w:tc>
          <w:tcPr>
            <w:tcW w:w="335" w:type="pct"/>
            <w:tcBorders>
              <w:top w:val="nil"/>
              <w:left w:val="single" w:sz="8" w:space="0" w:color="auto"/>
              <w:bottom w:val="single" w:sz="4" w:space="0" w:color="auto"/>
              <w:right w:val="single" w:sz="4" w:space="0" w:color="auto"/>
            </w:tcBorders>
            <w:shd w:val="clear" w:color="auto" w:fill="auto"/>
            <w:hideMark/>
          </w:tcPr>
          <w:p w14:paraId="22BB57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1420</w:t>
            </w:r>
          </w:p>
        </w:tc>
        <w:tc>
          <w:tcPr>
            <w:tcW w:w="333" w:type="pct"/>
            <w:tcBorders>
              <w:top w:val="nil"/>
              <w:left w:val="single" w:sz="8" w:space="0" w:color="auto"/>
              <w:bottom w:val="single" w:sz="4" w:space="0" w:color="auto"/>
              <w:right w:val="single" w:sz="4" w:space="0" w:color="auto"/>
            </w:tcBorders>
            <w:shd w:val="clear" w:color="auto" w:fill="auto"/>
            <w:hideMark/>
          </w:tcPr>
          <w:p w14:paraId="08129E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1623</w:t>
            </w:r>
          </w:p>
        </w:tc>
        <w:tc>
          <w:tcPr>
            <w:tcW w:w="336" w:type="pct"/>
            <w:tcBorders>
              <w:top w:val="nil"/>
              <w:left w:val="single" w:sz="8" w:space="0" w:color="auto"/>
              <w:bottom w:val="single" w:sz="4" w:space="0" w:color="auto"/>
              <w:right w:val="single" w:sz="4" w:space="0" w:color="auto"/>
            </w:tcBorders>
            <w:shd w:val="clear" w:color="auto" w:fill="auto"/>
            <w:hideMark/>
          </w:tcPr>
          <w:p w14:paraId="4D6375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1826</w:t>
            </w:r>
          </w:p>
        </w:tc>
        <w:tc>
          <w:tcPr>
            <w:tcW w:w="330" w:type="pct"/>
            <w:tcBorders>
              <w:top w:val="nil"/>
              <w:left w:val="single" w:sz="8" w:space="0" w:color="auto"/>
              <w:bottom w:val="single" w:sz="4" w:space="0" w:color="auto"/>
              <w:right w:val="single" w:sz="4" w:space="0" w:color="auto"/>
            </w:tcBorders>
            <w:shd w:val="clear" w:color="auto" w:fill="auto"/>
            <w:hideMark/>
          </w:tcPr>
          <w:p w14:paraId="7B94AF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2028</w:t>
            </w:r>
          </w:p>
        </w:tc>
      </w:tr>
      <w:tr w:rsidR="0040789B" w:rsidRPr="0040789B" w14:paraId="7CE4BC2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EF8D7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OF002</w:t>
            </w:r>
          </w:p>
        </w:tc>
        <w:tc>
          <w:tcPr>
            <w:tcW w:w="1375" w:type="pct"/>
            <w:tcBorders>
              <w:top w:val="nil"/>
              <w:left w:val="nil"/>
              <w:bottom w:val="single" w:sz="4" w:space="0" w:color="auto"/>
              <w:right w:val="nil"/>
            </w:tcBorders>
            <w:shd w:val="clear" w:color="auto" w:fill="auto"/>
            <w:hideMark/>
          </w:tcPr>
          <w:p w14:paraId="7B63A4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DE ALARGAMIENTO MUSCULAR PARA ESTRABISMO</w:t>
            </w:r>
          </w:p>
        </w:tc>
        <w:tc>
          <w:tcPr>
            <w:tcW w:w="319" w:type="pct"/>
            <w:tcBorders>
              <w:top w:val="nil"/>
              <w:left w:val="single" w:sz="8" w:space="0" w:color="auto"/>
              <w:bottom w:val="single" w:sz="4" w:space="0" w:color="auto"/>
              <w:right w:val="single" w:sz="4" w:space="0" w:color="auto"/>
            </w:tcBorders>
            <w:shd w:val="clear" w:color="auto" w:fill="auto"/>
            <w:hideMark/>
          </w:tcPr>
          <w:p w14:paraId="389C44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19" w:type="pct"/>
            <w:tcBorders>
              <w:top w:val="nil"/>
              <w:left w:val="single" w:sz="8" w:space="0" w:color="auto"/>
              <w:bottom w:val="single" w:sz="4" w:space="0" w:color="auto"/>
              <w:right w:val="single" w:sz="4" w:space="0" w:color="auto"/>
            </w:tcBorders>
            <w:shd w:val="clear" w:color="auto" w:fill="auto"/>
            <w:hideMark/>
          </w:tcPr>
          <w:p w14:paraId="5DED89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320" w:type="pct"/>
            <w:tcBorders>
              <w:top w:val="nil"/>
              <w:left w:val="single" w:sz="8" w:space="0" w:color="auto"/>
              <w:bottom w:val="single" w:sz="4" w:space="0" w:color="auto"/>
              <w:right w:val="single" w:sz="4" w:space="0" w:color="auto"/>
            </w:tcBorders>
            <w:shd w:val="clear" w:color="auto" w:fill="auto"/>
            <w:hideMark/>
          </w:tcPr>
          <w:p w14:paraId="7CC522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608</w:t>
            </w:r>
          </w:p>
        </w:tc>
        <w:tc>
          <w:tcPr>
            <w:tcW w:w="336" w:type="pct"/>
            <w:tcBorders>
              <w:top w:val="nil"/>
              <w:left w:val="single" w:sz="8" w:space="0" w:color="auto"/>
              <w:bottom w:val="single" w:sz="4" w:space="0" w:color="auto"/>
              <w:right w:val="single" w:sz="4" w:space="0" w:color="auto"/>
            </w:tcBorders>
            <w:shd w:val="clear" w:color="auto" w:fill="auto"/>
            <w:hideMark/>
          </w:tcPr>
          <w:p w14:paraId="31CF39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807</w:t>
            </w:r>
          </w:p>
        </w:tc>
        <w:tc>
          <w:tcPr>
            <w:tcW w:w="321" w:type="pct"/>
            <w:tcBorders>
              <w:top w:val="nil"/>
              <w:left w:val="single" w:sz="8" w:space="0" w:color="auto"/>
              <w:bottom w:val="single" w:sz="4" w:space="0" w:color="auto"/>
              <w:right w:val="single" w:sz="4" w:space="0" w:color="auto"/>
            </w:tcBorders>
            <w:shd w:val="clear" w:color="auto" w:fill="auto"/>
            <w:hideMark/>
          </w:tcPr>
          <w:p w14:paraId="75E1E0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1012</w:t>
            </w:r>
          </w:p>
        </w:tc>
        <w:tc>
          <w:tcPr>
            <w:tcW w:w="335" w:type="pct"/>
            <w:tcBorders>
              <w:top w:val="nil"/>
              <w:left w:val="single" w:sz="8" w:space="0" w:color="auto"/>
              <w:bottom w:val="single" w:sz="4" w:space="0" w:color="auto"/>
              <w:right w:val="single" w:sz="4" w:space="0" w:color="auto"/>
            </w:tcBorders>
            <w:shd w:val="clear" w:color="auto" w:fill="auto"/>
            <w:hideMark/>
          </w:tcPr>
          <w:p w14:paraId="756F60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1215</w:t>
            </w:r>
          </w:p>
        </w:tc>
        <w:tc>
          <w:tcPr>
            <w:tcW w:w="335" w:type="pct"/>
            <w:tcBorders>
              <w:top w:val="nil"/>
              <w:left w:val="single" w:sz="8" w:space="0" w:color="auto"/>
              <w:bottom w:val="single" w:sz="4" w:space="0" w:color="auto"/>
              <w:right w:val="single" w:sz="4" w:space="0" w:color="auto"/>
            </w:tcBorders>
            <w:shd w:val="clear" w:color="auto" w:fill="auto"/>
            <w:hideMark/>
          </w:tcPr>
          <w:p w14:paraId="4CC797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1420</w:t>
            </w:r>
          </w:p>
        </w:tc>
        <w:tc>
          <w:tcPr>
            <w:tcW w:w="333" w:type="pct"/>
            <w:tcBorders>
              <w:top w:val="nil"/>
              <w:left w:val="single" w:sz="8" w:space="0" w:color="auto"/>
              <w:bottom w:val="single" w:sz="4" w:space="0" w:color="auto"/>
              <w:right w:val="single" w:sz="4" w:space="0" w:color="auto"/>
            </w:tcBorders>
            <w:shd w:val="clear" w:color="auto" w:fill="auto"/>
            <w:hideMark/>
          </w:tcPr>
          <w:p w14:paraId="201558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1623</w:t>
            </w:r>
          </w:p>
        </w:tc>
        <w:tc>
          <w:tcPr>
            <w:tcW w:w="336" w:type="pct"/>
            <w:tcBorders>
              <w:top w:val="nil"/>
              <w:left w:val="single" w:sz="8" w:space="0" w:color="auto"/>
              <w:bottom w:val="single" w:sz="4" w:space="0" w:color="auto"/>
              <w:right w:val="single" w:sz="4" w:space="0" w:color="auto"/>
            </w:tcBorders>
            <w:shd w:val="clear" w:color="auto" w:fill="auto"/>
            <w:hideMark/>
          </w:tcPr>
          <w:p w14:paraId="6DEDFF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1826</w:t>
            </w:r>
          </w:p>
        </w:tc>
        <w:tc>
          <w:tcPr>
            <w:tcW w:w="330" w:type="pct"/>
            <w:tcBorders>
              <w:top w:val="nil"/>
              <w:left w:val="single" w:sz="8" w:space="0" w:color="auto"/>
              <w:bottom w:val="single" w:sz="4" w:space="0" w:color="auto"/>
              <w:right w:val="single" w:sz="4" w:space="0" w:color="auto"/>
            </w:tcBorders>
            <w:shd w:val="clear" w:color="auto" w:fill="auto"/>
            <w:hideMark/>
          </w:tcPr>
          <w:p w14:paraId="5E6FAA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2028</w:t>
            </w:r>
          </w:p>
        </w:tc>
      </w:tr>
      <w:tr w:rsidR="0040789B" w:rsidRPr="0040789B" w14:paraId="76B75E5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E1364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OF003</w:t>
            </w:r>
          </w:p>
        </w:tc>
        <w:tc>
          <w:tcPr>
            <w:tcW w:w="1375" w:type="pct"/>
            <w:tcBorders>
              <w:top w:val="nil"/>
              <w:left w:val="nil"/>
              <w:bottom w:val="single" w:sz="4" w:space="0" w:color="auto"/>
              <w:right w:val="nil"/>
            </w:tcBorders>
            <w:shd w:val="clear" w:color="auto" w:fill="auto"/>
            <w:hideMark/>
          </w:tcPr>
          <w:p w14:paraId="790693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QUIRÚRGICO DE PTERIGIÓN</w:t>
            </w:r>
          </w:p>
        </w:tc>
        <w:tc>
          <w:tcPr>
            <w:tcW w:w="319" w:type="pct"/>
            <w:tcBorders>
              <w:top w:val="nil"/>
              <w:left w:val="single" w:sz="8" w:space="0" w:color="auto"/>
              <w:bottom w:val="single" w:sz="4" w:space="0" w:color="auto"/>
              <w:right w:val="single" w:sz="4" w:space="0" w:color="auto"/>
            </w:tcBorders>
            <w:shd w:val="clear" w:color="auto" w:fill="auto"/>
            <w:hideMark/>
          </w:tcPr>
          <w:p w14:paraId="0C4FBA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319" w:type="pct"/>
            <w:tcBorders>
              <w:top w:val="nil"/>
              <w:left w:val="single" w:sz="8" w:space="0" w:color="auto"/>
              <w:bottom w:val="single" w:sz="4" w:space="0" w:color="auto"/>
              <w:right w:val="single" w:sz="4" w:space="0" w:color="auto"/>
            </w:tcBorders>
            <w:shd w:val="clear" w:color="auto" w:fill="auto"/>
            <w:hideMark/>
          </w:tcPr>
          <w:p w14:paraId="69BF87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320" w:type="pct"/>
            <w:tcBorders>
              <w:top w:val="nil"/>
              <w:left w:val="single" w:sz="8" w:space="0" w:color="auto"/>
              <w:bottom w:val="single" w:sz="4" w:space="0" w:color="auto"/>
              <w:right w:val="single" w:sz="4" w:space="0" w:color="auto"/>
            </w:tcBorders>
            <w:shd w:val="clear" w:color="auto" w:fill="auto"/>
            <w:hideMark/>
          </w:tcPr>
          <w:p w14:paraId="73B17E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336" w:type="pct"/>
            <w:tcBorders>
              <w:top w:val="nil"/>
              <w:left w:val="single" w:sz="8" w:space="0" w:color="auto"/>
              <w:bottom w:val="single" w:sz="4" w:space="0" w:color="auto"/>
              <w:right w:val="single" w:sz="4" w:space="0" w:color="auto"/>
            </w:tcBorders>
            <w:shd w:val="clear" w:color="auto" w:fill="auto"/>
            <w:hideMark/>
          </w:tcPr>
          <w:p w14:paraId="7B4519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535</w:t>
            </w:r>
          </w:p>
        </w:tc>
        <w:tc>
          <w:tcPr>
            <w:tcW w:w="321" w:type="pct"/>
            <w:tcBorders>
              <w:top w:val="nil"/>
              <w:left w:val="single" w:sz="8" w:space="0" w:color="auto"/>
              <w:bottom w:val="single" w:sz="4" w:space="0" w:color="auto"/>
              <w:right w:val="single" w:sz="4" w:space="0" w:color="auto"/>
            </w:tcBorders>
            <w:shd w:val="clear" w:color="auto" w:fill="auto"/>
            <w:hideMark/>
          </w:tcPr>
          <w:p w14:paraId="24FE31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673</w:t>
            </w:r>
          </w:p>
        </w:tc>
        <w:tc>
          <w:tcPr>
            <w:tcW w:w="335" w:type="pct"/>
            <w:tcBorders>
              <w:top w:val="nil"/>
              <w:left w:val="single" w:sz="8" w:space="0" w:color="auto"/>
              <w:bottom w:val="single" w:sz="4" w:space="0" w:color="auto"/>
              <w:right w:val="single" w:sz="4" w:space="0" w:color="auto"/>
            </w:tcBorders>
            <w:shd w:val="clear" w:color="auto" w:fill="auto"/>
            <w:hideMark/>
          </w:tcPr>
          <w:p w14:paraId="46BF57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803</w:t>
            </w:r>
          </w:p>
        </w:tc>
        <w:tc>
          <w:tcPr>
            <w:tcW w:w="335" w:type="pct"/>
            <w:tcBorders>
              <w:top w:val="nil"/>
              <w:left w:val="single" w:sz="8" w:space="0" w:color="auto"/>
              <w:bottom w:val="single" w:sz="4" w:space="0" w:color="auto"/>
              <w:right w:val="single" w:sz="4" w:space="0" w:color="auto"/>
            </w:tcBorders>
            <w:shd w:val="clear" w:color="auto" w:fill="auto"/>
            <w:hideMark/>
          </w:tcPr>
          <w:p w14:paraId="358D61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940</w:t>
            </w:r>
          </w:p>
        </w:tc>
        <w:tc>
          <w:tcPr>
            <w:tcW w:w="333" w:type="pct"/>
            <w:tcBorders>
              <w:top w:val="nil"/>
              <w:left w:val="single" w:sz="8" w:space="0" w:color="auto"/>
              <w:bottom w:val="single" w:sz="4" w:space="0" w:color="auto"/>
              <w:right w:val="single" w:sz="4" w:space="0" w:color="auto"/>
            </w:tcBorders>
            <w:shd w:val="clear" w:color="auto" w:fill="auto"/>
            <w:hideMark/>
          </w:tcPr>
          <w:p w14:paraId="0BEB29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1073</w:t>
            </w:r>
          </w:p>
        </w:tc>
        <w:tc>
          <w:tcPr>
            <w:tcW w:w="336" w:type="pct"/>
            <w:tcBorders>
              <w:top w:val="nil"/>
              <w:left w:val="single" w:sz="8" w:space="0" w:color="auto"/>
              <w:bottom w:val="single" w:sz="4" w:space="0" w:color="auto"/>
              <w:right w:val="single" w:sz="4" w:space="0" w:color="auto"/>
            </w:tcBorders>
            <w:shd w:val="clear" w:color="auto" w:fill="auto"/>
            <w:hideMark/>
          </w:tcPr>
          <w:p w14:paraId="57AA13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1207</w:t>
            </w:r>
          </w:p>
        </w:tc>
        <w:tc>
          <w:tcPr>
            <w:tcW w:w="330" w:type="pct"/>
            <w:tcBorders>
              <w:top w:val="nil"/>
              <w:left w:val="single" w:sz="8" w:space="0" w:color="auto"/>
              <w:bottom w:val="single" w:sz="4" w:space="0" w:color="auto"/>
              <w:right w:val="single" w:sz="4" w:space="0" w:color="auto"/>
            </w:tcBorders>
            <w:shd w:val="clear" w:color="auto" w:fill="auto"/>
            <w:hideMark/>
          </w:tcPr>
          <w:p w14:paraId="32B577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1343</w:t>
            </w:r>
          </w:p>
        </w:tc>
      </w:tr>
      <w:tr w:rsidR="0040789B" w:rsidRPr="0040789B" w14:paraId="167A0FF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3AB29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OF004</w:t>
            </w:r>
          </w:p>
        </w:tc>
        <w:tc>
          <w:tcPr>
            <w:tcW w:w="1375" w:type="pct"/>
            <w:tcBorders>
              <w:top w:val="nil"/>
              <w:left w:val="nil"/>
              <w:bottom w:val="single" w:sz="4" w:space="0" w:color="auto"/>
              <w:right w:val="nil"/>
            </w:tcBorders>
            <w:shd w:val="clear" w:color="auto" w:fill="auto"/>
            <w:hideMark/>
          </w:tcPr>
          <w:p w14:paraId="086FF4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QUIRÚRGICO DE CHALAZIÓN</w:t>
            </w:r>
          </w:p>
        </w:tc>
        <w:tc>
          <w:tcPr>
            <w:tcW w:w="319" w:type="pct"/>
            <w:tcBorders>
              <w:top w:val="nil"/>
              <w:left w:val="single" w:sz="8" w:space="0" w:color="auto"/>
              <w:bottom w:val="single" w:sz="4" w:space="0" w:color="auto"/>
              <w:right w:val="single" w:sz="4" w:space="0" w:color="auto"/>
            </w:tcBorders>
            <w:shd w:val="clear" w:color="auto" w:fill="auto"/>
            <w:hideMark/>
          </w:tcPr>
          <w:p w14:paraId="49FBB2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19" w:type="pct"/>
            <w:tcBorders>
              <w:top w:val="nil"/>
              <w:left w:val="single" w:sz="8" w:space="0" w:color="auto"/>
              <w:bottom w:val="single" w:sz="4" w:space="0" w:color="auto"/>
              <w:right w:val="single" w:sz="4" w:space="0" w:color="auto"/>
            </w:tcBorders>
            <w:shd w:val="clear" w:color="auto" w:fill="auto"/>
            <w:hideMark/>
          </w:tcPr>
          <w:p w14:paraId="57EC1C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20" w:type="pct"/>
            <w:tcBorders>
              <w:top w:val="nil"/>
              <w:left w:val="single" w:sz="8" w:space="0" w:color="auto"/>
              <w:bottom w:val="single" w:sz="4" w:space="0" w:color="auto"/>
              <w:right w:val="single" w:sz="4" w:space="0" w:color="auto"/>
            </w:tcBorders>
            <w:shd w:val="clear" w:color="auto" w:fill="auto"/>
            <w:hideMark/>
          </w:tcPr>
          <w:p w14:paraId="18020C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w:t>
            </w:r>
          </w:p>
        </w:tc>
        <w:tc>
          <w:tcPr>
            <w:tcW w:w="336" w:type="pct"/>
            <w:tcBorders>
              <w:top w:val="nil"/>
              <w:left w:val="single" w:sz="8" w:space="0" w:color="auto"/>
              <w:bottom w:val="single" w:sz="4" w:space="0" w:color="auto"/>
              <w:right w:val="single" w:sz="4" w:space="0" w:color="auto"/>
            </w:tcBorders>
            <w:shd w:val="clear" w:color="auto" w:fill="auto"/>
            <w:hideMark/>
          </w:tcPr>
          <w:p w14:paraId="219D7A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w:t>
            </w:r>
          </w:p>
        </w:tc>
        <w:tc>
          <w:tcPr>
            <w:tcW w:w="321" w:type="pct"/>
            <w:tcBorders>
              <w:top w:val="nil"/>
              <w:left w:val="single" w:sz="8" w:space="0" w:color="auto"/>
              <w:bottom w:val="single" w:sz="4" w:space="0" w:color="auto"/>
              <w:right w:val="single" w:sz="4" w:space="0" w:color="auto"/>
            </w:tcBorders>
            <w:shd w:val="clear" w:color="auto" w:fill="auto"/>
            <w:hideMark/>
          </w:tcPr>
          <w:p w14:paraId="3178F1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c>
          <w:tcPr>
            <w:tcW w:w="335" w:type="pct"/>
            <w:tcBorders>
              <w:top w:val="nil"/>
              <w:left w:val="single" w:sz="8" w:space="0" w:color="auto"/>
              <w:bottom w:val="single" w:sz="4" w:space="0" w:color="auto"/>
              <w:right w:val="single" w:sz="4" w:space="0" w:color="auto"/>
            </w:tcBorders>
            <w:shd w:val="clear" w:color="auto" w:fill="auto"/>
            <w:hideMark/>
          </w:tcPr>
          <w:p w14:paraId="07D0F3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470</w:t>
            </w:r>
          </w:p>
        </w:tc>
        <w:tc>
          <w:tcPr>
            <w:tcW w:w="335" w:type="pct"/>
            <w:tcBorders>
              <w:top w:val="nil"/>
              <w:left w:val="single" w:sz="8" w:space="0" w:color="auto"/>
              <w:bottom w:val="single" w:sz="4" w:space="0" w:color="auto"/>
              <w:right w:val="single" w:sz="4" w:space="0" w:color="auto"/>
            </w:tcBorders>
            <w:shd w:val="clear" w:color="auto" w:fill="auto"/>
            <w:hideMark/>
          </w:tcPr>
          <w:p w14:paraId="761E1A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550</w:t>
            </w:r>
          </w:p>
        </w:tc>
        <w:tc>
          <w:tcPr>
            <w:tcW w:w="333" w:type="pct"/>
            <w:tcBorders>
              <w:top w:val="nil"/>
              <w:left w:val="single" w:sz="8" w:space="0" w:color="auto"/>
              <w:bottom w:val="single" w:sz="4" w:space="0" w:color="auto"/>
              <w:right w:val="single" w:sz="4" w:space="0" w:color="auto"/>
            </w:tcBorders>
            <w:shd w:val="clear" w:color="auto" w:fill="auto"/>
            <w:hideMark/>
          </w:tcPr>
          <w:p w14:paraId="7BF941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628</w:t>
            </w:r>
          </w:p>
        </w:tc>
        <w:tc>
          <w:tcPr>
            <w:tcW w:w="336" w:type="pct"/>
            <w:tcBorders>
              <w:top w:val="nil"/>
              <w:left w:val="single" w:sz="8" w:space="0" w:color="auto"/>
              <w:bottom w:val="single" w:sz="4" w:space="0" w:color="auto"/>
              <w:right w:val="single" w:sz="4" w:space="0" w:color="auto"/>
            </w:tcBorders>
            <w:shd w:val="clear" w:color="auto" w:fill="auto"/>
            <w:hideMark/>
          </w:tcPr>
          <w:p w14:paraId="245045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706</w:t>
            </w:r>
          </w:p>
        </w:tc>
        <w:tc>
          <w:tcPr>
            <w:tcW w:w="330" w:type="pct"/>
            <w:tcBorders>
              <w:top w:val="nil"/>
              <w:left w:val="single" w:sz="8" w:space="0" w:color="auto"/>
              <w:bottom w:val="single" w:sz="4" w:space="0" w:color="auto"/>
              <w:right w:val="single" w:sz="4" w:space="0" w:color="auto"/>
            </w:tcBorders>
            <w:shd w:val="clear" w:color="auto" w:fill="auto"/>
            <w:hideMark/>
          </w:tcPr>
          <w:p w14:paraId="3687E5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790</w:t>
            </w:r>
          </w:p>
        </w:tc>
      </w:tr>
      <w:tr w:rsidR="0040789B" w:rsidRPr="0040789B" w14:paraId="483653D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3C46B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OF005</w:t>
            </w:r>
          </w:p>
        </w:tc>
        <w:tc>
          <w:tcPr>
            <w:tcW w:w="1375" w:type="pct"/>
            <w:tcBorders>
              <w:top w:val="nil"/>
              <w:left w:val="nil"/>
              <w:bottom w:val="single" w:sz="4" w:space="0" w:color="auto"/>
              <w:right w:val="nil"/>
            </w:tcBorders>
            <w:shd w:val="clear" w:color="auto" w:fill="auto"/>
            <w:hideMark/>
          </w:tcPr>
          <w:p w14:paraId="01571A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RECOSTRUCCIÓN                 DE                 VÍAS                 LAGRIMALES (DACRIOSCISTORRINOSTOMÍA)</w:t>
            </w:r>
          </w:p>
        </w:tc>
        <w:tc>
          <w:tcPr>
            <w:tcW w:w="319" w:type="pct"/>
            <w:tcBorders>
              <w:top w:val="nil"/>
              <w:left w:val="single" w:sz="8" w:space="0" w:color="auto"/>
              <w:bottom w:val="single" w:sz="4" w:space="0" w:color="auto"/>
              <w:right w:val="single" w:sz="4" w:space="0" w:color="auto"/>
            </w:tcBorders>
            <w:shd w:val="clear" w:color="auto" w:fill="auto"/>
            <w:hideMark/>
          </w:tcPr>
          <w:p w14:paraId="05A5A8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19" w:type="pct"/>
            <w:tcBorders>
              <w:top w:val="nil"/>
              <w:left w:val="single" w:sz="8" w:space="0" w:color="auto"/>
              <w:bottom w:val="single" w:sz="4" w:space="0" w:color="auto"/>
              <w:right w:val="single" w:sz="4" w:space="0" w:color="auto"/>
            </w:tcBorders>
            <w:shd w:val="clear" w:color="auto" w:fill="auto"/>
            <w:hideMark/>
          </w:tcPr>
          <w:p w14:paraId="3F4C3B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20" w:type="pct"/>
            <w:tcBorders>
              <w:top w:val="nil"/>
              <w:left w:val="single" w:sz="8" w:space="0" w:color="auto"/>
              <w:bottom w:val="single" w:sz="4" w:space="0" w:color="auto"/>
              <w:right w:val="single" w:sz="4" w:space="0" w:color="auto"/>
            </w:tcBorders>
            <w:shd w:val="clear" w:color="auto" w:fill="auto"/>
            <w:hideMark/>
          </w:tcPr>
          <w:p w14:paraId="6A9AE1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w:t>
            </w:r>
          </w:p>
        </w:tc>
        <w:tc>
          <w:tcPr>
            <w:tcW w:w="336" w:type="pct"/>
            <w:tcBorders>
              <w:top w:val="nil"/>
              <w:left w:val="single" w:sz="8" w:space="0" w:color="auto"/>
              <w:bottom w:val="single" w:sz="4" w:space="0" w:color="auto"/>
              <w:right w:val="single" w:sz="4" w:space="0" w:color="auto"/>
            </w:tcBorders>
            <w:shd w:val="clear" w:color="auto" w:fill="auto"/>
            <w:hideMark/>
          </w:tcPr>
          <w:p w14:paraId="52DC2B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c>
          <w:tcPr>
            <w:tcW w:w="321" w:type="pct"/>
            <w:tcBorders>
              <w:top w:val="nil"/>
              <w:left w:val="single" w:sz="8" w:space="0" w:color="auto"/>
              <w:bottom w:val="single" w:sz="4" w:space="0" w:color="auto"/>
              <w:right w:val="single" w:sz="4" w:space="0" w:color="auto"/>
            </w:tcBorders>
            <w:shd w:val="clear" w:color="auto" w:fill="auto"/>
            <w:hideMark/>
          </w:tcPr>
          <w:p w14:paraId="63744A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731</w:t>
            </w:r>
          </w:p>
        </w:tc>
        <w:tc>
          <w:tcPr>
            <w:tcW w:w="335" w:type="pct"/>
            <w:tcBorders>
              <w:top w:val="nil"/>
              <w:left w:val="single" w:sz="8" w:space="0" w:color="auto"/>
              <w:bottom w:val="single" w:sz="4" w:space="0" w:color="auto"/>
              <w:right w:val="single" w:sz="4" w:space="0" w:color="auto"/>
            </w:tcBorders>
            <w:shd w:val="clear" w:color="auto" w:fill="auto"/>
            <w:hideMark/>
          </w:tcPr>
          <w:p w14:paraId="7F6D6E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35" w:type="pct"/>
            <w:tcBorders>
              <w:top w:val="nil"/>
              <w:left w:val="single" w:sz="8" w:space="0" w:color="auto"/>
              <w:bottom w:val="single" w:sz="4" w:space="0" w:color="auto"/>
              <w:right w:val="single" w:sz="4" w:space="0" w:color="auto"/>
            </w:tcBorders>
            <w:shd w:val="clear" w:color="auto" w:fill="auto"/>
            <w:hideMark/>
          </w:tcPr>
          <w:p w14:paraId="243047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1025</w:t>
            </w:r>
          </w:p>
        </w:tc>
        <w:tc>
          <w:tcPr>
            <w:tcW w:w="333" w:type="pct"/>
            <w:tcBorders>
              <w:top w:val="nil"/>
              <w:left w:val="single" w:sz="8" w:space="0" w:color="auto"/>
              <w:bottom w:val="single" w:sz="4" w:space="0" w:color="auto"/>
              <w:right w:val="single" w:sz="4" w:space="0" w:color="auto"/>
            </w:tcBorders>
            <w:shd w:val="clear" w:color="auto" w:fill="auto"/>
            <w:hideMark/>
          </w:tcPr>
          <w:p w14:paraId="6B46C3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1166</w:t>
            </w:r>
          </w:p>
        </w:tc>
        <w:tc>
          <w:tcPr>
            <w:tcW w:w="336" w:type="pct"/>
            <w:tcBorders>
              <w:top w:val="nil"/>
              <w:left w:val="single" w:sz="8" w:space="0" w:color="auto"/>
              <w:bottom w:val="single" w:sz="4" w:space="0" w:color="auto"/>
              <w:right w:val="single" w:sz="4" w:space="0" w:color="auto"/>
            </w:tcBorders>
            <w:shd w:val="clear" w:color="auto" w:fill="auto"/>
            <w:hideMark/>
          </w:tcPr>
          <w:p w14:paraId="14C6D2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1315</w:t>
            </w:r>
          </w:p>
        </w:tc>
        <w:tc>
          <w:tcPr>
            <w:tcW w:w="330" w:type="pct"/>
            <w:tcBorders>
              <w:top w:val="nil"/>
              <w:left w:val="single" w:sz="8" w:space="0" w:color="auto"/>
              <w:bottom w:val="single" w:sz="4" w:space="0" w:color="auto"/>
              <w:right w:val="single" w:sz="4" w:space="0" w:color="auto"/>
            </w:tcBorders>
            <w:shd w:val="clear" w:color="auto" w:fill="auto"/>
            <w:hideMark/>
          </w:tcPr>
          <w:p w14:paraId="2A8194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1462</w:t>
            </w:r>
          </w:p>
        </w:tc>
      </w:tr>
      <w:tr w:rsidR="0040789B" w:rsidRPr="0040789B" w14:paraId="40CF4CF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73B31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OF006</w:t>
            </w:r>
          </w:p>
        </w:tc>
        <w:tc>
          <w:tcPr>
            <w:tcW w:w="1375" w:type="pct"/>
            <w:tcBorders>
              <w:top w:val="nil"/>
              <w:left w:val="nil"/>
              <w:bottom w:val="single" w:sz="4" w:space="0" w:color="auto"/>
              <w:right w:val="nil"/>
            </w:tcBorders>
            <w:shd w:val="clear" w:color="auto" w:fill="auto"/>
            <w:hideMark/>
          </w:tcPr>
          <w:p w14:paraId="64D3BB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SONDEO DE CONDUCTO LAGRIMAL (SONDEO DE VÍA LAGRIMAL POR EVENTO UNI O BILATERAL)</w:t>
            </w:r>
          </w:p>
        </w:tc>
        <w:tc>
          <w:tcPr>
            <w:tcW w:w="319" w:type="pct"/>
            <w:tcBorders>
              <w:top w:val="nil"/>
              <w:left w:val="single" w:sz="8" w:space="0" w:color="auto"/>
              <w:bottom w:val="single" w:sz="4" w:space="0" w:color="auto"/>
              <w:right w:val="single" w:sz="4" w:space="0" w:color="auto"/>
            </w:tcBorders>
            <w:shd w:val="clear" w:color="auto" w:fill="auto"/>
            <w:hideMark/>
          </w:tcPr>
          <w:p w14:paraId="29C514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08AF32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443DFD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1925B0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5602A7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3EE0ED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56009E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70BC28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7D6881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2D3AB8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7D9A8D3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BC93D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OF007</w:t>
            </w:r>
          </w:p>
        </w:tc>
        <w:tc>
          <w:tcPr>
            <w:tcW w:w="1375" w:type="pct"/>
            <w:tcBorders>
              <w:top w:val="nil"/>
              <w:left w:val="nil"/>
              <w:bottom w:val="single" w:sz="4" w:space="0" w:color="auto"/>
              <w:right w:val="nil"/>
            </w:tcBorders>
            <w:shd w:val="clear" w:color="auto" w:fill="auto"/>
            <w:hideMark/>
          </w:tcPr>
          <w:p w14:paraId="223DF6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EXTRACCIÓN DE UN CUERPO EXTRAÑO IMPACTADO EN LA CORNEA SIN</w:t>
            </w:r>
            <w:r w:rsidRPr="0040789B">
              <w:rPr>
                <w:rFonts w:ascii="Verdana" w:eastAsia="Times New Roman" w:hAnsi="Verdana"/>
                <w:sz w:val="12"/>
                <w:szCs w:val="12"/>
              </w:rPr>
              <w:br/>
              <w:t>USAR UNA LÁMPARA DE HENDIDURA</w:t>
            </w:r>
          </w:p>
        </w:tc>
        <w:tc>
          <w:tcPr>
            <w:tcW w:w="319" w:type="pct"/>
            <w:tcBorders>
              <w:top w:val="nil"/>
              <w:left w:val="single" w:sz="8" w:space="0" w:color="auto"/>
              <w:bottom w:val="single" w:sz="4" w:space="0" w:color="auto"/>
              <w:right w:val="single" w:sz="4" w:space="0" w:color="auto"/>
            </w:tcBorders>
            <w:shd w:val="clear" w:color="auto" w:fill="auto"/>
            <w:hideMark/>
          </w:tcPr>
          <w:p w14:paraId="3E14CB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3EC08C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7BE44F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00C06E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714C32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1332E5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2291CA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4E1FD7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36A1D0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78C6CC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70E8AFD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2815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OF008</w:t>
            </w:r>
          </w:p>
        </w:tc>
        <w:tc>
          <w:tcPr>
            <w:tcW w:w="1375" w:type="pct"/>
            <w:tcBorders>
              <w:top w:val="nil"/>
              <w:left w:val="nil"/>
              <w:bottom w:val="single" w:sz="4" w:space="0" w:color="auto"/>
              <w:right w:val="nil"/>
            </w:tcBorders>
            <w:shd w:val="clear" w:color="auto" w:fill="auto"/>
            <w:hideMark/>
          </w:tcPr>
          <w:p w14:paraId="75CCC0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EXTRACCIÓN DE UN CUERPO EXTRAÑO IMPACTADO EN LA CORNEA USANDO UNA LÁMPARA DE HENDIDURA</w:t>
            </w:r>
          </w:p>
        </w:tc>
        <w:tc>
          <w:tcPr>
            <w:tcW w:w="319" w:type="pct"/>
            <w:tcBorders>
              <w:top w:val="nil"/>
              <w:left w:val="single" w:sz="8" w:space="0" w:color="auto"/>
              <w:bottom w:val="single" w:sz="4" w:space="0" w:color="auto"/>
              <w:right w:val="single" w:sz="4" w:space="0" w:color="auto"/>
            </w:tcBorders>
            <w:shd w:val="clear" w:color="auto" w:fill="auto"/>
            <w:hideMark/>
          </w:tcPr>
          <w:p w14:paraId="4B0052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665F29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6BBA8B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6E93AC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3253F5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5A09F0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4A5755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136902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3EA0B8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36BFA3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0B539001" w14:textId="77777777" w:rsidTr="0040789B">
        <w:trPr>
          <w:trHeight w:val="390"/>
        </w:trPr>
        <w:tc>
          <w:tcPr>
            <w:tcW w:w="343" w:type="pct"/>
            <w:tcBorders>
              <w:top w:val="nil"/>
              <w:left w:val="single" w:sz="8" w:space="0" w:color="auto"/>
              <w:bottom w:val="single" w:sz="4" w:space="0" w:color="auto"/>
              <w:right w:val="single" w:sz="4" w:space="0" w:color="auto"/>
            </w:tcBorders>
            <w:shd w:val="clear" w:color="auto" w:fill="auto"/>
            <w:hideMark/>
          </w:tcPr>
          <w:p w14:paraId="29AFAA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OF009</w:t>
            </w:r>
          </w:p>
        </w:tc>
        <w:tc>
          <w:tcPr>
            <w:tcW w:w="1375" w:type="pct"/>
            <w:tcBorders>
              <w:top w:val="nil"/>
              <w:left w:val="nil"/>
              <w:bottom w:val="single" w:sz="4" w:space="0" w:color="auto"/>
              <w:right w:val="nil"/>
            </w:tcBorders>
            <w:shd w:val="clear" w:color="auto" w:fill="auto"/>
            <w:hideMark/>
          </w:tcPr>
          <w:p w14:paraId="533BE5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CUERPO EXTRAÑO INTRAOCULAR DE LA CAMARA ANTERIOR O CRISTALINO</w:t>
            </w:r>
          </w:p>
        </w:tc>
        <w:tc>
          <w:tcPr>
            <w:tcW w:w="319" w:type="pct"/>
            <w:tcBorders>
              <w:top w:val="nil"/>
              <w:left w:val="single" w:sz="8" w:space="0" w:color="auto"/>
              <w:bottom w:val="single" w:sz="4" w:space="0" w:color="auto"/>
              <w:right w:val="single" w:sz="4" w:space="0" w:color="auto"/>
            </w:tcBorders>
            <w:shd w:val="clear" w:color="auto" w:fill="auto"/>
            <w:hideMark/>
          </w:tcPr>
          <w:p w14:paraId="3BE1AA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5B5733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3B4FC8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7ECAE9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496622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6E509E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25E64A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0EC4A6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293852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70B5D9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674B6BC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FC81B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OF010</w:t>
            </w:r>
          </w:p>
        </w:tc>
        <w:tc>
          <w:tcPr>
            <w:tcW w:w="1375" w:type="pct"/>
            <w:tcBorders>
              <w:top w:val="nil"/>
              <w:left w:val="nil"/>
              <w:bottom w:val="single" w:sz="4" w:space="0" w:color="auto"/>
              <w:right w:val="nil"/>
            </w:tcBorders>
            <w:shd w:val="clear" w:color="auto" w:fill="auto"/>
            <w:hideMark/>
          </w:tcPr>
          <w:p w14:paraId="5AC688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VITRECTOMIA MECÁNICA, VÍA PARS PLANA</w:t>
            </w:r>
          </w:p>
        </w:tc>
        <w:tc>
          <w:tcPr>
            <w:tcW w:w="319" w:type="pct"/>
            <w:tcBorders>
              <w:top w:val="nil"/>
              <w:left w:val="single" w:sz="8" w:space="0" w:color="auto"/>
              <w:bottom w:val="single" w:sz="4" w:space="0" w:color="auto"/>
              <w:right w:val="single" w:sz="4" w:space="0" w:color="auto"/>
            </w:tcBorders>
            <w:shd w:val="clear" w:color="auto" w:fill="auto"/>
            <w:hideMark/>
          </w:tcPr>
          <w:p w14:paraId="0D610F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19" w:type="pct"/>
            <w:tcBorders>
              <w:top w:val="nil"/>
              <w:left w:val="single" w:sz="8" w:space="0" w:color="auto"/>
              <w:bottom w:val="single" w:sz="4" w:space="0" w:color="auto"/>
              <w:right w:val="single" w:sz="4" w:space="0" w:color="auto"/>
            </w:tcBorders>
            <w:shd w:val="clear" w:color="auto" w:fill="auto"/>
            <w:hideMark/>
          </w:tcPr>
          <w:p w14:paraId="5F8D9D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320" w:type="pct"/>
            <w:tcBorders>
              <w:top w:val="nil"/>
              <w:left w:val="single" w:sz="8" w:space="0" w:color="auto"/>
              <w:bottom w:val="single" w:sz="4" w:space="0" w:color="auto"/>
              <w:right w:val="single" w:sz="4" w:space="0" w:color="auto"/>
            </w:tcBorders>
            <w:shd w:val="clear" w:color="auto" w:fill="auto"/>
            <w:hideMark/>
          </w:tcPr>
          <w:p w14:paraId="56CF13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470</w:t>
            </w:r>
          </w:p>
        </w:tc>
        <w:tc>
          <w:tcPr>
            <w:tcW w:w="336" w:type="pct"/>
            <w:tcBorders>
              <w:top w:val="nil"/>
              <w:left w:val="single" w:sz="8" w:space="0" w:color="auto"/>
              <w:bottom w:val="single" w:sz="4" w:space="0" w:color="auto"/>
              <w:right w:val="single" w:sz="4" w:space="0" w:color="auto"/>
            </w:tcBorders>
            <w:shd w:val="clear" w:color="auto" w:fill="auto"/>
            <w:hideMark/>
          </w:tcPr>
          <w:p w14:paraId="613B5B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321" w:type="pct"/>
            <w:tcBorders>
              <w:top w:val="nil"/>
              <w:left w:val="single" w:sz="8" w:space="0" w:color="auto"/>
              <w:bottom w:val="single" w:sz="4" w:space="0" w:color="auto"/>
              <w:right w:val="single" w:sz="4" w:space="0" w:color="auto"/>
            </w:tcBorders>
            <w:shd w:val="clear" w:color="auto" w:fill="auto"/>
            <w:hideMark/>
          </w:tcPr>
          <w:p w14:paraId="3D2DAF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786</w:t>
            </w:r>
          </w:p>
        </w:tc>
        <w:tc>
          <w:tcPr>
            <w:tcW w:w="335" w:type="pct"/>
            <w:tcBorders>
              <w:top w:val="nil"/>
              <w:left w:val="single" w:sz="8" w:space="0" w:color="auto"/>
              <w:bottom w:val="single" w:sz="4" w:space="0" w:color="auto"/>
              <w:right w:val="single" w:sz="4" w:space="0" w:color="auto"/>
            </w:tcBorders>
            <w:shd w:val="clear" w:color="auto" w:fill="auto"/>
            <w:hideMark/>
          </w:tcPr>
          <w:p w14:paraId="1CC490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943</w:t>
            </w:r>
          </w:p>
        </w:tc>
        <w:tc>
          <w:tcPr>
            <w:tcW w:w="335" w:type="pct"/>
            <w:tcBorders>
              <w:top w:val="nil"/>
              <w:left w:val="single" w:sz="8" w:space="0" w:color="auto"/>
              <w:bottom w:val="single" w:sz="4" w:space="0" w:color="auto"/>
              <w:right w:val="single" w:sz="4" w:space="0" w:color="auto"/>
            </w:tcBorders>
            <w:shd w:val="clear" w:color="auto" w:fill="auto"/>
            <w:hideMark/>
          </w:tcPr>
          <w:p w14:paraId="3BD98C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1098</w:t>
            </w:r>
          </w:p>
        </w:tc>
        <w:tc>
          <w:tcPr>
            <w:tcW w:w="333" w:type="pct"/>
            <w:tcBorders>
              <w:top w:val="nil"/>
              <w:left w:val="single" w:sz="8" w:space="0" w:color="auto"/>
              <w:bottom w:val="single" w:sz="4" w:space="0" w:color="auto"/>
              <w:right w:val="single" w:sz="4" w:space="0" w:color="auto"/>
            </w:tcBorders>
            <w:shd w:val="clear" w:color="auto" w:fill="auto"/>
            <w:hideMark/>
          </w:tcPr>
          <w:p w14:paraId="23E6DD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1259</w:t>
            </w:r>
          </w:p>
        </w:tc>
        <w:tc>
          <w:tcPr>
            <w:tcW w:w="336" w:type="pct"/>
            <w:tcBorders>
              <w:top w:val="nil"/>
              <w:left w:val="single" w:sz="8" w:space="0" w:color="auto"/>
              <w:bottom w:val="single" w:sz="4" w:space="0" w:color="auto"/>
              <w:right w:val="single" w:sz="4" w:space="0" w:color="auto"/>
            </w:tcBorders>
            <w:shd w:val="clear" w:color="auto" w:fill="auto"/>
            <w:hideMark/>
          </w:tcPr>
          <w:p w14:paraId="6ACB63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1414</w:t>
            </w:r>
          </w:p>
        </w:tc>
        <w:tc>
          <w:tcPr>
            <w:tcW w:w="330" w:type="pct"/>
            <w:tcBorders>
              <w:top w:val="nil"/>
              <w:left w:val="single" w:sz="8" w:space="0" w:color="auto"/>
              <w:bottom w:val="single" w:sz="4" w:space="0" w:color="auto"/>
              <w:right w:val="single" w:sz="4" w:space="0" w:color="auto"/>
            </w:tcBorders>
            <w:shd w:val="clear" w:color="auto" w:fill="auto"/>
            <w:hideMark/>
          </w:tcPr>
          <w:p w14:paraId="17C122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1570</w:t>
            </w:r>
          </w:p>
        </w:tc>
      </w:tr>
      <w:tr w:rsidR="0040789B" w:rsidRPr="0040789B" w14:paraId="4643B46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372A7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OF011</w:t>
            </w:r>
          </w:p>
        </w:tc>
        <w:tc>
          <w:tcPr>
            <w:tcW w:w="1375" w:type="pct"/>
            <w:tcBorders>
              <w:top w:val="nil"/>
              <w:left w:val="nil"/>
              <w:bottom w:val="single" w:sz="4" w:space="0" w:color="auto"/>
              <w:right w:val="nil"/>
            </w:tcBorders>
            <w:shd w:val="clear" w:color="auto" w:fill="auto"/>
            <w:hideMark/>
          </w:tcPr>
          <w:p w14:paraId="7091D8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CATARATA</w:t>
            </w:r>
          </w:p>
        </w:tc>
        <w:tc>
          <w:tcPr>
            <w:tcW w:w="319" w:type="pct"/>
            <w:tcBorders>
              <w:top w:val="nil"/>
              <w:left w:val="single" w:sz="8" w:space="0" w:color="auto"/>
              <w:bottom w:val="single" w:sz="4" w:space="0" w:color="auto"/>
              <w:right w:val="single" w:sz="4" w:space="0" w:color="auto"/>
            </w:tcBorders>
            <w:shd w:val="clear" w:color="auto" w:fill="auto"/>
            <w:hideMark/>
          </w:tcPr>
          <w:p w14:paraId="2618A9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19" w:type="pct"/>
            <w:tcBorders>
              <w:top w:val="nil"/>
              <w:left w:val="single" w:sz="8" w:space="0" w:color="auto"/>
              <w:bottom w:val="single" w:sz="4" w:space="0" w:color="auto"/>
              <w:right w:val="single" w:sz="4" w:space="0" w:color="auto"/>
            </w:tcBorders>
            <w:shd w:val="clear" w:color="auto" w:fill="auto"/>
            <w:hideMark/>
          </w:tcPr>
          <w:p w14:paraId="1B1D40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320" w:type="pct"/>
            <w:tcBorders>
              <w:top w:val="nil"/>
              <w:left w:val="single" w:sz="8" w:space="0" w:color="auto"/>
              <w:bottom w:val="single" w:sz="4" w:space="0" w:color="auto"/>
              <w:right w:val="single" w:sz="4" w:space="0" w:color="auto"/>
            </w:tcBorders>
            <w:shd w:val="clear" w:color="auto" w:fill="auto"/>
            <w:hideMark/>
          </w:tcPr>
          <w:p w14:paraId="4C316C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470</w:t>
            </w:r>
          </w:p>
        </w:tc>
        <w:tc>
          <w:tcPr>
            <w:tcW w:w="336" w:type="pct"/>
            <w:tcBorders>
              <w:top w:val="nil"/>
              <w:left w:val="single" w:sz="8" w:space="0" w:color="auto"/>
              <w:bottom w:val="single" w:sz="4" w:space="0" w:color="auto"/>
              <w:right w:val="single" w:sz="4" w:space="0" w:color="auto"/>
            </w:tcBorders>
            <w:shd w:val="clear" w:color="auto" w:fill="auto"/>
            <w:hideMark/>
          </w:tcPr>
          <w:p w14:paraId="1F14C9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321" w:type="pct"/>
            <w:tcBorders>
              <w:top w:val="nil"/>
              <w:left w:val="single" w:sz="8" w:space="0" w:color="auto"/>
              <w:bottom w:val="single" w:sz="4" w:space="0" w:color="auto"/>
              <w:right w:val="single" w:sz="4" w:space="0" w:color="auto"/>
            </w:tcBorders>
            <w:shd w:val="clear" w:color="auto" w:fill="auto"/>
            <w:hideMark/>
          </w:tcPr>
          <w:p w14:paraId="7B70B9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786</w:t>
            </w:r>
          </w:p>
        </w:tc>
        <w:tc>
          <w:tcPr>
            <w:tcW w:w="335" w:type="pct"/>
            <w:tcBorders>
              <w:top w:val="nil"/>
              <w:left w:val="single" w:sz="8" w:space="0" w:color="auto"/>
              <w:bottom w:val="single" w:sz="4" w:space="0" w:color="auto"/>
              <w:right w:val="single" w:sz="4" w:space="0" w:color="auto"/>
            </w:tcBorders>
            <w:shd w:val="clear" w:color="auto" w:fill="auto"/>
            <w:hideMark/>
          </w:tcPr>
          <w:p w14:paraId="2E7A17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943</w:t>
            </w:r>
          </w:p>
        </w:tc>
        <w:tc>
          <w:tcPr>
            <w:tcW w:w="335" w:type="pct"/>
            <w:tcBorders>
              <w:top w:val="nil"/>
              <w:left w:val="single" w:sz="8" w:space="0" w:color="auto"/>
              <w:bottom w:val="single" w:sz="4" w:space="0" w:color="auto"/>
              <w:right w:val="single" w:sz="4" w:space="0" w:color="auto"/>
            </w:tcBorders>
            <w:shd w:val="clear" w:color="auto" w:fill="auto"/>
            <w:hideMark/>
          </w:tcPr>
          <w:p w14:paraId="1CD32A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1098</w:t>
            </w:r>
          </w:p>
        </w:tc>
        <w:tc>
          <w:tcPr>
            <w:tcW w:w="333" w:type="pct"/>
            <w:tcBorders>
              <w:top w:val="nil"/>
              <w:left w:val="single" w:sz="8" w:space="0" w:color="auto"/>
              <w:bottom w:val="single" w:sz="4" w:space="0" w:color="auto"/>
              <w:right w:val="single" w:sz="4" w:space="0" w:color="auto"/>
            </w:tcBorders>
            <w:shd w:val="clear" w:color="auto" w:fill="auto"/>
            <w:hideMark/>
          </w:tcPr>
          <w:p w14:paraId="6C090C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1259</w:t>
            </w:r>
          </w:p>
        </w:tc>
        <w:tc>
          <w:tcPr>
            <w:tcW w:w="336" w:type="pct"/>
            <w:tcBorders>
              <w:top w:val="nil"/>
              <w:left w:val="single" w:sz="8" w:space="0" w:color="auto"/>
              <w:bottom w:val="single" w:sz="4" w:space="0" w:color="auto"/>
              <w:right w:val="single" w:sz="4" w:space="0" w:color="auto"/>
            </w:tcBorders>
            <w:shd w:val="clear" w:color="auto" w:fill="auto"/>
            <w:hideMark/>
          </w:tcPr>
          <w:p w14:paraId="322AD1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1414</w:t>
            </w:r>
          </w:p>
        </w:tc>
        <w:tc>
          <w:tcPr>
            <w:tcW w:w="330" w:type="pct"/>
            <w:tcBorders>
              <w:top w:val="nil"/>
              <w:left w:val="single" w:sz="8" w:space="0" w:color="auto"/>
              <w:bottom w:val="single" w:sz="4" w:space="0" w:color="auto"/>
              <w:right w:val="single" w:sz="4" w:space="0" w:color="auto"/>
            </w:tcBorders>
            <w:shd w:val="clear" w:color="auto" w:fill="auto"/>
            <w:hideMark/>
          </w:tcPr>
          <w:p w14:paraId="2FA0C8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1570</w:t>
            </w:r>
          </w:p>
        </w:tc>
      </w:tr>
      <w:tr w:rsidR="0040789B" w:rsidRPr="0040789B" w14:paraId="07B1476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6D27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OF012</w:t>
            </w:r>
          </w:p>
        </w:tc>
        <w:tc>
          <w:tcPr>
            <w:tcW w:w="1375" w:type="pct"/>
            <w:tcBorders>
              <w:top w:val="nil"/>
              <w:left w:val="nil"/>
              <w:bottom w:val="single" w:sz="4" w:space="0" w:color="auto"/>
              <w:right w:val="nil"/>
            </w:tcBorders>
            <w:shd w:val="clear" w:color="auto" w:fill="auto"/>
            <w:hideMark/>
          </w:tcPr>
          <w:p w14:paraId="2C9E3B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OCULOPLASTÍA (MIECTOMÍA) (PLASTIA DE PSTOSIS 2 PÁRPADOS)</w:t>
            </w:r>
          </w:p>
        </w:tc>
        <w:tc>
          <w:tcPr>
            <w:tcW w:w="319" w:type="pct"/>
            <w:tcBorders>
              <w:top w:val="nil"/>
              <w:left w:val="single" w:sz="8" w:space="0" w:color="auto"/>
              <w:bottom w:val="single" w:sz="4" w:space="0" w:color="auto"/>
              <w:right w:val="single" w:sz="4" w:space="0" w:color="auto"/>
            </w:tcBorders>
            <w:shd w:val="clear" w:color="auto" w:fill="auto"/>
            <w:hideMark/>
          </w:tcPr>
          <w:p w14:paraId="4D4D04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319" w:type="pct"/>
            <w:tcBorders>
              <w:top w:val="nil"/>
              <w:left w:val="single" w:sz="8" w:space="0" w:color="auto"/>
              <w:bottom w:val="single" w:sz="4" w:space="0" w:color="auto"/>
              <w:right w:val="single" w:sz="4" w:space="0" w:color="auto"/>
            </w:tcBorders>
            <w:shd w:val="clear" w:color="auto" w:fill="auto"/>
            <w:hideMark/>
          </w:tcPr>
          <w:p w14:paraId="1EBEB9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479</w:t>
            </w:r>
          </w:p>
        </w:tc>
        <w:tc>
          <w:tcPr>
            <w:tcW w:w="320" w:type="pct"/>
            <w:tcBorders>
              <w:top w:val="nil"/>
              <w:left w:val="single" w:sz="8" w:space="0" w:color="auto"/>
              <w:bottom w:val="single" w:sz="4" w:space="0" w:color="auto"/>
              <w:right w:val="single" w:sz="4" w:space="0" w:color="auto"/>
            </w:tcBorders>
            <w:shd w:val="clear" w:color="auto" w:fill="auto"/>
            <w:hideMark/>
          </w:tcPr>
          <w:p w14:paraId="15E3A7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720</w:t>
            </w:r>
          </w:p>
        </w:tc>
        <w:tc>
          <w:tcPr>
            <w:tcW w:w="336" w:type="pct"/>
            <w:tcBorders>
              <w:top w:val="nil"/>
              <w:left w:val="single" w:sz="8" w:space="0" w:color="auto"/>
              <w:bottom w:val="single" w:sz="4" w:space="0" w:color="auto"/>
              <w:right w:val="single" w:sz="4" w:space="0" w:color="auto"/>
            </w:tcBorders>
            <w:shd w:val="clear" w:color="auto" w:fill="auto"/>
            <w:hideMark/>
          </w:tcPr>
          <w:p w14:paraId="599466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958</w:t>
            </w:r>
          </w:p>
        </w:tc>
        <w:tc>
          <w:tcPr>
            <w:tcW w:w="321" w:type="pct"/>
            <w:tcBorders>
              <w:top w:val="nil"/>
              <w:left w:val="single" w:sz="8" w:space="0" w:color="auto"/>
              <w:bottom w:val="single" w:sz="4" w:space="0" w:color="auto"/>
              <w:right w:val="single" w:sz="4" w:space="0" w:color="auto"/>
            </w:tcBorders>
            <w:shd w:val="clear" w:color="auto" w:fill="auto"/>
            <w:hideMark/>
          </w:tcPr>
          <w:p w14:paraId="2D1B90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1199</w:t>
            </w:r>
          </w:p>
        </w:tc>
        <w:tc>
          <w:tcPr>
            <w:tcW w:w="335" w:type="pct"/>
            <w:tcBorders>
              <w:top w:val="nil"/>
              <w:left w:val="single" w:sz="8" w:space="0" w:color="auto"/>
              <w:bottom w:val="single" w:sz="4" w:space="0" w:color="auto"/>
              <w:right w:val="single" w:sz="4" w:space="0" w:color="auto"/>
            </w:tcBorders>
            <w:shd w:val="clear" w:color="auto" w:fill="auto"/>
            <w:hideMark/>
          </w:tcPr>
          <w:p w14:paraId="157ED8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1442</w:t>
            </w:r>
          </w:p>
        </w:tc>
        <w:tc>
          <w:tcPr>
            <w:tcW w:w="335" w:type="pct"/>
            <w:tcBorders>
              <w:top w:val="nil"/>
              <w:left w:val="single" w:sz="8" w:space="0" w:color="auto"/>
              <w:bottom w:val="single" w:sz="4" w:space="0" w:color="auto"/>
              <w:right w:val="single" w:sz="4" w:space="0" w:color="auto"/>
            </w:tcBorders>
            <w:shd w:val="clear" w:color="auto" w:fill="auto"/>
            <w:hideMark/>
          </w:tcPr>
          <w:p w14:paraId="3E31F8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1678</w:t>
            </w:r>
          </w:p>
        </w:tc>
        <w:tc>
          <w:tcPr>
            <w:tcW w:w="333" w:type="pct"/>
            <w:tcBorders>
              <w:top w:val="nil"/>
              <w:left w:val="single" w:sz="8" w:space="0" w:color="auto"/>
              <w:bottom w:val="single" w:sz="4" w:space="0" w:color="auto"/>
              <w:right w:val="single" w:sz="4" w:space="0" w:color="auto"/>
            </w:tcBorders>
            <w:shd w:val="clear" w:color="auto" w:fill="auto"/>
            <w:hideMark/>
          </w:tcPr>
          <w:p w14:paraId="1E0AD7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1920</w:t>
            </w:r>
          </w:p>
        </w:tc>
        <w:tc>
          <w:tcPr>
            <w:tcW w:w="336" w:type="pct"/>
            <w:tcBorders>
              <w:top w:val="nil"/>
              <w:left w:val="single" w:sz="8" w:space="0" w:color="auto"/>
              <w:bottom w:val="single" w:sz="4" w:space="0" w:color="auto"/>
              <w:right w:val="single" w:sz="4" w:space="0" w:color="auto"/>
            </w:tcBorders>
            <w:shd w:val="clear" w:color="auto" w:fill="auto"/>
            <w:hideMark/>
          </w:tcPr>
          <w:p w14:paraId="2100CE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2161</w:t>
            </w:r>
          </w:p>
        </w:tc>
        <w:tc>
          <w:tcPr>
            <w:tcW w:w="330" w:type="pct"/>
            <w:tcBorders>
              <w:top w:val="nil"/>
              <w:left w:val="single" w:sz="8" w:space="0" w:color="auto"/>
              <w:bottom w:val="single" w:sz="4" w:space="0" w:color="auto"/>
              <w:right w:val="single" w:sz="4" w:space="0" w:color="auto"/>
            </w:tcBorders>
            <w:shd w:val="clear" w:color="auto" w:fill="auto"/>
            <w:hideMark/>
          </w:tcPr>
          <w:p w14:paraId="37104E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2400</w:t>
            </w:r>
          </w:p>
        </w:tc>
      </w:tr>
      <w:tr w:rsidR="0040789B" w:rsidRPr="0040789B" w14:paraId="48ECEBB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70CD1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OT000</w:t>
            </w:r>
          </w:p>
        </w:tc>
        <w:tc>
          <w:tcPr>
            <w:tcW w:w="1375" w:type="pct"/>
            <w:tcBorders>
              <w:top w:val="nil"/>
              <w:left w:val="nil"/>
              <w:bottom w:val="single" w:sz="4" w:space="0" w:color="auto"/>
              <w:right w:val="nil"/>
            </w:tcBorders>
            <w:shd w:val="clear" w:color="auto" w:fill="auto"/>
            <w:hideMark/>
          </w:tcPr>
          <w:p w14:paraId="01C80D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OTORRINOLARINGOLOGÍA</w:t>
            </w:r>
          </w:p>
        </w:tc>
        <w:tc>
          <w:tcPr>
            <w:tcW w:w="319" w:type="pct"/>
            <w:tcBorders>
              <w:top w:val="nil"/>
              <w:left w:val="single" w:sz="8" w:space="0" w:color="auto"/>
              <w:bottom w:val="single" w:sz="4" w:space="0" w:color="auto"/>
              <w:right w:val="single" w:sz="4" w:space="0" w:color="auto"/>
            </w:tcBorders>
            <w:shd w:val="clear" w:color="auto" w:fill="auto"/>
            <w:hideMark/>
          </w:tcPr>
          <w:p w14:paraId="72ACCE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b/>
                <w:sz w:val="12"/>
                <w:szCs w:val="12"/>
              </w:rPr>
            </w:pPr>
            <w:r w:rsidRPr="0040789B">
              <w:rPr>
                <w:rFonts w:ascii="Verdana" w:eastAsia="Times New Roman" w:hAnsi="Verdana"/>
                <w:b/>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6A746B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b/>
                <w:sz w:val="12"/>
                <w:szCs w:val="12"/>
              </w:rPr>
            </w:pPr>
            <w:r w:rsidRPr="0040789B">
              <w:rPr>
                <w:rFonts w:ascii="Verdana" w:eastAsia="Times New Roman" w:hAnsi="Verdana"/>
                <w:b/>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F5939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b/>
                <w:sz w:val="12"/>
                <w:szCs w:val="12"/>
              </w:rPr>
            </w:pPr>
            <w:r w:rsidRPr="0040789B">
              <w:rPr>
                <w:rFonts w:ascii="Verdana" w:eastAsia="Times New Roman" w:hAnsi="Verdana"/>
                <w:b/>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CEF42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b/>
                <w:sz w:val="12"/>
                <w:szCs w:val="12"/>
              </w:rPr>
            </w:pPr>
            <w:r w:rsidRPr="0040789B">
              <w:rPr>
                <w:rFonts w:ascii="Verdana" w:eastAsia="Times New Roman" w:hAnsi="Verdana"/>
                <w:b/>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31E855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b/>
                <w:sz w:val="12"/>
                <w:szCs w:val="12"/>
              </w:rPr>
            </w:pPr>
            <w:r w:rsidRPr="0040789B">
              <w:rPr>
                <w:rFonts w:ascii="Verdana" w:eastAsia="Times New Roman" w:hAnsi="Verdana"/>
                <w:b/>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9192E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b/>
                <w:sz w:val="12"/>
                <w:szCs w:val="12"/>
              </w:rPr>
            </w:pPr>
            <w:r w:rsidRPr="0040789B">
              <w:rPr>
                <w:rFonts w:ascii="Verdana" w:eastAsia="Times New Roman" w:hAnsi="Verdana"/>
                <w:b/>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1625BE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b/>
                <w:sz w:val="12"/>
                <w:szCs w:val="12"/>
              </w:rPr>
            </w:pPr>
            <w:r w:rsidRPr="0040789B">
              <w:rPr>
                <w:rFonts w:ascii="Verdana" w:eastAsia="Times New Roman" w:hAnsi="Verdana"/>
                <w:b/>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10ECA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b/>
                <w:sz w:val="12"/>
                <w:szCs w:val="12"/>
              </w:rPr>
            </w:pPr>
            <w:r w:rsidRPr="0040789B">
              <w:rPr>
                <w:rFonts w:ascii="Verdana" w:eastAsia="Times New Roman" w:hAnsi="Verdana"/>
                <w:b/>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F7C85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b/>
                <w:sz w:val="12"/>
                <w:szCs w:val="12"/>
              </w:rPr>
            </w:pPr>
            <w:r w:rsidRPr="0040789B">
              <w:rPr>
                <w:rFonts w:ascii="Verdana" w:eastAsia="Times New Roman" w:hAnsi="Verdana"/>
                <w:b/>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1708D5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b/>
                <w:sz w:val="12"/>
                <w:szCs w:val="12"/>
              </w:rPr>
            </w:pPr>
            <w:r w:rsidRPr="0040789B">
              <w:rPr>
                <w:rFonts w:ascii="Verdana" w:eastAsia="Times New Roman" w:hAnsi="Verdana"/>
                <w:b/>
                <w:sz w:val="12"/>
                <w:szCs w:val="12"/>
              </w:rPr>
              <w:t> </w:t>
            </w:r>
          </w:p>
        </w:tc>
      </w:tr>
      <w:tr w:rsidR="0040789B" w:rsidRPr="0040789B" w14:paraId="7DA4A66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41C34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OT001</w:t>
            </w:r>
          </w:p>
        </w:tc>
        <w:tc>
          <w:tcPr>
            <w:tcW w:w="1375" w:type="pct"/>
            <w:tcBorders>
              <w:top w:val="nil"/>
              <w:left w:val="nil"/>
              <w:bottom w:val="single" w:sz="4" w:space="0" w:color="auto"/>
              <w:right w:val="nil"/>
            </w:tcBorders>
            <w:shd w:val="clear" w:color="auto" w:fill="auto"/>
            <w:hideMark/>
          </w:tcPr>
          <w:p w14:paraId="090BB5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xml:space="preserve">EXTRACCIÓN DE CUERPOS EXTRAÑOS EN </w:t>
            </w:r>
            <w:proofErr w:type="gramStart"/>
            <w:r w:rsidRPr="0040789B">
              <w:rPr>
                <w:rFonts w:ascii="Verdana" w:eastAsia="Times New Roman" w:hAnsi="Verdana"/>
                <w:sz w:val="12"/>
                <w:szCs w:val="12"/>
              </w:rPr>
              <w:t>QUIRÓFANO</w:t>
            </w:r>
            <w:proofErr w:type="gramEnd"/>
          </w:p>
        </w:tc>
        <w:tc>
          <w:tcPr>
            <w:tcW w:w="319" w:type="pct"/>
            <w:tcBorders>
              <w:top w:val="nil"/>
              <w:left w:val="single" w:sz="8" w:space="0" w:color="auto"/>
              <w:bottom w:val="single" w:sz="4" w:space="0" w:color="auto"/>
              <w:right w:val="single" w:sz="4" w:space="0" w:color="auto"/>
            </w:tcBorders>
            <w:shd w:val="clear" w:color="auto" w:fill="auto"/>
            <w:hideMark/>
          </w:tcPr>
          <w:p w14:paraId="214BB1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c>
          <w:tcPr>
            <w:tcW w:w="319" w:type="pct"/>
            <w:tcBorders>
              <w:top w:val="nil"/>
              <w:left w:val="single" w:sz="8" w:space="0" w:color="auto"/>
              <w:bottom w:val="single" w:sz="4" w:space="0" w:color="auto"/>
              <w:right w:val="single" w:sz="4" w:space="0" w:color="auto"/>
            </w:tcBorders>
            <w:shd w:val="clear" w:color="auto" w:fill="auto"/>
            <w:hideMark/>
          </w:tcPr>
          <w:p w14:paraId="6FEEF8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274</w:t>
            </w:r>
          </w:p>
        </w:tc>
        <w:tc>
          <w:tcPr>
            <w:tcW w:w="320" w:type="pct"/>
            <w:tcBorders>
              <w:top w:val="nil"/>
              <w:left w:val="single" w:sz="8" w:space="0" w:color="auto"/>
              <w:bottom w:val="single" w:sz="4" w:space="0" w:color="auto"/>
              <w:right w:val="single" w:sz="4" w:space="0" w:color="auto"/>
            </w:tcBorders>
            <w:shd w:val="clear" w:color="auto" w:fill="auto"/>
            <w:hideMark/>
          </w:tcPr>
          <w:p w14:paraId="3DCE99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410</w:t>
            </w:r>
          </w:p>
        </w:tc>
        <w:tc>
          <w:tcPr>
            <w:tcW w:w="336" w:type="pct"/>
            <w:tcBorders>
              <w:top w:val="nil"/>
              <w:left w:val="single" w:sz="8" w:space="0" w:color="auto"/>
              <w:bottom w:val="single" w:sz="4" w:space="0" w:color="auto"/>
              <w:right w:val="single" w:sz="4" w:space="0" w:color="auto"/>
            </w:tcBorders>
            <w:shd w:val="clear" w:color="auto" w:fill="auto"/>
            <w:hideMark/>
          </w:tcPr>
          <w:p w14:paraId="39DCA0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548</w:t>
            </w:r>
          </w:p>
        </w:tc>
        <w:tc>
          <w:tcPr>
            <w:tcW w:w="321" w:type="pct"/>
            <w:tcBorders>
              <w:top w:val="nil"/>
              <w:left w:val="single" w:sz="8" w:space="0" w:color="auto"/>
              <w:bottom w:val="single" w:sz="4" w:space="0" w:color="auto"/>
              <w:right w:val="single" w:sz="4" w:space="0" w:color="auto"/>
            </w:tcBorders>
            <w:shd w:val="clear" w:color="auto" w:fill="auto"/>
            <w:hideMark/>
          </w:tcPr>
          <w:p w14:paraId="600BF3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683</w:t>
            </w:r>
          </w:p>
        </w:tc>
        <w:tc>
          <w:tcPr>
            <w:tcW w:w="335" w:type="pct"/>
            <w:tcBorders>
              <w:top w:val="nil"/>
              <w:left w:val="single" w:sz="8" w:space="0" w:color="auto"/>
              <w:bottom w:val="single" w:sz="4" w:space="0" w:color="auto"/>
              <w:right w:val="single" w:sz="4" w:space="0" w:color="auto"/>
            </w:tcBorders>
            <w:shd w:val="clear" w:color="auto" w:fill="auto"/>
            <w:hideMark/>
          </w:tcPr>
          <w:p w14:paraId="458B03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826</w:t>
            </w:r>
          </w:p>
        </w:tc>
        <w:tc>
          <w:tcPr>
            <w:tcW w:w="335" w:type="pct"/>
            <w:tcBorders>
              <w:top w:val="nil"/>
              <w:left w:val="single" w:sz="8" w:space="0" w:color="auto"/>
              <w:bottom w:val="single" w:sz="4" w:space="0" w:color="auto"/>
              <w:right w:val="single" w:sz="4" w:space="0" w:color="auto"/>
            </w:tcBorders>
            <w:shd w:val="clear" w:color="auto" w:fill="auto"/>
            <w:hideMark/>
          </w:tcPr>
          <w:p w14:paraId="01095D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958</w:t>
            </w:r>
          </w:p>
        </w:tc>
        <w:tc>
          <w:tcPr>
            <w:tcW w:w="333" w:type="pct"/>
            <w:tcBorders>
              <w:top w:val="nil"/>
              <w:left w:val="single" w:sz="8" w:space="0" w:color="auto"/>
              <w:bottom w:val="single" w:sz="4" w:space="0" w:color="auto"/>
              <w:right w:val="single" w:sz="4" w:space="0" w:color="auto"/>
            </w:tcBorders>
            <w:shd w:val="clear" w:color="auto" w:fill="auto"/>
            <w:hideMark/>
          </w:tcPr>
          <w:p w14:paraId="5F629B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1097</w:t>
            </w:r>
          </w:p>
        </w:tc>
        <w:tc>
          <w:tcPr>
            <w:tcW w:w="336" w:type="pct"/>
            <w:tcBorders>
              <w:top w:val="nil"/>
              <w:left w:val="single" w:sz="8" w:space="0" w:color="auto"/>
              <w:bottom w:val="single" w:sz="4" w:space="0" w:color="auto"/>
              <w:right w:val="single" w:sz="4" w:space="0" w:color="auto"/>
            </w:tcBorders>
            <w:shd w:val="clear" w:color="auto" w:fill="auto"/>
            <w:hideMark/>
          </w:tcPr>
          <w:p w14:paraId="64E37B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1236</w:t>
            </w:r>
          </w:p>
        </w:tc>
        <w:tc>
          <w:tcPr>
            <w:tcW w:w="330" w:type="pct"/>
            <w:tcBorders>
              <w:top w:val="nil"/>
              <w:left w:val="single" w:sz="8" w:space="0" w:color="auto"/>
              <w:bottom w:val="single" w:sz="4" w:space="0" w:color="auto"/>
              <w:right w:val="single" w:sz="4" w:space="0" w:color="auto"/>
            </w:tcBorders>
            <w:shd w:val="clear" w:color="auto" w:fill="auto"/>
            <w:hideMark/>
          </w:tcPr>
          <w:p w14:paraId="0618BA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1370</w:t>
            </w:r>
          </w:p>
        </w:tc>
      </w:tr>
      <w:tr w:rsidR="0040789B" w:rsidRPr="0040789B" w14:paraId="77575BE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091C3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OT002</w:t>
            </w:r>
          </w:p>
        </w:tc>
        <w:tc>
          <w:tcPr>
            <w:tcW w:w="1375" w:type="pct"/>
            <w:tcBorders>
              <w:top w:val="nil"/>
              <w:left w:val="nil"/>
              <w:bottom w:val="single" w:sz="4" w:space="0" w:color="auto"/>
              <w:right w:val="nil"/>
            </w:tcBorders>
            <w:shd w:val="clear" w:color="auto" w:fill="auto"/>
            <w:hideMark/>
          </w:tcPr>
          <w:p w14:paraId="630B6A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EXAMEN COMPLETO DENTAL - PANORÁMICA</w:t>
            </w:r>
          </w:p>
        </w:tc>
        <w:tc>
          <w:tcPr>
            <w:tcW w:w="319" w:type="pct"/>
            <w:tcBorders>
              <w:top w:val="nil"/>
              <w:left w:val="single" w:sz="8" w:space="0" w:color="auto"/>
              <w:bottom w:val="single" w:sz="4" w:space="0" w:color="auto"/>
              <w:right w:val="single" w:sz="4" w:space="0" w:color="auto"/>
            </w:tcBorders>
            <w:shd w:val="clear" w:color="auto" w:fill="auto"/>
            <w:hideMark/>
          </w:tcPr>
          <w:p w14:paraId="47F54D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28A5BC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20" w:type="pct"/>
            <w:tcBorders>
              <w:top w:val="nil"/>
              <w:left w:val="single" w:sz="8" w:space="0" w:color="auto"/>
              <w:bottom w:val="single" w:sz="4" w:space="0" w:color="auto"/>
              <w:right w:val="single" w:sz="4" w:space="0" w:color="auto"/>
            </w:tcBorders>
            <w:shd w:val="clear" w:color="auto" w:fill="auto"/>
            <w:hideMark/>
          </w:tcPr>
          <w:p w14:paraId="79480F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6" w:type="pct"/>
            <w:tcBorders>
              <w:top w:val="nil"/>
              <w:left w:val="single" w:sz="8" w:space="0" w:color="auto"/>
              <w:bottom w:val="single" w:sz="4" w:space="0" w:color="auto"/>
              <w:right w:val="single" w:sz="4" w:space="0" w:color="auto"/>
            </w:tcBorders>
            <w:shd w:val="clear" w:color="auto" w:fill="auto"/>
            <w:hideMark/>
          </w:tcPr>
          <w:p w14:paraId="5C9639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21" w:type="pct"/>
            <w:tcBorders>
              <w:top w:val="nil"/>
              <w:left w:val="single" w:sz="8" w:space="0" w:color="auto"/>
              <w:bottom w:val="single" w:sz="4" w:space="0" w:color="auto"/>
              <w:right w:val="single" w:sz="4" w:space="0" w:color="auto"/>
            </w:tcBorders>
            <w:shd w:val="clear" w:color="auto" w:fill="auto"/>
            <w:hideMark/>
          </w:tcPr>
          <w:p w14:paraId="0A1698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1FF7D4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5" w:type="pct"/>
            <w:tcBorders>
              <w:top w:val="nil"/>
              <w:left w:val="single" w:sz="8" w:space="0" w:color="auto"/>
              <w:bottom w:val="single" w:sz="4" w:space="0" w:color="auto"/>
              <w:right w:val="single" w:sz="4" w:space="0" w:color="auto"/>
            </w:tcBorders>
            <w:shd w:val="clear" w:color="auto" w:fill="auto"/>
            <w:hideMark/>
          </w:tcPr>
          <w:p w14:paraId="019CAA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3" w:type="pct"/>
            <w:tcBorders>
              <w:top w:val="nil"/>
              <w:left w:val="single" w:sz="8" w:space="0" w:color="auto"/>
              <w:bottom w:val="single" w:sz="4" w:space="0" w:color="auto"/>
              <w:right w:val="single" w:sz="4" w:space="0" w:color="auto"/>
            </w:tcBorders>
            <w:shd w:val="clear" w:color="auto" w:fill="auto"/>
            <w:hideMark/>
          </w:tcPr>
          <w:p w14:paraId="723ECE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36" w:type="pct"/>
            <w:tcBorders>
              <w:top w:val="nil"/>
              <w:left w:val="single" w:sz="8" w:space="0" w:color="auto"/>
              <w:bottom w:val="single" w:sz="4" w:space="0" w:color="auto"/>
              <w:right w:val="single" w:sz="4" w:space="0" w:color="auto"/>
            </w:tcBorders>
            <w:shd w:val="clear" w:color="auto" w:fill="auto"/>
            <w:hideMark/>
          </w:tcPr>
          <w:p w14:paraId="6E72AB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30" w:type="pct"/>
            <w:tcBorders>
              <w:top w:val="nil"/>
              <w:left w:val="single" w:sz="8" w:space="0" w:color="auto"/>
              <w:bottom w:val="single" w:sz="4" w:space="0" w:color="auto"/>
              <w:right w:val="single" w:sz="4" w:space="0" w:color="auto"/>
            </w:tcBorders>
            <w:shd w:val="clear" w:color="auto" w:fill="auto"/>
            <w:hideMark/>
          </w:tcPr>
          <w:p w14:paraId="403975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r>
      <w:tr w:rsidR="0040789B" w:rsidRPr="0040789B" w14:paraId="282B4A1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6D6D89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OT003</w:t>
            </w:r>
          </w:p>
        </w:tc>
        <w:tc>
          <w:tcPr>
            <w:tcW w:w="1375" w:type="pct"/>
            <w:tcBorders>
              <w:top w:val="nil"/>
              <w:left w:val="nil"/>
              <w:bottom w:val="single" w:sz="4" w:space="0" w:color="auto"/>
              <w:right w:val="nil"/>
            </w:tcBorders>
            <w:shd w:val="clear" w:color="auto" w:fill="auto"/>
            <w:hideMark/>
          </w:tcPr>
          <w:p w14:paraId="1E4D6C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CONTROL DE HEMORRAGIA NASAL CON CAUTERIZACIÓN O TAPONAMIENTO NASAL ANTERIOR COMPLEJO (USO EXTENSO DE CAUTERIO O TAPONAMIENTO CON GASA)</w:t>
            </w:r>
          </w:p>
        </w:tc>
        <w:tc>
          <w:tcPr>
            <w:tcW w:w="319" w:type="pct"/>
            <w:tcBorders>
              <w:top w:val="nil"/>
              <w:left w:val="single" w:sz="8" w:space="0" w:color="auto"/>
              <w:bottom w:val="single" w:sz="4" w:space="0" w:color="auto"/>
              <w:right w:val="single" w:sz="4" w:space="0" w:color="auto"/>
            </w:tcBorders>
            <w:shd w:val="clear" w:color="auto" w:fill="auto"/>
            <w:hideMark/>
          </w:tcPr>
          <w:p w14:paraId="1B558A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19" w:type="pct"/>
            <w:tcBorders>
              <w:top w:val="nil"/>
              <w:left w:val="single" w:sz="8" w:space="0" w:color="auto"/>
              <w:bottom w:val="single" w:sz="4" w:space="0" w:color="auto"/>
              <w:right w:val="single" w:sz="4" w:space="0" w:color="auto"/>
            </w:tcBorders>
            <w:shd w:val="clear" w:color="auto" w:fill="auto"/>
            <w:hideMark/>
          </w:tcPr>
          <w:p w14:paraId="3BBA25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20" w:type="pct"/>
            <w:tcBorders>
              <w:top w:val="nil"/>
              <w:left w:val="single" w:sz="8" w:space="0" w:color="auto"/>
              <w:bottom w:val="single" w:sz="4" w:space="0" w:color="auto"/>
              <w:right w:val="single" w:sz="4" w:space="0" w:color="auto"/>
            </w:tcBorders>
            <w:shd w:val="clear" w:color="auto" w:fill="auto"/>
            <w:hideMark/>
          </w:tcPr>
          <w:p w14:paraId="6F4049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6" w:type="pct"/>
            <w:tcBorders>
              <w:top w:val="nil"/>
              <w:left w:val="single" w:sz="8" w:space="0" w:color="auto"/>
              <w:bottom w:val="single" w:sz="4" w:space="0" w:color="auto"/>
              <w:right w:val="single" w:sz="4" w:space="0" w:color="auto"/>
            </w:tcBorders>
            <w:shd w:val="clear" w:color="auto" w:fill="auto"/>
            <w:hideMark/>
          </w:tcPr>
          <w:p w14:paraId="104135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c>
          <w:tcPr>
            <w:tcW w:w="321" w:type="pct"/>
            <w:tcBorders>
              <w:top w:val="nil"/>
              <w:left w:val="single" w:sz="8" w:space="0" w:color="auto"/>
              <w:bottom w:val="single" w:sz="4" w:space="0" w:color="auto"/>
              <w:right w:val="single" w:sz="4" w:space="0" w:color="auto"/>
            </w:tcBorders>
            <w:shd w:val="clear" w:color="auto" w:fill="auto"/>
            <w:hideMark/>
          </w:tcPr>
          <w:p w14:paraId="30C06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c>
          <w:tcPr>
            <w:tcW w:w="335" w:type="pct"/>
            <w:tcBorders>
              <w:top w:val="nil"/>
              <w:left w:val="single" w:sz="8" w:space="0" w:color="auto"/>
              <w:bottom w:val="single" w:sz="4" w:space="0" w:color="auto"/>
              <w:right w:val="single" w:sz="4" w:space="0" w:color="auto"/>
            </w:tcBorders>
            <w:shd w:val="clear" w:color="auto" w:fill="auto"/>
            <w:hideMark/>
          </w:tcPr>
          <w:p w14:paraId="616B0E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w:t>
            </w:r>
          </w:p>
        </w:tc>
        <w:tc>
          <w:tcPr>
            <w:tcW w:w="335" w:type="pct"/>
            <w:tcBorders>
              <w:top w:val="nil"/>
              <w:left w:val="single" w:sz="8" w:space="0" w:color="auto"/>
              <w:bottom w:val="single" w:sz="4" w:space="0" w:color="auto"/>
              <w:right w:val="single" w:sz="4" w:space="0" w:color="auto"/>
            </w:tcBorders>
            <w:shd w:val="clear" w:color="auto" w:fill="auto"/>
            <w:hideMark/>
          </w:tcPr>
          <w:p w14:paraId="6307C2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3" w:type="pct"/>
            <w:tcBorders>
              <w:top w:val="nil"/>
              <w:left w:val="single" w:sz="8" w:space="0" w:color="auto"/>
              <w:bottom w:val="single" w:sz="4" w:space="0" w:color="auto"/>
              <w:right w:val="single" w:sz="4" w:space="0" w:color="auto"/>
            </w:tcBorders>
            <w:shd w:val="clear" w:color="auto" w:fill="auto"/>
            <w:hideMark/>
          </w:tcPr>
          <w:p w14:paraId="3BB5BD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679</w:t>
            </w:r>
          </w:p>
        </w:tc>
        <w:tc>
          <w:tcPr>
            <w:tcW w:w="336" w:type="pct"/>
            <w:tcBorders>
              <w:top w:val="nil"/>
              <w:left w:val="single" w:sz="8" w:space="0" w:color="auto"/>
              <w:bottom w:val="single" w:sz="4" w:space="0" w:color="auto"/>
              <w:right w:val="single" w:sz="4" w:space="0" w:color="auto"/>
            </w:tcBorders>
            <w:shd w:val="clear" w:color="auto" w:fill="auto"/>
            <w:hideMark/>
          </w:tcPr>
          <w:p w14:paraId="463FDD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30" w:type="pct"/>
            <w:tcBorders>
              <w:top w:val="nil"/>
              <w:left w:val="single" w:sz="8" w:space="0" w:color="auto"/>
              <w:bottom w:val="single" w:sz="4" w:space="0" w:color="auto"/>
              <w:right w:val="single" w:sz="4" w:space="0" w:color="auto"/>
            </w:tcBorders>
            <w:shd w:val="clear" w:color="auto" w:fill="auto"/>
            <w:hideMark/>
          </w:tcPr>
          <w:p w14:paraId="1B1FA5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851</w:t>
            </w:r>
          </w:p>
        </w:tc>
      </w:tr>
      <w:tr w:rsidR="0040789B" w:rsidRPr="0040789B" w14:paraId="428999E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FC5DA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OT004</w:t>
            </w:r>
          </w:p>
        </w:tc>
        <w:tc>
          <w:tcPr>
            <w:tcW w:w="1375" w:type="pct"/>
            <w:tcBorders>
              <w:top w:val="nil"/>
              <w:left w:val="nil"/>
              <w:bottom w:val="single" w:sz="4" w:space="0" w:color="auto"/>
              <w:right w:val="nil"/>
            </w:tcBorders>
            <w:shd w:val="clear" w:color="auto" w:fill="auto"/>
            <w:hideMark/>
          </w:tcPr>
          <w:p w14:paraId="046D75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EXTRACCIÓN DE CUERPOS EXTRAÑOS SIN TÉCNICA QUIRÚRGICA</w:t>
            </w:r>
          </w:p>
        </w:tc>
        <w:tc>
          <w:tcPr>
            <w:tcW w:w="319" w:type="pct"/>
            <w:tcBorders>
              <w:top w:val="nil"/>
              <w:left w:val="single" w:sz="8" w:space="0" w:color="auto"/>
              <w:bottom w:val="single" w:sz="4" w:space="0" w:color="auto"/>
              <w:right w:val="single" w:sz="4" w:space="0" w:color="auto"/>
            </w:tcBorders>
            <w:shd w:val="clear" w:color="auto" w:fill="auto"/>
            <w:hideMark/>
          </w:tcPr>
          <w:p w14:paraId="76422F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642921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18EF78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35F3F4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6AE8A9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7AB840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098190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4A7E31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6642E1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2ECB26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1B59904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3E176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OT005</w:t>
            </w:r>
          </w:p>
        </w:tc>
        <w:tc>
          <w:tcPr>
            <w:tcW w:w="1375" w:type="pct"/>
            <w:tcBorders>
              <w:top w:val="nil"/>
              <w:left w:val="nil"/>
              <w:bottom w:val="single" w:sz="4" w:space="0" w:color="auto"/>
              <w:right w:val="nil"/>
            </w:tcBorders>
            <w:shd w:val="clear" w:color="auto" w:fill="auto"/>
            <w:hideMark/>
          </w:tcPr>
          <w:p w14:paraId="6B8FC3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TIMPANOPLASTÍA</w:t>
            </w:r>
          </w:p>
        </w:tc>
        <w:tc>
          <w:tcPr>
            <w:tcW w:w="319" w:type="pct"/>
            <w:tcBorders>
              <w:top w:val="nil"/>
              <w:left w:val="single" w:sz="8" w:space="0" w:color="auto"/>
              <w:bottom w:val="single" w:sz="4" w:space="0" w:color="auto"/>
              <w:right w:val="single" w:sz="4" w:space="0" w:color="auto"/>
            </w:tcBorders>
            <w:shd w:val="clear" w:color="auto" w:fill="auto"/>
            <w:hideMark/>
          </w:tcPr>
          <w:p w14:paraId="0544DE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19" w:type="pct"/>
            <w:tcBorders>
              <w:top w:val="nil"/>
              <w:left w:val="single" w:sz="8" w:space="0" w:color="auto"/>
              <w:bottom w:val="single" w:sz="4" w:space="0" w:color="auto"/>
              <w:right w:val="single" w:sz="4" w:space="0" w:color="auto"/>
            </w:tcBorders>
            <w:shd w:val="clear" w:color="auto" w:fill="auto"/>
            <w:hideMark/>
          </w:tcPr>
          <w:p w14:paraId="3E1135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w:t>
            </w:r>
          </w:p>
        </w:tc>
        <w:tc>
          <w:tcPr>
            <w:tcW w:w="320" w:type="pct"/>
            <w:tcBorders>
              <w:top w:val="nil"/>
              <w:left w:val="single" w:sz="8" w:space="0" w:color="auto"/>
              <w:bottom w:val="single" w:sz="4" w:space="0" w:color="auto"/>
              <w:right w:val="single" w:sz="4" w:space="0" w:color="auto"/>
            </w:tcBorders>
            <w:shd w:val="clear" w:color="auto" w:fill="auto"/>
            <w:hideMark/>
          </w:tcPr>
          <w:p w14:paraId="352FB7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494</w:t>
            </w:r>
          </w:p>
        </w:tc>
        <w:tc>
          <w:tcPr>
            <w:tcW w:w="336" w:type="pct"/>
            <w:tcBorders>
              <w:top w:val="nil"/>
              <w:left w:val="single" w:sz="8" w:space="0" w:color="auto"/>
              <w:bottom w:val="single" w:sz="4" w:space="0" w:color="auto"/>
              <w:right w:val="single" w:sz="4" w:space="0" w:color="auto"/>
            </w:tcBorders>
            <w:shd w:val="clear" w:color="auto" w:fill="auto"/>
            <w:hideMark/>
          </w:tcPr>
          <w:p w14:paraId="029EE5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659</w:t>
            </w:r>
          </w:p>
        </w:tc>
        <w:tc>
          <w:tcPr>
            <w:tcW w:w="321" w:type="pct"/>
            <w:tcBorders>
              <w:top w:val="nil"/>
              <w:left w:val="single" w:sz="8" w:space="0" w:color="auto"/>
              <w:bottom w:val="single" w:sz="4" w:space="0" w:color="auto"/>
              <w:right w:val="single" w:sz="4" w:space="0" w:color="auto"/>
            </w:tcBorders>
            <w:shd w:val="clear" w:color="auto" w:fill="auto"/>
            <w:hideMark/>
          </w:tcPr>
          <w:p w14:paraId="24EA01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828</w:t>
            </w:r>
          </w:p>
        </w:tc>
        <w:tc>
          <w:tcPr>
            <w:tcW w:w="335" w:type="pct"/>
            <w:tcBorders>
              <w:top w:val="nil"/>
              <w:left w:val="single" w:sz="8" w:space="0" w:color="auto"/>
              <w:bottom w:val="single" w:sz="4" w:space="0" w:color="auto"/>
              <w:right w:val="single" w:sz="4" w:space="0" w:color="auto"/>
            </w:tcBorders>
            <w:shd w:val="clear" w:color="auto" w:fill="auto"/>
            <w:hideMark/>
          </w:tcPr>
          <w:p w14:paraId="405644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990</w:t>
            </w:r>
          </w:p>
        </w:tc>
        <w:tc>
          <w:tcPr>
            <w:tcW w:w="335" w:type="pct"/>
            <w:tcBorders>
              <w:top w:val="nil"/>
              <w:left w:val="single" w:sz="8" w:space="0" w:color="auto"/>
              <w:bottom w:val="single" w:sz="4" w:space="0" w:color="auto"/>
              <w:right w:val="single" w:sz="4" w:space="0" w:color="auto"/>
            </w:tcBorders>
            <w:shd w:val="clear" w:color="auto" w:fill="auto"/>
            <w:hideMark/>
          </w:tcPr>
          <w:p w14:paraId="4899F1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1155</w:t>
            </w:r>
          </w:p>
        </w:tc>
        <w:tc>
          <w:tcPr>
            <w:tcW w:w="333" w:type="pct"/>
            <w:tcBorders>
              <w:top w:val="nil"/>
              <w:left w:val="single" w:sz="8" w:space="0" w:color="auto"/>
              <w:bottom w:val="single" w:sz="4" w:space="0" w:color="auto"/>
              <w:right w:val="single" w:sz="4" w:space="0" w:color="auto"/>
            </w:tcBorders>
            <w:shd w:val="clear" w:color="auto" w:fill="auto"/>
            <w:hideMark/>
          </w:tcPr>
          <w:p w14:paraId="54D24F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1322</w:t>
            </w:r>
          </w:p>
        </w:tc>
        <w:tc>
          <w:tcPr>
            <w:tcW w:w="336" w:type="pct"/>
            <w:tcBorders>
              <w:top w:val="nil"/>
              <w:left w:val="single" w:sz="8" w:space="0" w:color="auto"/>
              <w:bottom w:val="single" w:sz="4" w:space="0" w:color="auto"/>
              <w:right w:val="single" w:sz="4" w:space="0" w:color="auto"/>
            </w:tcBorders>
            <w:shd w:val="clear" w:color="auto" w:fill="auto"/>
            <w:hideMark/>
          </w:tcPr>
          <w:p w14:paraId="233295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1486</w:t>
            </w:r>
          </w:p>
        </w:tc>
        <w:tc>
          <w:tcPr>
            <w:tcW w:w="330" w:type="pct"/>
            <w:tcBorders>
              <w:top w:val="nil"/>
              <w:left w:val="single" w:sz="8" w:space="0" w:color="auto"/>
              <w:bottom w:val="single" w:sz="4" w:space="0" w:color="auto"/>
              <w:right w:val="single" w:sz="4" w:space="0" w:color="auto"/>
            </w:tcBorders>
            <w:shd w:val="clear" w:color="auto" w:fill="auto"/>
            <w:hideMark/>
          </w:tcPr>
          <w:p w14:paraId="669C75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1655</w:t>
            </w:r>
          </w:p>
        </w:tc>
      </w:tr>
      <w:tr w:rsidR="0040789B" w:rsidRPr="0040789B" w14:paraId="2EC3F1D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601F2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OT006</w:t>
            </w:r>
          </w:p>
        </w:tc>
        <w:tc>
          <w:tcPr>
            <w:tcW w:w="1375" w:type="pct"/>
            <w:tcBorders>
              <w:top w:val="nil"/>
              <w:left w:val="nil"/>
              <w:bottom w:val="single" w:sz="4" w:space="0" w:color="auto"/>
              <w:right w:val="nil"/>
            </w:tcBorders>
            <w:shd w:val="clear" w:color="auto" w:fill="auto"/>
            <w:hideMark/>
          </w:tcPr>
          <w:p w14:paraId="23D337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QUIRÚRGICO DE PAPILOMA FARÍNGEO (INCLUYE PAPILOMA LARÍNGEO)</w:t>
            </w:r>
          </w:p>
        </w:tc>
        <w:tc>
          <w:tcPr>
            <w:tcW w:w="319" w:type="pct"/>
            <w:tcBorders>
              <w:top w:val="nil"/>
              <w:left w:val="single" w:sz="8" w:space="0" w:color="auto"/>
              <w:bottom w:val="single" w:sz="4" w:space="0" w:color="auto"/>
              <w:right w:val="single" w:sz="4" w:space="0" w:color="auto"/>
            </w:tcBorders>
            <w:shd w:val="clear" w:color="auto" w:fill="auto"/>
            <w:hideMark/>
          </w:tcPr>
          <w:p w14:paraId="78F9FD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19" w:type="pct"/>
            <w:tcBorders>
              <w:top w:val="nil"/>
              <w:left w:val="single" w:sz="8" w:space="0" w:color="auto"/>
              <w:bottom w:val="single" w:sz="4" w:space="0" w:color="auto"/>
              <w:right w:val="single" w:sz="4" w:space="0" w:color="auto"/>
            </w:tcBorders>
            <w:shd w:val="clear" w:color="auto" w:fill="auto"/>
            <w:hideMark/>
          </w:tcPr>
          <w:p w14:paraId="296C59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320" w:type="pct"/>
            <w:tcBorders>
              <w:top w:val="nil"/>
              <w:left w:val="single" w:sz="8" w:space="0" w:color="auto"/>
              <w:bottom w:val="single" w:sz="4" w:space="0" w:color="auto"/>
              <w:right w:val="single" w:sz="4" w:space="0" w:color="auto"/>
            </w:tcBorders>
            <w:shd w:val="clear" w:color="auto" w:fill="auto"/>
            <w:hideMark/>
          </w:tcPr>
          <w:p w14:paraId="3CB5FF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w:t>
            </w:r>
          </w:p>
        </w:tc>
        <w:tc>
          <w:tcPr>
            <w:tcW w:w="336" w:type="pct"/>
            <w:tcBorders>
              <w:top w:val="nil"/>
              <w:left w:val="single" w:sz="8" w:space="0" w:color="auto"/>
              <w:bottom w:val="single" w:sz="4" w:space="0" w:color="auto"/>
              <w:right w:val="single" w:sz="4" w:space="0" w:color="auto"/>
            </w:tcBorders>
            <w:shd w:val="clear" w:color="auto" w:fill="auto"/>
            <w:hideMark/>
          </w:tcPr>
          <w:p w14:paraId="2D1D5E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480</w:t>
            </w:r>
          </w:p>
        </w:tc>
        <w:tc>
          <w:tcPr>
            <w:tcW w:w="321" w:type="pct"/>
            <w:tcBorders>
              <w:top w:val="nil"/>
              <w:left w:val="single" w:sz="8" w:space="0" w:color="auto"/>
              <w:bottom w:val="single" w:sz="4" w:space="0" w:color="auto"/>
              <w:right w:val="single" w:sz="4" w:space="0" w:color="auto"/>
            </w:tcBorders>
            <w:shd w:val="clear" w:color="auto" w:fill="auto"/>
            <w:hideMark/>
          </w:tcPr>
          <w:p w14:paraId="5AC1C3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601</w:t>
            </w:r>
          </w:p>
        </w:tc>
        <w:tc>
          <w:tcPr>
            <w:tcW w:w="335" w:type="pct"/>
            <w:tcBorders>
              <w:top w:val="nil"/>
              <w:left w:val="single" w:sz="8" w:space="0" w:color="auto"/>
              <w:bottom w:val="single" w:sz="4" w:space="0" w:color="auto"/>
              <w:right w:val="single" w:sz="4" w:space="0" w:color="auto"/>
            </w:tcBorders>
            <w:shd w:val="clear" w:color="auto" w:fill="auto"/>
            <w:hideMark/>
          </w:tcPr>
          <w:p w14:paraId="567BDB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724</w:t>
            </w:r>
          </w:p>
        </w:tc>
        <w:tc>
          <w:tcPr>
            <w:tcW w:w="335" w:type="pct"/>
            <w:tcBorders>
              <w:top w:val="nil"/>
              <w:left w:val="single" w:sz="8" w:space="0" w:color="auto"/>
              <w:bottom w:val="single" w:sz="4" w:space="0" w:color="auto"/>
              <w:right w:val="single" w:sz="4" w:space="0" w:color="auto"/>
            </w:tcBorders>
            <w:shd w:val="clear" w:color="auto" w:fill="auto"/>
            <w:hideMark/>
          </w:tcPr>
          <w:p w14:paraId="68ADE9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840</w:t>
            </w:r>
          </w:p>
        </w:tc>
        <w:tc>
          <w:tcPr>
            <w:tcW w:w="333" w:type="pct"/>
            <w:tcBorders>
              <w:top w:val="nil"/>
              <w:left w:val="single" w:sz="8" w:space="0" w:color="auto"/>
              <w:bottom w:val="single" w:sz="4" w:space="0" w:color="auto"/>
              <w:right w:val="single" w:sz="4" w:space="0" w:color="auto"/>
            </w:tcBorders>
            <w:shd w:val="clear" w:color="auto" w:fill="auto"/>
            <w:hideMark/>
          </w:tcPr>
          <w:p w14:paraId="72D738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6" w:type="pct"/>
            <w:tcBorders>
              <w:top w:val="nil"/>
              <w:left w:val="single" w:sz="8" w:space="0" w:color="auto"/>
              <w:bottom w:val="single" w:sz="4" w:space="0" w:color="auto"/>
              <w:right w:val="single" w:sz="4" w:space="0" w:color="auto"/>
            </w:tcBorders>
            <w:shd w:val="clear" w:color="auto" w:fill="auto"/>
            <w:hideMark/>
          </w:tcPr>
          <w:p w14:paraId="45AF53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1085</w:t>
            </w:r>
          </w:p>
        </w:tc>
        <w:tc>
          <w:tcPr>
            <w:tcW w:w="330" w:type="pct"/>
            <w:tcBorders>
              <w:top w:val="nil"/>
              <w:left w:val="single" w:sz="8" w:space="0" w:color="auto"/>
              <w:bottom w:val="single" w:sz="4" w:space="0" w:color="auto"/>
              <w:right w:val="single" w:sz="4" w:space="0" w:color="auto"/>
            </w:tcBorders>
            <w:shd w:val="clear" w:color="auto" w:fill="auto"/>
            <w:hideMark/>
          </w:tcPr>
          <w:p w14:paraId="722273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1206</w:t>
            </w:r>
          </w:p>
        </w:tc>
      </w:tr>
      <w:tr w:rsidR="0040789B" w:rsidRPr="0040789B" w14:paraId="03038E2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2208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OT007</w:t>
            </w:r>
          </w:p>
        </w:tc>
        <w:tc>
          <w:tcPr>
            <w:tcW w:w="1375" w:type="pct"/>
            <w:tcBorders>
              <w:top w:val="nil"/>
              <w:left w:val="nil"/>
              <w:bottom w:val="single" w:sz="4" w:space="0" w:color="auto"/>
              <w:right w:val="nil"/>
            </w:tcBorders>
            <w:shd w:val="clear" w:color="auto" w:fill="auto"/>
            <w:hideMark/>
          </w:tcPr>
          <w:p w14:paraId="6AB644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MASTOIDECTOMÍA RADICAL</w:t>
            </w:r>
          </w:p>
        </w:tc>
        <w:tc>
          <w:tcPr>
            <w:tcW w:w="319" w:type="pct"/>
            <w:tcBorders>
              <w:top w:val="nil"/>
              <w:left w:val="single" w:sz="8" w:space="0" w:color="auto"/>
              <w:bottom w:val="single" w:sz="4" w:space="0" w:color="auto"/>
              <w:right w:val="single" w:sz="4" w:space="0" w:color="auto"/>
            </w:tcBorders>
            <w:shd w:val="clear" w:color="auto" w:fill="auto"/>
            <w:hideMark/>
          </w:tcPr>
          <w:p w14:paraId="6D8110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19" w:type="pct"/>
            <w:tcBorders>
              <w:top w:val="nil"/>
              <w:left w:val="single" w:sz="8" w:space="0" w:color="auto"/>
              <w:bottom w:val="single" w:sz="4" w:space="0" w:color="auto"/>
              <w:right w:val="single" w:sz="4" w:space="0" w:color="auto"/>
            </w:tcBorders>
            <w:shd w:val="clear" w:color="auto" w:fill="auto"/>
            <w:hideMark/>
          </w:tcPr>
          <w:p w14:paraId="0B62C4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w:t>
            </w:r>
          </w:p>
        </w:tc>
        <w:tc>
          <w:tcPr>
            <w:tcW w:w="320" w:type="pct"/>
            <w:tcBorders>
              <w:top w:val="nil"/>
              <w:left w:val="single" w:sz="8" w:space="0" w:color="auto"/>
              <w:bottom w:val="single" w:sz="4" w:space="0" w:color="auto"/>
              <w:right w:val="single" w:sz="4" w:space="0" w:color="auto"/>
            </w:tcBorders>
            <w:shd w:val="clear" w:color="auto" w:fill="auto"/>
            <w:hideMark/>
          </w:tcPr>
          <w:p w14:paraId="671E55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6" w:type="pct"/>
            <w:tcBorders>
              <w:top w:val="nil"/>
              <w:left w:val="single" w:sz="8" w:space="0" w:color="auto"/>
              <w:bottom w:val="single" w:sz="4" w:space="0" w:color="auto"/>
              <w:right w:val="single" w:sz="4" w:space="0" w:color="auto"/>
            </w:tcBorders>
            <w:shd w:val="clear" w:color="auto" w:fill="auto"/>
            <w:hideMark/>
          </w:tcPr>
          <w:p w14:paraId="11BADA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793</w:t>
            </w:r>
          </w:p>
        </w:tc>
        <w:tc>
          <w:tcPr>
            <w:tcW w:w="321" w:type="pct"/>
            <w:tcBorders>
              <w:top w:val="nil"/>
              <w:left w:val="single" w:sz="8" w:space="0" w:color="auto"/>
              <w:bottom w:val="single" w:sz="4" w:space="0" w:color="auto"/>
              <w:right w:val="single" w:sz="4" w:space="0" w:color="auto"/>
            </w:tcBorders>
            <w:shd w:val="clear" w:color="auto" w:fill="auto"/>
            <w:hideMark/>
          </w:tcPr>
          <w:p w14:paraId="486E07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989</w:t>
            </w:r>
          </w:p>
        </w:tc>
        <w:tc>
          <w:tcPr>
            <w:tcW w:w="335" w:type="pct"/>
            <w:tcBorders>
              <w:top w:val="nil"/>
              <w:left w:val="single" w:sz="8" w:space="0" w:color="auto"/>
              <w:bottom w:val="single" w:sz="4" w:space="0" w:color="auto"/>
              <w:right w:val="single" w:sz="4" w:space="0" w:color="auto"/>
            </w:tcBorders>
            <w:shd w:val="clear" w:color="auto" w:fill="auto"/>
            <w:hideMark/>
          </w:tcPr>
          <w:p w14:paraId="4034AC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1188</w:t>
            </w:r>
          </w:p>
        </w:tc>
        <w:tc>
          <w:tcPr>
            <w:tcW w:w="335" w:type="pct"/>
            <w:tcBorders>
              <w:top w:val="nil"/>
              <w:left w:val="single" w:sz="8" w:space="0" w:color="auto"/>
              <w:bottom w:val="single" w:sz="4" w:space="0" w:color="auto"/>
              <w:right w:val="single" w:sz="4" w:space="0" w:color="auto"/>
            </w:tcBorders>
            <w:shd w:val="clear" w:color="auto" w:fill="auto"/>
            <w:hideMark/>
          </w:tcPr>
          <w:p w14:paraId="3FD165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1386</w:t>
            </w:r>
          </w:p>
        </w:tc>
        <w:tc>
          <w:tcPr>
            <w:tcW w:w="333" w:type="pct"/>
            <w:tcBorders>
              <w:top w:val="nil"/>
              <w:left w:val="single" w:sz="8" w:space="0" w:color="auto"/>
              <w:bottom w:val="single" w:sz="4" w:space="0" w:color="auto"/>
              <w:right w:val="single" w:sz="4" w:space="0" w:color="auto"/>
            </w:tcBorders>
            <w:shd w:val="clear" w:color="auto" w:fill="auto"/>
            <w:hideMark/>
          </w:tcPr>
          <w:p w14:paraId="5F2270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1583</w:t>
            </w:r>
          </w:p>
        </w:tc>
        <w:tc>
          <w:tcPr>
            <w:tcW w:w="336" w:type="pct"/>
            <w:tcBorders>
              <w:top w:val="nil"/>
              <w:left w:val="single" w:sz="8" w:space="0" w:color="auto"/>
              <w:bottom w:val="single" w:sz="4" w:space="0" w:color="auto"/>
              <w:right w:val="single" w:sz="4" w:space="0" w:color="auto"/>
            </w:tcBorders>
            <w:shd w:val="clear" w:color="auto" w:fill="auto"/>
            <w:hideMark/>
          </w:tcPr>
          <w:p w14:paraId="47341E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1782</w:t>
            </w:r>
          </w:p>
        </w:tc>
        <w:tc>
          <w:tcPr>
            <w:tcW w:w="330" w:type="pct"/>
            <w:tcBorders>
              <w:top w:val="nil"/>
              <w:left w:val="single" w:sz="8" w:space="0" w:color="auto"/>
              <w:bottom w:val="single" w:sz="4" w:space="0" w:color="auto"/>
              <w:right w:val="single" w:sz="4" w:space="0" w:color="auto"/>
            </w:tcBorders>
            <w:shd w:val="clear" w:color="auto" w:fill="auto"/>
            <w:hideMark/>
          </w:tcPr>
          <w:p w14:paraId="358D26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1979</w:t>
            </w:r>
          </w:p>
        </w:tc>
      </w:tr>
      <w:tr w:rsidR="0040789B" w:rsidRPr="0040789B" w14:paraId="4966A5D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A702A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OT008</w:t>
            </w:r>
          </w:p>
        </w:tc>
        <w:tc>
          <w:tcPr>
            <w:tcW w:w="1375" w:type="pct"/>
            <w:tcBorders>
              <w:top w:val="nil"/>
              <w:left w:val="nil"/>
              <w:bottom w:val="single" w:sz="4" w:space="0" w:color="auto"/>
              <w:right w:val="nil"/>
            </w:tcBorders>
            <w:shd w:val="clear" w:color="auto" w:fill="auto"/>
            <w:hideMark/>
          </w:tcPr>
          <w:p w14:paraId="7C2AD2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MIRINGOTOMÍA</w:t>
            </w:r>
          </w:p>
        </w:tc>
        <w:tc>
          <w:tcPr>
            <w:tcW w:w="319" w:type="pct"/>
            <w:tcBorders>
              <w:top w:val="nil"/>
              <w:left w:val="single" w:sz="8" w:space="0" w:color="auto"/>
              <w:bottom w:val="single" w:sz="4" w:space="0" w:color="auto"/>
              <w:right w:val="single" w:sz="4" w:space="0" w:color="auto"/>
            </w:tcBorders>
            <w:shd w:val="clear" w:color="auto" w:fill="auto"/>
            <w:hideMark/>
          </w:tcPr>
          <w:p w14:paraId="11D9C5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19" w:type="pct"/>
            <w:tcBorders>
              <w:top w:val="nil"/>
              <w:left w:val="single" w:sz="8" w:space="0" w:color="auto"/>
              <w:bottom w:val="single" w:sz="4" w:space="0" w:color="auto"/>
              <w:right w:val="single" w:sz="4" w:space="0" w:color="auto"/>
            </w:tcBorders>
            <w:shd w:val="clear" w:color="auto" w:fill="auto"/>
            <w:hideMark/>
          </w:tcPr>
          <w:p w14:paraId="6A7998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w:t>
            </w:r>
          </w:p>
        </w:tc>
        <w:tc>
          <w:tcPr>
            <w:tcW w:w="320" w:type="pct"/>
            <w:tcBorders>
              <w:top w:val="nil"/>
              <w:left w:val="single" w:sz="8" w:space="0" w:color="auto"/>
              <w:bottom w:val="single" w:sz="4" w:space="0" w:color="auto"/>
              <w:right w:val="single" w:sz="4" w:space="0" w:color="auto"/>
            </w:tcBorders>
            <w:shd w:val="clear" w:color="auto" w:fill="auto"/>
            <w:hideMark/>
          </w:tcPr>
          <w:p w14:paraId="55DBAB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494</w:t>
            </w:r>
          </w:p>
        </w:tc>
        <w:tc>
          <w:tcPr>
            <w:tcW w:w="336" w:type="pct"/>
            <w:tcBorders>
              <w:top w:val="nil"/>
              <w:left w:val="single" w:sz="8" w:space="0" w:color="auto"/>
              <w:bottom w:val="single" w:sz="4" w:space="0" w:color="auto"/>
              <w:right w:val="single" w:sz="4" w:space="0" w:color="auto"/>
            </w:tcBorders>
            <w:shd w:val="clear" w:color="auto" w:fill="auto"/>
            <w:hideMark/>
          </w:tcPr>
          <w:p w14:paraId="67533B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659</w:t>
            </w:r>
          </w:p>
        </w:tc>
        <w:tc>
          <w:tcPr>
            <w:tcW w:w="321" w:type="pct"/>
            <w:tcBorders>
              <w:top w:val="nil"/>
              <w:left w:val="single" w:sz="8" w:space="0" w:color="auto"/>
              <w:bottom w:val="single" w:sz="4" w:space="0" w:color="auto"/>
              <w:right w:val="single" w:sz="4" w:space="0" w:color="auto"/>
            </w:tcBorders>
            <w:shd w:val="clear" w:color="auto" w:fill="auto"/>
            <w:hideMark/>
          </w:tcPr>
          <w:p w14:paraId="7F313B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828</w:t>
            </w:r>
          </w:p>
        </w:tc>
        <w:tc>
          <w:tcPr>
            <w:tcW w:w="335" w:type="pct"/>
            <w:tcBorders>
              <w:top w:val="nil"/>
              <w:left w:val="single" w:sz="8" w:space="0" w:color="auto"/>
              <w:bottom w:val="single" w:sz="4" w:space="0" w:color="auto"/>
              <w:right w:val="single" w:sz="4" w:space="0" w:color="auto"/>
            </w:tcBorders>
            <w:shd w:val="clear" w:color="auto" w:fill="auto"/>
            <w:hideMark/>
          </w:tcPr>
          <w:p w14:paraId="1EB992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990</w:t>
            </w:r>
          </w:p>
        </w:tc>
        <w:tc>
          <w:tcPr>
            <w:tcW w:w="335" w:type="pct"/>
            <w:tcBorders>
              <w:top w:val="nil"/>
              <w:left w:val="single" w:sz="8" w:space="0" w:color="auto"/>
              <w:bottom w:val="single" w:sz="4" w:space="0" w:color="auto"/>
              <w:right w:val="single" w:sz="4" w:space="0" w:color="auto"/>
            </w:tcBorders>
            <w:shd w:val="clear" w:color="auto" w:fill="auto"/>
            <w:hideMark/>
          </w:tcPr>
          <w:p w14:paraId="5041E3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1155</w:t>
            </w:r>
          </w:p>
        </w:tc>
        <w:tc>
          <w:tcPr>
            <w:tcW w:w="333" w:type="pct"/>
            <w:tcBorders>
              <w:top w:val="nil"/>
              <w:left w:val="single" w:sz="8" w:space="0" w:color="auto"/>
              <w:bottom w:val="single" w:sz="4" w:space="0" w:color="auto"/>
              <w:right w:val="single" w:sz="4" w:space="0" w:color="auto"/>
            </w:tcBorders>
            <w:shd w:val="clear" w:color="auto" w:fill="auto"/>
            <w:hideMark/>
          </w:tcPr>
          <w:p w14:paraId="0ABB80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1322</w:t>
            </w:r>
          </w:p>
        </w:tc>
        <w:tc>
          <w:tcPr>
            <w:tcW w:w="336" w:type="pct"/>
            <w:tcBorders>
              <w:top w:val="nil"/>
              <w:left w:val="single" w:sz="8" w:space="0" w:color="auto"/>
              <w:bottom w:val="single" w:sz="4" w:space="0" w:color="auto"/>
              <w:right w:val="single" w:sz="4" w:space="0" w:color="auto"/>
            </w:tcBorders>
            <w:shd w:val="clear" w:color="auto" w:fill="auto"/>
            <w:hideMark/>
          </w:tcPr>
          <w:p w14:paraId="562F78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1486</w:t>
            </w:r>
          </w:p>
        </w:tc>
        <w:tc>
          <w:tcPr>
            <w:tcW w:w="330" w:type="pct"/>
            <w:tcBorders>
              <w:top w:val="nil"/>
              <w:left w:val="single" w:sz="8" w:space="0" w:color="auto"/>
              <w:bottom w:val="single" w:sz="4" w:space="0" w:color="auto"/>
              <w:right w:val="single" w:sz="4" w:space="0" w:color="auto"/>
            </w:tcBorders>
            <w:shd w:val="clear" w:color="auto" w:fill="auto"/>
            <w:hideMark/>
          </w:tcPr>
          <w:p w14:paraId="761CC9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1655</w:t>
            </w:r>
          </w:p>
        </w:tc>
      </w:tr>
      <w:tr w:rsidR="0040789B" w:rsidRPr="0040789B" w14:paraId="0A39D7F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1F42E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OT009</w:t>
            </w:r>
          </w:p>
        </w:tc>
        <w:tc>
          <w:tcPr>
            <w:tcW w:w="1375" w:type="pct"/>
            <w:tcBorders>
              <w:top w:val="nil"/>
              <w:left w:val="nil"/>
              <w:bottom w:val="single" w:sz="4" w:space="0" w:color="auto"/>
              <w:right w:val="nil"/>
            </w:tcBorders>
            <w:shd w:val="clear" w:color="auto" w:fill="auto"/>
            <w:hideMark/>
          </w:tcPr>
          <w:p w14:paraId="0FA6BE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LABERINTECTOMÍA</w:t>
            </w:r>
          </w:p>
        </w:tc>
        <w:tc>
          <w:tcPr>
            <w:tcW w:w="319" w:type="pct"/>
            <w:tcBorders>
              <w:top w:val="nil"/>
              <w:left w:val="single" w:sz="8" w:space="0" w:color="auto"/>
              <w:bottom w:val="single" w:sz="4" w:space="0" w:color="auto"/>
              <w:right w:val="single" w:sz="4" w:space="0" w:color="auto"/>
            </w:tcBorders>
            <w:shd w:val="clear" w:color="auto" w:fill="auto"/>
            <w:hideMark/>
          </w:tcPr>
          <w:p w14:paraId="0AE174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19" w:type="pct"/>
            <w:tcBorders>
              <w:top w:val="nil"/>
              <w:left w:val="single" w:sz="8" w:space="0" w:color="auto"/>
              <w:bottom w:val="single" w:sz="4" w:space="0" w:color="auto"/>
              <w:right w:val="single" w:sz="4" w:space="0" w:color="auto"/>
            </w:tcBorders>
            <w:shd w:val="clear" w:color="auto" w:fill="auto"/>
            <w:hideMark/>
          </w:tcPr>
          <w:p w14:paraId="0650F2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320" w:type="pct"/>
            <w:tcBorders>
              <w:top w:val="nil"/>
              <w:left w:val="single" w:sz="8" w:space="0" w:color="auto"/>
              <w:bottom w:val="single" w:sz="4" w:space="0" w:color="auto"/>
              <w:right w:val="single" w:sz="4" w:space="0" w:color="auto"/>
            </w:tcBorders>
            <w:shd w:val="clear" w:color="auto" w:fill="auto"/>
            <w:hideMark/>
          </w:tcPr>
          <w:p w14:paraId="6A6BAA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567</w:t>
            </w:r>
          </w:p>
        </w:tc>
        <w:tc>
          <w:tcPr>
            <w:tcW w:w="336" w:type="pct"/>
            <w:tcBorders>
              <w:top w:val="nil"/>
              <w:left w:val="single" w:sz="8" w:space="0" w:color="auto"/>
              <w:bottom w:val="single" w:sz="4" w:space="0" w:color="auto"/>
              <w:right w:val="single" w:sz="4" w:space="0" w:color="auto"/>
            </w:tcBorders>
            <w:shd w:val="clear" w:color="auto" w:fill="auto"/>
            <w:hideMark/>
          </w:tcPr>
          <w:p w14:paraId="3F6930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757</w:t>
            </w:r>
          </w:p>
        </w:tc>
        <w:tc>
          <w:tcPr>
            <w:tcW w:w="321" w:type="pct"/>
            <w:tcBorders>
              <w:top w:val="nil"/>
              <w:left w:val="single" w:sz="8" w:space="0" w:color="auto"/>
              <w:bottom w:val="single" w:sz="4" w:space="0" w:color="auto"/>
              <w:right w:val="single" w:sz="4" w:space="0" w:color="auto"/>
            </w:tcBorders>
            <w:shd w:val="clear" w:color="auto" w:fill="auto"/>
            <w:hideMark/>
          </w:tcPr>
          <w:p w14:paraId="41826A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945</w:t>
            </w:r>
          </w:p>
        </w:tc>
        <w:tc>
          <w:tcPr>
            <w:tcW w:w="335" w:type="pct"/>
            <w:tcBorders>
              <w:top w:val="nil"/>
              <w:left w:val="single" w:sz="8" w:space="0" w:color="auto"/>
              <w:bottom w:val="single" w:sz="4" w:space="0" w:color="auto"/>
              <w:right w:val="single" w:sz="4" w:space="0" w:color="auto"/>
            </w:tcBorders>
            <w:shd w:val="clear" w:color="auto" w:fill="auto"/>
            <w:hideMark/>
          </w:tcPr>
          <w:p w14:paraId="432CB5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1133</w:t>
            </w:r>
          </w:p>
        </w:tc>
        <w:tc>
          <w:tcPr>
            <w:tcW w:w="335" w:type="pct"/>
            <w:tcBorders>
              <w:top w:val="nil"/>
              <w:left w:val="single" w:sz="8" w:space="0" w:color="auto"/>
              <w:bottom w:val="single" w:sz="4" w:space="0" w:color="auto"/>
              <w:right w:val="single" w:sz="4" w:space="0" w:color="auto"/>
            </w:tcBorders>
            <w:shd w:val="clear" w:color="auto" w:fill="auto"/>
            <w:hideMark/>
          </w:tcPr>
          <w:p w14:paraId="254050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1323</w:t>
            </w:r>
          </w:p>
        </w:tc>
        <w:tc>
          <w:tcPr>
            <w:tcW w:w="333" w:type="pct"/>
            <w:tcBorders>
              <w:top w:val="nil"/>
              <w:left w:val="single" w:sz="8" w:space="0" w:color="auto"/>
              <w:bottom w:val="single" w:sz="4" w:space="0" w:color="auto"/>
              <w:right w:val="single" w:sz="4" w:space="0" w:color="auto"/>
            </w:tcBorders>
            <w:shd w:val="clear" w:color="auto" w:fill="auto"/>
            <w:hideMark/>
          </w:tcPr>
          <w:p w14:paraId="2F53AF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1511</w:t>
            </w:r>
          </w:p>
        </w:tc>
        <w:tc>
          <w:tcPr>
            <w:tcW w:w="336" w:type="pct"/>
            <w:tcBorders>
              <w:top w:val="nil"/>
              <w:left w:val="single" w:sz="8" w:space="0" w:color="auto"/>
              <w:bottom w:val="single" w:sz="4" w:space="0" w:color="auto"/>
              <w:right w:val="single" w:sz="4" w:space="0" w:color="auto"/>
            </w:tcBorders>
            <w:shd w:val="clear" w:color="auto" w:fill="auto"/>
            <w:hideMark/>
          </w:tcPr>
          <w:p w14:paraId="389390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1704</w:t>
            </w:r>
          </w:p>
        </w:tc>
        <w:tc>
          <w:tcPr>
            <w:tcW w:w="330" w:type="pct"/>
            <w:tcBorders>
              <w:top w:val="nil"/>
              <w:left w:val="single" w:sz="8" w:space="0" w:color="auto"/>
              <w:bottom w:val="single" w:sz="4" w:space="0" w:color="auto"/>
              <w:right w:val="single" w:sz="4" w:space="0" w:color="auto"/>
            </w:tcBorders>
            <w:shd w:val="clear" w:color="auto" w:fill="auto"/>
            <w:hideMark/>
          </w:tcPr>
          <w:p w14:paraId="100AD2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1891</w:t>
            </w:r>
          </w:p>
        </w:tc>
      </w:tr>
      <w:tr w:rsidR="0040789B" w:rsidRPr="0040789B" w14:paraId="058042D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1F98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OT010</w:t>
            </w:r>
          </w:p>
        </w:tc>
        <w:tc>
          <w:tcPr>
            <w:tcW w:w="1375" w:type="pct"/>
            <w:tcBorders>
              <w:top w:val="nil"/>
              <w:left w:val="nil"/>
              <w:bottom w:val="single" w:sz="4" w:space="0" w:color="auto"/>
              <w:right w:val="nil"/>
            </w:tcBorders>
            <w:shd w:val="clear" w:color="auto" w:fill="auto"/>
            <w:hideMark/>
          </w:tcPr>
          <w:p w14:paraId="1F28F6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POLIPECTOMIA TRANSNASAL</w:t>
            </w:r>
          </w:p>
        </w:tc>
        <w:tc>
          <w:tcPr>
            <w:tcW w:w="319" w:type="pct"/>
            <w:tcBorders>
              <w:top w:val="nil"/>
              <w:left w:val="single" w:sz="8" w:space="0" w:color="auto"/>
              <w:bottom w:val="single" w:sz="4" w:space="0" w:color="auto"/>
              <w:right w:val="single" w:sz="4" w:space="0" w:color="auto"/>
            </w:tcBorders>
            <w:shd w:val="clear" w:color="auto" w:fill="auto"/>
            <w:hideMark/>
          </w:tcPr>
          <w:p w14:paraId="018E34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19" w:type="pct"/>
            <w:tcBorders>
              <w:top w:val="nil"/>
              <w:left w:val="single" w:sz="8" w:space="0" w:color="auto"/>
              <w:bottom w:val="single" w:sz="4" w:space="0" w:color="auto"/>
              <w:right w:val="single" w:sz="4" w:space="0" w:color="auto"/>
            </w:tcBorders>
            <w:shd w:val="clear" w:color="auto" w:fill="auto"/>
            <w:hideMark/>
          </w:tcPr>
          <w:p w14:paraId="4774B7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276</w:t>
            </w:r>
          </w:p>
        </w:tc>
        <w:tc>
          <w:tcPr>
            <w:tcW w:w="320" w:type="pct"/>
            <w:tcBorders>
              <w:top w:val="nil"/>
              <w:left w:val="single" w:sz="8" w:space="0" w:color="auto"/>
              <w:bottom w:val="single" w:sz="4" w:space="0" w:color="auto"/>
              <w:right w:val="single" w:sz="4" w:space="0" w:color="auto"/>
            </w:tcBorders>
            <w:shd w:val="clear" w:color="auto" w:fill="auto"/>
            <w:hideMark/>
          </w:tcPr>
          <w:p w14:paraId="63A349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414</w:t>
            </w:r>
          </w:p>
        </w:tc>
        <w:tc>
          <w:tcPr>
            <w:tcW w:w="336" w:type="pct"/>
            <w:tcBorders>
              <w:top w:val="nil"/>
              <w:left w:val="single" w:sz="8" w:space="0" w:color="auto"/>
              <w:bottom w:val="single" w:sz="4" w:space="0" w:color="auto"/>
              <w:right w:val="single" w:sz="4" w:space="0" w:color="auto"/>
            </w:tcBorders>
            <w:shd w:val="clear" w:color="auto" w:fill="auto"/>
            <w:hideMark/>
          </w:tcPr>
          <w:p w14:paraId="0A4111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555</w:t>
            </w:r>
          </w:p>
        </w:tc>
        <w:tc>
          <w:tcPr>
            <w:tcW w:w="321" w:type="pct"/>
            <w:tcBorders>
              <w:top w:val="nil"/>
              <w:left w:val="single" w:sz="8" w:space="0" w:color="auto"/>
              <w:bottom w:val="single" w:sz="4" w:space="0" w:color="auto"/>
              <w:right w:val="single" w:sz="4" w:space="0" w:color="auto"/>
            </w:tcBorders>
            <w:shd w:val="clear" w:color="auto" w:fill="auto"/>
            <w:hideMark/>
          </w:tcPr>
          <w:p w14:paraId="7D5B84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694</w:t>
            </w:r>
          </w:p>
        </w:tc>
        <w:tc>
          <w:tcPr>
            <w:tcW w:w="335" w:type="pct"/>
            <w:tcBorders>
              <w:top w:val="nil"/>
              <w:left w:val="single" w:sz="8" w:space="0" w:color="auto"/>
              <w:bottom w:val="single" w:sz="4" w:space="0" w:color="auto"/>
              <w:right w:val="single" w:sz="4" w:space="0" w:color="auto"/>
            </w:tcBorders>
            <w:shd w:val="clear" w:color="auto" w:fill="auto"/>
            <w:hideMark/>
          </w:tcPr>
          <w:p w14:paraId="3AF062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833</w:t>
            </w:r>
          </w:p>
        </w:tc>
        <w:tc>
          <w:tcPr>
            <w:tcW w:w="335" w:type="pct"/>
            <w:tcBorders>
              <w:top w:val="nil"/>
              <w:left w:val="single" w:sz="8" w:space="0" w:color="auto"/>
              <w:bottom w:val="single" w:sz="4" w:space="0" w:color="auto"/>
              <w:right w:val="single" w:sz="4" w:space="0" w:color="auto"/>
            </w:tcBorders>
            <w:shd w:val="clear" w:color="auto" w:fill="auto"/>
            <w:hideMark/>
          </w:tcPr>
          <w:p w14:paraId="3301CB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973</w:t>
            </w:r>
          </w:p>
        </w:tc>
        <w:tc>
          <w:tcPr>
            <w:tcW w:w="333" w:type="pct"/>
            <w:tcBorders>
              <w:top w:val="nil"/>
              <w:left w:val="single" w:sz="8" w:space="0" w:color="auto"/>
              <w:bottom w:val="single" w:sz="4" w:space="0" w:color="auto"/>
              <w:right w:val="single" w:sz="4" w:space="0" w:color="auto"/>
            </w:tcBorders>
            <w:shd w:val="clear" w:color="auto" w:fill="auto"/>
            <w:hideMark/>
          </w:tcPr>
          <w:p w14:paraId="66F879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1111</w:t>
            </w:r>
          </w:p>
        </w:tc>
        <w:tc>
          <w:tcPr>
            <w:tcW w:w="336" w:type="pct"/>
            <w:tcBorders>
              <w:top w:val="nil"/>
              <w:left w:val="single" w:sz="8" w:space="0" w:color="auto"/>
              <w:bottom w:val="single" w:sz="4" w:space="0" w:color="auto"/>
              <w:right w:val="single" w:sz="4" w:space="0" w:color="auto"/>
            </w:tcBorders>
            <w:shd w:val="clear" w:color="auto" w:fill="auto"/>
            <w:hideMark/>
          </w:tcPr>
          <w:p w14:paraId="65662E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1247</w:t>
            </w:r>
          </w:p>
        </w:tc>
        <w:tc>
          <w:tcPr>
            <w:tcW w:w="330" w:type="pct"/>
            <w:tcBorders>
              <w:top w:val="nil"/>
              <w:left w:val="single" w:sz="8" w:space="0" w:color="auto"/>
              <w:bottom w:val="single" w:sz="4" w:space="0" w:color="auto"/>
              <w:right w:val="single" w:sz="4" w:space="0" w:color="auto"/>
            </w:tcBorders>
            <w:shd w:val="clear" w:color="auto" w:fill="auto"/>
            <w:hideMark/>
          </w:tcPr>
          <w:p w14:paraId="1C0EF9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1390</w:t>
            </w:r>
          </w:p>
        </w:tc>
      </w:tr>
      <w:tr w:rsidR="0040789B" w:rsidRPr="0040789B" w14:paraId="239ACD4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9204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OT011</w:t>
            </w:r>
          </w:p>
        </w:tc>
        <w:tc>
          <w:tcPr>
            <w:tcW w:w="1375" w:type="pct"/>
            <w:tcBorders>
              <w:top w:val="nil"/>
              <w:left w:val="nil"/>
              <w:bottom w:val="single" w:sz="4" w:space="0" w:color="auto"/>
              <w:right w:val="nil"/>
            </w:tcBorders>
            <w:shd w:val="clear" w:color="auto" w:fill="auto"/>
            <w:hideMark/>
          </w:tcPr>
          <w:p w14:paraId="10BD07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DRENAJE DE HEMATOMA NASAL (DRENAJE DE HEMATOMA O ABSCESO SEPTUM NASAL)</w:t>
            </w:r>
          </w:p>
        </w:tc>
        <w:tc>
          <w:tcPr>
            <w:tcW w:w="319" w:type="pct"/>
            <w:tcBorders>
              <w:top w:val="nil"/>
              <w:left w:val="single" w:sz="8" w:space="0" w:color="auto"/>
              <w:bottom w:val="single" w:sz="4" w:space="0" w:color="auto"/>
              <w:right w:val="single" w:sz="4" w:space="0" w:color="auto"/>
            </w:tcBorders>
            <w:shd w:val="clear" w:color="auto" w:fill="auto"/>
            <w:hideMark/>
          </w:tcPr>
          <w:p w14:paraId="3EE3CB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19" w:type="pct"/>
            <w:tcBorders>
              <w:top w:val="nil"/>
              <w:left w:val="single" w:sz="8" w:space="0" w:color="auto"/>
              <w:bottom w:val="single" w:sz="4" w:space="0" w:color="auto"/>
              <w:right w:val="single" w:sz="4" w:space="0" w:color="auto"/>
            </w:tcBorders>
            <w:shd w:val="clear" w:color="auto" w:fill="auto"/>
            <w:hideMark/>
          </w:tcPr>
          <w:p w14:paraId="440017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20" w:type="pct"/>
            <w:tcBorders>
              <w:top w:val="nil"/>
              <w:left w:val="single" w:sz="8" w:space="0" w:color="auto"/>
              <w:bottom w:val="single" w:sz="4" w:space="0" w:color="auto"/>
              <w:right w:val="single" w:sz="4" w:space="0" w:color="auto"/>
            </w:tcBorders>
            <w:shd w:val="clear" w:color="auto" w:fill="auto"/>
            <w:hideMark/>
          </w:tcPr>
          <w:p w14:paraId="529249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6" w:type="pct"/>
            <w:tcBorders>
              <w:top w:val="nil"/>
              <w:left w:val="single" w:sz="8" w:space="0" w:color="auto"/>
              <w:bottom w:val="single" w:sz="4" w:space="0" w:color="auto"/>
              <w:right w:val="single" w:sz="4" w:space="0" w:color="auto"/>
            </w:tcBorders>
            <w:shd w:val="clear" w:color="auto" w:fill="auto"/>
            <w:hideMark/>
          </w:tcPr>
          <w:p w14:paraId="511A1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c>
          <w:tcPr>
            <w:tcW w:w="321" w:type="pct"/>
            <w:tcBorders>
              <w:top w:val="nil"/>
              <w:left w:val="single" w:sz="8" w:space="0" w:color="auto"/>
              <w:bottom w:val="single" w:sz="4" w:space="0" w:color="auto"/>
              <w:right w:val="single" w:sz="4" w:space="0" w:color="auto"/>
            </w:tcBorders>
            <w:shd w:val="clear" w:color="auto" w:fill="auto"/>
            <w:hideMark/>
          </w:tcPr>
          <w:p w14:paraId="722012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c>
          <w:tcPr>
            <w:tcW w:w="335" w:type="pct"/>
            <w:tcBorders>
              <w:top w:val="nil"/>
              <w:left w:val="single" w:sz="8" w:space="0" w:color="auto"/>
              <w:bottom w:val="single" w:sz="4" w:space="0" w:color="auto"/>
              <w:right w:val="single" w:sz="4" w:space="0" w:color="auto"/>
            </w:tcBorders>
            <w:shd w:val="clear" w:color="auto" w:fill="auto"/>
            <w:hideMark/>
          </w:tcPr>
          <w:p w14:paraId="53820E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w:t>
            </w:r>
          </w:p>
        </w:tc>
        <w:tc>
          <w:tcPr>
            <w:tcW w:w="335" w:type="pct"/>
            <w:tcBorders>
              <w:top w:val="nil"/>
              <w:left w:val="single" w:sz="8" w:space="0" w:color="auto"/>
              <w:bottom w:val="single" w:sz="4" w:space="0" w:color="auto"/>
              <w:right w:val="single" w:sz="4" w:space="0" w:color="auto"/>
            </w:tcBorders>
            <w:shd w:val="clear" w:color="auto" w:fill="auto"/>
            <w:hideMark/>
          </w:tcPr>
          <w:p w14:paraId="3F6D2B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3" w:type="pct"/>
            <w:tcBorders>
              <w:top w:val="nil"/>
              <w:left w:val="single" w:sz="8" w:space="0" w:color="auto"/>
              <w:bottom w:val="single" w:sz="4" w:space="0" w:color="auto"/>
              <w:right w:val="single" w:sz="4" w:space="0" w:color="auto"/>
            </w:tcBorders>
            <w:shd w:val="clear" w:color="auto" w:fill="auto"/>
            <w:hideMark/>
          </w:tcPr>
          <w:p w14:paraId="5A2A85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679</w:t>
            </w:r>
          </w:p>
        </w:tc>
        <w:tc>
          <w:tcPr>
            <w:tcW w:w="336" w:type="pct"/>
            <w:tcBorders>
              <w:top w:val="nil"/>
              <w:left w:val="single" w:sz="8" w:space="0" w:color="auto"/>
              <w:bottom w:val="single" w:sz="4" w:space="0" w:color="auto"/>
              <w:right w:val="single" w:sz="4" w:space="0" w:color="auto"/>
            </w:tcBorders>
            <w:shd w:val="clear" w:color="auto" w:fill="auto"/>
            <w:hideMark/>
          </w:tcPr>
          <w:p w14:paraId="2C57E0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30" w:type="pct"/>
            <w:tcBorders>
              <w:top w:val="nil"/>
              <w:left w:val="single" w:sz="8" w:space="0" w:color="auto"/>
              <w:bottom w:val="single" w:sz="4" w:space="0" w:color="auto"/>
              <w:right w:val="single" w:sz="4" w:space="0" w:color="auto"/>
            </w:tcBorders>
            <w:shd w:val="clear" w:color="auto" w:fill="auto"/>
            <w:hideMark/>
          </w:tcPr>
          <w:p w14:paraId="424672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851</w:t>
            </w:r>
          </w:p>
        </w:tc>
      </w:tr>
      <w:tr w:rsidR="0040789B" w:rsidRPr="0040789B" w14:paraId="7A3B229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4C131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OT012</w:t>
            </w:r>
          </w:p>
        </w:tc>
        <w:tc>
          <w:tcPr>
            <w:tcW w:w="1375" w:type="pct"/>
            <w:tcBorders>
              <w:top w:val="nil"/>
              <w:left w:val="nil"/>
              <w:bottom w:val="single" w:sz="4" w:space="0" w:color="auto"/>
              <w:right w:val="nil"/>
            </w:tcBorders>
            <w:shd w:val="clear" w:color="auto" w:fill="auto"/>
            <w:hideMark/>
          </w:tcPr>
          <w:p w14:paraId="02836B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QUIRÚRGICO DE SINEQUIAS</w:t>
            </w:r>
          </w:p>
        </w:tc>
        <w:tc>
          <w:tcPr>
            <w:tcW w:w="319" w:type="pct"/>
            <w:tcBorders>
              <w:top w:val="nil"/>
              <w:left w:val="single" w:sz="8" w:space="0" w:color="auto"/>
              <w:bottom w:val="single" w:sz="4" w:space="0" w:color="auto"/>
              <w:right w:val="single" w:sz="4" w:space="0" w:color="auto"/>
            </w:tcBorders>
            <w:shd w:val="clear" w:color="auto" w:fill="auto"/>
            <w:hideMark/>
          </w:tcPr>
          <w:p w14:paraId="06C20A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19" w:type="pct"/>
            <w:tcBorders>
              <w:top w:val="nil"/>
              <w:left w:val="single" w:sz="8" w:space="0" w:color="auto"/>
              <w:bottom w:val="single" w:sz="4" w:space="0" w:color="auto"/>
              <w:right w:val="single" w:sz="4" w:space="0" w:color="auto"/>
            </w:tcBorders>
            <w:shd w:val="clear" w:color="auto" w:fill="auto"/>
            <w:hideMark/>
          </w:tcPr>
          <w:p w14:paraId="5D1576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320" w:type="pct"/>
            <w:tcBorders>
              <w:top w:val="nil"/>
              <w:left w:val="single" w:sz="8" w:space="0" w:color="auto"/>
              <w:bottom w:val="single" w:sz="4" w:space="0" w:color="auto"/>
              <w:right w:val="single" w:sz="4" w:space="0" w:color="auto"/>
            </w:tcBorders>
            <w:shd w:val="clear" w:color="auto" w:fill="auto"/>
            <w:hideMark/>
          </w:tcPr>
          <w:p w14:paraId="1B5F75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w:t>
            </w:r>
          </w:p>
        </w:tc>
        <w:tc>
          <w:tcPr>
            <w:tcW w:w="336" w:type="pct"/>
            <w:tcBorders>
              <w:top w:val="nil"/>
              <w:left w:val="single" w:sz="8" w:space="0" w:color="auto"/>
              <w:bottom w:val="single" w:sz="4" w:space="0" w:color="auto"/>
              <w:right w:val="single" w:sz="4" w:space="0" w:color="auto"/>
            </w:tcBorders>
            <w:shd w:val="clear" w:color="auto" w:fill="auto"/>
            <w:hideMark/>
          </w:tcPr>
          <w:p w14:paraId="383B2C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480</w:t>
            </w:r>
          </w:p>
        </w:tc>
        <w:tc>
          <w:tcPr>
            <w:tcW w:w="321" w:type="pct"/>
            <w:tcBorders>
              <w:top w:val="nil"/>
              <w:left w:val="single" w:sz="8" w:space="0" w:color="auto"/>
              <w:bottom w:val="single" w:sz="4" w:space="0" w:color="auto"/>
              <w:right w:val="single" w:sz="4" w:space="0" w:color="auto"/>
            </w:tcBorders>
            <w:shd w:val="clear" w:color="auto" w:fill="auto"/>
            <w:hideMark/>
          </w:tcPr>
          <w:p w14:paraId="513982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601</w:t>
            </w:r>
          </w:p>
        </w:tc>
        <w:tc>
          <w:tcPr>
            <w:tcW w:w="335" w:type="pct"/>
            <w:tcBorders>
              <w:top w:val="nil"/>
              <w:left w:val="single" w:sz="8" w:space="0" w:color="auto"/>
              <w:bottom w:val="single" w:sz="4" w:space="0" w:color="auto"/>
              <w:right w:val="single" w:sz="4" w:space="0" w:color="auto"/>
            </w:tcBorders>
            <w:shd w:val="clear" w:color="auto" w:fill="auto"/>
            <w:hideMark/>
          </w:tcPr>
          <w:p w14:paraId="263D64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724</w:t>
            </w:r>
          </w:p>
        </w:tc>
        <w:tc>
          <w:tcPr>
            <w:tcW w:w="335" w:type="pct"/>
            <w:tcBorders>
              <w:top w:val="nil"/>
              <w:left w:val="single" w:sz="8" w:space="0" w:color="auto"/>
              <w:bottom w:val="single" w:sz="4" w:space="0" w:color="auto"/>
              <w:right w:val="single" w:sz="4" w:space="0" w:color="auto"/>
            </w:tcBorders>
            <w:shd w:val="clear" w:color="auto" w:fill="auto"/>
            <w:hideMark/>
          </w:tcPr>
          <w:p w14:paraId="1C5804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840</w:t>
            </w:r>
          </w:p>
        </w:tc>
        <w:tc>
          <w:tcPr>
            <w:tcW w:w="333" w:type="pct"/>
            <w:tcBorders>
              <w:top w:val="nil"/>
              <w:left w:val="single" w:sz="8" w:space="0" w:color="auto"/>
              <w:bottom w:val="single" w:sz="4" w:space="0" w:color="auto"/>
              <w:right w:val="single" w:sz="4" w:space="0" w:color="auto"/>
            </w:tcBorders>
            <w:shd w:val="clear" w:color="auto" w:fill="auto"/>
            <w:hideMark/>
          </w:tcPr>
          <w:p w14:paraId="77B9D3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6" w:type="pct"/>
            <w:tcBorders>
              <w:top w:val="nil"/>
              <w:left w:val="single" w:sz="8" w:space="0" w:color="auto"/>
              <w:bottom w:val="single" w:sz="4" w:space="0" w:color="auto"/>
              <w:right w:val="single" w:sz="4" w:space="0" w:color="auto"/>
            </w:tcBorders>
            <w:shd w:val="clear" w:color="auto" w:fill="auto"/>
            <w:hideMark/>
          </w:tcPr>
          <w:p w14:paraId="2EEAE2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1085</w:t>
            </w:r>
          </w:p>
        </w:tc>
        <w:tc>
          <w:tcPr>
            <w:tcW w:w="330" w:type="pct"/>
            <w:tcBorders>
              <w:top w:val="nil"/>
              <w:left w:val="single" w:sz="8" w:space="0" w:color="auto"/>
              <w:bottom w:val="single" w:sz="4" w:space="0" w:color="auto"/>
              <w:right w:val="single" w:sz="4" w:space="0" w:color="auto"/>
            </w:tcBorders>
            <w:shd w:val="clear" w:color="auto" w:fill="auto"/>
            <w:hideMark/>
          </w:tcPr>
          <w:p w14:paraId="03FC1E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1206</w:t>
            </w:r>
          </w:p>
        </w:tc>
      </w:tr>
      <w:tr w:rsidR="0040789B" w:rsidRPr="0040789B" w14:paraId="45E2323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9AAF9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OT013</w:t>
            </w:r>
          </w:p>
        </w:tc>
        <w:tc>
          <w:tcPr>
            <w:tcW w:w="1375" w:type="pct"/>
            <w:tcBorders>
              <w:top w:val="nil"/>
              <w:left w:val="nil"/>
              <w:bottom w:val="single" w:sz="4" w:space="0" w:color="auto"/>
              <w:right w:val="nil"/>
            </w:tcBorders>
            <w:shd w:val="clear" w:color="auto" w:fill="auto"/>
            <w:hideMark/>
          </w:tcPr>
          <w:p w14:paraId="3F2F0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DE FRACTURA DE HUESOS NASALES</w:t>
            </w:r>
          </w:p>
        </w:tc>
        <w:tc>
          <w:tcPr>
            <w:tcW w:w="319" w:type="pct"/>
            <w:tcBorders>
              <w:top w:val="nil"/>
              <w:left w:val="single" w:sz="8" w:space="0" w:color="auto"/>
              <w:bottom w:val="single" w:sz="4" w:space="0" w:color="auto"/>
              <w:right w:val="single" w:sz="4" w:space="0" w:color="auto"/>
            </w:tcBorders>
            <w:shd w:val="clear" w:color="auto" w:fill="auto"/>
            <w:hideMark/>
          </w:tcPr>
          <w:p w14:paraId="099484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19" w:type="pct"/>
            <w:tcBorders>
              <w:top w:val="nil"/>
              <w:left w:val="single" w:sz="8" w:space="0" w:color="auto"/>
              <w:bottom w:val="single" w:sz="4" w:space="0" w:color="auto"/>
              <w:right w:val="single" w:sz="4" w:space="0" w:color="auto"/>
            </w:tcBorders>
            <w:shd w:val="clear" w:color="auto" w:fill="auto"/>
            <w:hideMark/>
          </w:tcPr>
          <w:p w14:paraId="21BC60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20" w:type="pct"/>
            <w:tcBorders>
              <w:top w:val="nil"/>
              <w:left w:val="single" w:sz="8" w:space="0" w:color="auto"/>
              <w:bottom w:val="single" w:sz="4" w:space="0" w:color="auto"/>
              <w:right w:val="single" w:sz="4" w:space="0" w:color="auto"/>
            </w:tcBorders>
            <w:shd w:val="clear" w:color="auto" w:fill="auto"/>
            <w:hideMark/>
          </w:tcPr>
          <w:p w14:paraId="52C81D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36" w:type="pct"/>
            <w:tcBorders>
              <w:top w:val="nil"/>
              <w:left w:val="single" w:sz="8" w:space="0" w:color="auto"/>
              <w:bottom w:val="single" w:sz="4" w:space="0" w:color="auto"/>
              <w:right w:val="single" w:sz="4" w:space="0" w:color="auto"/>
            </w:tcBorders>
            <w:shd w:val="clear" w:color="auto" w:fill="auto"/>
            <w:hideMark/>
          </w:tcPr>
          <w:p w14:paraId="620E7D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266</w:t>
            </w:r>
          </w:p>
        </w:tc>
        <w:tc>
          <w:tcPr>
            <w:tcW w:w="321" w:type="pct"/>
            <w:tcBorders>
              <w:top w:val="nil"/>
              <w:left w:val="single" w:sz="8" w:space="0" w:color="auto"/>
              <w:bottom w:val="single" w:sz="4" w:space="0" w:color="auto"/>
              <w:right w:val="single" w:sz="4" w:space="0" w:color="auto"/>
            </w:tcBorders>
            <w:shd w:val="clear" w:color="auto" w:fill="auto"/>
            <w:hideMark/>
          </w:tcPr>
          <w:p w14:paraId="60EA7C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330</w:t>
            </w:r>
          </w:p>
        </w:tc>
        <w:tc>
          <w:tcPr>
            <w:tcW w:w="335" w:type="pct"/>
            <w:tcBorders>
              <w:top w:val="nil"/>
              <w:left w:val="single" w:sz="8" w:space="0" w:color="auto"/>
              <w:bottom w:val="single" w:sz="4" w:space="0" w:color="auto"/>
              <w:right w:val="single" w:sz="4" w:space="0" w:color="auto"/>
            </w:tcBorders>
            <w:shd w:val="clear" w:color="auto" w:fill="auto"/>
            <w:hideMark/>
          </w:tcPr>
          <w:p w14:paraId="1EAC4A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35" w:type="pct"/>
            <w:tcBorders>
              <w:top w:val="nil"/>
              <w:left w:val="single" w:sz="8" w:space="0" w:color="auto"/>
              <w:bottom w:val="single" w:sz="4" w:space="0" w:color="auto"/>
              <w:right w:val="single" w:sz="4" w:space="0" w:color="auto"/>
            </w:tcBorders>
            <w:shd w:val="clear" w:color="auto" w:fill="auto"/>
            <w:hideMark/>
          </w:tcPr>
          <w:p w14:paraId="52B23E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465</w:t>
            </w:r>
          </w:p>
        </w:tc>
        <w:tc>
          <w:tcPr>
            <w:tcW w:w="333" w:type="pct"/>
            <w:tcBorders>
              <w:top w:val="nil"/>
              <w:left w:val="single" w:sz="8" w:space="0" w:color="auto"/>
              <w:bottom w:val="single" w:sz="4" w:space="0" w:color="auto"/>
              <w:right w:val="single" w:sz="4" w:space="0" w:color="auto"/>
            </w:tcBorders>
            <w:shd w:val="clear" w:color="auto" w:fill="auto"/>
            <w:hideMark/>
          </w:tcPr>
          <w:p w14:paraId="1B0A26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36" w:type="pct"/>
            <w:tcBorders>
              <w:top w:val="nil"/>
              <w:left w:val="single" w:sz="8" w:space="0" w:color="auto"/>
              <w:bottom w:val="single" w:sz="4" w:space="0" w:color="auto"/>
              <w:right w:val="single" w:sz="4" w:space="0" w:color="auto"/>
            </w:tcBorders>
            <w:shd w:val="clear" w:color="auto" w:fill="auto"/>
            <w:hideMark/>
          </w:tcPr>
          <w:p w14:paraId="6F6DA7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593</w:t>
            </w:r>
          </w:p>
        </w:tc>
        <w:tc>
          <w:tcPr>
            <w:tcW w:w="330" w:type="pct"/>
            <w:tcBorders>
              <w:top w:val="nil"/>
              <w:left w:val="single" w:sz="8" w:space="0" w:color="auto"/>
              <w:bottom w:val="single" w:sz="4" w:space="0" w:color="auto"/>
              <w:right w:val="single" w:sz="4" w:space="0" w:color="auto"/>
            </w:tcBorders>
            <w:shd w:val="clear" w:color="auto" w:fill="auto"/>
            <w:hideMark/>
          </w:tcPr>
          <w:p w14:paraId="5CB925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661</w:t>
            </w:r>
          </w:p>
        </w:tc>
      </w:tr>
      <w:tr w:rsidR="0040789B" w:rsidRPr="0040789B" w14:paraId="487D44B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AD57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OT014</w:t>
            </w:r>
          </w:p>
        </w:tc>
        <w:tc>
          <w:tcPr>
            <w:tcW w:w="1375" w:type="pct"/>
            <w:tcBorders>
              <w:top w:val="nil"/>
              <w:left w:val="nil"/>
              <w:bottom w:val="single" w:sz="4" w:space="0" w:color="auto"/>
              <w:right w:val="nil"/>
            </w:tcBorders>
            <w:shd w:val="clear" w:color="auto" w:fill="auto"/>
            <w:hideMark/>
          </w:tcPr>
          <w:p w14:paraId="41FBE1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SEPTUMPLASTIA</w:t>
            </w:r>
          </w:p>
        </w:tc>
        <w:tc>
          <w:tcPr>
            <w:tcW w:w="319" w:type="pct"/>
            <w:tcBorders>
              <w:top w:val="nil"/>
              <w:left w:val="single" w:sz="8" w:space="0" w:color="auto"/>
              <w:bottom w:val="single" w:sz="4" w:space="0" w:color="auto"/>
              <w:right w:val="single" w:sz="4" w:space="0" w:color="auto"/>
            </w:tcBorders>
            <w:shd w:val="clear" w:color="auto" w:fill="auto"/>
            <w:hideMark/>
          </w:tcPr>
          <w:p w14:paraId="7713FB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19" w:type="pct"/>
            <w:tcBorders>
              <w:top w:val="nil"/>
              <w:left w:val="single" w:sz="8" w:space="0" w:color="auto"/>
              <w:bottom w:val="single" w:sz="4" w:space="0" w:color="auto"/>
              <w:right w:val="single" w:sz="4" w:space="0" w:color="auto"/>
            </w:tcBorders>
            <w:shd w:val="clear" w:color="auto" w:fill="auto"/>
            <w:hideMark/>
          </w:tcPr>
          <w:p w14:paraId="549F7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320" w:type="pct"/>
            <w:tcBorders>
              <w:top w:val="nil"/>
              <w:left w:val="single" w:sz="8" w:space="0" w:color="auto"/>
              <w:bottom w:val="single" w:sz="4" w:space="0" w:color="auto"/>
              <w:right w:val="single" w:sz="4" w:space="0" w:color="auto"/>
            </w:tcBorders>
            <w:shd w:val="clear" w:color="auto" w:fill="auto"/>
            <w:hideMark/>
          </w:tcPr>
          <w:p w14:paraId="05D3FC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336" w:type="pct"/>
            <w:tcBorders>
              <w:top w:val="nil"/>
              <w:left w:val="single" w:sz="8" w:space="0" w:color="auto"/>
              <w:bottom w:val="single" w:sz="4" w:space="0" w:color="auto"/>
              <w:right w:val="single" w:sz="4" w:space="0" w:color="auto"/>
            </w:tcBorders>
            <w:shd w:val="clear" w:color="auto" w:fill="auto"/>
            <w:hideMark/>
          </w:tcPr>
          <w:p w14:paraId="307BFE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588</w:t>
            </w:r>
          </w:p>
        </w:tc>
        <w:tc>
          <w:tcPr>
            <w:tcW w:w="321" w:type="pct"/>
            <w:tcBorders>
              <w:top w:val="nil"/>
              <w:left w:val="single" w:sz="8" w:space="0" w:color="auto"/>
              <w:bottom w:val="single" w:sz="4" w:space="0" w:color="auto"/>
              <w:right w:val="single" w:sz="4" w:space="0" w:color="auto"/>
            </w:tcBorders>
            <w:shd w:val="clear" w:color="auto" w:fill="auto"/>
            <w:hideMark/>
          </w:tcPr>
          <w:p w14:paraId="1FDCEB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w:t>
            </w:r>
          </w:p>
        </w:tc>
        <w:tc>
          <w:tcPr>
            <w:tcW w:w="335" w:type="pct"/>
            <w:tcBorders>
              <w:top w:val="nil"/>
              <w:left w:val="single" w:sz="8" w:space="0" w:color="auto"/>
              <w:bottom w:val="single" w:sz="4" w:space="0" w:color="auto"/>
              <w:right w:val="single" w:sz="4" w:space="0" w:color="auto"/>
            </w:tcBorders>
            <w:shd w:val="clear" w:color="auto" w:fill="auto"/>
            <w:hideMark/>
          </w:tcPr>
          <w:p w14:paraId="79558E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885</w:t>
            </w:r>
          </w:p>
        </w:tc>
        <w:tc>
          <w:tcPr>
            <w:tcW w:w="335" w:type="pct"/>
            <w:tcBorders>
              <w:top w:val="nil"/>
              <w:left w:val="single" w:sz="8" w:space="0" w:color="auto"/>
              <w:bottom w:val="single" w:sz="4" w:space="0" w:color="auto"/>
              <w:right w:val="single" w:sz="4" w:space="0" w:color="auto"/>
            </w:tcBorders>
            <w:shd w:val="clear" w:color="auto" w:fill="auto"/>
            <w:hideMark/>
          </w:tcPr>
          <w:p w14:paraId="6252D0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1031</w:t>
            </w:r>
          </w:p>
        </w:tc>
        <w:tc>
          <w:tcPr>
            <w:tcW w:w="333" w:type="pct"/>
            <w:tcBorders>
              <w:top w:val="nil"/>
              <w:left w:val="single" w:sz="8" w:space="0" w:color="auto"/>
              <w:bottom w:val="single" w:sz="4" w:space="0" w:color="auto"/>
              <w:right w:val="single" w:sz="4" w:space="0" w:color="auto"/>
            </w:tcBorders>
            <w:shd w:val="clear" w:color="auto" w:fill="auto"/>
            <w:hideMark/>
          </w:tcPr>
          <w:p w14:paraId="1E22A7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1183</w:t>
            </w:r>
          </w:p>
        </w:tc>
        <w:tc>
          <w:tcPr>
            <w:tcW w:w="336" w:type="pct"/>
            <w:tcBorders>
              <w:top w:val="nil"/>
              <w:left w:val="single" w:sz="8" w:space="0" w:color="auto"/>
              <w:bottom w:val="single" w:sz="4" w:space="0" w:color="auto"/>
              <w:right w:val="single" w:sz="4" w:space="0" w:color="auto"/>
            </w:tcBorders>
            <w:shd w:val="clear" w:color="auto" w:fill="auto"/>
            <w:hideMark/>
          </w:tcPr>
          <w:p w14:paraId="328608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1326</w:t>
            </w:r>
          </w:p>
        </w:tc>
        <w:tc>
          <w:tcPr>
            <w:tcW w:w="330" w:type="pct"/>
            <w:tcBorders>
              <w:top w:val="nil"/>
              <w:left w:val="single" w:sz="8" w:space="0" w:color="auto"/>
              <w:bottom w:val="single" w:sz="4" w:space="0" w:color="auto"/>
              <w:right w:val="single" w:sz="4" w:space="0" w:color="auto"/>
            </w:tcBorders>
            <w:shd w:val="clear" w:color="auto" w:fill="auto"/>
            <w:hideMark/>
          </w:tcPr>
          <w:p w14:paraId="5B0ACD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1475</w:t>
            </w:r>
          </w:p>
        </w:tc>
      </w:tr>
      <w:tr w:rsidR="0040789B" w:rsidRPr="0040789B" w14:paraId="1265708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8C2D3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OT015</w:t>
            </w:r>
          </w:p>
        </w:tc>
        <w:tc>
          <w:tcPr>
            <w:tcW w:w="1375" w:type="pct"/>
            <w:tcBorders>
              <w:top w:val="nil"/>
              <w:left w:val="nil"/>
              <w:bottom w:val="single" w:sz="4" w:space="0" w:color="auto"/>
              <w:right w:val="nil"/>
            </w:tcBorders>
            <w:shd w:val="clear" w:color="auto" w:fill="auto"/>
            <w:hideMark/>
          </w:tcPr>
          <w:p w14:paraId="35317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RINOPLASTIA</w:t>
            </w:r>
          </w:p>
        </w:tc>
        <w:tc>
          <w:tcPr>
            <w:tcW w:w="319" w:type="pct"/>
            <w:tcBorders>
              <w:top w:val="nil"/>
              <w:left w:val="single" w:sz="8" w:space="0" w:color="auto"/>
              <w:bottom w:val="single" w:sz="4" w:space="0" w:color="auto"/>
              <w:right w:val="single" w:sz="4" w:space="0" w:color="auto"/>
            </w:tcBorders>
            <w:shd w:val="clear" w:color="auto" w:fill="auto"/>
            <w:hideMark/>
          </w:tcPr>
          <w:p w14:paraId="45AC84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1110</w:t>
            </w:r>
          </w:p>
        </w:tc>
        <w:tc>
          <w:tcPr>
            <w:tcW w:w="319" w:type="pct"/>
            <w:tcBorders>
              <w:top w:val="nil"/>
              <w:left w:val="single" w:sz="8" w:space="0" w:color="auto"/>
              <w:bottom w:val="single" w:sz="4" w:space="0" w:color="auto"/>
              <w:right w:val="single" w:sz="4" w:space="0" w:color="auto"/>
            </w:tcBorders>
            <w:shd w:val="clear" w:color="auto" w:fill="auto"/>
            <w:hideMark/>
          </w:tcPr>
          <w:p w14:paraId="06687A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2215</w:t>
            </w:r>
          </w:p>
        </w:tc>
        <w:tc>
          <w:tcPr>
            <w:tcW w:w="320" w:type="pct"/>
            <w:tcBorders>
              <w:top w:val="nil"/>
              <w:left w:val="single" w:sz="8" w:space="0" w:color="auto"/>
              <w:bottom w:val="single" w:sz="4" w:space="0" w:color="auto"/>
              <w:right w:val="single" w:sz="4" w:space="0" w:color="auto"/>
            </w:tcBorders>
            <w:shd w:val="clear" w:color="auto" w:fill="auto"/>
            <w:hideMark/>
          </w:tcPr>
          <w:p w14:paraId="712D06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3328</w:t>
            </w:r>
          </w:p>
        </w:tc>
        <w:tc>
          <w:tcPr>
            <w:tcW w:w="336" w:type="pct"/>
            <w:tcBorders>
              <w:top w:val="nil"/>
              <w:left w:val="single" w:sz="8" w:space="0" w:color="auto"/>
              <w:bottom w:val="single" w:sz="4" w:space="0" w:color="auto"/>
              <w:right w:val="single" w:sz="4" w:space="0" w:color="auto"/>
            </w:tcBorders>
            <w:shd w:val="clear" w:color="auto" w:fill="auto"/>
            <w:hideMark/>
          </w:tcPr>
          <w:p w14:paraId="6755CB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4437</w:t>
            </w:r>
          </w:p>
        </w:tc>
        <w:tc>
          <w:tcPr>
            <w:tcW w:w="321" w:type="pct"/>
            <w:tcBorders>
              <w:top w:val="nil"/>
              <w:left w:val="single" w:sz="8" w:space="0" w:color="auto"/>
              <w:bottom w:val="single" w:sz="4" w:space="0" w:color="auto"/>
              <w:right w:val="single" w:sz="4" w:space="0" w:color="auto"/>
            </w:tcBorders>
            <w:shd w:val="clear" w:color="auto" w:fill="auto"/>
            <w:hideMark/>
          </w:tcPr>
          <w:p w14:paraId="617ED9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5542</w:t>
            </w:r>
          </w:p>
        </w:tc>
        <w:tc>
          <w:tcPr>
            <w:tcW w:w="335" w:type="pct"/>
            <w:tcBorders>
              <w:top w:val="nil"/>
              <w:left w:val="single" w:sz="8" w:space="0" w:color="auto"/>
              <w:bottom w:val="single" w:sz="4" w:space="0" w:color="auto"/>
              <w:right w:val="single" w:sz="4" w:space="0" w:color="auto"/>
            </w:tcBorders>
            <w:shd w:val="clear" w:color="auto" w:fill="auto"/>
            <w:hideMark/>
          </w:tcPr>
          <w:p w14:paraId="5A72F5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6652</w:t>
            </w:r>
          </w:p>
        </w:tc>
        <w:tc>
          <w:tcPr>
            <w:tcW w:w="335" w:type="pct"/>
            <w:tcBorders>
              <w:top w:val="nil"/>
              <w:left w:val="single" w:sz="8" w:space="0" w:color="auto"/>
              <w:bottom w:val="single" w:sz="4" w:space="0" w:color="auto"/>
              <w:right w:val="single" w:sz="4" w:space="0" w:color="auto"/>
            </w:tcBorders>
            <w:shd w:val="clear" w:color="auto" w:fill="auto"/>
            <w:hideMark/>
          </w:tcPr>
          <w:p w14:paraId="0734CC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7762</w:t>
            </w:r>
          </w:p>
        </w:tc>
        <w:tc>
          <w:tcPr>
            <w:tcW w:w="333" w:type="pct"/>
            <w:tcBorders>
              <w:top w:val="nil"/>
              <w:left w:val="single" w:sz="8" w:space="0" w:color="auto"/>
              <w:bottom w:val="single" w:sz="4" w:space="0" w:color="auto"/>
              <w:right w:val="single" w:sz="4" w:space="0" w:color="auto"/>
            </w:tcBorders>
            <w:shd w:val="clear" w:color="auto" w:fill="auto"/>
            <w:hideMark/>
          </w:tcPr>
          <w:p w14:paraId="0F8DFF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8869</w:t>
            </w:r>
          </w:p>
        </w:tc>
        <w:tc>
          <w:tcPr>
            <w:tcW w:w="336" w:type="pct"/>
            <w:tcBorders>
              <w:top w:val="nil"/>
              <w:left w:val="single" w:sz="8" w:space="0" w:color="auto"/>
              <w:bottom w:val="single" w:sz="4" w:space="0" w:color="auto"/>
              <w:right w:val="single" w:sz="4" w:space="0" w:color="auto"/>
            </w:tcBorders>
            <w:shd w:val="clear" w:color="auto" w:fill="auto"/>
            <w:hideMark/>
          </w:tcPr>
          <w:p w14:paraId="559F5C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9981</w:t>
            </w:r>
          </w:p>
        </w:tc>
        <w:tc>
          <w:tcPr>
            <w:tcW w:w="330" w:type="pct"/>
            <w:tcBorders>
              <w:top w:val="nil"/>
              <w:left w:val="single" w:sz="8" w:space="0" w:color="auto"/>
              <w:bottom w:val="single" w:sz="4" w:space="0" w:color="auto"/>
              <w:right w:val="single" w:sz="4" w:space="0" w:color="auto"/>
            </w:tcBorders>
            <w:shd w:val="clear" w:color="auto" w:fill="auto"/>
            <w:hideMark/>
          </w:tcPr>
          <w:p w14:paraId="5DBF63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11090</w:t>
            </w:r>
          </w:p>
        </w:tc>
      </w:tr>
      <w:tr w:rsidR="0040789B" w:rsidRPr="0040789B" w14:paraId="5FDE33B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9B44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OT016</w:t>
            </w:r>
          </w:p>
        </w:tc>
        <w:tc>
          <w:tcPr>
            <w:tcW w:w="1375" w:type="pct"/>
            <w:tcBorders>
              <w:top w:val="nil"/>
              <w:left w:val="nil"/>
              <w:bottom w:val="single" w:sz="4" w:space="0" w:color="auto"/>
              <w:right w:val="nil"/>
            </w:tcBorders>
            <w:shd w:val="clear" w:color="auto" w:fill="auto"/>
            <w:hideMark/>
          </w:tcPr>
          <w:p w14:paraId="57A4E7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RINOSEPTUMPLASTIA</w:t>
            </w:r>
          </w:p>
        </w:tc>
        <w:tc>
          <w:tcPr>
            <w:tcW w:w="319" w:type="pct"/>
            <w:tcBorders>
              <w:top w:val="nil"/>
              <w:left w:val="single" w:sz="8" w:space="0" w:color="auto"/>
              <w:bottom w:val="single" w:sz="4" w:space="0" w:color="auto"/>
              <w:right w:val="single" w:sz="4" w:space="0" w:color="auto"/>
            </w:tcBorders>
            <w:shd w:val="clear" w:color="auto" w:fill="auto"/>
            <w:hideMark/>
          </w:tcPr>
          <w:p w14:paraId="6C493B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396</w:t>
            </w:r>
          </w:p>
        </w:tc>
        <w:tc>
          <w:tcPr>
            <w:tcW w:w="319" w:type="pct"/>
            <w:tcBorders>
              <w:top w:val="nil"/>
              <w:left w:val="single" w:sz="8" w:space="0" w:color="auto"/>
              <w:bottom w:val="single" w:sz="4" w:space="0" w:color="auto"/>
              <w:right w:val="single" w:sz="4" w:space="0" w:color="auto"/>
            </w:tcBorders>
            <w:shd w:val="clear" w:color="auto" w:fill="auto"/>
            <w:hideMark/>
          </w:tcPr>
          <w:p w14:paraId="508BCD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801</w:t>
            </w:r>
          </w:p>
        </w:tc>
        <w:tc>
          <w:tcPr>
            <w:tcW w:w="320" w:type="pct"/>
            <w:tcBorders>
              <w:top w:val="nil"/>
              <w:left w:val="single" w:sz="8" w:space="0" w:color="auto"/>
              <w:bottom w:val="single" w:sz="4" w:space="0" w:color="auto"/>
              <w:right w:val="single" w:sz="4" w:space="0" w:color="auto"/>
            </w:tcBorders>
            <w:shd w:val="clear" w:color="auto" w:fill="auto"/>
            <w:hideMark/>
          </w:tcPr>
          <w:p w14:paraId="1E605D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1203</w:t>
            </w:r>
          </w:p>
        </w:tc>
        <w:tc>
          <w:tcPr>
            <w:tcW w:w="336" w:type="pct"/>
            <w:tcBorders>
              <w:top w:val="nil"/>
              <w:left w:val="single" w:sz="8" w:space="0" w:color="auto"/>
              <w:bottom w:val="single" w:sz="4" w:space="0" w:color="auto"/>
              <w:right w:val="single" w:sz="4" w:space="0" w:color="auto"/>
            </w:tcBorders>
            <w:shd w:val="clear" w:color="auto" w:fill="auto"/>
            <w:hideMark/>
          </w:tcPr>
          <w:p w14:paraId="71ECAD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1603</w:t>
            </w:r>
          </w:p>
        </w:tc>
        <w:tc>
          <w:tcPr>
            <w:tcW w:w="321" w:type="pct"/>
            <w:tcBorders>
              <w:top w:val="nil"/>
              <w:left w:val="single" w:sz="8" w:space="0" w:color="auto"/>
              <w:bottom w:val="single" w:sz="4" w:space="0" w:color="auto"/>
              <w:right w:val="single" w:sz="4" w:space="0" w:color="auto"/>
            </w:tcBorders>
            <w:shd w:val="clear" w:color="auto" w:fill="auto"/>
            <w:hideMark/>
          </w:tcPr>
          <w:p w14:paraId="1FCC13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2003</w:t>
            </w:r>
          </w:p>
        </w:tc>
        <w:tc>
          <w:tcPr>
            <w:tcW w:w="335" w:type="pct"/>
            <w:tcBorders>
              <w:top w:val="nil"/>
              <w:left w:val="single" w:sz="8" w:space="0" w:color="auto"/>
              <w:bottom w:val="single" w:sz="4" w:space="0" w:color="auto"/>
              <w:right w:val="single" w:sz="4" w:space="0" w:color="auto"/>
            </w:tcBorders>
            <w:shd w:val="clear" w:color="auto" w:fill="auto"/>
            <w:hideMark/>
          </w:tcPr>
          <w:p w14:paraId="731714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2407</w:t>
            </w:r>
          </w:p>
        </w:tc>
        <w:tc>
          <w:tcPr>
            <w:tcW w:w="335" w:type="pct"/>
            <w:tcBorders>
              <w:top w:val="nil"/>
              <w:left w:val="single" w:sz="8" w:space="0" w:color="auto"/>
              <w:bottom w:val="single" w:sz="4" w:space="0" w:color="auto"/>
              <w:right w:val="single" w:sz="4" w:space="0" w:color="auto"/>
            </w:tcBorders>
            <w:shd w:val="clear" w:color="auto" w:fill="auto"/>
            <w:hideMark/>
          </w:tcPr>
          <w:p w14:paraId="576B7B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2807</w:t>
            </w:r>
          </w:p>
        </w:tc>
        <w:tc>
          <w:tcPr>
            <w:tcW w:w="333" w:type="pct"/>
            <w:tcBorders>
              <w:top w:val="nil"/>
              <w:left w:val="single" w:sz="8" w:space="0" w:color="auto"/>
              <w:bottom w:val="single" w:sz="4" w:space="0" w:color="auto"/>
              <w:right w:val="single" w:sz="4" w:space="0" w:color="auto"/>
            </w:tcBorders>
            <w:shd w:val="clear" w:color="auto" w:fill="auto"/>
            <w:hideMark/>
          </w:tcPr>
          <w:p w14:paraId="515E2A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3210</w:t>
            </w:r>
          </w:p>
        </w:tc>
        <w:tc>
          <w:tcPr>
            <w:tcW w:w="336" w:type="pct"/>
            <w:tcBorders>
              <w:top w:val="nil"/>
              <w:left w:val="single" w:sz="8" w:space="0" w:color="auto"/>
              <w:bottom w:val="single" w:sz="4" w:space="0" w:color="auto"/>
              <w:right w:val="single" w:sz="4" w:space="0" w:color="auto"/>
            </w:tcBorders>
            <w:shd w:val="clear" w:color="auto" w:fill="auto"/>
            <w:hideMark/>
          </w:tcPr>
          <w:p w14:paraId="24932D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3613</w:t>
            </w:r>
          </w:p>
        </w:tc>
        <w:tc>
          <w:tcPr>
            <w:tcW w:w="330" w:type="pct"/>
            <w:tcBorders>
              <w:top w:val="nil"/>
              <w:left w:val="single" w:sz="8" w:space="0" w:color="auto"/>
              <w:bottom w:val="single" w:sz="4" w:space="0" w:color="auto"/>
              <w:right w:val="single" w:sz="4" w:space="0" w:color="auto"/>
            </w:tcBorders>
            <w:shd w:val="clear" w:color="auto" w:fill="auto"/>
            <w:hideMark/>
          </w:tcPr>
          <w:p w14:paraId="3D361C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4011</w:t>
            </w:r>
          </w:p>
        </w:tc>
      </w:tr>
      <w:tr w:rsidR="0040789B" w:rsidRPr="0040789B" w14:paraId="0CA1334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A7331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OT017</w:t>
            </w:r>
          </w:p>
        </w:tc>
        <w:tc>
          <w:tcPr>
            <w:tcW w:w="1375" w:type="pct"/>
            <w:tcBorders>
              <w:top w:val="nil"/>
              <w:left w:val="nil"/>
              <w:bottom w:val="single" w:sz="4" w:space="0" w:color="auto"/>
              <w:right w:val="nil"/>
            </w:tcBorders>
            <w:shd w:val="clear" w:color="auto" w:fill="auto"/>
            <w:hideMark/>
          </w:tcPr>
          <w:p w14:paraId="604767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QUIRÚRGICO DE SINUSITIS FRONTAL O ETMOIDAL</w:t>
            </w:r>
          </w:p>
        </w:tc>
        <w:tc>
          <w:tcPr>
            <w:tcW w:w="319" w:type="pct"/>
            <w:tcBorders>
              <w:top w:val="nil"/>
              <w:left w:val="single" w:sz="8" w:space="0" w:color="auto"/>
              <w:bottom w:val="single" w:sz="4" w:space="0" w:color="auto"/>
              <w:right w:val="single" w:sz="4" w:space="0" w:color="auto"/>
            </w:tcBorders>
            <w:shd w:val="clear" w:color="auto" w:fill="auto"/>
            <w:hideMark/>
          </w:tcPr>
          <w:p w14:paraId="2E4D91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w:t>
            </w:r>
          </w:p>
        </w:tc>
        <w:tc>
          <w:tcPr>
            <w:tcW w:w="319" w:type="pct"/>
            <w:tcBorders>
              <w:top w:val="nil"/>
              <w:left w:val="single" w:sz="8" w:space="0" w:color="auto"/>
              <w:bottom w:val="single" w:sz="4" w:space="0" w:color="auto"/>
              <w:right w:val="single" w:sz="4" w:space="0" w:color="auto"/>
            </w:tcBorders>
            <w:shd w:val="clear" w:color="auto" w:fill="auto"/>
            <w:hideMark/>
          </w:tcPr>
          <w:p w14:paraId="70DD1D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472</w:t>
            </w:r>
          </w:p>
        </w:tc>
        <w:tc>
          <w:tcPr>
            <w:tcW w:w="320" w:type="pct"/>
            <w:tcBorders>
              <w:top w:val="nil"/>
              <w:left w:val="single" w:sz="8" w:space="0" w:color="auto"/>
              <w:bottom w:val="single" w:sz="4" w:space="0" w:color="auto"/>
              <w:right w:val="single" w:sz="4" w:space="0" w:color="auto"/>
            </w:tcBorders>
            <w:shd w:val="clear" w:color="auto" w:fill="auto"/>
            <w:hideMark/>
          </w:tcPr>
          <w:p w14:paraId="6DD13F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706</w:t>
            </w:r>
          </w:p>
        </w:tc>
        <w:tc>
          <w:tcPr>
            <w:tcW w:w="336" w:type="pct"/>
            <w:tcBorders>
              <w:top w:val="nil"/>
              <w:left w:val="single" w:sz="8" w:space="0" w:color="auto"/>
              <w:bottom w:val="single" w:sz="4" w:space="0" w:color="auto"/>
              <w:right w:val="single" w:sz="4" w:space="0" w:color="auto"/>
            </w:tcBorders>
            <w:shd w:val="clear" w:color="auto" w:fill="auto"/>
            <w:hideMark/>
          </w:tcPr>
          <w:p w14:paraId="0F6E78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945</w:t>
            </w:r>
          </w:p>
        </w:tc>
        <w:tc>
          <w:tcPr>
            <w:tcW w:w="321" w:type="pct"/>
            <w:tcBorders>
              <w:top w:val="nil"/>
              <w:left w:val="single" w:sz="8" w:space="0" w:color="auto"/>
              <w:bottom w:val="single" w:sz="4" w:space="0" w:color="auto"/>
              <w:right w:val="single" w:sz="4" w:space="0" w:color="auto"/>
            </w:tcBorders>
            <w:shd w:val="clear" w:color="auto" w:fill="auto"/>
            <w:hideMark/>
          </w:tcPr>
          <w:p w14:paraId="1C1664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1185</w:t>
            </w:r>
          </w:p>
        </w:tc>
        <w:tc>
          <w:tcPr>
            <w:tcW w:w="335" w:type="pct"/>
            <w:tcBorders>
              <w:top w:val="nil"/>
              <w:left w:val="single" w:sz="8" w:space="0" w:color="auto"/>
              <w:bottom w:val="single" w:sz="4" w:space="0" w:color="auto"/>
              <w:right w:val="single" w:sz="4" w:space="0" w:color="auto"/>
            </w:tcBorders>
            <w:shd w:val="clear" w:color="auto" w:fill="auto"/>
            <w:hideMark/>
          </w:tcPr>
          <w:p w14:paraId="220DC1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1418</w:t>
            </w:r>
          </w:p>
        </w:tc>
        <w:tc>
          <w:tcPr>
            <w:tcW w:w="335" w:type="pct"/>
            <w:tcBorders>
              <w:top w:val="nil"/>
              <w:left w:val="single" w:sz="8" w:space="0" w:color="auto"/>
              <w:bottom w:val="single" w:sz="4" w:space="0" w:color="auto"/>
              <w:right w:val="single" w:sz="4" w:space="0" w:color="auto"/>
            </w:tcBorders>
            <w:shd w:val="clear" w:color="auto" w:fill="auto"/>
            <w:hideMark/>
          </w:tcPr>
          <w:p w14:paraId="04D2A8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1657</w:t>
            </w:r>
          </w:p>
        </w:tc>
        <w:tc>
          <w:tcPr>
            <w:tcW w:w="333" w:type="pct"/>
            <w:tcBorders>
              <w:top w:val="nil"/>
              <w:left w:val="single" w:sz="8" w:space="0" w:color="auto"/>
              <w:bottom w:val="single" w:sz="4" w:space="0" w:color="auto"/>
              <w:right w:val="single" w:sz="4" w:space="0" w:color="auto"/>
            </w:tcBorders>
            <w:shd w:val="clear" w:color="auto" w:fill="auto"/>
            <w:hideMark/>
          </w:tcPr>
          <w:p w14:paraId="208ABA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1891</w:t>
            </w:r>
          </w:p>
        </w:tc>
        <w:tc>
          <w:tcPr>
            <w:tcW w:w="336" w:type="pct"/>
            <w:tcBorders>
              <w:top w:val="nil"/>
              <w:left w:val="single" w:sz="8" w:space="0" w:color="auto"/>
              <w:bottom w:val="single" w:sz="4" w:space="0" w:color="auto"/>
              <w:right w:val="single" w:sz="4" w:space="0" w:color="auto"/>
            </w:tcBorders>
            <w:shd w:val="clear" w:color="auto" w:fill="auto"/>
            <w:hideMark/>
          </w:tcPr>
          <w:p w14:paraId="051B55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2130</w:t>
            </w:r>
          </w:p>
        </w:tc>
        <w:tc>
          <w:tcPr>
            <w:tcW w:w="330" w:type="pct"/>
            <w:tcBorders>
              <w:top w:val="nil"/>
              <w:left w:val="single" w:sz="8" w:space="0" w:color="auto"/>
              <w:bottom w:val="single" w:sz="4" w:space="0" w:color="auto"/>
              <w:right w:val="single" w:sz="4" w:space="0" w:color="auto"/>
            </w:tcBorders>
            <w:shd w:val="clear" w:color="auto" w:fill="auto"/>
            <w:hideMark/>
          </w:tcPr>
          <w:p w14:paraId="04BE1E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2367</w:t>
            </w:r>
          </w:p>
        </w:tc>
      </w:tr>
      <w:tr w:rsidR="0040789B" w:rsidRPr="0040789B" w14:paraId="7F19C93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F3A01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OT018</w:t>
            </w:r>
          </w:p>
        </w:tc>
        <w:tc>
          <w:tcPr>
            <w:tcW w:w="1375" w:type="pct"/>
            <w:tcBorders>
              <w:top w:val="nil"/>
              <w:left w:val="nil"/>
              <w:bottom w:val="single" w:sz="4" w:space="0" w:color="auto"/>
              <w:right w:val="nil"/>
            </w:tcBorders>
            <w:shd w:val="clear" w:color="auto" w:fill="auto"/>
            <w:hideMark/>
          </w:tcPr>
          <w:p w14:paraId="0F5EB7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QUIRÚRGICO DE SINUSITIS MAXILAR (CALDWELL LUC)</w:t>
            </w:r>
          </w:p>
        </w:tc>
        <w:tc>
          <w:tcPr>
            <w:tcW w:w="319" w:type="pct"/>
            <w:tcBorders>
              <w:top w:val="nil"/>
              <w:left w:val="single" w:sz="8" w:space="0" w:color="auto"/>
              <w:bottom w:val="single" w:sz="4" w:space="0" w:color="auto"/>
              <w:right w:val="single" w:sz="4" w:space="0" w:color="auto"/>
            </w:tcBorders>
            <w:shd w:val="clear" w:color="auto" w:fill="auto"/>
            <w:hideMark/>
          </w:tcPr>
          <w:p w14:paraId="3FBDA2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19" w:type="pct"/>
            <w:tcBorders>
              <w:top w:val="nil"/>
              <w:left w:val="single" w:sz="8" w:space="0" w:color="auto"/>
              <w:bottom w:val="single" w:sz="4" w:space="0" w:color="auto"/>
              <w:right w:val="single" w:sz="4" w:space="0" w:color="auto"/>
            </w:tcBorders>
            <w:shd w:val="clear" w:color="auto" w:fill="auto"/>
            <w:hideMark/>
          </w:tcPr>
          <w:p w14:paraId="691CDF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320" w:type="pct"/>
            <w:tcBorders>
              <w:top w:val="nil"/>
              <w:left w:val="single" w:sz="8" w:space="0" w:color="auto"/>
              <w:bottom w:val="single" w:sz="4" w:space="0" w:color="auto"/>
              <w:right w:val="single" w:sz="4" w:space="0" w:color="auto"/>
            </w:tcBorders>
            <w:shd w:val="clear" w:color="auto" w:fill="auto"/>
            <w:hideMark/>
          </w:tcPr>
          <w:p w14:paraId="13B74A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336" w:type="pct"/>
            <w:tcBorders>
              <w:top w:val="nil"/>
              <w:left w:val="single" w:sz="8" w:space="0" w:color="auto"/>
              <w:bottom w:val="single" w:sz="4" w:space="0" w:color="auto"/>
              <w:right w:val="single" w:sz="4" w:space="0" w:color="auto"/>
            </w:tcBorders>
            <w:shd w:val="clear" w:color="auto" w:fill="auto"/>
            <w:hideMark/>
          </w:tcPr>
          <w:p w14:paraId="79A0CE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321" w:type="pct"/>
            <w:tcBorders>
              <w:top w:val="nil"/>
              <w:left w:val="single" w:sz="8" w:space="0" w:color="auto"/>
              <w:bottom w:val="single" w:sz="4" w:space="0" w:color="auto"/>
              <w:right w:val="single" w:sz="4" w:space="0" w:color="auto"/>
            </w:tcBorders>
            <w:shd w:val="clear" w:color="auto" w:fill="auto"/>
            <w:hideMark/>
          </w:tcPr>
          <w:p w14:paraId="290CE5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335" w:type="pct"/>
            <w:tcBorders>
              <w:top w:val="nil"/>
              <w:left w:val="single" w:sz="8" w:space="0" w:color="auto"/>
              <w:bottom w:val="single" w:sz="4" w:space="0" w:color="auto"/>
              <w:right w:val="single" w:sz="4" w:space="0" w:color="auto"/>
            </w:tcBorders>
            <w:shd w:val="clear" w:color="auto" w:fill="auto"/>
            <w:hideMark/>
          </w:tcPr>
          <w:p w14:paraId="6ED3A6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751</w:t>
            </w:r>
          </w:p>
        </w:tc>
        <w:tc>
          <w:tcPr>
            <w:tcW w:w="335" w:type="pct"/>
            <w:tcBorders>
              <w:top w:val="nil"/>
              <w:left w:val="single" w:sz="8" w:space="0" w:color="auto"/>
              <w:bottom w:val="single" w:sz="4" w:space="0" w:color="auto"/>
              <w:right w:val="single" w:sz="4" w:space="0" w:color="auto"/>
            </w:tcBorders>
            <w:shd w:val="clear" w:color="auto" w:fill="auto"/>
            <w:hideMark/>
          </w:tcPr>
          <w:p w14:paraId="489A79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881</w:t>
            </w:r>
          </w:p>
        </w:tc>
        <w:tc>
          <w:tcPr>
            <w:tcW w:w="333" w:type="pct"/>
            <w:tcBorders>
              <w:top w:val="nil"/>
              <w:left w:val="single" w:sz="8" w:space="0" w:color="auto"/>
              <w:bottom w:val="single" w:sz="4" w:space="0" w:color="auto"/>
              <w:right w:val="single" w:sz="4" w:space="0" w:color="auto"/>
            </w:tcBorders>
            <w:shd w:val="clear" w:color="auto" w:fill="auto"/>
            <w:hideMark/>
          </w:tcPr>
          <w:p w14:paraId="692CED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1005</w:t>
            </w:r>
          </w:p>
        </w:tc>
        <w:tc>
          <w:tcPr>
            <w:tcW w:w="336" w:type="pct"/>
            <w:tcBorders>
              <w:top w:val="nil"/>
              <w:left w:val="single" w:sz="8" w:space="0" w:color="auto"/>
              <w:bottom w:val="single" w:sz="4" w:space="0" w:color="auto"/>
              <w:right w:val="single" w:sz="4" w:space="0" w:color="auto"/>
            </w:tcBorders>
            <w:shd w:val="clear" w:color="auto" w:fill="auto"/>
            <w:hideMark/>
          </w:tcPr>
          <w:p w14:paraId="7B9375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1129</w:t>
            </w:r>
          </w:p>
        </w:tc>
        <w:tc>
          <w:tcPr>
            <w:tcW w:w="330" w:type="pct"/>
            <w:tcBorders>
              <w:top w:val="nil"/>
              <w:left w:val="single" w:sz="8" w:space="0" w:color="auto"/>
              <w:bottom w:val="single" w:sz="4" w:space="0" w:color="auto"/>
              <w:right w:val="single" w:sz="4" w:space="0" w:color="auto"/>
            </w:tcBorders>
            <w:shd w:val="clear" w:color="auto" w:fill="auto"/>
            <w:hideMark/>
          </w:tcPr>
          <w:p w14:paraId="6302D7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1259</w:t>
            </w:r>
          </w:p>
        </w:tc>
      </w:tr>
      <w:tr w:rsidR="0040789B" w:rsidRPr="0040789B" w14:paraId="453A344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491E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OT019</w:t>
            </w:r>
          </w:p>
        </w:tc>
        <w:tc>
          <w:tcPr>
            <w:tcW w:w="1375" w:type="pct"/>
            <w:tcBorders>
              <w:top w:val="nil"/>
              <w:left w:val="nil"/>
              <w:bottom w:val="single" w:sz="4" w:space="0" w:color="auto"/>
              <w:right w:val="nil"/>
            </w:tcBorders>
            <w:shd w:val="clear" w:color="auto" w:fill="auto"/>
            <w:hideMark/>
          </w:tcPr>
          <w:p w14:paraId="5F36D2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AMIGDALECTOMÍA CON O SIN ADENOIDECTOMÍA</w:t>
            </w:r>
          </w:p>
        </w:tc>
        <w:tc>
          <w:tcPr>
            <w:tcW w:w="319" w:type="pct"/>
            <w:tcBorders>
              <w:top w:val="nil"/>
              <w:left w:val="single" w:sz="8" w:space="0" w:color="auto"/>
              <w:bottom w:val="single" w:sz="4" w:space="0" w:color="auto"/>
              <w:right w:val="single" w:sz="4" w:space="0" w:color="auto"/>
            </w:tcBorders>
            <w:shd w:val="clear" w:color="auto" w:fill="auto"/>
            <w:hideMark/>
          </w:tcPr>
          <w:p w14:paraId="552B36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19" w:type="pct"/>
            <w:tcBorders>
              <w:top w:val="nil"/>
              <w:left w:val="single" w:sz="8" w:space="0" w:color="auto"/>
              <w:bottom w:val="single" w:sz="4" w:space="0" w:color="auto"/>
              <w:right w:val="single" w:sz="4" w:space="0" w:color="auto"/>
            </w:tcBorders>
            <w:shd w:val="clear" w:color="auto" w:fill="auto"/>
            <w:hideMark/>
          </w:tcPr>
          <w:p w14:paraId="75D9F1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w:t>
            </w:r>
          </w:p>
        </w:tc>
        <w:tc>
          <w:tcPr>
            <w:tcW w:w="320" w:type="pct"/>
            <w:tcBorders>
              <w:top w:val="nil"/>
              <w:left w:val="single" w:sz="8" w:space="0" w:color="auto"/>
              <w:bottom w:val="single" w:sz="4" w:space="0" w:color="auto"/>
              <w:right w:val="single" w:sz="4" w:space="0" w:color="auto"/>
            </w:tcBorders>
            <w:shd w:val="clear" w:color="auto" w:fill="auto"/>
            <w:hideMark/>
          </w:tcPr>
          <w:p w14:paraId="4515B9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384</w:t>
            </w:r>
          </w:p>
        </w:tc>
        <w:tc>
          <w:tcPr>
            <w:tcW w:w="336" w:type="pct"/>
            <w:tcBorders>
              <w:top w:val="nil"/>
              <w:left w:val="single" w:sz="8" w:space="0" w:color="auto"/>
              <w:bottom w:val="single" w:sz="4" w:space="0" w:color="auto"/>
              <w:right w:val="single" w:sz="4" w:space="0" w:color="auto"/>
            </w:tcBorders>
            <w:shd w:val="clear" w:color="auto" w:fill="auto"/>
            <w:hideMark/>
          </w:tcPr>
          <w:p w14:paraId="6D876F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512</w:t>
            </w:r>
          </w:p>
        </w:tc>
        <w:tc>
          <w:tcPr>
            <w:tcW w:w="321" w:type="pct"/>
            <w:tcBorders>
              <w:top w:val="nil"/>
              <w:left w:val="single" w:sz="8" w:space="0" w:color="auto"/>
              <w:bottom w:val="single" w:sz="4" w:space="0" w:color="auto"/>
              <w:right w:val="single" w:sz="4" w:space="0" w:color="auto"/>
            </w:tcBorders>
            <w:shd w:val="clear" w:color="auto" w:fill="auto"/>
            <w:hideMark/>
          </w:tcPr>
          <w:p w14:paraId="7FD53D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641</w:t>
            </w:r>
          </w:p>
        </w:tc>
        <w:tc>
          <w:tcPr>
            <w:tcW w:w="335" w:type="pct"/>
            <w:tcBorders>
              <w:top w:val="nil"/>
              <w:left w:val="single" w:sz="8" w:space="0" w:color="auto"/>
              <w:bottom w:val="single" w:sz="4" w:space="0" w:color="auto"/>
              <w:right w:val="single" w:sz="4" w:space="0" w:color="auto"/>
            </w:tcBorders>
            <w:shd w:val="clear" w:color="auto" w:fill="auto"/>
            <w:hideMark/>
          </w:tcPr>
          <w:p w14:paraId="329AEF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769</w:t>
            </w:r>
          </w:p>
        </w:tc>
        <w:tc>
          <w:tcPr>
            <w:tcW w:w="335" w:type="pct"/>
            <w:tcBorders>
              <w:top w:val="nil"/>
              <w:left w:val="single" w:sz="8" w:space="0" w:color="auto"/>
              <w:bottom w:val="single" w:sz="4" w:space="0" w:color="auto"/>
              <w:right w:val="single" w:sz="4" w:space="0" w:color="auto"/>
            </w:tcBorders>
            <w:shd w:val="clear" w:color="auto" w:fill="auto"/>
            <w:hideMark/>
          </w:tcPr>
          <w:p w14:paraId="7CE4DC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3" w:type="pct"/>
            <w:tcBorders>
              <w:top w:val="nil"/>
              <w:left w:val="single" w:sz="8" w:space="0" w:color="auto"/>
              <w:bottom w:val="single" w:sz="4" w:space="0" w:color="auto"/>
              <w:right w:val="single" w:sz="4" w:space="0" w:color="auto"/>
            </w:tcBorders>
            <w:shd w:val="clear" w:color="auto" w:fill="auto"/>
            <w:hideMark/>
          </w:tcPr>
          <w:p w14:paraId="72E9F4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1027</w:t>
            </w:r>
          </w:p>
        </w:tc>
        <w:tc>
          <w:tcPr>
            <w:tcW w:w="336" w:type="pct"/>
            <w:tcBorders>
              <w:top w:val="nil"/>
              <w:left w:val="single" w:sz="8" w:space="0" w:color="auto"/>
              <w:bottom w:val="single" w:sz="4" w:space="0" w:color="auto"/>
              <w:right w:val="single" w:sz="4" w:space="0" w:color="auto"/>
            </w:tcBorders>
            <w:shd w:val="clear" w:color="auto" w:fill="auto"/>
            <w:hideMark/>
          </w:tcPr>
          <w:p w14:paraId="145B92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1153</w:t>
            </w:r>
          </w:p>
        </w:tc>
        <w:tc>
          <w:tcPr>
            <w:tcW w:w="330" w:type="pct"/>
            <w:tcBorders>
              <w:top w:val="nil"/>
              <w:left w:val="single" w:sz="8" w:space="0" w:color="auto"/>
              <w:bottom w:val="single" w:sz="4" w:space="0" w:color="auto"/>
              <w:right w:val="single" w:sz="4" w:space="0" w:color="auto"/>
            </w:tcBorders>
            <w:shd w:val="clear" w:color="auto" w:fill="auto"/>
            <w:hideMark/>
          </w:tcPr>
          <w:p w14:paraId="1813A8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1280</w:t>
            </w:r>
          </w:p>
        </w:tc>
      </w:tr>
      <w:tr w:rsidR="0040789B" w:rsidRPr="0040789B" w14:paraId="7A9F2D9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F3B2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OT020</w:t>
            </w:r>
          </w:p>
        </w:tc>
        <w:tc>
          <w:tcPr>
            <w:tcW w:w="1375" w:type="pct"/>
            <w:tcBorders>
              <w:top w:val="nil"/>
              <w:left w:val="nil"/>
              <w:bottom w:val="single" w:sz="4" w:space="0" w:color="auto"/>
              <w:right w:val="nil"/>
            </w:tcBorders>
            <w:shd w:val="clear" w:color="auto" w:fill="auto"/>
            <w:hideMark/>
          </w:tcPr>
          <w:p w14:paraId="740644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OPERACIONES SOBRE GLÁNDULAS Y CONDUCTOS SALIVALES</w:t>
            </w:r>
          </w:p>
        </w:tc>
        <w:tc>
          <w:tcPr>
            <w:tcW w:w="319" w:type="pct"/>
            <w:tcBorders>
              <w:top w:val="nil"/>
              <w:left w:val="single" w:sz="8" w:space="0" w:color="auto"/>
              <w:bottom w:val="single" w:sz="4" w:space="0" w:color="auto"/>
              <w:right w:val="single" w:sz="4" w:space="0" w:color="auto"/>
            </w:tcBorders>
            <w:shd w:val="clear" w:color="auto" w:fill="auto"/>
            <w:hideMark/>
          </w:tcPr>
          <w:p w14:paraId="2F7B13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19" w:type="pct"/>
            <w:tcBorders>
              <w:top w:val="nil"/>
              <w:left w:val="single" w:sz="8" w:space="0" w:color="auto"/>
              <w:bottom w:val="single" w:sz="4" w:space="0" w:color="auto"/>
              <w:right w:val="single" w:sz="4" w:space="0" w:color="auto"/>
            </w:tcBorders>
            <w:shd w:val="clear" w:color="auto" w:fill="auto"/>
            <w:hideMark/>
          </w:tcPr>
          <w:p w14:paraId="1F99F8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442</w:t>
            </w:r>
          </w:p>
        </w:tc>
        <w:tc>
          <w:tcPr>
            <w:tcW w:w="320" w:type="pct"/>
            <w:tcBorders>
              <w:top w:val="nil"/>
              <w:left w:val="single" w:sz="8" w:space="0" w:color="auto"/>
              <w:bottom w:val="single" w:sz="4" w:space="0" w:color="auto"/>
              <w:right w:val="single" w:sz="4" w:space="0" w:color="auto"/>
            </w:tcBorders>
            <w:shd w:val="clear" w:color="auto" w:fill="auto"/>
            <w:hideMark/>
          </w:tcPr>
          <w:p w14:paraId="70F0C7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668</w:t>
            </w:r>
          </w:p>
        </w:tc>
        <w:tc>
          <w:tcPr>
            <w:tcW w:w="336" w:type="pct"/>
            <w:tcBorders>
              <w:top w:val="nil"/>
              <w:left w:val="single" w:sz="8" w:space="0" w:color="auto"/>
              <w:bottom w:val="single" w:sz="4" w:space="0" w:color="auto"/>
              <w:right w:val="single" w:sz="4" w:space="0" w:color="auto"/>
            </w:tcBorders>
            <w:shd w:val="clear" w:color="auto" w:fill="auto"/>
            <w:hideMark/>
          </w:tcPr>
          <w:p w14:paraId="6027A2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890</w:t>
            </w:r>
          </w:p>
        </w:tc>
        <w:tc>
          <w:tcPr>
            <w:tcW w:w="321" w:type="pct"/>
            <w:tcBorders>
              <w:top w:val="nil"/>
              <w:left w:val="single" w:sz="8" w:space="0" w:color="auto"/>
              <w:bottom w:val="single" w:sz="4" w:space="0" w:color="auto"/>
              <w:right w:val="single" w:sz="4" w:space="0" w:color="auto"/>
            </w:tcBorders>
            <w:shd w:val="clear" w:color="auto" w:fill="auto"/>
            <w:hideMark/>
          </w:tcPr>
          <w:p w14:paraId="6BA497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1113</w:t>
            </w:r>
          </w:p>
        </w:tc>
        <w:tc>
          <w:tcPr>
            <w:tcW w:w="335" w:type="pct"/>
            <w:tcBorders>
              <w:top w:val="nil"/>
              <w:left w:val="single" w:sz="8" w:space="0" w:color="auto"/>
              <w:bottom w:val="single" w:sz="4" w:space="0" w:color="auto"/>
              <w:right w:val="single" w:sz="4" w:space="0" w:color="auto"/>
            </w:tcBorders>
            <w:shd w:val="clear" w:color="auto" w:fill="auto"/>
            <w:hideMark/>
          </w:tcPr>
          <w:p w14:paraId="2458EB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1336</w:t>
            </w:r>
          </w:p>
        </w:tc>
        <w:tc>
          <w:tcPr>
            <w:tcW w:w="335" w:type="pct"/>
            <w:tcBorders>
              <w:top w:val="nil"/>
              <w:left w:val="single" w:sz="8" w:space="0" w:color="auto"/>
              <w:bottom w:val="single" w:sz="4" w:space="0" w:color="auto"/>
              <w:right w:val="single" w:sz="4" w:space="0" w:color="auto"/>
            </w:tcBorders>
            <w:shd w:val="clear" w:color="auto" w:fill="auto"/>
            <w:hideMark/>
          </w:tcPr>
          <w:p w14:paraId="023D3D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1558</w:t>
            </w:r>
          </w:p>
        </w:tc>
        <w:tc>
          <w:tcPr>
            <w:tcW w:w="333" w:type="pct"/>
            <w:tcBorders>
              <w:top w:val="nil"/>
              <w:left w:val="single" w:sz="8" w:space="0" w:color="auto"/>
              <w:bottom w:val="single" w:sz="4" w:space="0" w:color="auto"/>
              <w:right w:val="single" w:sz="4" w:space="0" w:color="auto"/>
            </w:tcBorders>
            <w:shd w:val="clear" w:color="auto" w:fill="auto"/>
            <w:hideMark/>
          </w:tcPr>
          <w:p w14:paraId="02709F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1779</w:t>
            </w:r>
          </w:p>
        </w:tc>
        <w:tc>
          <w:tcPr>
            <w:tcW w:w="336" w:type="pct"/>
            <w:tcBorders>
              <w:top w:val="nil"/>
              <w:left w:val="single" w:sz="8" w:space="0" w:color="auto"/>
              <w:bottom w:val="single" w:sz="4" w:space="0" w:color="auto"/>
              <w:right w:val="single" w:sz="4" w:space="0" w:color="auto"/>
            </w:tcBorders>
            <w:shd w:val="clear" w:color="auto" w:fill="auto"/>
            <w:hideMark/>
          </w:tcPr>
          <w:p w14:paraId="35AC5C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2002</w:t>
            </w:r>
          </w:p>
        </w:tc>
        <w:tc>
          <w:tcPr>
            <w:tcW w:w="330" w:type="pct"/>
            <w:tcBorders>
              <w:top w:val="nil"/>
              <w:left w:val="single" w:sz="8" w:space="0" w:color="auto"/>
              <w:bottom w:val="single" w:sz="4" w:space="0" w:color="auto"/>
              <w:right w:val="single" w:sz="4" w:space="0" w:color="auto"/>
            </w:tcBorders>
            <w:shd w:val="clear" w:color="auto" w:fill="auto"/>
            <w:hideMark/>
          </w:tcPr>
          <w:p w14:paraId="3059A8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2227</w:t>
            </w:r>
          </w:p>
        </w:tc>
      </w:tr>
      <w:tr w:rsidR="0040789B" w:rsidRPr="0040789B" w14:paraId="7FD9EA7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A606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OT021</w:t>
            </w:r>
          </w:p>
        </w:tc>
        <w:tc>
          <w:tcPr>
            <w:tcW w:w="1375" w:type="pct"/>
            <w:tcBorders>
              <w:top w:val="nil"/>
              <w:left w:val="nil"/>
              <w:bottom w:val="single" w:sz="4" w:space="0" w:color="auto"/>
              <w:right w:val="nil"/>
            </w:tcBorders>
            <w:shd w:val="clear" w:color="auto" w:fill="auto"/>
            <w:hideMark/>
          </w:tcPr>
          <w:p w14:paraId="474C94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TAPONAMIENTO NASAL</w:t>
            </w:r>
          </w:p>
        </w:tc>
        <w:tc>
          <w:tcPr>
            <w:tcW w:w="319" w:type="pct"/>
            <w:tcBorders>
              <w:top w:val="nil"/>
              <w:left w:val="single" w:sz="8" w:space="0" w:color="auto"/>
              <w:bottom w:val="single" w:sz="4" w:space="0" w:color="auto"/>
              <w:right w:val="single" w:sz="4" w:space="0" w:color="auto"/>
            </w:tcBorders>
            <w:shd w:val="clear" w:color="auto" w:fill="auto"/>
            <w:hideMark/>
          </w:tcPr>
          <w:p w14:paraId="5FDEA6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7B96D5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0" w:type="pct"/>
            <w:tcBorders>
              <w:top w:val="nil"/>
              <w:left w:val="single" w:sz="8" w:space="0" w:color="auto"/>
              <w:bottom w:val="single" w:sz="4" w:space="0" w:color="auto"/>
              <w:right w:val="single" w:sz="4" w:space="0" w:color="auto"/>
            </w:tcBorders>
            <w:shd w:val="clear" w:color="auto" w:fill="auto"/>
            <w:hideMark/>
          </w:tcPr>
          <w:p w14:paraId="64909B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36" w:type="pct"/>
            <w:tcBorders>
              <w:top w:val="nil"/>
              <w:left w:val="single" w:sz="8" w:space="0" w:color="auto"/>
              <w:bottom w:val="single" w:sz="4" w:space="0" w:color="auto"/>
              <w:right w:val="single" w:sz="4" w:space="0" w:color="auto"/>
            </w:tcBorders>
            <w:shd w:val="clear" w:color="auto" w:fill="auto"/>
            <w:hideMark/>
          </w:tcPr>
          <w:p w14:paraId="1A9CF5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21" w:type="pct"/>
            <w:tcBorders>
              <w:top w:val="nil"/>
              <w:left w:val="single" w:sz="8" w:space="0" w:color="auto"/>
              <w:bottom w:val="single" w:sz="4" w:space="0" w:color="auto"/>
              <w:right w:val="single" w:sz="4" w:space="0" w:color="auto"/>
            </w:tcBorders>
            <w:shd w:val="clear" w:color="auto" w:fill="auto"/>
            <w:hideMark/>
          </w:tcPr>
          <w:p w14:paraId="127C0F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35" w:type="pct"/>
            <w:tcBorders>
              <w:top w:val="nil"/>
              <w:left w:val="single" w:sz="8" w:space="0" w:color="auto"/>
              <w:bottom w:val="single" w:sz="4" w:space="0" w:color="auto"/>
              <w:right w:val="single" w:sz="4" w:space="0" w:color="auto"/>
            </w:tcBorders>
            <w:shd w:val="clear" w:color="auto" w:fill="auto"/>
            <w:hideMark/>
          </w:tcPr>
          <w:p w14:paraId="3C6E4A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35" w:type="pct"/>
            <w:tcBorders>
              <w:top w:val="nil"/>
              <w:left w:val="single" w:sz="8" w:space="0" w:color="auto"/>
              <w:bottom w:val="single" w:sz="4" w:space="0" w:color="auto"/>
              <w:right w:val="single" w:sz="4" w:space="0" w:color="auto"/>
            </w:tcBorders>
            <w:shd w:val="clear" w:color="auto" w:fill="auto"/>
            <w:hideMark/>
          </w:tcPr>
          <w:p w14:paraId="6E2CF1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261</w:t>
            </w:r>
          </w:p>
        </w:tc>
        <w:tc>
          <w:tcPr>
            <w:tcW w:w="333" w:type="pct"/>
            <w:tcBorders>
              <w:top w:val="nil"/>
              <w:left w:val="single" w:sz="8" w:space="0" w:color="auto"/>
              <w:bottom w:val="single" w:sz="4" w:space="0" w:color="auto"/>
              <w:right w:val="single" w:sz="4" w:space="0" w:color="auto"/>
            </w:tcBorders>
            <w:shd w:val="clear" w:color="auto" w:fill="auto"/>
            <w:hideMark/>
          </w:tcPr>
          <w:p w14:paraId="4D26B1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6" w:type="pct"/>
            <w:tcBorders>
              <w:top w:val="nil"/>
              <w:left w:val="single" w:sz="8" w:space="0" w:color="auto"/>
              <w:bottom w:val="single" w:sz="4" w:space="0" w:color="auto"/>
              <w:right w:val="single" w:sz="4" w:space="0" w:color="auto"/>
            </w:tcBorders>
            <w:shd w:val="clear" w:color="auto" w:fill="auto"/>
            <w:hideMark/>
          </w:tcPr>
          <w:p w14:paraId="607E96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w:t>
            </w:r>
          </w:p>
        </w:tc>
        <w:tc>
          <w:tcPr>
            <w:tcW w:w="330" w:type="pct"/>
            <w:tcBorders>
              <w:top w:val="nil"/>
              <w:left w:val="single" w:sz="8" w:space="0" w:color="auto"/>
              <w:bottom w:val="single" w:sz="4" w:space="0" w:color="auto"/>
              <w:right w:val="single" w:sz="4" w:space="0" w:color="auto"/>
            </w:tcBorders>
            <w:shd w:val="clear" w:color="auto" w:fill="auto"/>
            <w:hideMark/>
          </w:tcPr>
          <w:p w14:paraId="736189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371</w:t>
            </w:r>
          </w:p>
        </w:tc>
      </w:tr>
      <w:tr w:rsidR="0040789B" w:rsidRPr="0040789B" w14:paraId="2FD2CB8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6045E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SM000</w:t>
            </w:r>
          </w:p>
        </w:tc>
        <w:tc>
          <w:tcPr>
            <w:tcW w:w="1375" w:type="pct"/>
            <w:tcBorders>
              <w:top w:val="nil"/>
              <w:left w:val="nil"/>
              <w:bottom w:val="single" w:sz="4" w:space="0" w:color="auto"/>
              <w:right w:val="nil"/>
            </w:tcBorders>
            <w:shd w:val="clear" w:color="auto" w:fill="auto"/>
            <w:hideMark/>
          </w:tcPr>
          <w:p w14:paraId="50AA1F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SALUD MENTAL</w:t>
            </w:r>
          </w:p>
        </w:tc>
        <w:tc>
          <w:tcPr>
            <w:tcW w:w="319" w:type="pct"/>
            <w:tcBorders>
              <w:top w:val="nil"/>
              <w:left w:val="single" w:sz="8" w:space="0" w:color="auto"/>
              <w:bottom w:val="single" w:sz="4" w:space="0" w:color="auto"/>
              <w:right w:val="single" w:sz="4" w:space="0" w:color="auto"/>
            </w:tcBorders>
            <w:shd w:val="clear" w:color="auto" w:fill="auto"/>
            <w:hideMark/>
          </w:tcPr>
          <w:p w14:paraId="2992EA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435EB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239453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C65EF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3D940B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391A0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4D1C8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6F042C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E2C68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8B842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B24094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4D69C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SM001</w:t>
            </w:r>
          </w:p>
        </w:tc>
        <w:tc>
          <w:tcPr>
            <w:tcW w:w="1375" w:type="pct"/>
            <w:tcBorders>
              <w:top w:val="nil"/>
              <w:left w:val="nil"/>
              <w:bottom w:val="single" w:sz="4" w:space="0" w:color="auto"/>
              <w:right w:val="nil"/>
            </w:tcBorders>
            <w:shd w:val="clear" w:color="auto" w:fill="auto"/>
            <w:hideMark/>
          </w:tcPr>
          <w:p w14:paraId="7841F6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DE PERSONALIDAD</w:t>
            </w:r>
          </w:p>
        </w:tc>
        <w:tc>
          <w:tcPr>
            <w:tcW w:w="319" w:type="pct"/>
            <w:tcBorders>
              <w:top w:val="nil"/>
              <w:left w:val="single" w:sz="8" w:space="0" w:color="auto"/>
              <w:bottom w:val="single" w:sz="4" w:space="0" w:color="auto"/>
              <w:right w:val="single" w:sz="4" w:space="0" w:color="auto"/>
            </w:tcBorders>
            <w:shd w:val="clear" w:color="auto" w:fill="auto"/>
            <w:hideMark/>
          </w:tcPr>
          <w:p w14:paraId="158F80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19" w:type="pct"/>
            <w:tcBorders>
              <w:top w:val="nil"/>
              <w:left w:val="single" w:sz="8" w:space="0" w:color="auto"/>
              <w:bottom w:val="single" w:sz="4" w:space="0" w:color="auto"/>
              <w:right w:val="single" w:sz="4" w:space="0" w:color="auto"/>
            </w:tcBorders>
            <w:shd w:val="clear" w:color="auto" w:fill="auto"/>
            <w:hideMark/>
          </w:tcPr>
          <w:p w14:paraId="3D2EB9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20" w:type="pct"/>
            <w:tcBorders>
              <w:top w:val="nil"/>
              <w:left w:val="single" w:sz="8" w:space="0" w:color="auto"/>
              <w:bottom w:val="single" w:sz="4" w:space="0" w:color="auto"/>
              <w:right w:val="single" w:sz="4" w:space="0" w:color="auto"/>
            </w:tcBorders>
            <w:shd w:val="clear" w:color="auto" w:fill="auto"/>
            <w:hideMark/>
          </w:tcPr>
          <w:p w14:paraId="448D39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6" w:type="pct"/>
            <w:tcBorders>
              <w:top w:val="nil"/>
              <w:left w:val="single" w:sz="8" w:space="0" w:color="auto"/>
              <w:bottom w:val="single" w:sz="4" w:space="0" w:color="auto"/>
              <w:right w:val="single" w:sz="4" w:space="0" w:color="auto"/>
            </w:tcBorders>
            <w:shd w:val="clear" w:color="auto" w:fill="auto"/>
            <w:hideMark/>
          </w:tcPr>
          <w:p w14:paraId="78ED9E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21" w:type="pct"/>
            <w:tcBorders>
              <w:top w:val="nil"/>
              <w:left w:val="single" w:sz="8" w:space="0" w:color="auto"/>
              <w:bottom w:val="single" w:sz="4" w:space="0" w:color="auto"/>
              <w:right w:val="single" w:sz="4" w:space="0" w:color="auto"/>
            </w:tcBorders>
            <w:shd w:val="clear" w:color="auto" w:fill="auto"/>
            <w:hideMark/>
          </w:tcPr>
          <w:p w14:paraId="4ED9B7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335" w:type="pct"/>
            <w:tcBorders>
              <w:top w:val="nil"/>
              <w:left w:val="single" w:sz="8" w:space="0" w:color="auto"/>
              <w:bottom w:val="single" w:sz="4" w:space="0" w:color="auto"/>
              <w:right w:val="single" w:sz="4" w:space="0" w:color="auto"/>
            </w:tcBorders>
            <w:shd w:val="clear" w:color="auto" w:fill="auto"/>
            <w:hideMark/>
          </w:tcPr>
          <w:p w14:paraId="1162A3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317</w:t>
            </w:r>
          </w:p>
        </w:tc>
        <w:tc>
          <w:tcPr>
            <w:tcW w:w="335" w:type="pct"/>
            <w:tcBorders>
              <w:top w:val="nil"/>
              <w:left w:val="single" w:sz="8" w:space="0" w:color="auto"/>
              <w:bottom w:val="single" w:sz="4" w:space="0" w:color="auto"/>
              <w:right w:val="single" w:sz="4" w:space="0" w:color="auto"/>
            </w:tcBorders>
            <w:shd w:val="clear" w:color="auto" w:fill="auto"/>
            <w:hideMark/>
          </w:tcPr>
          <w:p w14:paraId="101681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w:t>
            </w:r>
          </w:p>
        </w:tc>
        <w:tc>
          <w:tcPr>
            <w:tcW w:w="333" w:type="pct"/>
            <w:tcBorders>
              <w:top w:val="nil"/>
              <w:left w:val="single" w:sz="8" w:space="0" w:color="auto"/>
              <w:bottom w:val="single" w:sz="4" w:space="0" w:color="auto"/>
              <w:right w:val="single" w:sz="4" w:space="0" w:color="auto"/>
            </w:tcBorders>
            <w:shd w:val="clear" w:color="auto" w:fill="auto"/>
            <w:hideMark/>
          </w:tcPr>
          <w:p w14:paraId="4A7943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422</w:t>
            </w:r>
          </w:p>
        </w:tc>
        <w:tc>
          <w:tcPr>
            <w:tcW w:w="336" w:type="pct"/>
            <w:tcBorders>
              <w:top w:val="nil"/>
              <w:left w:val="single" w:sz="8" w:space="0" w:color="auto"/>
              <w:bottom w:val="single" w:sz="4" w:space="0" w:color="auto"/>
              <w:right w:val="single" w:sz="4" w:space="0" w:color="auto"/>
            </w:tcBorders>
            <w:shd w:val="clear" w:color="auto" w:fill="auto"/>
            <w:hideMark/>
          </w:tcPr>
          <w:p w14:paraId="2918CE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475</w:t>
            </w:r>
          </w:p>
        </w:tc>
        <w:tc>
          <w:tcPr>
            <w:tcW w:w="330" w:type="pct"/>
            <w:tcBorders>
              <w:top w:val="nil"/>
              <w:left w:val="single" w:sz="8" w:space="0" w:color="auto"/>
              <w:bottom w:val="single" w:sz="4" w:space="0" w:color="auto"/>
              <w:right w:val="single" w:sz="4" w:space="0" w:color="auto"/>
            </w:tcBorders>
            <w:shd w:val="clear" w:color="auto" w:fill="auto"/>
            <w:hideMark/>
          </w:tcPr>
          <w:p w14:paraId="37C712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527</w:t>
            </w:r>
          </w:p>
        </w:tc>
      </w:tr>
      <w:tr w:rsidR="0040789B" w:rsidRPr="0040789B" w14:paraId="25DB7C1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084DC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SM002</w:t>
            </w:r>
          </w:p>
        </w:tc>
        <w:tc>
          <w:tcPr>
            <w:tcW w:w="1375" w:type="pct"/>
            <w:tcBorders>
              <w:top w:val="nil"/>
              <w:left w:val="nil"/>
              <w:bottom w:val="single" w:sz="4" w:space="0" w:color="auto"/>
              <w:right w:val="nil"/>
            </w:tcBorders>
            <w:shd w:val="clear" w:color="auto" w:fill="auto"/>
            <w:hideMark/>
          </w:tcPr>
          <w:p w14:paraId="6419A5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PSICOMÉTRICAS (INDIVIDUAL)</w:t>
            </w:r>
          </w:p>
        </w:tc>
        <w:tc>
          <w:tcPr>
            <w:tcW w:w="319" w:type="pct"/>
            <w:tcBorders>
              <w:top w:val="nil"/>
              <w:left w:val="single" w:sz="8" w:space="0" w:color="auto"/>
              <w:bottom w:val="single" w:sz="4" w:space="0" w:color="auto"/>
              <w:right w:val="single" w:sz="4" w:space="0" w:color="auto"/>
            </w:tcBorders>
            <w:shd w:val="clear" w:color="auto" w:fill="auto"/>
            <w:hideMark/>
          </w:tcPr>
          <w:p w14:paraId="46E89D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19" w:type="pct"/>
            <w:tcBorders>
              <w:top w:val="nil"/>
              <w:left w:val="single" w:sz="8" w:space="0" w:color="auto"/>
              <w:bottom w:val="single" w:sz="4" w:space="0" w:color="auto"/>
              <w:right w:val="single" w:sz="4" w:space="0" w:color="auto"/>
            </w:tcBorders>
            <w:shd w:val="clear" w:color="auto" w:fill="auto"/>
            <w:hideMark/>
          </w:tcPr>
          <w:p w14:paraId="64F5A9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20" w:type="pct"/>
            <w:tcBorders>
              <w:top w:val="nil"/>
              <w:left w:val="single" w:sz="8" w:space="0" w:color="auto"/>
              <w:bottom w:val="single" w:sz="4" w:space="0" w:color="auto"/>
              <w:right w:val="single" w:sz="4" w:space="0" w:color="auto"/>
            </w:tcBorders>
            <w:shd w:val="clear" w:color="auto" w:fill="auto"/>
            <w:hideMark/>
          </w:tcPr>
          <w:p w14:paraId="3F7926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336" w:type="pct"/>
            <w:tcBorders>
              <w:top w:val="nil"/>
              <w:left w:val="single" w:sz="8" w:space="0" w:color="auto"/>
              <w:bottom w:val="single" w:sz="4" w:space="0" w:color="auto"/>
              <w:right w:val="single" w:sz="4" w:space="0" w:color="auto"/>
            </w:tcBorders>
            <w:shd w:val="clear" w:color="auto" w:fill="auto"/>
            <w:hideMark/>
          </w:tcPr>
          <w:p w14:paraId="25BF6D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21" w:type="pct"/>
            <w:tcBorders>
              <w:top w:val="nil"/>
              <w:left w:val="single" w:sz="8" w:space="0" w:color="auto"/>
              <w:bottom w:val="single" w:sz="4" w:space="0" w:color="auto"/>
              <w:right w:val="single" w:sz="4" w:space="0" w:color="auto"/>
            </w:tcBorders>
            <w:shd w:val="clear" w:color="auto" w:fill="auto"/>
            <w:hideMark/>
          </w:tcPr>
          <w:p w14:paraId="3BDCA3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586</w:t>
            </w:r>
          </w:p>
        </w:tc>
        <w:tc>
          <w:tcPr>
            <w:tcW w:w="335" w:type="pct"/>
            <w:tcBorders>
              <w:top w:val="nil"/>
              <w:left w:val="single" w:sz="8" w:space="0" w:color="auto"/>
              <w:bottom w:val="single" w:sz="4" w:space="0" w:color="auto"/>
              <w:right w:val="single" w:sz="4" w:space="0" w:color="auto"/>
            </w:tcBorders>
            <w:shd w:val="clear" w:color="auto" w:fill="auto"/>
            <w:hideMark/>
          </w:tcPr>
          <w:p w14:paraId="1A674D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702</w:t>
            </w:r>
          </w:p>
        </w:tc>
        <w:tc>
          <w:tcPr>
            <w:tcW w:w="335" w:type="pct"/>
            <w:tcBorders>
              <w:top w:val="nil"/>
              <w:left w:val="single" w:sz="8" w:space="0" w:color="auto"/>
              <w:bottom w:val="single" w:sz="4" w:space="0" w:color="auto"/>
              <w:right w:val="single" w:sz="4" w:space="0" w:color="auto"/>
            </w:tcBorders>
            <w:shd w:val="clear" w:color="auto" w:fill="auto"/>
            <w:hideMark/>
          </w:tcPr>
          <w:p w14:paraId="0825B6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821</w:t>
            </w:r>
          </w:p>
        </w:tc>
        <w:tc>
          <w:tcPr>
            <w:tcW w:w="333" w:type="pct"/>
            <w:tcBorders>
              <w:top w:val="nil"/>
              <w:left w:val="single" w:sz="8" w:space="0" w:color="auto"/>
              <w:bottom w:val="single" w:sz="4" w:space="0" w:color="auto"/>
              <w:right w:val="single" w:sz="4" w:space="0" w:color="auto"/>
            </w:tcBorders>
            <w:shd w:val="clear" w:color="auto" w:fill="auto"/>
            <w:hideMark/>
          </w:tcPr>
          <w:p w14:paraId="29D601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939</w:t>
            </w:r>
          </w:p>
        </w:tc>
        <w:tc>
          <w:tcPr>
            <w:tcW w:w="336" w:type="pct"/>
            <w:tcBorders>
              <w:top w:val="nil"/>
              <w:left w:val="single" w:sz="8" w:space="0" w:color="auto"/>
              <w:bottom w:val="single" w:sz="4" w:space="0" w:color="auto"/>
              <w:right w:val="single" w:sz="4" w:space="0" w:color="auto"/>
            </w:tcBorders>
            <w:shd w:val="clear" w:color="auto" w:fill="auto"/>
            <w:hideMark/>
          </w:tcPr>
          <w:p w14:paraId="121661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1053</w:t>
            </w:r>
          </w:p>
        </w:tc>
        <w:tc>
          <w:tcPr>
            <w:tcW w:w="330" w:type="pct"/>
            <w:tcBorders>
              <w:top w:val="nil"/>
              <w:left w:val="single" w:sz="8" w:space="0" w:color="auto"/>
              <w:bottom w:val="single" w:sz="4" w:space="0" w:color="auto"/>
              <w:right w:val="single" w:sz="4" w:space="0" w:color="auto"/>
            </w:tcBorders>
            <w:shd w:val="clear" w:color="auto" w:fill="auto"/>
            <w:hideMark/>
          </w:tcPr>
          <w:p w14:paraId="7FB6E0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1167</w:t>
            </w:r>
          </w:p>
        </w:tc>
      </w:tr>
      <w:tr w:rsidR="0040789B" w:rsidRPr="0040789B" w14:paraId="5154CEB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034EB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SM003</w:t>
            </w:r>
          </w:p>
        </w:tc>
        <w:tc>
          <w:tcPr>
            <w:tcW w:w="1375" w:type="pct"/>
            <w:tcBorders>
              <w:top w:val="nil"/>
              <w:left w:val="nil"/>
              <w:bottom w:val="single" w:sz="4" w:space="0" w:color="auto"/>
              <w:right w:val="nil"/>
            </w:tcBorders>
            <w:shd w:val="clear" w:color="auto" w:fill="auto"/>
            <w:hideMark/>
          </w:tcPr>
          <w:p w14:paraId="392A4A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DE WAIS</w:t>
            </w:r>
          </w:p>
        </w:tc>
        <w:tc>
          <w:tcPr>
            <w:tcW w:w="319" w:type="pct"/>
            <w:tcBorders>
              <w:top w:val="nil"/>
              <w:left w:val="single" w:sz="8" w:space="0" w:color="auto"/>
              <w:bottom w:val="single" w:sz="4" w:space="0" w:color="auto"/>
              <w:right w:val="single" w:sz="4" w:space="0" w:color="auto"/>
            </w:tcBorders>
            <w:shd w:val="clear" w:color="auto" w:fill="auto"/>
            <w:hideMark/>
          </w:tcPr>
          <w:p w14:paraId="26736F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359BD1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0" w:type="pct"/>
            <w:tcBorders>
              <w:top w:val="nil"/>
              <w:left w:val="single" w:sz="8" w:space="0" w:color="auto"/>
              <w:bottom w:val="single" w:sz="4" w:space="0" w:color="auto"/>
              <w:right w:val="single" w:sz="4" w:space="0" w:color="auto"/>
            </w:tcBorders>
            <w:shd w:val="clear" w:color="auto" w:fill="auto"/>
            <w:hideMark/>
          </w:tcPr>
          <w:p w14:paraId="35CA2C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6" w:type="pct"/>
            <w:tcBorders>
              <w:top w:val="nil"/>
              <w:left w:val="single" w:sz="8" w:space="0" w:color="auto"/>
              <w:bottom w:val="single" w:sz="4" w:space="0" w:color="auto"/>
              <w:right w:val="single" w:sz="4" w:space="0" w:color="auto"/>
            </w:tcBorders>
            <w:shd w:val="clear" w:color="auto" w:fill="auto"/>
            <w:hideMark/>
          </w:tcPr>
          <w:p w14:paraId="281B34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21" w:type="pct"/>
            <w:tcBorders>
              <w:top w:val="nil"/>
              <w:left w:val="single" w:sz="8" w:space="0" w:color="auto"/>
              <w:bottom w:val="single" w:sz="4" w:space="0" w:color="auto"/>
              <w:right w:val="single" w:sz="4" w:space="0" w:color="auto"/>
            </w:tcBorders>
            <w:shd w:val="clear" w:color="auto" w:fill="auto"/>
            <w:hideMark/>
          </w:tcPr>
          <w:p w14:paraId="36B322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335" w:type="pct"/>
            <w:tcBorders>
              <w:top w:val="nil"/>
              <w:left w:val="single" w:sz="8" w:space="0" w:color="auto"/>
              <w:bottom w:val="single" w:sz="4" w:space="0" w:color="auto"/>
              <w:right w:val="single" w:sz="4" w:space="0" w:color="auto"/>
            </w:tcBorders>
            <w:shd w:val="clear" w:color="auto" w:fill="auto"/>
            <w:hideMark/>
          </w:tcPr>
          <w:p w14:paraId="11434E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5" w:type="pct"/>
            <w:tcBorders>
              <w:top w:val="nil"/>
              <w:left w:val="single" w:sz="8" w:space="0" w:color="auto"/>
              <w:bottom w:val="single" w:sz="4" w:space="0" w:color="auto"/>
              <w:right w:val="single" w:sz="4" w:space="0" w:color="auto"/>
            </w:tcBorders>
            <w:shd w:val="clear" w:color="auto" w:fill="auto"/>
            <w:hideMark/>
          </w:tcPr>
          <w:p w14:paraId="5E2B4F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3" w:type="pct"/>
            <w:tcBorders>
              <w:top w:val="nil"/>
              <w:left w:val="single" w:sz="8" w:space="0" w:color="auto"/>
              <w:bottom w:val="single" w:sz="4" w:space="0" w:color="auto"/>
              <w:right w:val="single" w:sz="4" w:space="0" w:color="auto"/>
            </w:tcBorders>
            <w:shd w:val="clear" w:color="auto" w:fill="auto"/>
            <w:hideMark/>
          </w:tcPr>
          <w:p w14:paraId="3EA5F2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6" w:type="pct"/>
            <w:tcBorders>
              <w:top w:val="nil"/>
              <w:left w:val="single" w:sz="8" w:space="0" w:color="auto"/>
              <w:bottom w:val="single" w:sz="4" w:space="0" w:color="auto"/>
              <w:right w:val="single" w:sz="4" w:space="0" w:color="auto"/>
            </w:tcBorders>
            <w:shd w:val="clear" w:color="auto" w:fill="auto"/>
            <w:hideMark/>
          </w:tcPr>
          <w:p w14:paraId="7F5E2C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330" w:type="pct"/>
            <w:tcBorders>
              <w:top w:val="nil"/>
              <w:left w:val="single" w:sz="8" w:space="0" w:color="auto"/>
              <w:bottom w:val="single" w:sz="4" w:space="0" w:color="auto"/>
              <w:right w:val="single" w:sz="4" w:space="0" w:color="auto"/>
            </w:tcBorders>
            <w:shd w:val="clear" w:color="auto" w:fill="auto"/>
            <w:hideMark/>
          </w:tcPr>
          <w:p w14:paraId="5AF057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r>
      <w:tr w:rsidR="0040789B" w:rsidRPr="0040789B" w14:paraId="2056AEA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D8B68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SM004</w:t>
            </w:r>
          </w:p>
        </w:tc>
        <w:tc>
          <w:tcPr>
            <w:tcW w:w="1375" w:type="pct"/>
            <w:tcBorders>
              <w:top w:val="nil"/>
              <w:left w:val="nil"/>
              <w:bottom w:val="single" w:sz="4" w:space="0" w:color="auto"/>
              <w:right w:val="nil"/>
            </w:tcBorders>
            <w:shd w:val="clear" w:color="auto" w:fill="auto"/>
            <w:hideMark/>
          </w:tcPr>
          <w:p w14:paraId="283B63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DE TAT</w:t>
            </w:r>
          </w:p>
        </w:tc>
        <w:tc>
          <w:tcPr>
            <w:tcW w:w="319" w:type="pct"/>
            <w:tcBorders>
              <w:top w:val="nil"/>
              <w:left w:val="single" w:sz="8" w:space="0" w:color="auto"/>
              <w:bottom w:val="single" w:sz="4" w:space="0" w:color="auto"/>
              <w:right w:val="single" w:sz="4" w:space="0" w:color="auto"/>
            </w:tcBorders>
            <w:shd w:val="clear" w:color="auto" w:fill="auto"/>
            <w:hideMark/>
          </w:tcPr>
          <w:p w14:paraId="096BD1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085E17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20" w:type="pct"/>
            <w:tcBorders>
              <w:top w:val="nil"/>
              <w:left w:val="single" w:sz="8" w:space="0" w:color="auto"/>
              <w:bottom w:val="single" w:sz="4" w:space="0" w:color="auto"/>
              <w:right w:val="single" w:sz="4" w:space="0" w:color="auto"/>
            </w:tcBorders>
            <w:shd w:val="clear" w:color="auto" w:fill="auto"/>
            <w:hideMark/>
          </w:tcPr>
          <w:p w14:paraId="1CC4B0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6" w:type="pct"/>
            <w:tcBorders>
              <w:top w:val="nil"/>
              <w:left w:val="single" w:sz="8" w:space="0" w:color="auto"/>
              <w:bottom w:val="single" w:sz="4" w:space="0" w:color="auto"/>
              <w:right w:val="single" w:sz="4" w:space="0" w:color="auto"/>
            </w:tcBorders>
            <w:shd w:val="clear" w:color="auto" w:fill="auto"/>
            <w:hideMark/>
          </w:tcPr>
          <w:p w14:paraId="40B9B6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321" w:type="pct"/>
            <w:tcBorders>
              <w:top w:val="nil"/>
              <w:left w:val="single" w:sz="8" w:space="0" w:color="auto"/>
              <w:bottom w:val="single" w:sz="4" w:space="0" w:color="auto"/>
              <w:right w:val="single" w:sz="4" w:space="0" w:color="auto"/>
            </w:tcBorders>
            <w:shd w:val="clear" w:color="auto" w:fill="auto"/>
            <w:hideMark/>
          </w:tcPr>
          <w:p w14:paraId="2F9E49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c>
          <w:tcPr>
            <w:tcW w:w="335" w:type="pct"/>
            <w:tcBorders>
              <w:top w:val="nil"/>
              <w:left w:val="single" w:sz="8" w:space="0" w:color="auto"/>
              <w:bottom w:val="single" w:sz="4" w:space="0" w:color="auto"/>
              <w:right w:val="single" w:sz="4" w:space="0" w:color="auto"/>
            </w:tcBorders>
            <w:shd w:val="clear" w:color="auto" w:fill="auto"/>
            <w:hideMark/>
          </w:tcPr>
          <w:p w14:paraId="667C1E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5" w:type="pct"/>
            <w:tcBorders>
              <w:top w:val="nil"/>
              <w:left w:val="single" w:sz="8" w:space="0" w:color="auto"/>
              <w:bottom w:val="single" w:sz="4" w:space="0" w:color="auto"/>
              <w:right w:val="single" w:sz="4" w:space="0" w:color="auto"/>
            </w:tcBorders>
            <w:shd w:val="clear" w:color="auto" w:fill="auto"/>
            <w:hideMark/>
          </w:tcPr>
          <w:p w14:paraId="42B577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3" w:type="pct"/>
            <w:tcBorders>
              <w:top w:val="nil"/>
              <w:left w:val="single" w:sz="8" w:space="0" w:color="auto"/>
              <w:bottom w:val="single" w:sz="4" w:space="0" w:color="auto"/>
              <w:right w:val="single" w:sz="4" w:space="0" w:color="auto"/>
            </w:tcBorders>
            <w:shd w:val="clear" w:color="auto" w:fill="auto"/>
            <w:hideMark/>
          </w:tcPr>
          <w:p w14:paraId="46C8C1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6" w:type="pct"/>
            <w:tcBorders>
              <w:top w:val="nil"/>
              <w:left w:val="single" w:sz="8" w:space="0" w:color="auto"/>
              <w:bottom w:val="single" w:sz="4" w:space="0" w:color="auto"/>
              <w:right w:val="single" w:sz="4" w:space="0" w:color="auto"/>
            </w:tcBorders>
            <w:shd w:val="clear" w:color="auto" w:fill="auto"/>
            <w:hideMark/>
          </w:tcPr>
          <w:p w14:paraId="1EA707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30" w:type="pct"/>
            <w:tcBorders>
              <w:top w:val="nil"/>
              <w:left w:val="single" w:sz="8" w:space="0" w:color="auto"/>
              <w:bottom w:val="single" w:sz="4" w:space="0" w:color="auto"/>
              <w:right w:val="single" w:sz="4" w:space="0" w:color="auto"/>
            </w:tcBorders>
            <w:shd w:val="clear" w:color="auto" w:fill="auto"/>
            <w:hideMark/>
          </w:tcPr>
          <w:p w14:paraId="08E04F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274</w:t>
            </w:r>
          </w:p>
        </w:tc>
      </w:tr>
      <w:tr w:rsidR="0040789B" w:rsidRPr="0040789B" w14:paraId="08B8502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87800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SM005</w:t>
            </w:r>
          </w:p>
        </w:tc>
        <w:tc>
          <w:tcPr>
            <w:tcW w:w="1375" w:type="pct"/>
            <w:tcBorders>
              <w:top w:val="nil"/>
              <w:left w:val="nil"/>
              <w:bottom w:val="single" w:sz="4" w:space="0" w:color="auto"/>
              <w:right w:val="nil"/>
            </w:tcBorders>
            <w:shd w:val="clear" w:color="auto" w:fill="auto"/>
            <w:hideMark/>
          </w:tcPr>
          <w:p w14:paraId="6EA9F7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DE CAT</w:t>
            </w:r>
          </w:p>
        </w:tc>
        <w:tc>
          <w:tcPr>
            <w:tcW w:w="319" w:type="pct"/>
            <w:tcBorders>
              <w:top w:val="nil"/>
              <w:left w:val="single" w:sz="8" w:space="0" w:color="auto"/>
              <w:bottom w:val="single" w:sz="4" w:space="0" w:color="auto"/>
              <w:right w:val="single" w:sz="4" w:space="0" w:color="auto"/>
            </w:tcBorders>
            <w:shd w:val="clear" w:color="auto" w:fill="auto"/>
            <w:hideMark/>
          </w:tcPr>
          <w:p w14:paraId="098EEA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4AB514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0" w:type="pct"/>
            <w:tcBorders>
              <w:top w:val="nil"/>
              <w:left w:val="single" w:sz="8" w:space="0" w:color="auto"/>
              <w:bottom w:val="single" w:sz="4" w:space="0" w:color="auto"/>
              <w:right w:val="single" w:sz="4" w:space="0" w:color="auto"/>
            </w:tcBorders>
            <w:shd w:val="clear" w:color="auto" w:fill="auto"/>
            <w:hideMark/>
          </w:tcPr>
          <w:p w14:paraId="1FDDFD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6" w:type="pct"/>
            <w:tcBorders>
              <w:top w:val="nil"/>
              <w:left w:val="single" w:sz="8" w:space="0" w:color="auto"/>
              <w:bottom w:val="single" w:sz="4" w:space="0" w:color="auto"/>
              <w:right w:val="single" w:sz="4" w:space="0" w:color="auto"/>
            </w:tcBorders>
            <w:shd w:val="clear" w:color="auto" w:fill="auto"/>
            <w:hideMark/>
          </w:tcPr>
          <w:p w14:paraId="224893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21" w:type="pct"/>
            <w:tcBorders>
              <w:top w:val="nil"/>
              <w:left w:val="single" w:sz="8" w:space="0" w:color="auto"/>
              <w:bottom w:val="single" w:sz="4" w:space="0" w:color="auto"/>
              <w:right w:val="single" w:sz="4" w:space="0" w:color="auto"/>
            </w:tcBorders>
            <w:shd w:val="clear" w:color="auto" w:fill="auto"/>
            <w:hideMark/>
          </w:tcPr>
          <w:p w14:paraId="55508C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335" w:type="pct"/>
            <w:tcBorders>
              <w:top w:val="nil"/>
              <w:left w:val="single" w:sz="8" w:space="0" w:color="auto"/>
              <w:bottom w:val="single" w:sz="4" w:space="0" w:color="auto"/>
              <w:right w:val="single" w:sz="4" w:space="0" w:color="auto"/>
            </w:tcBorders>
            <w:shd w:val="clear" w:color="auto" w:fill="auto"/>
            <w:hideMark/>
          </w:tcPr>
          <w:p w14:paraId="0E3421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5" w:type="pct"/>
            <w:tcBorders>
              <w:top w:val="nil"/>
              <w:left w:val="single" w:sz="8" w:space="0" w:color="auto"/>
              <w:bottom w:val="single" w:sz="4" w:space="0" w:color="auto"/>
              <w:right w:val="single" w:sz="4" w:space="0" w:color="auto"/>
            </w:tcBorders>
            <w:shd w:val="clear" w:color="auto" w:fill="auto"/>
            <w:hideMark/>
          </w:tcPr>
          <w:p w14:paraId="00FCBC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3" w:type="pct"/>
            <w:tcBorders>
              <w:top w:val="nil"/>
              <w:left w:val="single" w:sz="8" w:space="0" w:color="auto"/>
              <w:bottom w:val="single" w:sz="4" w:space="0" w:color="auto"/>
              <w:right w:val="single" w:sz="4" w:space="0" w:color="auto"/>
            </w:tcBorders>
            <w:shd w:val="clear" w:color="auto" w:fill="auto"/>
            <w:hideMark/>
          </w:tcPr>
          <w:p w14:paraId="7AE0B4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6" w:type="pct"/>
            <w:tcBorders>
              <w:top w:val="nil"/>
              <w:left w:val="single" w:sz="8" w:space="0" w:color="auto"/>
              <w:bottom w:val="single" w:sz="4" w:space="0" w:color="auto"/>
              <w:right w:val="single" w:sz="4" w:space="0" w:color="auto"/>
            </w:tcBorders>
            <w:shd w:val="clear" w:color="auto" w:fill="auto"/>
            <w:hideMark/>
          </w:tcPr>
          <w:p w14:paraId="197EAA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330" w:type="pct"/>
            <w:tcBorders>
              <w:top w:val="nil"/>
              <w:left w:val="single" w:sz="8" w:space="0" w:color="auto"/>
              <w:bottom w:val="single" w:sz="4" w:space="0" w:color="auto"/>
              <w:right w:val="single" w:sz="4" w:space="0" w:color="auto"/>
            </w:tcBorders>
            <w:shd w:val="clear" w:color="auto" w:fill="auto"/>
            <w:hideMark/>
          </w:tcPr>
          <w:p w14:paraId="2B5576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r>
      <w:tr w:rsidR="0040789B" w:rsidRPr="0040789B" w14:paraId="404E2D9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1E7C3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SM006</w:t>
            </w:r>
          </w:p>
        </w:tc>
        <w:tc>
          <w:tcPr>
            <w:tcW w:w="1375" w:type="pct"/>
            <w:tcBorders>
              <w:top w:val="nil"/>
              <w:left w:val="nil"/>
              <w:bottom w:val="single" w:sz="4" w:space="0" w:color="auto"/>
              <w:right w:val="nil"/>
            </w:tcBorders>
            <w:shd w:val="clear" w:color="auto" w:fill="auto"/>
            <w:hideMark/>
          </w:tcPr>
          <w:p w14:paraId="534F95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DE BENDER</w:t>
            </w:r>
          </w:p>
        </w:tc>
        <w:tc>
          <w:tcPr>
            <w:tcW w:w="319" w:type="pct"/>
            <w:tcBorders>
              <w:top w:val="nil"/>
              <w:left w:val="single" w:sz="8" w:space="0" w:color="auto"/>
              <w:bottom w:val="single" w:sz="4" w:space="0" w:color="auto"/>
              <w:right w:val="single" w:sz="4" w:space="0" w:color="auto"/>
            </w:tcBorders>
            <w:shd w:val="clear" w:color="auto" w:fill="auto"/>
            <w:hideMark/>
          </w:tcPr>
          <w:p w14:paraId="2F1F47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19" w:type="pct"/>
            <w:tcBorders>
              <w:top w:val="nil"/>
              <w:left w:val="single" w:sz="8" w:space="0" w:color="auto"/>
              <w:bottom w:val="single" w:sz="4" w:space="0" w:color="auto"/>
              <w:right w:val="single" w:sz="4" w:space="0" w:color="auto"/>
            </w:tcBorders>
            <w:shd w:val="clear" w:color="auto" w:fill="auto"/>
            <w:hideMark/>
          </w:tcPr>
          <w:p w14:paraId="5E131A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20" w:type="pct"/>
            <w:tcBorders>
              <w:top w:val="nil"/>
              <w:left w:val="single" w:sz="8" w:space="0" w:color="auto"/>
              <w:bottom w:val="single" w:sz="4" w:space="0" w:color="auto"/>
              <w:right w:val="single" w:sz="4" w:space="0" w:color="auto"/>
            </w:tcBorders>
            <w:shd w:val="clear" w:color="auto" w:fill="auto"/>
            <w:hideMark/>
          </w:tcPr>
          <w:p w14:paraId="1DECB1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6" w:type="pct"/>
            <w:tcBorders>
              <w:top w:val="nil"/>
              <w:left w:val="single" w:sz="8" w:space="0" w:color="auto"/>
              <w:bottom w:val="single" w:sz="4" w:space="0" w:color="auto"/>
              <w:right w:val="single" w:sz="4" w:space="0" w:color="auto"/>
            </w:tcBorders>
            <w:shd w:val="clear" w:color="auto" w:fill="auto"/>
            <w:hideMark/>
          </w:tcPr>
          <w:p w14:paraId="1C564E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21" w:type="pct"/>
            <w:tcBorders>
              <w:top w:val="nil"/>
              <w:left w:val="single" w:sz="8" w:space="0" w:color="auto"/>
              <w:bottom w:val="single" w:sz="4" w:space="0" w:color="auto"/>
              <w:right w:val="single" w:sz="4" w:space="0" w:color="auto"/>
            </w:tcBorders>
            <w:shd w:val="clear" w:color="auto" w:fill="auto"/>
            <w:hideMark/>
          </w:tcPr>
          <w:p w14:paraId="36129E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5" w:type="pct"/>
            <w:tcBorders>
              <w:top w:val="nil"/>
              <w:left w:val="single" w:sz="8" w:space="0" w:color="auto"/>
              <w:bottom w:val="single" w:sz="4" w:space="0" w:color="auto"/>
              <w:right w:val="single" w:sz="4" w:space="0" w:color="auto"/>
            </w:tcBorders>
            <w:shd w:val="clear" w:color="auto" w:fill="auto"/>
            <w:hideMark/>
          </w:tcPr>
          <w:p w14:paraId="0349EB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5" w:type="pct"/>
            <w:tcBorders>
              <w:top w:val="nil"/>
              <w:left w:val="single" w:sz="8" w:space="0" w:color="auto"/>
              <w:bottom w:val="single" w:sz="4" w:space="0" w:color="auto"/>
              <w:right w:val="single" w:sz="4" w:space="0" w:color="auto"/>
            </w:tcBorders>
            <w:shd w:val="clear" w:color="auto" w:fill="auto"/>
            <w:hideMark/>
          </w:tcPr>
          <w:p w14:paraId="45E502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3" w:type="pct"/>
            <w:tcBorders>
              <w:top w:val="nil"/>
              <w:left w:val="single" w:sz="8" w:space="0" w:color="auto"/>
              <w:bottom w:val="single" w:sz="4" w:space="0" w:color="auto"/>
              <w:right w:val="single" w:sz="4" w:space="0" w:color="auto"/>
            </w:tcBorders>
            <w:shd w:val="clear" w:color="auto" w:fill="auto"/>
            <w:hideMark/>
          </w:tcPr>
          <w:p w14:paraId="7DAA6B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6" w:type="pct"/>
            <w:tcBorders>
              <w:top w:val="nil"/>
              <w:left w:val="single" w:sz="8" w:space="0" w:color="auto"/>
              <w:bottom w:val="single" w:sz="4" w:space="0" w:color="auto"/>
              <w:right w:val="single" w:sz="4" w:space="0" w:color="auto"/>
            </w:tcBorders>
            <w:shd w:val="clear" w:color="auto" w:fill="auto"/>
            <w:hideMark/>
          </w:tcPr>
          <w:p w14:paraId="0DDA32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30" w:type="pct"/>
            <w:tcBorders>
              <w:top w:val="nil"/>
              <w:left w:val="single" w:sz="8" w:space="0" w:color="auto"/>
              <w:bottom w:val="single" w:sz="4" w:space="0" w:color="auto"/>
              <w:right w:val="single" w:sz="4" w:space="0" w:color="auto"/>
            </w:tcBorders>
            <w:shd w:val="clear" w:color="auto" w:fill="auto"/>
            <w:hideMark/>
          </w:tcPr>
          <w:p w14:paraId="06DBFB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r>
      <w:tr w:rsidR="0040789B" w:rsidRPr="0040789B" w14:paraId="5708E8F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23793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SM007</w:t>
            </w:r>
          </w:p>
        </w:tc>
        <w:tc>
          <w:tcPr>
            <w:tcW w:w="1375" w:type="pct"/>
            <w:tcBorders>
              <w:top w:val="nil"/>
              <w:left w:val="nil"/>
              <w:bottom w:val="single" w:sz="4" w:space="0" w:color="auto"/>
              <w:right w:val="nil"/>
            </w:tcBorders>
            <w:shd w:val="clear" w:color="auto" w:fill="auto"/>
            <w:hideMark/>
          </w:tcPr>
          <w:p w14:paraId="791ED4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DE HABITAT</w:t>
            </w:r>
          </w:p>
        </w:tc>
        <w:tc>
          <w:tcPr>
            <w:tcW w:w="319" w:type="pct"/>
            <w:tcBorders>
              <w:top w:val="nil"/>
              <w:left w:val="single" w:sz="8" w:space="0" w:color="auto"/>
              <w:bottom w:val="single" w:sz="4" w:space="0" w:color="auto"/>
              <w:right w:val="single" w:sz="4" w:space="0" w:color="auto"/>
            </w:tcBorders>
            <w:shd w:val="clear" w:color="auto" w:fill="auto"/>
            <w:hideMark/>
          </w:tcPr>
          <w:p w14:paraId="2EC347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1498A0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20" w:type="pct"/>
            <w:tcBorders>
              <w:top w:val="nil"/>
              <w:left w:val="single" w:sz="8" w:space="0" w:color="auto"/>
              <w:bottom w:val="single" w:sz="4" w:space="0" w:color="auto"/>
              <w:right w:val="single" w:sz="4" w:space="0" w:color="auto"/>
            </w:tcBorders>
            <w:shd w:val="clear" w:color="auto" w:fill="auto"/>
            <w:hideMark/>
          </w:tcPr>
          <w:p w14:paraId="3E45CE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1707D4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21" w:type="pct"/>
            <w:tcBorders>
              <w:top w:val="nil"/>
              <w:left w:val="single" w:sz="8" w:space="0" w:color="auto"/>
              <w:bottom w:val="single" w:sz="4" w:space="0" w:color="auto"/>
              <w:right w:val="single" w:sz="4" w:space="0" w:color="auto"/>
            </w:tcBorders>
            <w:shd w:val="clear" w:color="auto" w:fill="auto"/>
            <w:hideMark/>
          </w:tcPr>
          <w:p w14:paraId="2281A0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61EFC0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45B32B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3" w:type="pct"/>
            <w:tcBorders>
              <w:top w:val="nil"/>
              <w:left w:val="single" w:sz="8" w:space="0" w:color="auto"/>
              <w:bottom w:val="single" w:sz="4" w:space="0" w:color="auto"/>
              <w:right w:val="single" w:sz="4" w:space="0" w:color="auto"/>
            </w:tcBorders>
            <w:shd w:val="clear" w:color="auto" w:fill="auto"/>
            <w:hideMark/>
          </w:tcPr>
          <w:p w14:paraId="05A1D2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36" w:type="pct"/>
            <w:tcBorders>
              <w:top w:val="nil"/>
              <w:left w:val="single" w:sz="8" w:space="0" w:color="auto"/>
              <w:bottom w:val="single" w:sz="4" w:space="0" w:color="auto"/>
              <w:right w:val="single" w:sz="4" w:space="0" w:color="auto"/>
            </w:tcBorders>
            <w:shd w:val="clear" w:color="auto" w:fill="auto"/>
            <w:hideMark/>
          </w:tcPr>
          <w:p w14:paraId="2C2272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0" w:type="pct"/>
            <w:tcBorders>
              <w:top w:val="nil"/>
              <w:left w:val="single" w:sz="8" w:space="0" w:color="auto"/>
              <w:bottom w:val="single" w:sz="4" w:space="0" w:color="auto"/>
              <w:right w:val="single" w:sz="4" w:space="0" w:color="auto"/>
            </w:tcBorders>
            <w:shd w:val="clear" w:color="auto" w:fill="auto"/>
            <w:hideMark/>
          </w:tcPr>
          <w:p w14:paraId="408F5D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r>
      <w:tr w:rsidR="0040789B" w:rsidRPr="0040789B" w14:paraId="31FFB6D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BDE64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SM008</w:t>
            </w:r>
          </w:p>
        </w:tc>
        <w:tc>
          <w:tcPr>
            <w:tcW w:w="1375" w:type="pct"/>
            <w:tcBorders>
              <w:top w:val="nil"/>
              <w:left w:val="nil"/>
              <w:bottom w:val="single" w:sz="4" w:space="0" w:color="auto"/>
              <w:right w:val="nil"/>
            </w:tcBorders>
            <w:shd w:val="clear" w:color="auto" w:fill="auto"/>
            <w:hideMark/>
          </w:tcPr>
          <w:p w14:paraId="6DBCF7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DE WIPSI</w:t>
            </w:r>
          </w:p>
        </w:tc>
        <w:tc>
          <w:tcPr>
            <w:tcW w:w="319" w:type="pct"/>
            <w:tcBorders>
              <w:top w:val="nil"/>
              <w:left w:val="single" w:sz="8" w:space="0" w:color="auto"/>
              <w:bottom w:val="single" w:sz="4" w:space="0" w:color="auto"/>
              <w:right w:val="single" w:sz="4" w:space="0" w:color="auto"/>
            </w:tcBorders>
            <w:shd w:val="clear" w:color="auto" w:fill="auto"/>
            <w:hideMark/>
          </w:tcPr>
          <w:p w14:paraId="056976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3A0291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20" w:type="pct"/>
            <w:tcBorders>
              <w:top w:val="nil"/>
              <w:left w:val="single" w:sz="8" w:space="0" w:color="auto"/>
              <w:bottom w:val="single" w:sz="4" w:space="0" w:color="auto"/>
              <w:right w:val="single" w:sz="4" w:space="0" w:color="auto"/>
            </w:tcBorders>
            <w:shd w:val="clear" w:color="auto" w:fill="auto"/>
            <w:hideMark/>
          </w:tcPr>
          <w:p w14:paraId="0F9297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6" w:type="pct"/>
            <w:tcBorders>
              <w:top w:val="nil"/>
              <w:left w:val="single" w:sz="8" w:space="0" w:color="auto"/>
              <w:bottom w:val="single" w:sz="4" w:space="0" w:color="auto"/>
              <w:right w:val="single" w:sz="4" w:space="0" w:color="auto"/>
            </w:tcBorders>
            <w:shd w:val="clear" w:color="auto" w:fill="auto"/>
            <w:hideMark/>
          </w:tcPr>
          <w:p w14:paraId="05DD62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1" w:type="pct"/>
            <w:tcBorders>
              <w:top w:val="nil"/>
              <w:left w:val="single" w:sz="8" w:space="0" w:color="auto"/>
              <w:bottom w:val="single" w:sz="4" w:space="0" w:color="auto"/>
              <w:right w:val="single" w:sz="4" w:space="0" w:color="auto"/>
            </w:tcBorders>
            <w:shd w:val="clear" w:color="auto" w:fill="auto"/>
            <w:hideMark/>
          </w:tcPr>
          <w:p w14:paraId="191EA5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5" w:type="pct"/>
            <w:tcBorders>
              <w:top w:val="nil"/>
              <w:left w:val="single" w:sz="8" w:space="0" w:color="auto"/>
              <w:bottom w:val="single" w:sz="4" w:space="0" w:color="auto"/>
              <w:right w:val="single" w:sz="4" w:space="0" w:color="auto"/>
            </w:tcBorders>
            <w:shd w:val="clear" w:color="auto" w:fill="auto"/>
            <w:hideMark/>
          </w:tcPr>
          <w:p w14:paraId="47B235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5" w:type="pct"/>
            <w:tcBorders>
              <w:top w:val="nil"/>
              <w:left w:val="single" w:sz="8" w:space="0" w:color="auto"/>
              <w:bottom w:val="single" w:sz="4" w:space="0" w:color="auto"/>
              <w:right w:val="single" w:sz="4" w:space="0" w:color="auto"/>
            </w:tcBorders>
            <w:shd w:val="clear" w:color="auto" w:fill="auto"/>
            <w:hideMark/>
          </w:tcPr>
          <w:p w14:paraId="1AB412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33" w:type="pct"/>
            <w:tcBorders>
              <w:top w:val="nil"/>
              <w:left w:val="single" w:sz="8" w:space="0" w:color="auto"/>
              <w:bottom w:val="single" w:sz="4" w:space="0" w:color="auto"/>
              <w:right w:val="single" w:sz="4" w:space="0" w:color="auto"/>
            </w:tcBorders>
            <w:shd w:val="clear" w:color="auto" w:fill="auto"/>
            <w:hideMark/>
          </w:tcPr>
          <w:p w14:paraId="093F73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6" w:type="pct"/>
            <w:tcBorders>
              <w:top w:val="nil"/>
              <w:left w:val="single" w:sz="8" w:space="0" w:color="auto"/>
              <w:bottom w:val="single" w:sz="4" w:space="0" w:color="auto"/>
              <w:right w:val="single" w:sz="4" w:space="0" w:color="auto"/>
            </w:tcBorders>
            <w:shd w:val="clear" w:color="auto" w:fill="auto"/>
            <w:hideMark/>
          </w:tcPr>
          <w:p w14:paraId="623F51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0" w:type="pct"/>
            <w:tcBorders>
              <w:top w:val="nil"/>
              <w:left w:val="single" w:sz="8" w:space="0" w:color="auto"/>
              <w:bottom w:val="single" w:sz="4" w:space="0" w:color="auto"/>
              <w:right w:val="single" w:sz="4" w:space="0" w:color="auto"/>
            </w:tcBorders>
            <w:shd w:val="clear" w:color="auto" w:fill="auto"/>
            <w:hideMark/>
          </w:tcPr>
          <w:p w14:paraId="32318D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r>
      <w:tr w:rsidR="0040789B" w:rsidRPr="0040789B" w14:paraId="738F3A8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A15B1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SM009</w:t>
            </w:r>
          </w:p>
        </w:tc>
        <w:tc>
          <w:tcPr>
            <w:tcW w:w="1375" w:type="pct"/>
            <w:tcBorders>
              <w:top w:val="nil"/>
              <w:left w:val="nil"/>
              <w:bottom w:val="single" w:sz="4" w:space="0" w:color="auto"/>
              <w:right w:val="nil"/>
            </w:tcBorders>
            <w:shd w:val="clear" w:color="auto" w:fill="auto"/>
            <w:hideMark/>
          </w:tcPr>
          <w:p w14:paraId="6D4043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DE WISC</w:t>
            </w:r>
          </w:p>
        </w:tc>
        <w:tc>
          <w:tcPr>
            <w:tcW w:w="319" w:type="pct"/>
            <w:tcBorders>
              <w:top w:val="nil"/>
              <w:left w:val="single" w:sz="8" w:space="0" w:color="auto"/>
              <w:bottom w:val="single" w:sz="4" w:space="0" w:color="auto"/>
              <w:right w:val="single" w:sz="4" w:space="0" w:color="auto"/>
            </w:tcBorders>
            <w:shd w:val="clear" w:color="auto" w:fill="auto"/>
            <w:hideMark/>
          </w:tcPr>
          <w:p w14:paraId="555CD0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64BDC4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0" w:type="pct"/>
            <w:tcBorders>
              <w:top w:val="nil"/>
              <w:left w:val="single" w:sz="8" w:space="0" w:color="auto"/>
              <w:bottom w:val="single" w:sz="4" w:space="0" w:color="auto"/>
              <w:right w:val="single" w:sz="4" w:space="0" w:color="auto"/>
            </w:tcBorders>
            <w:shd w:val="clear" w:color="auto" w:fill="auto"/>
            <w:hideMark/>
          </w:tcPr>
          <w:p w14:paraId="5F30EB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6" w:type="pct"/>
            <w:tcBorders>
              <w:top w:val="nil"/>
              <w:left w:val="single" w:sz="8" w:space="0" w:color="auto"/>
              <w:bottom w:val="single" w:sz="4" w:space="0" w:color="auto"/>
              <w:right w:val="single" w:sz="4" w:space="0" w:color="auto"/>
            </w:tcBorders>
            <w:shd w:val="clear" w:color="auto" w:fill="auto"/>
            <w:hideMark/>
          </w:tcPr>
          <w:p w14:paraId="72C8CA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21" w:type="pct"/>
            <w:tcBorders>
              <w:top w:val="nil"/>
              <w:left w:val="single" w:sz="8" w:space="0" w:color="auto"/>
              <w:bottom w:val="single" w:sz="4" w:space="0" w:color="auto"/>
              <w:right w:val="single" w:sz="4" w:space="0" w:color="auto"/>
            </w:tcBorders>
            <w:shd w:val="clear" w:color="auto" w:fill="auto"/>
            <w:hideMark/>
          </w:tcPr>
          <w:p w14:paraId="1BFC22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335" w:type="pct"/>
            <w:tcBorders>
              <w:top w:val="nil"/>
              <w:left w:val="single" w:sz="8" w:space="0" w:color="auto"/>
              <w:bottom w:val="single" w:sz="4" w:space="0" w:color="auto"/>
              <w:right w:val="single" w:sz="4" w:space="0" w:color="auto"/>
            </w:tcBorders>
            <w:shd w:val="clear" w:color="auto" w:fill="auto"/>
            <w:hideMark/>
          </w:tcPr>
          <w:p w14:paraId="32B311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5" w:type="pct"/>
            <w:tcBorders>
              <w:top w:val="nil"/>
              <w:left w:val="single" w:sz="8" w:space="0" w:color="auto"/>
              <w:bottom w:val="single" w:sz="4" w:space="0" w:color="auto"/>
              <w:right w:val="single" w:sz="4" w:space="0" w:color="auto"/>
            </w:tcBorders>
            <w:shd w:val="clear" w:color="auto" w:fill="auto"/>
            <w:hideMark/>
          </w:tcPr>
          <w:p w14:paraId="1AB658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3" w:type="pct"/>
            <w:tcBorders>
              <w:top w:val="nil"/>
              <w:left w:val="single" w:sz="8" w:space="0" w:color="auto"/>
              <w:bottom w:val="single" w:sz="4" w:space="0" w:color="auto"/>
              <w:right w:val="single" w:sz="4" w:space="0" w:color="auto"/>
            </w:tcBorders>
            <w:shd w:val="clear" w:color="auto" w:fill="auto"/>
            <w:hideMark/>
          </w:tcPr>
          <w:p w14:paraId="606252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6" w:type="pct"/>
            <w:tcBorders>
              <w:top w:val="nil"/>
              <w:left w:val="single" w:sz="8" w:space="0" w:color="auto"/>
              <w:bottom w:val="single" w:sz="4" w:space="0" w:color="auto"/>
              <w:right w:val="single" w:sz="4" w:space="0" w:color="auto"/>
            </w:tcBorders>
            <w:shd w:val="clear" w:color="auto" w:fill="auto"/>
            <w:hideMark/>
          </w:tcPr>
          <w:p w14:paraId="3705C3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330" w:type="pct"/>
            <w:tcBorders>
              <w:top w:val="nil"/>
              <w:left w:val="single" w:sz="8" w:space="0" w:color="auto"/>
              <w:bottom w:val="single" w:sz="4" w:space="0" w:color="auto"/>
              <w:right w:val="single" w:sz="4" w:space="0" w:color="auto"/>
            </w:tcBorders>
            <w:shd w:val="clear" w:color="auto" w:fill="auto"/>
            <w:hideMark/>
          </w:tcPr>
          <w:p w14:paraId="732F2A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r>
      <w:tr w:rsidR="0040789B" w:rsidRPr="0040789B" w14:paraId="7BF27B0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C4A1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SM010</w:t>
            </w:r>
          </w:p>
        </w:tc>
        <w:tc>
          <w:tcPr>
            <w:tcW w:w="1375" w:type="pct"/>
            <w:tcBorders>
              <w:top w:val="nil"/>
              <w:left w:val="nil"/>
              <w:bottom w:val="single" w:sz="4" w:space="0" w:color="auto"/>
              <w:right w:val="nil"/>
            </w:tcBorders>
            <w:shd w:val="clear" w:color="auto" w:fill="auto"/>
            <w:hideMark/>
          </w:tcPr>
          <w:p w14:paraId="0A6964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DE ORIENTACIÓN CONYUGAL</w:t>
            </w:r>
          </w:p>
        </w:tc>
        <w:tc>
          <w:tcPr>
            <w:tcW w:w="319" w:type="pct"/>
            <w:tcBorders>
              <w:top w:val="nil"/>
              <w:left w:val="single" w:sz="8" w:space="0" w:color="auto"/>
              <w:bottom w:val="single" w:sz="4" w:space="0" w:color="auto"/>
              <w:right w:val="single" w:sz="4" w:space="0" w:color="auto"/>
            </w:tcBorders>
            <w:shd w:val="clear" w:color="auto" w:fill="auto"/>
            <w:hideMark/>
          </w:tcPr>
          <w:p w14:paraId="0843E1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2F250E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0" w:type="pct"/>
            <w:tcBorders>
              <w:top w:val="nil"/>
              <w:left w:val="single" w:sz="8" w:space="0" w:color="auto"/>
              <w:bottom w:val="single" w:sz="4" w:space="0" w:color="auto"/>
              <w:right w:val="single" w:sz="4" w:space="0" w:color="auto"/>
            </w:tcBorders>
            <w:shd w:val="clear" w:color="auto" w:fill="auto"/>
            <w:hideMark/>
          </w:tcPr>
          <w:p w14:paraId="3B9D7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6" w:type="pct"/>
            <w:tcBorders>
              <w:top w:val="nil"/>
              <w:left w:val="single" w:sz="8" w:space="0" w:color="auto"/>
              <w:bottom w:val="single" w:sz="4" w:space="0" w:color="auto"/>
              <w:right w:val="single" w:sz="4" w:space="0" w:color="auto"/>
            </w:tcBorders>
            <w:shd w:val="clear" w:color="auto" w:fill="auto"/>
            <w:hideMark/>
          </w:tcPr>
          <w:p w14:paraId="220982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21" w:type="pct"/>
            <w:tcBorders>
              <w:top w:val="nil"/>
              <w:left w:val="single" w:sz="8" w:space="0" w:color="auto"/>
              <w:bottom w:val="single" w:sz="4" w:space="0" w:color="auto"/>
              <w:right w:val="single" w:sz="4" w:space="0" w:color="auto"/>
            </w:tcBorders>
            <w:shd w:val="clear" w:color="auto" w:fill="auto"/>
            <w:hideMark/>
          </w:tcPr>
          <w:p w14:paraId="61E0A3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335" w:type="pct"/>
            <w:tcBorders>
              <w:top w:val="nil"/>
              <w:left w:val="single" w:sz="8" w:space="0" w:color="auto"/>
              <w:bottom w:val="single" w:sz="4" w:space="0" w:color="auto"/>
              <w:right w:val="single" w:sz="4" w:space="0" w:color="auto"/>
            </w:tcBorders>
            <w:shd w:val="clear" w:color="auto" w:fill="auto"/>
            <w:hideMark/>
          </w:tcPr>
          <w:p w14:paraId="01F3CD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5" w:type="pct"/>
            <w:tcBorders>
              <w:top w:val="nil"/>
              <w:left w:val="single" w:sz="8" w:space="0" w:color="auto"/>
              <w:bottom w:val="single" w:sz="4" w:space="0" w:color="auto"/>
              <w:right w:val="single" w:sz="4" w:space="0" w:color="auto"/>
            </w:tcBorders>
            <w:shd w:val="clear" w:color="auto" w:fill="auto"/>
            <w:hideMark/>
          </w:tcPr>
          <w:p w14:paraId="01172E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3" w:type="pct"/>
            <w:tcBorders>
              <w:top w:val="nil"/>
              <w:left w:val="single" w:sz="8" w:space="0" w:color="auto"/>
              <w:bottom w:val="single" w:sz="4" w:space="0" w:color="auto"/>
              <w:right w:val="single" w:sz="4" w:space="0" w:color="auto"/>
            </w:tcBorders>
            <w:shd w:val="clear" w:color="auto" w:fill="auto"/>
            <w:hideMark/>
          </w:tcPr>
          <w:p w14:paraId="715276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6" w:type="pct"/>
            <w:tcBorders>
              <w:top w:val="nil"/>
              <w:left w:val="single" w:sz="8" w:space="0" w:color="auto"/>
              <w:bottom w:val="single" w:sz="4" w:space="0" w:color="auto"/>
              <w:right w:val="single" w:sz="4" w:space="0" w:color="auto"/>
            </w:tcBorders>
            <w:shd w:val="clear" w:color="auto" w:fill="auto"/>
            <w:hideMark/>
          </w:tcPr>
          <w:p w14:paraId="03A064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330" w:type="pct"/>
            <w:tcBorders>
              <w:top w:val="nil"/>
              <w:left w:val="single" w:sz="8" w:space="0" w:color="auto"/>
              <w:bottom w:val="single" w:sz="4" w:space="0" w:color="auto"/>
              <w:right w:val="single" w:sz="4" w:space="0" w:color="auto"/>
            </w:tcBorders>
            <w:shd w:val="clear" w:color="auto" w:fill="auto"/>
            <w:hideMark/>
          </w:tcPr>
          <w:p w14:paraId="3B2B01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r>
      <w:tr w:rsidR="0040789B" w:rsidRPr="0040789B" w14:paraId="5661580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65D6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SM011</w:t>
            </w:r>
          </w:p>
        </w:tc>
        <w:tc>
          <w:tcPr>
            <w:tcW w:w="1375" w:type="pct"/>
            <w:tcBorders>
              <w:top w:val="nil"/>
              <w:left w:val="nil"/>
              <w:bottom w:val="single" w:sz="4" w:space="0" w:color="auto"/>
              <w:right w:val="nil"/>
            </w:tcBorders>
            <w:shd w:val="clear" w:color="auto" w:fill="auto"/>
            <w:hideMark/>
          </w:tcPr>
          <w:p w14:paraId="7DECEB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DE ORIENTACIÓN FAMILIAR</w:t>
            </w:r>
          </w:p>
        </w:tc>
        <w:tc>
          <w:tcPr>
            <w:tcW w:w="319" w:type="pct"/>
            <w:tcBorders>
              <w:top w:val="nil"/>
              <w:left w:val="single" w:sz="8" w:space="0" w:color="auto"/>
              <w:bottom w:val="single" w:sz="4" w:space="0" w:color="auto"/>
              <w:right w:val="single" w:sz="4" w:space="0" w:color="auto"/>
            </w:tcBorders>
            <w:shd w:val="clear" w:color="auto" w:fill="auto"/>
            <w:hideMark/>
          </w:tcPr>
          <w:p w14:paraId="050DC6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7C921C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0C6486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079902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13F058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069082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70F49C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732590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0335C2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4077FE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6018912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7A1A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SM012</w:t>
            </w:r>
          </w:p>
        </w:tc>
        <w:tc>
          <w:tcPr>
            <w:tcW w:w="1375" w:type="pct"/>
            <w:tcBorders>
              <w:top w:val="nil"/>
              <w:left w:val="nil"/>
              <w:bottom w:val="single" w:sz="4" w:space="0" w:color="auto"/>
              <w:right w:val="nil"/>
            </w:tcBorders>
            <w:shd w:val="clear" w:color="auto" w:fill="auto"/>
            <w:hideMark/>
          </w:tcPr>
          <w:p w14:paraId="3A49D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TERAPIA INDIVIDUAL (DE 1 A 3 SESIONES)</w:t>
            </w:r>
          </w:p>
        </w:tc>
        <w:tc>
          <w:tcPr>
            <w:tcW w:w="319" w:type="pct"/>
            <w:tcBorders>
              <w:top w:val="nil"/>
              <w:left w:val="single" w:sz="8" w:space="0" w:color="auto"/>
              <w:bottom w:val="single" w:sz="4" w:space="0" w:color="auto"/>
              <w:right w:val="single" w:sz="4" w:space="0" w:color="auto"/>
            </w:tcBorders>
            <w:shd w:val="clear" w:color="auto" w:fill="auto"/>
            <w:hideMark/>
          </w:tcPr>
          <w:p w14:paraId="3E3C32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266080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5F2861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2B25A1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5DC362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2BACD6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20B71F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2C47E6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5D5CD9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4E1A40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21B5858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9869D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SM013</w:t>
            </w:r>
          </w:p>
        </w:tc>
        <w:tc>
          <w:tcPr>
            <w:tcW w:w="1375" w:type="pct"/>
            <w:tcBorders>
              <w:top w:val="nil"/>
              <w:left w:val="nil"/>
              <w:bottom w:val="single" w:sz="4" w:space="0" w:color="auto"/>
              <w:right w:val="nil"/>
            </w:tcBorders>
            <w:shd w:val="clear" w:color="auto" w:fill="auto"/>
            <w:hideMark/>
          </w:tcPr>
          <w:p w14:paraId="2C44DC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DE ORIENTACIÓN DE GRUPO</w:t>
            </w:r>
          </w:p>
        </w:tc>
        <w:tc>
          <w:tcPr>
            <w:tcW w:w="319" w:type="pct"/>
            <w:tcBorders>
              <w:top w:val="nil"/>
              <w:left w:val="single" w:sz="8" w:space="0" w:color="auto"/>
              <w:bottom w:val="single" w:sz="4" w:space="0" w:color="auto"/>
              <w:right w:val="single" w:sz="4" w:space="0" w:color="auto"/>
            </w:tcBorders>
            <w:shd w:val="clear" w:color="auto" w:fill="auto"/>
            <w:hideMark/>
          </w:tcPr>
          <w:p w14:paraId="68C881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6F1593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29C3EE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5CA9D3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7A2B3F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682101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5535B8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08F566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496F79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54998C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0F189ED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BCFB7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SM014</w:t>
            </w:r>
          </w:p>
        </w:tc>
        <w:tc>
          <w:tcPr>
            <w:tcW w:w="1375" w:type="pct"/>
            <w:tcBorders>
              <w:top w:val="nil"/>
              <w:left w:val="nil"/>
              <w:bottom w:val="single" w:sz="4" w:space="0" w:color="auto"/>
              <w:right w:val="nil"/>
            </w:tcBorders>
            <w:shd w:val="clear" w:color="auto" w:fill="auto"/>
            <w:hideMark/>
          </w:tcPr>
          <w:p w14:paraId="7ACBED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HOSPITALIZACIÓN PSIQUIÁTRICA POR DÍA</w:t>
            </w:r>
          </w:p>
        </w:tc>
        <w:tc>
          <w:tcPr>
            <w:tcW w:w="319" w:type="pct"/>
            <w:tcBorders>
              <w:top w:val="nil"/>
              <w:left w:val="single" w:sz="8" w:space="0" w:color="auto"/>
              <w:bottom w:val="single" w:sz="4" w:space="0" w:color="auto"/>
              <w:right w:val="single" w:sz="4" w:space="0" w:color="auto"/>
            </w:tcBorders>
            <w:shd w:val="clear" w:color="auto" w:fill="auto"/>
            <w:hideMark/>
          </w:tcPr>
          <w:p w14:paraId="7C5785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44A202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1638DB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1E56D3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03F1FE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75C921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4017A8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66A392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2C48EB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047171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322B085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9356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SM015</w:t>
            </w:r>
          </w:p>
        </w:tc>
        <w:tc>
          <w:tcPr>
            <w:tcW w:w="1375" w:type="pct"/>
            <w:tcBorders>
              <w:top w:val="nil"/>
              <w:left w:val="nil"/>
              <w:bottom w:val="single" w:sz="4" w:space="0" w:color="auto"/>
              <w:right w:val="nil"/>
            </w:tcBorders>
            <w:shd w:val="clear" w:color="auto" w:fill="auto"/>
            <w:hideMark/>
          </w:tcPr>
          <w:p w14:paraId="3563D0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HOSPITALIZACIÓN PSIQUIÁTRICA MENSUAL</w:t>
            </w:r>
          </w:p>
        </w:tc>
        <w:tc>
          <w:tcPr>
            <w:tcW w:w="319" w:type="pct"/>
            <w:tcBorders>
              <w:top w:val="nil"/>
              <w:left w:val="single" w:sz="8" w:space="0" w:color="auto"/>
              <w:bottom w:val="single" w:sz="4" w:space="0" w:color="auto"/>
              <w:right w:val="single" w:sz="4" w:space="0" w:color="auto"/>
            </w:tcBorders>
            <w:shd w:val="clear" w:color="auto" w:fill="auto"/>
            <w:hideMark/>
          </w:tcPr>
          <w:p w14:paraId="514C0F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6DF67D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20" w:type="pct"/>
            <w:tcBorders>
              <w:top w:val="nil"/>
              <w:left w:val="single" w:sz="8" w:space="0" w:color="auto"/>
              <w:bottom w:val="single" w:sz="4" w:space="0" w:color="auto"/>
              <w:right w:val="single" w:sz="4" w:space="0" w:color="auto"/>
            </w:tcBorders>
            <w:shd w:val="clear" w:color="auto" w:fill="auto"/>
            <w:hideMark/>
          </w:tcPr>
          <w:p w14:paraId="242B88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351E6A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21" w:type="pct"/>
            <w:tcBorders>
              <w:top w:val="nil"/>
              <w:left w:val="single" w:sz="8" w:space="0" w:color="auto"/>
              <w:bottom w:val="single" w:sz="4" w:space="0" w:color="auto"/>
              <w:right w:val="single" w:sz="4" w:space="0" w:color="auto"/>
            </w:tcBorders>
            <w:shd w:val="clear" w:color="auto" w:fill="auto"/>
            <w:hideMark/>
          </w:tcPr>
          <w:p w14:paraId="6AE609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15FAEF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35" w:type="pct"/>
            <w:tcBorders>
              <w:top w:val="nil"/>
              <w:left w:val="single" w:sz="8" w:space="0" w:color="auto"/>
              <w:bottom w:val="single" w:sz="4" w:space="0" w:color="auto"/>
              <w:right w:val="single" w:sz="4" w:space="0" w:color="auto"/>
            </w:tcBorders>
            <w:shd w:val="clear" w:color="auto" w:fill="auto"/>
            <w:hideMark/>
          </w:tcPr>
          <w:p w14:paraId="56D2EB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33" w:type="pct"/>
            <w:tcBorders>
              <w:top w:val="nil"/>
              <w:left w:val="single" w:sz="8" w:space="0" w:color="auto"/>
              <w:bottom w:val="single" w:sz="4" w:space="0" w:color="auto"/>
              <w:right w:val="single" w:sz="4" w:space="0" w:color="auto"/>
            </w:tcBorders>
            <w:shd w:val="clear" w:color="auto" w:fill="auto"/>
            <w:hideMark/>
          </w:tcPr>
          <w:p w14:paraId="74AEF0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36" w:type="pct"/>
            <w:tcBorders>
              <w:top w:val="nil"/>
              <w:left w:val="single" w:sz="8" w:space="0" w:color="auto"/>
              <w:bottom w:val="single" w:sz="4" w:space="0" w:color="auto"/>
              <w:right w:val="single" w:sz="4" w:space="0" w:color="auto"/>
            </w:tcBorders>
            <w:shd w:val="clear" w:color="auto" w:fill="auto"/>
            <w:hideMark/>
          </w:tcPr>
          <w:p w14:paraId="763DCA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0" w:type="pct"/>
            <w:tcBorders>
              <w:top w:val="nil"/>
              <w:left w:val="single" w:sz="8" w:space="0" w:color="auto"/>
              <w:bottom w:val="single" w:sz="4" w:space="0" w:color="auto"/>
              <w:right w:val="single" w:sz="4" w:space="0" w:color="auto"/>
            </w:tcBorders>
            <w:shd w:val="clear" w:color="auto" w:fill="auto"/>
            <w:hideMark/>
          </w:tcPr>
          <w:p w14:paraId="3B7FD5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w:t>
            </w:r>
          </w:p>
        </w:tc>
      </w:tr>
      <w:tr w:rsidR="0040789B" w:rsidRPr="0040789B" w14:paraId="12940C7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7ECD5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SM016</w:t>
            </w:r>
          </w:p>
        </w:tc>
        <w:tc>
          <w:tcPr>
            <w:tcW w:w="1375" w:type="pct"/>
            <w:tcBorders>
              <w:top w:val="nil"/>
              <w:left w:val="nil"/>
              <w:bottom w:val="single" w:sz="4" w:space="0" w:color="auto"/>
              <w:right w:val="nil"/>
            </w:tcBorders>
            <w:shd w:val="clear" w:color="auto" w:fill="auto"/>
            <w:hideMark/>
          </w:tcPr>
          <w:p w14:paraId="13BC7B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DESINTOXICACIÓN ALCOHÓLICA</w:t>
            </w:r>
          </w:p>
        </w:tc>
        <w:tc>
          <w:tcPr>
            <w:tcW w:w="319" w:type="pct"/>
            <w:tcBorders>
              <w:top w:val="nil"/>
              <w:left w:val="single" w:sz="8" w:space="0" w:color="auto"/>
              <w:bottom w:val="single" w:sz="4" w:space="0" w:color="auto"/>
              <w:right w:val="single" w:sz="4" w:space="0" w:color="auto"/>
            </w:tcBorders>
            <w:shd w:val="clear" w:color="auto" w:fill="auto"/>
            <w:hideMark/>
          </w:tcPr>
          <w:p w14:paraId="40D59D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769</w:t>
            </w:r>
          </w:p>
        </w:tc>
        <w:tc>
          <w:tcPr>
            <w:tcW w:w="319" w:type="pct"/>
            <w:tcBorders>
              <w:top w:val="nil"/>
              <w:left w:val="single" w:sz="8" w:space="0" w:color="auto"/>
              <w:bottom w:val="single" w:sz="4" w:space="0" w:color="auto"/>
              <w:right w:val="single" w:sz="4" w:space="0" w:color="auto"/>
            </w:tcBorders>
            <w:shd w:val="clear" w:color="auto" w:fill="auto"/>
            <w:hideMark/>
          </w:tcPr>
          <w:p w14:paraId="5E0A84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1540</w:t>
            </w:r>
          </w:p>
        </w:tc>
        <w:tc>
          <w:tcPr>
            <w:tcW w:w="320" w:type="pct"/>
            <w:tcBorders>
              <w:top w:val="nil"/>
              <w:left w:val="single" w:sz="8" w:space="0" w:color="auto"/>
              <w:bottom w:val="single" w:sz="4" w:space="0" w:color="auto"/>
              <w:right w:val="single" w:sz="4" w:space="0" w:color="auto"/>
            </w:tcBorders>
            <w:shd w:val="clear" w:color="auto" w:fill="auto"/>
            <w:hideMark/>
          </w:tcPr>
          <w:p w14:paraId="54784E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2314</w:t>
            </w:r>
          </w:p>
        </w:tc>
        <w:tc>
          <w:tcPr>
            <w:tcW w:w="336" w:type="pct"/>
            <w:tcBorders>
              <w:top w:val="nil"/>
              <w:left w:val="single" w:sz="8" w:space="0" w:color="auto"/>
              <w:bottom w:val="single" w:sz="4" w:space="0" w:color="auto"/>
              <w:right w:val="single" w:sz="4" w:space="0" w:color="auto"/>
            </w:tcBorders>
            <w:shd w:val="clear" w:color="auto" w:fill="auto"/>
            <w:hideMark/>
          </w:tcPr>
          <w:p w14:paraId="266C0A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3086</w:t>
            </w:r>
          </w:p>
        </w:tc>
        <w:tc>
          <w:tcPr>
            <w:tcW w:w="321" w:type="pct"/>
            <w:tcBorders>
              <w:top w:val="nil"/>
              <w:left w:val="single" w:sz="8" w:space="0" w:color="auto"/>
              <w:bottom w:val="single" w:sz="4" w:space="0" w:color="auto"/>
              <w:right w:val="single" w:sz="4" w:space="0" w:color="auto"/>
            </w:tcBorders>
            <w:shd w:val="clear" w:color="auto" w:fill="auto"/>
            <w:hideMark/>
          </w:tcPr>
          <w:p w14:paraId="19E2EA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3855</w:t>
            </w:r>
          </w:p>
        </w:tc>
        <w:tc>
          <w:tcPr>
            <w:tcW w:w="335" w:type="pct"/>
            <w:tcBorders>
              <w:top w:val="nil"/>
              <w:left w:val="single" w:sz="8" w:space="0" w:color="auto"/>
              <w:bottom w:val="single" w:sz="4" w:space="0" w:color="auto"/>
              <w:right w:val="single" w:sz="4" w:space="0" w:color="auto"/>
            </w:tcBorders>
            <w:shd w:val="clear" w:color="auto" w:fill="auto"/>
            <w:hideMark/>
          </w:tcPr>
          <w:p w14:paraId="3140FA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4627</w:t>
            </w:r>
          </w:p>
        </w:tc>
        <w:tc>
          <w:tcPr>
            <w:tcW w:w="335" w:type="pct"/>
            <w:tcBorders>
              <w:top w:val="nil"/>
              <w:left w:val="single" w:sz="8" w:space="0" w:color="auto"/>
              <w:bottom w:val="single" w:sz="4" w:space="0" w:color="auto"/>
              <w:right w:val="single" w:sz="4" w:space="0" w:color="auto"/>
            </w:tcBorders>
            <w:shd w:val="clear" w:color="auto" w:fill="auto"/>
            <w:hideMark/>
          </w:tcPr>
          <w:p w14:paraId="24C3DC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5399</w:t>
            </w:r>
          </w:p>
        </w:tc>
        <w:tc>
          <w:tcPr>
            <w:tcW w:w="333" w:type="pct"/>
            <w:tcBorders>
              <w:top w:val="nil"/>
              <w:left w:val="single" w:sz="8" w:space="0" w:color="auto"/>
              <w:bottom w:val="single" w:sz="4" w:space="0" w:color="auto"/>
              <w:right w:val="single" w:sz="4" w:space="0" w:color="auto"/>
            </w:tcBorders>
            <w:shd w:val="clear" w:color="auto" w:fill="auto"/>
            <w:hideMark/>
          </w:tcPr>
          <w:p w14:paraId="08DC75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6171</w:t>
            </w:r>
          </w:p>
        </w:tc>
        <w:tc>
          <w:tcPr>
            <w:tcW w:w="336" w:type="pct"/>
            <w:tcBorders>
              <w:top w:val="nil"/>
              <w:left w:val="single" w:sz="8" w:space="0" w:color="auto"/>
              <w:bottom w:val="single" w:sz="4" w:space="0" w:color="auto"/>
              <w:right w:val="single" w:sz="4" w:space="0" w:color="auto"/>
            </w:tcBorders>
            <w:shd w:val="clear" w:color="auto" w:fill="auto"/>
            <w:hideMark/>
          </w:tcPr>
          <w:p w14:paraId="0C992B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6943</w:t>
            </w:r>
          </w:p>
        </w:tc>
        <w:tc>
          <w:tcPr>
            <w:tcW w:w="330" w:type="pct"/>
            <w:tcBorders>
              <w:top w:val="nil"/>
              <w:left w:val="single" w:sz="8" w:space="0" w:color="auto"/>
              <w:bottom w:val="single" w:sz="4" w:space="0" w:color="auto"/>
              <w:right w:val="single" w:sz="4" w:space="0" w:color="auto"/>
            </w:tcBorders>
            <w:shd w:val="clear" w:color="auto" w:fill="auto"/>
            <w:hideMark/>
          </w:tcPr>
          <w:p w14:paraId="6B220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7713</w:t>
            </w:r>
          </w:p>
        </w:tc>
      </w:tr>
      <w:tr w:rsidR="0040789B" w:rsidRPr="0040789B" w14:paraId="6E0484D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4AFFC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SM017</w:t>
            </w:r>
          </w:p>
        </w:tc>
        <w:tc>
          <w:tcPr>
            <w:tcW w:w="1375" w:type="pct"/>
            <w:tcBorders>
              <w:top w:val="nil"/>
              <w:left w:val="nil"/>
              <w:bottom w:val="single" w:sz="4" w:space="0" w:color="auto"/>
              <w:right w:val="nil"/>
            </w:tcBorders>
            <w:shd w:val="clear" w:color="auto" w:fill="auto"/>
            <w:hideMark/>
          </w:tcPr>
          <w:p w14:paraId="7E64E3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 DE ROSCHARCH</w:t>
            </w:r>
          </w:p>
        </w:tc>
        <w:tc>
          <w:tcPr>
            <w:tcW w:w="319" w:type="pct"/>
            <w:tcBorders>
              <w:top w:val="nil"/>
              <w:left w:val="single" w:sz="8" w:space="0" w:color="auto"/>
              <w:bottom w:val="single" w:sz="4" w:space="0" w:color="auto"/>
              <w:right w:val="single" w:sz="4" w:space="0" w:color="auto"/>
            </w:tcBorders>
            <w:shd w:val="clear" w:color="auto" w:fill="auto"/>
            <w:hideMark/>
          </w:tcPr>
          <w:p w14:paraId="7F70C8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19" w:type="pct"/>
            <w:tcBorders>
              <w:top w:val="nil"/>
              <w:left w:val="single" w:sz="8" w:space="0" w:color="auto"/>
              <w:bottom w:val="single" w:sz="4" w:space="0" w:color="auto"/>
              <w:right w:val="single" w:sz="4" w:space="0" w:color="auto"/>
            </w:tcBorders>
            <w:shd w:val="clear" w:color="auto" w:fill="auto"/>
            <w:hideMark/>
          </w:tcPr>
          <w:p w14:paraId="24C40F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266</w:t>
            </w:r>
          </w:p>
        </w:tc>
        <w:tc>
          <w:tcPr>
            <w:tcW w:w="320" w:type="pct"/>
            <w:tcBorders>
              <w:top w:val="nil"/>
              <w:left w:val="single" w:sz="8" w:space="0" w:color="auto"/>
              <w:bottom w:val="single" w:sz="4" w:space="0" w:color="auto"/>
              <w:right w:val="single" w:sz="4" w:space="0" w:color="auto"/>
            </w:tcBorders>
            <w:shd w:val="clear" w:color="auto" w:fill="auto"/>
            <w:hideMark/>
          </w:tcPr>
          <w:p w14:paraId="108509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36" w:type="pct"/>
            <w:tcBorders>
              <w:top w:val="nil"/>
              <w:left w:val="single" w:sz="8" w:space="0" w:color="auto"/>
              <w:bottom w:val="single" w:sz="4" w:space="0" w:color="auto"/>
              <w:right w:val="single" w:sz="4" w:space="0" w:color="auto"/>
            </w:tcBorders>
            <w:shd w:val="clear" w:color="auto" w:fill="auto"/>
            <w:hideMark/>
          </w:tcPr>
          <w:p w14:paraId="5AB839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21" w:type="pct"/>
            <w:tcBorders>
              <w:top w:val="nil"/>
              <w:left w:val="single" w:sz="8" w:space="0" w:color="auto"/>
              <w:bottom w:val="single" w:sz="4" w:space="0" w:color="auto"/>
              <w:right w:val="single" w:sz="4" w:space="0" w:color="auto"/>
            </w:tcBorders>
            <w:shd w:val="clear" w:color="auto" w:fill="auto"/>
            <w:hideMark/>
          </w:tcPr>
          <w:p w14:paraId="688467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659</w:t>
            </w:r>
          </w:p>
        </w:tc>
        <w:tc>
          <w:tcPr>
            <w:tcW w:w="335" w:type="pct"/>
            <w:tcBorders>
              <w:top w:val="nil"/>
              <w:left w:val="single" w:sz="8" w:space="0" w:color="auto"/>
              <w:bottom w:val="single" w:sz="4" w:space="0" w:color="auto"/>
              <w:right w:val="single" w:sz="4" w:space="0" w:color="auto"/>
            </w:tcBorders>
            <w:shd w:val="clear" w:color="auto" w:fill="auto"/>
            <w:hideMark/>
          </w:tcPr>
          <w:p w14:paraId="3A9024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796</w:t>
            </w:r>
          </w:p>
        </w:tc>
        <w:tc>
          <w:tcPr>
            <w:tcW w:w="335" w:type="pct"/>
            <w:tcBorders>
              <w:top w:val="nil"/>
              <w:left w:val="single" w:sz="8" w:space="0" w:color="auto"/>
              <w:bottom w:val="single" w:sz="4" w:space="0" w:color="auto"/>
              <w:right w:val="single" w:sz="4" w:space="0" w:color="auto"/>
            </w:tcBorders>
            <w:shd w:val="clear" w:color="auto" w:fill="auto"/>
            <w:hideMark/>
          </w:tcPr>
          <w:p w14:paraId="46C7DA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925</w:t>
            </w:r>
          </w:p>
        </w:tc>
        <w:tc>
          <w:tcPr>
            <w:tcW w:w="333" w:type="pct"/>
            <w:tcBorders>
              <w:top w:val="nil"/>
              <w:left w:val="single" w:sz="8" w:space="0" w:color="auto"/>
              <w:bottom w:val="single" w:sz="4" w:space="0" w:color="auto"/>
              <w:right w:val="single" w:sz="4" w:space="0" w:color="auto"/>
            </w:tcBorders>
            <w:shd w:val="clear" w:color="auto" w:fill="auto"/>
            <w:hideMark/>
          </w:tcPr>
          <w:p w14:paraId="7C2328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1059</w:t>
            </w:r>
          </w:p>
        </w:tc>
        <w:tc>
          <w:tcPr>
            <w:tcW w:w="336" w:type="pct"/>
            <w:tcBorders>
              <w:top w:val="nil"/>
              <w:left w:val="single" w:sz="8" w:space="0" w:color="auto"/>
              <w:bottom w:val="single" w:sz="4" w:space="0" w:color="auto"/>
              <w:right w:val="single" w:sz="4" w:space="0" w:color="auto"/>
            </w:tcBorders>
            <w:shd w:val="clear" w:color="auto" w:fill="auto"/>
            <w:hideMark/>
          </w:tcPr>
          <w:p w14:paraId="6BD37C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1191</w:t>
            </w:r>
          </w:p>
        </w:tc>
        <w:tc>
          <w:tcPr>
            <w:tcW w:w="330" w:type="pct"/>
            <w:tcBorders>
              <w:top w:val="nil"/>
              <w:left w:val="single" w:sz="8" w:space="0" w:color="auto"/>
              <w:bottom w:val="single" w:sz="4" w:space="0" w:color="auto"/>
              <w:right w:val="single" w:sz="4" w:space="0" w:color="auto"/>
            </w:tcBorders>
            <w:shd w:val="clear" w:color="auto" w:fill="auto"/>
            <w:hideMark/>
          </w:tcPr>
          <w:p w14:paraId="2B4AC2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1323</w:t>
            </w:r>
          </w:p>
        </w:tc>
      </w:tr>
      <w:tr w:rsidR="0040789B" w:rsidRPr="0040789B" w14:paraId="251895A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69AE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SM018</w:t>
            </w:r>
          </w:p>
        </w:tc>
        <w:tc>
          <w:tcPr>
            <w:tcW w:w="1375" w:type="pct"/>
            <w:tcBorders>
              <w:top w:val="nil"/>
              <w:left w:val="nil"/>
              <w:bottom w:val="single" w:sz="4" w:space="0" w:color="auto"/>
              <w:right w:val="nil"/>
            </w:tcBorders>
            <w:shd w:val="clear" w:color="auto" w:fill="auto"/>
            <w:hideMark/>
          </w:tcPr>
          <w:p w14:paraId="775C63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DE DIAGNÓSTICO DE ADICCIONES</w:t>
            </w:r>
          </w:p>
        </w:tc>
        <w:tc>
          <w:tcPr>
            <w:tcW w:w="319" w:type="pct"/>
            <w:tcBorders>
              <w:top w:val="nil"/>
              <w:left w:val="single" w:sz="8" w:space="0" w:color="auto"/>
              <w:bottom w:val="single" w:sz="4" w:space="0" w:color="auto"/>
              <w:right w:val="single" w:sz="4" w:space="0" w:color="auto"/>
            </w:tcBorders>
            <w:shd w:val="clear" w:color="auto" w:fill="auto"/>
            <w:hideMark/>
          </w:tcPr>
          <w:p w14:paraId="2E66B9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35E775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20" w:type="pct"/>
            <w:tcBorders>
              <w:top w:val="nil"/>
              <w:left w:val="single" w:sz="8" w:space="0" w:color="auto"/>
              <w:bottom w:val="single" w:sz="4" w:space="0" w:color="auto"/>
              <w:right w:val="single" w:sz="4" w:space="0" w:color="auto"/>
            </w:tcBorders>
            <w:shd w:val="clear" w:color="auto" w:fill="auto"/>
            <w:hideMark/>
          </w:tcPr>
          <w:p w14:paraId="0B9AA3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466CFE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21" w:type="pct"/>
            <w:tcBorders>
              <w:top w:val="nil"/>
              <w:left w:val="single" w:sz="8" w:space="0" w:color="auto"/>
              <w:bottom w:val="single" w:sz="4" w:space="0" w:color="auto"/>
              <w:right w:val="single" w:sz="4" w:space="0" w:color="auto"/>
            </w:tcBorders>
            <w:shd w:val="clear" w:color="auto" w:fill="auto"/>
            <w:hideMark/>
          </w:tcPr>
          <w:p w14:paraId="5E7DFE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22A409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0A022C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3" w:type="pct"/>
            <w:tcBorders>
              <w:top w:val="nil"/>
              <w:left w:val="single" w:sz="8" w:space="0" w:color="auto"/>
              <w:bottom w:val="single" w:sz="4" w:space="0" w:color="auto"/>
              <w:right w:val="single" w:sz="4" w:space="0" w:color="auto"/>
            </w:tcBorders>
            <w:shd w:val="clear" w:color="auto" w:fill="auto"/>
            <w:hideMark/>
          </w:tcPr>
          <w:p w14:paraId="106629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36" w:type="pct"/>
            <w:tcBorders>
              <w:top w:val="nil"/>
              <w:left w:val="single" w:sz="8" w:space="0" w:color="auto"/>
              <w:bottom w:val="single" w:sz="4" w:space="0" w:color="auto"/>
              <w:right w:val="single" w:sz="4" w:space="0" w:color="auto"/>
            </w:tcBorders>
            <w:shd w:val="clear" w:color="auto" w:fill="auto"/>
            <w:hideMark/>
          </w:tcPr>
          <w:p w14:paraId="3A6204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0" w:type="pct"/>
            <w:tcBorders>
              <w:top w:val="nil"/>
              <w:left w:val="single" w:sz="8" w:space="0" w:color="auto"/>
              <w:bottom w:val="single" w:sz="4" w:space="0" w:color="auto"/>
              <w:right w:val="single" w:sz="4" w:space="0" w:color="auto"/>
            </w:tcBorders>
            <w:shd w:val="clear" w:color="auto" w:fill="auto"/>
            <w:hideMark/>
          </w:tcPr>
          <w:p w14:paraId="5D5BC8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r>
      <w:tr w:rsidR="0040789B" w:rsidRPr="0040789B" w14:paraId="5AB2525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B327D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SM019</w:t>
            </w:r>
          </w:p>
        </w:tc>
        <w:tc>
          <w:tcPr>
            <w:tcW w:w="1375" w:type="pct"/>
            <w:tcBorders>
              <w:top w:val="nil"/>
              <w:left w:val="nil"/>
              <w:bottom w:val="single" w:sz="4" w:space="0" w:color="auto"/>
              <w:right w:val="nil"/>
            </w:tcBorders>
            <w:shd w:val="clear" w:color="auto" w:fill="auto"/>
            <w:hideMark/>
          </w:tcPr>
          <w:p w14:paraId="1AF794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DE CONSEJERIA EN ADICCIONES</w:t>
            </w:r>
          </w:p>
        </w:tc>
        <w:tc>
          <w:tcPr>
            <w:tcW w:w="319" w:type="pct"/>
            <w:tcBorders>
              <w:top w:val="nil"/>
              <w:left w:val="single" w:sz="8" w:space="0" w:color="auto"/>
              <w:bottom w:val="single" w:sz="4" w:space="0" w:color="auto"/>
              <w:right w:val="single" w:sz="4" w:space="0" w:color="auto"/>
            </w:tcBorders>
            <w:shd w:val="clear" w:color="auto" w:fill="auto"/>
            <w:hideMark/>
          </w:tcPr>
          <w:p w14:paraId="270935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2757C1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6CAEF6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0F3A0D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41374C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0189F6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24B685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093029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17B806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09E96A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305FF7B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60E71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SM020</w:t>
            </w:r>
          </w:p>
        </w:tc>
        <w:tc>
          <w:tcPr>
            <w:tcW w:w="1375" w:type="pct"/>
            <w:tcBorders>
              <w:top w:val="nil"/>
              <w:left w:val="nil"/>
              <w:bottom w:val="single" w:sz="4" w:space="0" w:color="auto"/>
              <w:right w:val="nil"/>
            </w:tcBorders>
            <w:shd w:val="clear" w:color="auto" w:fill="auto"/>
            <w:hideMark/>
          </w:tcPr>
          <w:p w14:paraId="7324DD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DE DETECCIÓN DE TRANSTORNO POR DÉFICIT DE ATENCIÓN</w:t>
            </w:r>
          </w:p>
        </w:tc>
        <w:tc>
          <w:tcPr>
            <w:tcW w:w="319" w:type="pct"/>
            <w:tcBorders>
              <w:top w:val="nil"/>
              <w:left w:val="single" w:sz="8" w:space="0" w:color="auto"/>
              <w:bottom w:val="single" w:sz="4" w:space="0" w:color="auto"/>
              <w:right w:val="single" w:sz="4" w:space="0" w:color="auto"/>
            </w:tcBorders>
            <w:shd w:val="clear" w:color="auto" w:fill="auto"/>
            <w:hideMark/>
          </w:tcPr>
          <w:p w14:paraId="6858BC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2F3F34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26CDB7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3D0612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2CFEBB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4362F2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45F827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5C1364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6F039F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791832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2755C94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B027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SM021</w:t>
            </w:r>
          </w:p>
        </w:tc>
        <w:tc>
          <w:tcPr>
            <w:tcW w:w="1375" w:type="pct"/>
            <w:tcBorders>
              <w:top w:val="nil"/>
              <w:left w:val="nil"/>
              <w:bottom w:val="single" w:sz="4" w:space="0" w:color="auto"/>
              <w:right w:val="nil"/>
            </w:tcBorders>
            <w:shd w:val="clear" w:color="auto" w:fill="auto"/>
            <w:hideMark/>
          </w:tcPr>
          <w:p w14:paraId="3CF8FB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PARA DETECCIÓN PRECOZ DE LOS TRASTORNOS DE LA CONDUCTA ALIMENTARIA</w:t>
            </w:r>
          </w:p>
        </w:tc>
        <w:tc>
          <w:tcPr>
            <w:tcW w:w="319" w:type="pct"/>
            <w:tcBorders>
              <w:top w:val="nil"/>
              <w:left w:val="single" w:sz="8" w:space="0" w:color="auto"/>
              <w:bottom w:val="single" w:sz="4" w:space="0" w:color="auto"/>
              <w:right w:val="single" w:sz="4" w:space="0" w:color="auto"/>
            </w:tcBorders>
            <w:shd w:val="clear" w:color="auto" w:fill="auto"/>
            <w:hideMark/>
          </w:tcPr>
          <w:p w14:paraId="36E68A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455BEF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72F523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4158AA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018FD7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06441A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7DBCD6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5078AC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407999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13FE8C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14EA600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116DA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SM022</w:t>
            </w:r>
          </w:p>
        </w:tc>
        <w:tc>
          <w:tcPr>
            <w:tcW w:w="1375" w:type="pct"/>
            <w:tcBorders>
              <w:top w:val="nil"/>
              <w:left w:val="nil"/>
              <w:bottom w:val="single" w:sz="4" w:space="0" w:color="auto"/>
              <w:right w:val="nil"/>
            </w:tcBorders>
            <w:shd w:val="clear" w:color="auto" w:fill="auto"/>
            <w:hideMark/>
          </w:tcPr>
          <w:p w14:paraId="04C614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DE DIAGNÓSTICO DE DEPRESIÓN</w:t>
            </w:r>
          </w:p>
        </w:tc>
        <w:tc>
          <w:tcPr>
            <w:tcW w:w="319" w:type="pct"/>
            <w:tcBorders>
              <w:top w:val="nil"/>
              <w:left w:val="single" w:sz="8" w:space="0" w:color="auto"/>
              <w:bottom w:val="single" w:sz="4" w:space="0" w:color="auto"/>
              <w:right w:val="single" w:sz="4" w:space="0" w:color="auto"/>
            </w:tcBorders>
            <w:shd w:val="clear" w:color="auto" w:fill="auto"/>
            <w:hideMark/>
          </w:tcPr>
          <w:p w14:paraId="3E1B1B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30FC01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4ED473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476220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1A734F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54B66E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75B364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7E1726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592C1A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0C041D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1354408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E73B1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SM023</w:t>
            </w:r>
          </w:p>
        </w:tc>
        <w:tc>
          <w:tcPr>
            <w:tcW w:w="1375" w:type="pct"/>
            <w:tcBorders>
              <w:top w:val="nil"/>
              <w:left w:val="nil"/>
              <w:bottom w:val="single" w:sz="4" w:space="0" w:color="auto"/>
              <w:right w:val="nil"/>
            </w:tcBorders>
            <w:shd w:val="clear" w:color="auto" w:fill="auto"/>
            <w:hideMark/>
          </w:tcPr>
          <w:p w14:paraId="375C5A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ABUSO DE ALCOHOL</w:t>
            </w:r>
          </w:p>
        </w:tc>
        <w:tc>
          <w:tcPr>
            <w:tcW w:w="319" w:type="pct"/>
            <w:tcBorders>
              <w:top w:val="nil"/>
              <w:left w:val="single" w:sz="8" w:space="0" w:color="auto"/>
              <w:bottom w:val="single" w:sz="4" w:space="0" w:color="auto"/>
              <w:right w:val="single" w:sz="4" w:space="0" w:color="auto"/>
            </w:tcBorders>
            <w:shd w:val="clear" w:color="auto" w:fill="auto"/>
            <w:hideMark/>
          </w:tcPr>
          <w:p w14:paraId="6CFE2B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6DD8A6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20" w:type="pct"/>
            <w:tcBorders>
              <w:top w:val="nil"/>
              <w:left w:val="single" w:sz="8" w:space="0" w:color="auto"/>
              <w:bottom w:val="single" w:sz="4" w:space="0" w:color="auto"/>
              <w:right w:val="single" w:sz="4" w:space="0" w:color="auto"/>
            </w:tcBorders>
            <w:shd w:val="clear" w:color="auto" w:fill="auto"/>
            <w:hideMark/>
          </w:tcPr>
          <w:p w14:paraId="2B716E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39A284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21" w:type="pct"/>
            <w:tcBorders>
              <w:top w:val="nil"/>
              <w:left w:val="single" w:sz="8" w:space="0" w:color="auto"/>
              <w:bottom w:val="single" w:sz="4" w:space="0" w:color="auto"/>
              <w:right w:val="single" w:sz="4" w:space="0" w:color="auto"/>
            </w:tcBorders>
            <w:shd w:val="clear" w:color="auto" w:fill="auto"/>
            <w:hideMark/>
          </w:tcPr>
          <w:p w14:paraId="2AD24D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6105DC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38F126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3" w:type="pct"/>
            <w:tcBorders>
              <w:top w:val="nil"/>
              <w:left w:val="single" w:sz="8" w:space="0" w:color="auto"/>
              <w:bottom w:val="single" w:sz="4" w:space="0" w:color="auto"/>
              <w:right w:val="single" w:sz="4" w:space="0" w:color="auto"/>
            </w:tcBorders>
            <w:shd w:val="clear" w:color="auto" w:fill="auto"/>
            <w:hideMark/>
          </w:tcPr>
          <w:p w14:paraId="164FBA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36" w:type="pct"/>
            <w:tcBorders>
              <w:top w:val="nil"/>
              <w:left w:val="single" w:sz="8" w:space="0" w:color="auto"/>
              <w:bottom w:val="single" w:sz="4" w:space="0" w:color="auto"/>
              <w:right w:val="single" w:sz="4" w:space="0" w:color="auto"/>
            </w:tcBorders>
            <w:shd w:val="clear" w:color="auto" w:fill="auto"/>
            <w:hideMark/>
          </w:tcPr>
          <w:p w14:paraId="0BB42D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0" w:type="pct"/>
            <w:tcBorders>
              <w:top w:val="nil"/>
              <w:left w:val="single" w:sz="8" w:space="0" w:color="auto"/>
              <w:bottom w:val="single" w:sz="4" w:space="0" w:color="auto"/>
              <w:right w:val="single" w:sz="4" w:space="0" w:color="auto"/>
            </w:tcBorders>
            <w:shd w:val="clear" w:color="auto" w:fill="auto"/>
            <w:hideMark/>
          </w:tcPr>
          <w:p w14:paraId="1A3236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r>
      <w:tr w:rsidR="0040789B" w:rsidRPr="0040789B" w14:paraId="54CA7DE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23B29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SM024</w:t>
            </w:r>
          </w:p>
        </w:tc>
        <w:tc>
          <w:tcPr>
            <w:tcW w:w="1375" w:type="pct"/>
            <w:tcBorders>
              <w:top w:val="nil"/>
              <w:left w:val="nil"/>
              <w:bottom w:val="single" w:sz="4" w:space="0" w:color="auto"/>
              <w:right w:val="nil"/>
            </w:tcBorders>
            <w:shd w:val="clear" w:color="auto" w:fill="auto"/>
            <w:hideMark/>
          </w:tcPr>
          <w:p w14:paraId="52A739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ABUSO DE DROGAS</w:t>
            </w:r>
          </w:p>
        </w:tc>
        <w:tc>
          <w:tcPr>
            <w:tcW w:w="319" w:type="pct"/>
            <w:tcBorders>
              <w:top w:val="nil"/>
              <w:left w:val="single" w:sz="8" w:space="0" w:color="auto"/>
              <w:bottom w:val="single" w:sz="4" w:space="0" w:color="auto"/>
              <w:right w:val="single" w:sz="4" w:space="0" w:color="auto"/>
            </w:tcBorders>
            <w:shd w:val="clear" w:color="auto" w:fill="auto"/>
            <w:hideMark/>
          </w:tcPr>
          <w:p w14:paraId="744581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298C48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20" w:type="pct"/>
            <w:tcBorders>
              <w:top w:val="nil"/>
              <w:left w:val="single" w:sz="8" w:space="0" w:color="auto"/>
              <w:bottom w:val="single" w:sz="4" w:space="0" w:color="auto"/>
              <w:right w:val="single" w:sz="4" w:space="0" w:color="auto"/>
            </w:tcBorders>
            <w:shd w:val="clear" w:color="auto" w:fill="auto"/>
            <w:hideMark/>
          </w:tcPr>
          <w:p w14:paraId="05D765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335318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21" w:type="pct"/>
            <w:tcBorders>
              <w:top w:val="nil"/>
              <w:left w:val="single" w:sz="8" w:space="0" w:color="auto"/>
              <w:bottom w:val="single" w:sz="4" w:space="0" w:color="auto"/>
              <w:right w:val="single" w:sz="4" w:space="0" w:color="auto"/>
            </w:tcBorders>
            <w:shd w:val="clear" w:color="auto" w:fill="auto"/>
            <w:hideMark/>
          </w:tcPr>
          <w:p w14:paraId="15DE88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1526F5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12A63F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3" w:type="pct"/>
            <w:tcBorders>
              <w:top w:val="nil"/>
              <w:left w:val="single" w:sz="8" w:space="0" w:color="auto"/>
              <w:bottom w:val="single" w:sz="4" w:space="0" w:color="auto"/>
              <w:right w:val="single" w:sz="4" w:space="0" w:color="auto"/>
            </w:tcBorders>
            <w:shd w:val="clear" w:color="auto" w:fill="auto"/>
            <w:hideMark/>
          </w:tcPr>
          <w:p w14:paraId="0ED509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36" w:type="pct"/>
            <w:tcBorders>
              <w:top w:val="nil"/>
              <w:left w:val="single" w:sz="8" w:space="0" w:color="auto"/>
              <w:bottom w:val="single" w:sz="4" w:space="0" w:color="auto"/>
              <w:right w:val="single" w:sz="4" w:space="0" w:color="auto"/>
            </w:tcBorders>
            <w:shd w:val="clear" w:color="auto" w:fill="auto"/>
            <w:hideMark/>
          </w:tcPr>
          <w:p w14:paraId="1DD5E8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0" w:type="pct"/>
            <w:tcBorders>
              <w:top w:val="nil"/>
              <w:left w:val="single" w:sz="8" w:space="0" w:color="auto"/>
              <w:bottom w:val="single" w:sz="4" w:space="0" w:color="auto"/>
              <w:right w:val="single" w:sz="4" w:space="0" w:color="auto"/>
            </w:tcBorders>
            <w:shd w:val="clear" w:color="auto" w:fill="auto"/>
            <w:hideMark/>
          </w:tcPr>
          <w:p w14:paraId="325728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r>
      <w:tr w:rsidR="0040789B" w:rsidRPr="0040789B" w14:paraId="31FADAD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74C73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SM025</w:t>
            </w:r>
          </w:p>
        </w:tc>
        <w:tc>
          <w:tcPr>
            <w:tcW w:w="1375" w:type="pct"/>
            <w:tcBorders>
              <w:top w:val="nil"/>
              <w:left w:val="nil"/>
              <w:bottom w:val="single" w:sz="4" w:space="0" w:color="auto"/>
              <w:right w:val="nil"/>
            </w:tcBorders>
            <w:shd w:val="clear" w:color="auto" w:fill="auto"/>
            <w:hideMark/>
          </w:tcPr>
          <w:p w14:paraId="4AFB20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DE TRATAMIENTO DE DEPRESIÓN</w:t>
            </w:r>
          </w:p>
        </w:tc>
        <w:tc>
          <w:tcPr>
            <w:tcW w:w="319" w:type="pct"/>
            <w:tcBorders>
              <w:top w:val="nil"/>
              <w:left w:val="single" w:sz="8" w:space="0" w:color="auto"/>
              <w:bottom w:val="single" w:sz="4" w:space="0" w:color="auto"/>
              <w:right w:val="single" w:sz="4" w:space="0" w:color="auto"/>
            </w:tcBorders>
            <w:shd w:val="clear" w:color="auto" w:fill="auto"/>
            <w:hideMark/>
          </w:tcPr>
          <w:p w14:paraId="1F1D94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4CD997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52A284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3FBC06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2B43D1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63C991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46D6AF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350A2F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62D2F4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51F152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304738C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AAAF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SM026</w:t>
            </w:r>
          </w:p>
        </w:tc>
        <w:tc>
          <w:tcPr>
            <w:tcW w:w="1375" w:type="pct"/>
            <w:tcBorders>
              <w:top w:val="nil"/>
              <w:left w:val="nil"/>
              <w:bottom w:val="single" w:sz="4" w:space="0" w:color="auto"/>
              <w:right w:val="nil"/>
            </w:tcBorders>
            <w:shd w:val="clear" w:color="auto" w:fill="auto"/>
            <w:hideMark/>
          </w:tcPr>
          <w:p w14:paraId="520ED3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DE TRATAMIENTO DE DIAGNÓTICO DE PSICOSIS (INCLUYE ESQUIZOFRENIA)</w:t>
            </w:r>
          </w:p>
        </w:tc>
        <w:tc>
          <w:tcPr>
            <w:tcW w:w="319" w:type="pct"/>
            <w:tcBorders>
              <w:top w:val="nil"/>
              <w:left w:val="single" w:sz="8" w:space="0" w:color="auto"/>
              <w:bottom w:val="single" w:sz="4" w:space="0" w:color="auto"/>
              <w:right w:val="single" w:sz="4" w:space="0" w:color="auto"/>
            </w:tcBorders>
            <w:shd w:val="clear" w:color="auto" w:fill="auto"/>
            <w:hideMark/>
          </w:tcPr>
          <w:p w14:paraId="1DD579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21A2D1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7E4670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6F4AE3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27013F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75EB0D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5582AC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1111E5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769F0B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4E83C5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438E9E7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75A5A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SM027</w:t>
            </w:r>
          </w:p>
        </w:tc>
        <w:tc>
          <w:tcPr>
            <w:tcW w:w="1375" w:type="pct"/>
            <w:tcBorders>
              <w:top w:val="nil"/>
              <w:left w:val="nil"/>
              <w:bottom w:val="single" w:sz="4" w:space="0" w:color="auto"/>
              <w:right w:val="nil"/>
            </w:tcBorders>
            <w:shd w:val="clear" w:color="auto" w:fill="auto"/>
            <w:hideMark/>
          </w:tcPr>
          <w:p w14:paraId="204FA8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ABUSO DE TABACO</w:t>
            </w:r>
          </w:p>
        </w:tc>
        <w:tc>
          <w:tcPr>
            <w:tcW w:w="319" w:type="pct"/>
            <w:tcBorders>
              <w:top w:val="nil"/>
              <w:left w:val="single" w:sz="8" w:space="0" w:color="auto"/>
              <w:bottom w:val="single" w:sz="4" w:space="0" w:color="auto"/>
              <w:right w:val="single" w:sz="4" w:space="0" w:color="auto"/>
            </w:tcBorders>
            <w:shd w:val="clear" w:color="auto" w:fill="auto"/>
            <w:hideMark/>
          </w:tcPr>
          <w:p w14:paraId="2B0FD1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18E51A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20" w:type="pct"/>
            <w:tcBorders>
              <w:top w:val="nil"/>
              <w:left w:val="single" w:sz="8" w:space="0" w:color="auto"/>
              <w:bottom w:val="single" w:sz="4" w:space="0" w:color="auto"/>
              <w:right w:val="single" w:sz="4" w:space="0" w:color="auto"/>
            </w:tcBorders>
            <w:shd w:val="clear" w:color="auto" w:fill="auto"/>
            <w:hideMark/>
          </w:tcPr>
          <w:p w14:paraId="28255C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3C6A17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21" w:type="pct"/>
            <w:tcBorders>
              <w:top w:val="nil"/>
              <w:left w:val="single" w:sz="8" w:space="0" w:color="auto"/>
              <w:bottom w:val="single" w:sz="4" w:space="0" w:color="auto"/>
              <w:right w:val="single" w:sz="4" w:space="0" w:color="auto"/>
            </w:tcBorders>
            <w:shd w:val="clear" w:color="auto" w:fill="auto"/>
            <w:hideMark/>
          </w:tcPr>
          <w:p w14:paraId="4D1881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4032D6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795D0A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3" w:type="pct"/>
            <w:tcBorders>
              <w:top w:val="nil"/>
              <w:left w:val="single" w:sz="8" w:space="0" w:color="auto"/>
              <w:bottom w:val="single" w:sz="4" w:space="0" w:color="auto"/>
              <w:right w:val="single" w:sz="4" w:space="0" w:color="auto"/>
            </w:tcBorders>
            <w:shd w:val="clear" w:color="auto" w:fill="auto"/>
            <w:hideMark/>
          </w:tcPr>
          <w:p w14:paraId="017079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36" w:type="pct"/>
            <w:tcBorders>
              <w:top w:val="nil"/>
              <w:left w:val="single" w:sz="8" w:space="0" w:color="auto"/>
              <w:bottom w:val="single" w:sz="4" w:space="0" w:color="auto"/>
              <w:right w:val="single" w:sz="4" w:space="0" w:color="auto"/>
            </w:tcBorders>
            <w:shd w:val="clear" w:color="auto" w:fill="auto"/>
            <w:hideMark/>
          </w:tcPr>
          <w:p w14:paraId="52EF22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0" w:type="pct"/>
            <w:tcBorders>
              <w:top w:val="nil"/>
              <w:left w:val="single" w:sz="8" w:space="0" w:color="auto"/>
              <w:bottom w:val="single" w:sz="4" w:space="0" w:color="auto"/>
              <w:right w:val="single" w:sz="4" w:space="0" w:color="auto"/>
            </w:tcBorders>
            <w:shd w:val="clear" w:color="auto" w:fill="auto"/>
            <w:hideMark/>
          </w:tcPr>
          <w:p w14:paraId="3B1C30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r>
      <w:tr w:rsidR="0040789B" w:rsidRPr="0040789B" w14:paraId="3FA6F2A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61F9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SM028</w:t>
            </w:r>
          </w:p>
        </w:tc>
        <w:tc>
          <w:tcPr>
            <w:tcW w:w="1375" w:type="pct"/>
            <w:tcBorders>
              <w:top w:val="nil"/>
              <w:left w:val="nil"/>
              <w:bottom w:val="single" w:sz="4" w:space="0" w:color="auto"/>
              <w:right w:val="nil"/>
            </w:tcBorders>
            <w:shd w:val="clear" w:color="auto" w:fill="auto"/>
            <w:hideMark/>
          </w:tcPr>
          <w:p w14:paraId="36BE94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Y TRATAMIENTO PSICOLÓGICO PARA VÍCTIMAS DE VIOLENCIA</w:t>
            </w:r>
          </w:p>
        </w:tc>
        <w:tc>
          <w:tcPr>
            <w:tcW w:w="319" w:type="pct"/>
            <w:tcBorders>
              <w:top w:val="nil"/>
              <w:left w:val="single" w:sz="8" w:space="0" w:color="auto"/>
              <w:bottom w:val="single" w:sz="4" w:space="0" w:color="auto"/>
              <w:right w:val="single" w:sz="4" w:space="0" w:color="auto"/>
            </w:tcBorders>
            <w:shd w:val="clear" w:color="auto" w:fill="auto"/>
            <w:hideMark/>
          </w:tcPr>
          <w:p w14:paraId="4841A5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197A4B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03B134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404412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0E87FF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1251EF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6C6641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29FC2A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49F228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6A1B98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2B35166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2B745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SM029</w:t>
            </w:r>
          </w:p>
        </w:tc>
        <w:tc>
          <w:tcPr>
            <w:tcW w:w="1375" w:type="pct"/>
            <w:tcBorders>
              <w:top w:val="nil"/>
              <w:left w:val="nil"/>
              <w:bottom w:val="single" w:sz="4" w:space="0" w:color="auto"/>
              <w:right w:val="nil"/>
            </w:tcBorders>
            <w:shd w:val="clear" w:color="auto" w:fill="auto"/>
            <w:hideMark/>
          </w:tcPr>
          <w:p w14:paraId="4BE6F4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PROFILAXIS PARA ITS Y VIH PARA VÍCTIMAS DE VIOLENCIA SEXUAL</w:t>
            </w:r>
          </w:p>
        </w:tc>
        <w:tc>
          <w:tcPr>
            <w:tcW w:w="319" w:type="pct"/>
            <w:tcBorders>
              <w:top w:val="nil"/>
              <w:left w:val="single" w:sz="8" w:space="0" w:color="auto"/>
              <w:bottom w:val="single" w:sz="4" w:space="0" w:color="auto"/>
              <w:right w:val="single" w:sz="4" w:space="0" w:color="auto"/>
            </w:tcBorders>
            <w:shd w:val="clear" w:color="auto" w:fill="auto"/>
            <w:hideMark/>
          </w:tcPr>
          <w:p w14:paraId="7650AB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0FCE7E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7FD4C3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2063F1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352A4A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327B3F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3D4EF5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193C84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41A948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1649E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03459B4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A9AA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SM030</w:t>
            </w:r>
          </w:p>
        </w:tc>
        <w:tc>
          <w:tcPr>
            <w:tcW w:w="1375" w:type="pct"/>
            <w:tcBorders>
              <w:top w:val="nil"/>
              <w:left w:val="nil"/>
              <w:bottom w:val="single" w:sz="4" w:space="0" w:color="auto"/>
              <w:right w:val="nil"/>
            </w:tcBorders>
            <w:shd w:val="clear" w:color="auto" w:fill="auto"/>
            <w:hideMark/>
          </w:tcPr>
          <w:p w14:paraId="3E0035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INTERRUPCIÓN VOLUNTARIA DEL EMBARAZO PARA VÍCTIMAS DE VIOLENCIA SEXUAL</w:t>
            </w:r>
          </w:p>
        </w:tc>
        <w:tc>
          <w:tcPr>
            <w:tcW w:w="319" w:type="pct"/>
            <w:tcBorders>
              <w:top w:val="nil"/>
              <w:left w:val="single" w:sz="8" w:space="0" w:color="auto"/>
              <w:bottom w:val="single" w:sz="4" w:space="0" w:color="auto"/>
              <w:right w:val="single" w:sz="4" w:space="0" w:color="auto"/>
            </w:tcBorders>
            <w:shd w:val="clear" w:color="auto" w:fill="auto"/>
            <w:hideMark/>
          </w:tcPr>
          <w:p w14:paraId="29094A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64884C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5BEDBD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4A8BB0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6BF12A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1DF26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7763A7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450F81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7EEF41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3BC157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172B426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635A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SM031</w:t>
            </w:r>
          </w:p>
        </w:tc>
        <w:tc>
          <w:tcPr>
            <w:tcW w:w="1375" w:type="pct"/>
            <w:tcBorders>
              <w:top w:val="nil"/>
              <w:left w:val="nil"/>
              <w:bottom w:val="single" w:sz="4" w:space="0" w:color="auto"/>
              <w:right w:val="nil"/>
            </w:tcBorders>
            <w:shd w:val="clear" w:color="auto" w:fill="auto"/>
            <w:hideMark/>
          </w:tcPr>
          <w:p w14:paraId="1E8160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DE INTENTOS DE SUICIDIO EN URGENCIAS</w:t>
            </w:r>
          </w:p>
        </w:tc>
        <w:tc>
          <w:tcPr>
            <w:tcW w:w="319" w:type="pct"/>
            <w:tcBorders>
              <w:top w:val="nil"/>
              <w:left w:val="single" w:sz="8" w:space="0" w:color="auto"/>
              <w:bottom w:val="single" w:sz="4" w:space="0" w:color="auto"/>
              <w:right w:val="single" w:sz="4" w:space="0" w:color="auto"/>
            </w:tcBorders>
            <w:shd w:val="clear" w:color="auto" w:fill="auto"/>
            <w:hideMark/>
          </w:tcPr>
          <w:p w14:paraId="645F70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3C7571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00970A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3D81B9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1" w:type="pct"/>
            <w:tcBorders>
              <w:top w:val="nil"/>
              <w:left w:val="single" w:sz="8" w:space="0" w:color="auto"/>
              <w:bottom w:val="single" w:sz="4" w:space="0" w:color="auto"/>
              <w:right w:val="single" w:sz="4" w:space="0" w:color="auto"/>
            </w:tcBorders>
            <w:shd w:val="clear" w:color="auto" w:fill="auto"/>
            <w:hideMark/>
          </w:tcPr>
          <w:p w14:paraId="34BD4D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35" w:type="pct"/>
            <w:tcBorders>
              <w:top w:val="nil"/>
              <w:left w:val="single" w:sz="8" w:space="0" w:color="auto"/>
              <w:bottom w:val="single" w:sz="4" w:space="0" w:color="auto"/>
              <w:right w:val="single" w:sz="4" w:space="0" w:color="auto"/>
            </w:tcBorders>
            <w:shd w:val="clear" w:color="auto" w:fill="auto"/>
            <w:hideMark/>
          </w:tcPr>
          <w:p w14:paraId="5D5EDE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1B843E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3" w:type="pct"/>
            <w:tcBorders>
              <w:top w:val="nil"/>
              <w:left w:val="single" w:sz="8" w:space="0" w:color="auto"/>
              <w:bottom w:val="single" w:sz="4" w:space="0" w:color="auto"/>
              <w:right w:val="single" w:sz="4" w:space="0" w:color="auto"/>
            </w:tcBorders>
            <w:shd w:val="clear" w:color="auto" w:fill="auto"/>
            <w:hideMark/>
          </w:tcPr>
          <w:p w14:paraId="3B5C4D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5F1794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0" w:type="pct"/>
            <w:tcBorders>
              <w:top w:val="nil"/>
              <w:left w:val="single" w:sz="8" w:space="0" w:color="auto"/>
              <w:bottom w:val="single" w:sz="4" w:space="0" w:color="auto"/>
              <w:right w:val="single" w:sz="4" w:space="0" w:color="auto"/>
            </w:tcBorders>
            <w:shd w:val="clear" w:color="auto" w:fill="auto"/>
            <w:hideMark/>
          </w:tcPr>
          <w:p w14:paraId="26B55F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40789B" w:rsidRPr="0040789B" w14:paraId="2A98673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19F4E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NM000</w:t>
            </w:r>
          </w:p>
        </w:tc>
        <w:tc>
          <w:tcPr>
            <w:tcW w:w="1375" w:type="pct"/>
            <w:tcBorders>
              <w:top w:val="nil"/>
              <w:left w:val="nil"/>
              <w:bottom w:val="single" w:sz="4" w:space="0" w:color="auto"/>
              <w:right w:val="nil"/>
            </w:tcBorders>
            <w:shd w:val="clear" w:color="auto" w:fill="auto"/>
            <w:hideMark/>
          </w:tcPr>
          <w:p w14:paraId="0787B9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NEUMOLOGÍA</w:t>
            </w:r>
          </w:p>
        </w:tc>
        <w:tc>
          <w:tcPr>
            <w:tcW w:w="319" w:type="pct"/>
            <w:tcBorders>
              <w:top w:val="nil"/>
              <w:left w:val="single" w:sz="8" w:space="0" w:color="auto"/>
              <w:bottom w:val="single" w:sz="4" w:space="0" w:color="auto"/>
              <w:right w:val="single" w:sz="4" w:space="0" w:color="auto"/>
            </w:tcBorders>
            <w:shd w:val="clear" w:color="auto" w:fill="auto"/>
            <w:hideMark/>
          </w:tcPr>
          <w:p w14:paraId="7CEE79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63C0D9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786499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66599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42B2A4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A510E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2AF51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AE71F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FB178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767611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DD8C82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3BC5C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NM001</w:t>
            </w:r>
          </w:p>
        </w:tc>
        <w:tc>
          <w:tcPr>
            <w:tcW w:w="1375" w:type="pct"/>
            <w:tcBorders>
              <w:top w:val="nil"/>
              <w:left w:val="nil"/>
              <w:bottom w:val="single" w:sz="4" w:space="0" w:color="auto"/>
              <w:right w:val="nil"/>
            </w:tcBorders>
            <w:shd w:val="clear" w:color="auto" w:fill="auto"/>
            <w:hideMark/>
          </w:tcPr>
          <w:p w14:paraId="5C2E06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PUNCIÓN TRANSTORÁCICA PARA DIAGNÓSTICO</w:t>
            </w:r>
          </w:p>
        </w:tc>
        <w:tc>
          <w:tcPr>
            <w:tcW w:w="319" w:type="pct"/>
            <w:tcBorders>
              <w:top w:val="nil"/>
              <w:left w:val="single" w:sz="8" w:space="0" w:color="auto"/>
              <w:bottom w:val="single" w:sz="4" w:space="0" w:color="auto"/>
              <w:right w:val="single" w:sz="4" w:space="0" w:color="auto"/>
            </w:tcBorders>
            <w:shd w:val="clear" w:color="auto" w:fill="auto"/>
            <w:hideMark/>
          </w:tcPr>
          <w:p w14:paraId="6CB9B1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19" w:type="pct"/>
            <w:tcBorders>
              <w:top w:val="nil"/>
              <w:left w:val="single" w:sz="8" w:space="0" w:color="auto"/>
              <w:bottom w:val="single" w:sz="4" w:space="0" w:color="auto"/>
              <w:right w:val="single" w:sz="4" w:space="0" w:color="auto"/>
            </w:tcBorders>
            <w:shd w:val="clear" w:color="auto" w:fill="auto"/>
            <w:hideMark/>
          </w:tcPr>
          <w:p w14:paraId="2AECD1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0" w:type="pct"/>
            <w:tcBorders>
              <w:top w:val="nil"/>
              <w:left w:val="single" w:sz="8" w:space="0" w:color="auto"/>
              <w:bottom w:val="single" w:sz="4" w:space="0" w:color="auto"/>
              <w:right w:val="single" w:sz="4" w:space="0" w:color="auto"/>
            </w:tcBorders>
            <w:shd w:val="clear" w:color="auto" w:fill="auto"/>
            <w:hideMark/>
          </w:tcPr>
          <w:p w14:paraId="5A2D2E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6" w:type="pct"/>
            <w:tcBorders>
              <w:top w:val="nil"/>
              <w:left w:val="single" w:sz="8" w:space="0" w:color="auto"/>
              <w:bottom w:val="single" w:sz="4" w:space="0" w:color="auto"/>
              <w:right w:val="single" w:sz="4" w:space="0" w:color="auto"/>
            </w:tcBorders>
            <w:shd w:val="clear" w:color="auto" w:fill="auto"/>
            <w:hideMark/>
          </w:tcPr>
          <w:p w14:paraId="1262B3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21" w:type="pct"/>
            <w:tcBorders>
              <w:top w:val="nil"/>
              <w:left w:val="single" w:sz="8" w:space="0" w:color="auto"/>
              <w:bottom w:val="single" w:sz="4" w:space="0" w:color="auto"/>
              <w:right w:val="single" w:sz="4" w:space="0" w:color="auto"/>
            </w:tcBorders>
            <w:shd w:val="clear" w:color="auto" w:fill="auto"/>
            <w:hideMark/>
          </w:tcPr>
          <w:p w14:paraId="6F8373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35" w:type="pct"/>
            <w:tcBorders>
              <w:top w:val="nil"/>
              <w:left w:val="single" w:sz="8" w:space="0" w:color="auto"/>
              <w:bottom w:val="single" w:sz="4" w:space="0" w:color="auto"/>
              <w:right w:val="single" w:sz="4" w:space="0" w:color="auto"/>
            </w:tcBorders>
            <w:shd w:val="clear" w:color="auto" w:fill="auto"/>
            <w:hideMark/>
          </w:tcPr>
          <w:p w14:paraId="20E524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335" w:type="pct"/>
            <w:tcBorders>
              <w:top w:val="nil"/>
              <w:left w:val="single" w:sz="8" w:space="0" w:color="auto"/>
              <w:bottom w:val="single" w:sz="4" w:space="0" w:color="auto"/>
              <w:right w:val="single" w:sz="4" w:space="0" w:color="auto"/>
            </w:tcBorders>
            <w:shd w:val="clear" w:color="auto" w:fill="auto"/>
            <w:hideMark/>
          </w:tcPr>
          <w:p w14:paraId="11B885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w:t>
            </w:r>
          </w:p>
        </w:tc>
        <w:tc>
          <w:tcPr>
            <w:tcW w:w="333" w:type="pct"/>
            <w:tcBorders>
              <w:top w:val="nil"/>
              <w:left w:val="single" w:sz="8" w:space="0" w:color="auto"/>
              <w:bottom w:val="single" w:sz="4" w:space="0" w:color="auto"/>
              <w:right w:val="single" w:sz="4" w:space="0" w:color="auto"/>
            </w:tcBorders>
            <w:shd w:val="clear" w:color="auto" w:fill="auto"/>
            <w:hideMark/>
          </w:tcPr>
          <w:p w14:paraId="6ED8DE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330</w:t>
            </w:r>
          </w:p>
        </w:tc>
        <w:tc>
          <w:tcPr>
            <w:tcW w:w="336" w:type="pct"/>
            <w:tcBorders>
              <w:top w:val="nil"/>
              <w:left w:val="single" w:sz="8" w:space="0" w:color="auto"/>
              <w:bottom w:val="single" w:sz="4" w:space="0" w:color="auto"/>
              <w:right w:val="single" w:sz="4" w:space="0" w:color="auto"/>
            </w:tcBorders>
            <w:shd w:val="clear" w:color="auto" w:fill="auto"/>
            <w:hideMark/>
          </w:tcPr>
          <w:p w14:paraId="10E314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375</w:t>
            </w:r>
          </w:p>
        </w:tc>
        <w:tc>
          <w:tcPr>
            <w:tcW w:w="330" w:type="pct"/>
            <w:tcBorders>
              <w:top w:val="nil"/>
              <w:left w:val="single" w:sz="8" w:space="0" w:color="auto"/>
              <w:bottom w:val="single" w:sz="4" w:space="0" w:color="auto"/>
              <w:right w:val="single" w:sz="4" w:space="0" w:color="auto"/>
            </w:tcBorders>
            <w:shd w:val="clear" w:color="auto" w:fill="auto"/>
            <w:hideMark/>
          </w:tcPr>
          <w:p w14:paraId="7287C6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r>
      <w:tr w:rsidR="0040789B" w:rsidRPr="0040789B" w14:paraId="49826D5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083F5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NM002</w:t>
            </w:r>
          </w:p>
        </w:tc>
        <w:tc>
          <w:tcPr>
            <w:tcW w:w="1375" w:type="pct"/>
            <w:tcBorders>
              <w:top w:val="nil"/>
              <w:left w:val="nil"/>
              <w:bottom w:val="single" w:sz="4" w:space="0" w:color="auto"/>
              <w:right w:val="nil"/>
            </w:tcBorders>
            <w:shd w:val="clear" w:color="auto" w:fill="auto"/>
            <w:hideMark/>
          </w:tcPr>
          <w:p w14:paraId="4164C4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TORACOTOMÍA MAYOR PARA DRENAJE</w:t>
            </w:r>
          </w:p>
        </w:tc>
        <w:tc>
          <w:tcPr>
            <w:tcW w:w="319" w:type="pct"/>
            <w:tcBorders>
              <w:top w:val="nil"/>
              <w:left w:val="single" w:sz="8" w:space="0" w:color="auto"/>
              <w:bottom w:val="single" w:sz="4" w:space="0" w:color="auto"/>
              <w:right w:val="single" w:sz="4" w:space="0" w:color="auto"/>
            </w:tcBorders>
            <w:shd w:val="clear" w:color="auto" w:fill="auto"/>
            <w:hideMark/>
          </w:tcPr>
          <w:p w14:paraId="51D0BF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19" w:type="pct"/>
            <w:tcBorders>
              <w:top w:val="nil"/>
              <w:left w:val="single" w:sz="8" w:space="0" w:color="auto"/>
              <w:bottom w:val="single" w:sz="4" w:space="0" w:color="auto"/>
              <w:right w:val="single" w:sz="4" w:space="0" w:color="auto"/>
            </w:tcBorders>
            <w:shd w:val="clear" w:color="auto" w:fill="auto"/>
            <w:hideMark/>
          </w:tcPr>
          <w:p w14:paraId="505EB1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20" w:type="pct"/>
            <w:tcBorders>
              <w:top w:val="nil"/>
              <w:left w:val="single" w:sz="8" w:space="0" w:color="auto"/>
              <w:bottom w:val="single" w:sz="4" w:space="0" w:color="auto"/>
              <w:right w:val="single" w:sz="4" w:space="0" w:color="auto"/>
            </w:tcBorders>
            <w:shd w:val="clear" w:color="auto" w:fill="auto"/>
            <w:hideMark/>
          </w:tcPr>
          <w:p w14:paraId="5BD6BC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703</w:t>
            </w:r>
          </w:p>
        </w:tc>
        <w:tc>
          <w:tcPr>
            <w:tcW w:w="336" w:type="pct"/>
            <w:tcBorders>
              <w:top w:val="nil"/>
              <w:left w:val="single" w:sz="8" w:space="0" w:color="auto"/>
              <w:bottom w:val="single" w:sz="4" w:space="0" w:color="auto"/>
              <w:right w:val="single" w:sz="4" w:space="0" w:color="auto"/>
            </w:tcBorders>
            <w:shd w:val="clear" w:color="auto" w:fill="auto"/>
            <w:hideMark/>
          </w:tcPr>
          <w:p w14:paraId="581947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939</w:t>
            </w:r>
          </w:p>
        </w:tc>
        <w:tc>
          <w:tcPr>
            <w:tcW w:w="321" w:type="pct"/>
            <w:tcBorders>
              <w:top w:val="nil"/>
              <w:left w:val="single" w:sz="8" w:space="0" w:color="auto"/>
              <w:bottom w:val="single" w:sz="4" w:space="0" w:color="auto"/>
              <w:right w:val="single" w:sz="4" w:space="0" w:color="auto"/>
            </w:tcBorders>
            <w:shd w:val="clear" w:color="auto" w:fill="auto"/>
            <w:hideMark/>
          </w:tcPr>
          <w:p w14:paraId="5CC5B2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1172</w:t>
            </w:r>
          </w:p>
        </w:tc>
        <w:tc>
          <w:tcPr>
            <w:tcW w:w="335" w:type="pct"/>
            <w:tcBorders>
              <w:top w:val="nil"/>
              <w:left w:val="single" w:sz="8" w:space="0" w:color="auto"/>
              <w:bottom w:val="single" w:sz="4" w:space="0" w:color="auto"/>
              <w:right w:val="single" w:sz="4" w:space="0" w:color="auto"/>
            </w:tcBorders>
            <w:shd w:val="clear" w:color="auto" w:fill="auto"/>
            <w:hideMark/>
          </w:tcPr>
          <w:p w14:paraId="275CC6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1406</w:t>
            </w:r>
          </w:p>
        </w:tc>
        <w:tc>
          <w:tcPr>
            <w:tcW w:w="335" w:type="pct"/>
            <w:tcBorders>
              <w:top w:val="nil"/>
              <w:left w:val="single" w:sz="8" w:space="0" w:color="auto"/>
              <w:bottom w:val="single" w:sz="4" w:space="0" w:color="auto"/>
              <w:right w:val="single" w:sz="4" w:space="0" w:color="auto"/>
            </w:tcBorders>
            <w:shd w:val="clear" w:color="auto" w:fill="auto"/>
            <w:hideMark/>
          </w:tcPr>
          <w:p w14:paraId="2D2DF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1643</w:t>
            </w:r>
          </w:p>
        </w:tc>
        <w:tc>
          <w:tcPr>
            <w:tcW w:w="333" w:type="pct"/>
            <w:tcBorders>
              <w:top w:val="nil"/>
              <w:left w:val="single" w:sz="8" w:space="0" w:color="auto"/>
              <w:bottom w:val="single" w:sz="4" w:space="0" w:color="auto"/>
              <w:right w:val="single" w:sz="4" w:space="0" w:color="auto"/>
            </w:tcBorders>
            <w:shd w:val="clear" w:color="auto" w:fill="auto"/>
            <w:hideMark/>
          </w:tcPr>
          <w:p w14:paraId="584770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1877</w:t>
            </w:r>
          </w:p>
        </w:tc>
        <w:tc>
          <w:tcPr>
            <w:tcW w:w="336" w:type="pct"/>
            <w:tcBorders>
              <w:top w:val="nil"/>
              <w:left w:val="single" w:sz="8" w:space="0" w:color="auto"/>
              <w:bottom w:val="single" w:sz="4" w:space="0" w:color="auto"/>
              <w:right w:val="single" w:sz="4" w:space="0" w:color="auto"/>
            </w:tcBorders>
            <w:shd w:val="clear" w:color="auto" w:fill="auto"/>
            <w:hideMark/>
          </w:tcPr>
          <w:p w14:paraId="47BB80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2111</w:t>
            </w:r>
          </w:p>
        </w:tc>
        <w:tc>
          <w:tcPr>
            <w:tcW w:w="330" w:type="pct"/>
            <w:tcBorders>
              <w:top w:val="nil"/>
              <w:left w:val="single" w:sz="8" w:space="0" w:color="auto"/>
              <w:bottom w:val="single" w:sz="4" w:space="0" w:color="auto"/>
              <w:right w:val="single" w:sz="4" w:space="0" w:color="auto"/>
            </w:tcBorders>
            <w:shd w:val="clear" w:color="auto" w:fill="auto"/>
            <w:hideMark/>
          </w:tcPr>
          <w:p w14:paraId="7F3905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2346</w:t>
            </w:r>
          </w:p>
        </w:tc>
      </w:tr>
      <w:tr w:rsidR="0040789B" w:rsidRPr="0040789B" w14:paraId="2E4A653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BA9FC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NM003</w:t>
            </w:r>
          </w:p>
        </w:tc>
        <w:tc>
          <w:tcPr>
            <w:tcW w:w="1375" w:type="pct"/>
            <w:tcBorders>
              <w:top w:val="nil"/>
              <w:left w:val="nil"/>
              <w:bottom w:val="single" w:sz="4" w:space="0" w:color="auto"/>
              <w:right w:val="nil"/>
            </w:tcBorders>
            <w:shd w:val="clear" w:color="auto" w:fill="auto"/>
            <w:hideMark/>
          </w:tcPr>
          <w:p w14:paraId="333A16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PLEUROTOMÍA Y DRENAJE DE TÓRAX</w:t>
            </w:r>
          </w:p>
        </w:tc>
        <w:tc>
          <w:tcPr>
            <w:tcW w:w="319" w:type="pct"/>
            <w:tcBorders>
              <w:top w:val="nil"/>
              <w:left w:val="single" w:sz="8" w:space="0" w:color="auto"/>
              <w:bottom w:val="single" w:sz="4" w:space="0" w:color="auto"/>
              <w:right w:val="single" w:sz="4" w:space="0" w:color="auto"/>
            </w:tcBorders>
            <w:shd w:val="clear" w:color="auto" w:fill="auto"/>
            <w:hideMark/>
          </w:tcPr>
          <w:p w14:paraId="568642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19" w:type="pct"/>
            <w:tcBorders>
              <w:top w:val="nil"/>
              <w:left w:val="single" w:sz="8" w:space="0" w:color="auto"/>
              <w:bottom w:val="single" w:sz="4" w:space="0" w:color="auto"/>
              <w:right w:val="single" w:sz="4" w:space="0" w:color="auto"/>
            </w:tcBorders>
            <w:shd w:val="clear" w:color="auto" w:fill="auto"/>
            <w:hideMark/>
          </w:tcPr>
          <w:p w14:paraId="77A193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20" w:type="pct"/>
            <w:tcBorders>
              <w:top w:val="nil"/>
              <w:left w:val="single" w:sz="8" w:space="0" w:color="auto"/>
              <w:bottom w:val="single" w:sz="4" w:space="0" w:color="auto"/>
              <w:right w:val="single" w:sz="4" w:space="0" w:color="auto"/>
            </w:tcBorders>
            <w:shd w:val="clear" w:color="auto" w:fill="auto"/>
            <w:hideMark/>
          </w:tcPr>
          <w:p w14:paraId="0C9E52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36" w:type="pct"/>
            <w:tcBorders>
              <w:top w:val="nil"/>
              <w:left w:val="single" w:sz="8" w:space="0" w:color="auto"/>
              <w:bottom w:val="single" w:sz="4" w:space="0" w:color="auto"/>
              <w:right w:val="single" w:sz="4" w:space="0" w:color="auto"/>
            </w:tcBorders>
            <w:shd w:val="clear" w:color="auto" w:fill="auto"/>
            <w:hideMark/>
          </w:tcPr>
          <w:p w14:paraId="30D13B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612</w:t>
            </w:r>
          </w:p>
        </w:tc>
        <w:tc>
          <w:tcPr>
            <w:tcW w:w="321" w:type="pct"/>
            <w:tcBorders>
              <w:top w:val="nil"/>
              <w:left w:val="single" w:sz="8" w:space="0" w:color="auto"/>
              <w:bottom w:val="single" w:sz="4" w:space="0" w:color="auto"/>
              <w:right w:val="single" w:sz="4" w:space="0" w:color="auto"/>
            </w:tcBorders>
            <w:shd w:val="clear" w:color="auto" w:fill="auto"/>
            <w:hideMark/>
          </w:tcPr>
          <w:p w14:paraId="65D8B6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768</w:t>
            </w:r>
          </w:p>
        </w:tc>
        <w:tc>
          <w:tcPr>
            <w:tcW w:w="335" w:type="pct"/>
            <w:tcBorders>
              <w:top w:val="nil"/>
              <w:left w:val="single" w:sz="8" w:space="0" w:color="auto"/>
              <w:bottom w:val="single" w:sz="4" w:space="0" w:color="auto"/>
              <w:right w:val="single" w:sz="4" w:space="0" w:color="auto"/>
            </w:tcBorders>
            <w:shd w:val="clear" w:color="auto" w:fill="auto"/>
            <w:hideMark/>
          </w:tcPr>
          <w:p w14:paraId="45DBFF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335" w:type="pct"/>
            <w:tcBorders>
              <w:top w:val="nil"/>
              <w:left w:val="single" w:sz="8" w:space="0" w:color="auto"/>
              <w:bottom w:val="single" w:sz="4" w:space="0" w:color="auto"/>
              <w:right w:val="single" w:sz="4" w:space="0" w:color="auto"/>
            </w:tcBorders>
            <w:shd w:val="clear" w:color="auto" w:fill="auto"/>
            <w:hideMark/>
          </w:tcPr>
          <w:p w14:paraId="23EA1F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1073</w:t>
            </w:r>
          </w:p>
        </w:tc>
        <w:tc>
          <w:tcPr>
            <w:tcW w:w="333" w:type="pct"/>
            <w:tcBorders>
              <w:top w:val="nil"/>
              <w:left w:val="single" w:sz="8" w:space="0" w:color="auto"/>
              <w:bottom w:val="single" w:sz="4" w:space="0" w:color="auto"/>
              <w:right w:val="single" w:sz="4" w:space="0" w:color="auto"/>
            </w:tcBorders>
            <w:shd w:val="clear" w:color="auto" w:fill="auto"/>
            <w:hideMark/>
          </w:tcPr>
          <w:p w14:paraId="67D3A9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1228</w:t>
            </w:r>
          </w:p>
        </w:tc>
        <w:tc>
          <w:tcPr>
            <w:tcW w:w="336" w:type="pct"/>
            <w:tcBorders>
              <w:top w:val="nil"/>
              <w:left w:val="single" w:sz="8" w:space="0" w:color="auto"/>
              <w:bottom w:val="single" w:sz="4" w:space="0" w:color="auto"/>
              <w:right w:val="single" w:sz="4" w:space="0" w:color="auto"/>
            </w:tcBorders>
            <w:shd w:val="clear" w:color="auto" w:fill="auto"/>
            <w:hideMark/>
          </w:tcPr>
          <w:p w14:paraId="3E2640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1382</w:t>
            </w:r>
          </w:p>
        </w:tc>
        <w:tc>
          <w:tcPr>
            <w:tcW w:w="330" w:type="pct"/>
            <w:tcBorders>
              <w:top w:val="nil"/>
              <w:left w:val="single" w:sz="8" w:space="0" w:color="auto"/>
              <w:bottom w:val="single" w:sz="4" w:space="0" w:color="auto"/>
              <w:right w:val="single" w:sz="4" w:space="0" w:color="auto"/>
            </w:tcBorders>
            <w:shd w:val="clear" w:color="auto" w:fill="auto"/>
            <w:hideMark/>
          </w:tcPr>
          <w:p w14:paraId="5C972A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1536</w:t>
            </w:r>
          </w:p>
        </w:tc>
      </w:tr>
      <w:tr w:rsidR="0040789B" w:rsidRPr="0040789B" w14:paraId="0579B28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71987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NM004</w:t>
            </w:r>
          </w:p>
        </w:tc>
        <w:tc>
          <w:tcPr>
            <w:tcW w:w="1375" w:type="pct"/>
            <w:tcBorders>
              <w:top w:val="nil"/>
              <w:left w:val="nil"/>
              <w:bottom w:val="single" w:sz="4" w:space="0" w:color="auto"/>
              <w:right w:val="nil"/>
            </w:tcBorders>
            <w:shd w:val="clear" w:color="auto" w:fill="auto"/>
            <w:hideMark/>
          </w:tcPr>
          <w:p w14:paraId="296F62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DRENAJE TORÁCICO CON TUBO DE DRENAJE</w:t>
            </w:r>
          </w:p>
        </w:tc>
        <w:tc>
          <w:tcPr>
            <w:tcW w:w="319" w:type="pct"/>
            <w:tcBorders>
              <w:top w:val="nil"/>
              <w:left w:val="single" w:sz="8" w:space="0" w:color="auto"/>
              <w:bottom w:val="single" w:sz="4" w:space="0" w:color="auto"/>
              <w:right w:val="single" w:sz="4" w:space="0" w:color="auto"/>
            </w:tcBorders>
            <w:shd w:val="clear" w:color="auto" w:fill="auto"/>
            <w:hideMark/>
          </w:tcPr>
          <w:p w14:paraId="312B93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19" w:type="pct"/>
            <w:tcBorders>
              <w:top w:val="nil"/>
              <w:left w:val="single" w:sz="8" w:space="0" w:color="auto"/>
              <w:bottom w:val="single" w:sz="4" w:space="0" w:color="auto"/>
              <w:right w:val="single" w:sz="4" w:space="0" w:color="auto"/>
            </w:tcBorders>
            <w:shd w:val="clear" w:color="auto" w:fill="auto"/>
            <w:hideMark/>
          </w:tcPr>
          <w:p w14:paraId="6FBCC6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20" w:type="pct"/>
            <w:tcBorders>
              <w:top w:val="nil"/>
              <w:left w:val="single" w:sz="8" w:space="0" w:color="auto"/>
              <w:bottom w:val="single" w:sz="4" w:space="0" w:color="auto"/>
              <w:right w:val="single" w:sz="4" w:space="0" w:color="auto"/>
            </w:tcBorders>
            <w:shd w:val="clear" w:color="auto" w:fill="auto"/>
            <w:hideMark/>
          </w:tcPr>
          <w:p w14:paraId="381CFA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w:t>
            </w:r>
          </w:p>
        </w:tc>
        <w:tc>
          <w:tcPr>
            <w:tcW w:w="336" w:type="pct"/>
            <w:tcBorders>
              <w:top w:val="nil"/>
              <w:left w:val="single" w:sz="8" w:space="0" w:color="auto"/>
              <w:bottom w:val="single" w:sz="4" w:space="0" w:color="auto"/>
              <w:right w:val="single" w:sz="4" w:space="0" w:color="auto"/>
            </w:tcBorders>
            <w:shd w:val="clear" w:color="auto" w:fill="auto"/>
            <w:hideMark/>
          </w:tcPr>
          <w:p w14:paraId="4AB5D1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21" w:type="pct"/>
            <w:tcBorders>
              <w:top w:val="nil"/>
              <w:left w:val="single" w:sz="8" w:space="0" w:color="auto"/>
              <w:bottom w:val="single" w:sz="4" w:space="0" w:color="auto"/>
              <w:right w:val="single" w:sz="4" w:space="0" w:color="auto"/>
            </w:tcBorders>
            <w:shd w:val="clear" w:color="auto" w:fill="auto"/>
            <w:hideMark/>
          </w:tcPr>
          <w:p w14:paraId="3C324C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35" w:type="pct"/>
            <w:tcBorders>
              <w:top w:val="nil"/>
              <w:left w:val="single" w:sz="8" w:space="0" w:color="auto"/>
              <w:bottom w:val="single" w:sz="4" w:space="0" w:color="auto"/>
              <w:right w:val="single" w:sz="4" w:space="0" w:color="auto"/>
            </w:tcBorders>
            <w:shd w:val="clear" w:color="auto" w:fill="auto"/>
            <w:hideMark/>
          </w:tcPr>
          <w:p w14:paraId="70B45F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w:t>
            </w:r>
          </w:p>
        </w:tc>
        <w:tc>
          <w:tcPr>
            <w:tcW w:w="335" w:type="pct"/>
            <w:tcBorders>
              <w:top w:val="nil"/>
              <w:left w:val="single" w:sz="8" w:space="0" w:color="auto"/>
              <w:bottom w:val="single" w:sz="4" w:space="0" w:color="auto"/>
              <w:right w:val="single" w:sz="4" w:space="0" w:color="auto"/>
            </w:tcBorders>
            <w:shd w:val="clear" w:color="auto" w:fill="auto"/>
            <w:hideMark/>
          </w:tcPr>
          <w:p w14:paraId="52BC51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333" w:type="pct"/>
            <w:tcBorders>
              <w:top w:val="nil"/>
              <w:left w:val="single" w:sz="8" w:space="0" w:color="auto"/>
              <w:bottom w:val="single" w:sz="4" w:space="0" w:color="auto"/>
              <w:right w:val="single" w:sz="4" w:space="0" w:color="auto"/>
            </w:tcBorders>
            <w:shd w:val="clear" w:color="auto" w:fill="auto"/>
            <w:hideMark/>
          </w:tcPr>
          <w:p w14:paraId="1D87C6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492</w:t>
            </w:r>
          </w:p>
        </w:tc>
        <w:tc>
          <w:tcPr>
            <w:tcW w:w="336" w:type="pct"/>
            <w:tcBorders>
              <w:top w:val="nil"/>
              <w:left w:val="single" w:sz="8" w:space="0" w:color="auto"/>
              <w:bottom w:val="single" w:sz="4" w:space="0" w:color="auto"/>
              <w:right w:val="single" w:sz="4" w:space="0" w:color="auto"/>
            </w:tcBorders>
            <w:shd w:val="clear" w:color="auto" w:fill="auto"/>
            <w:hideMark/>
          </w:tcPr>
          <w:p w14:paraId="7CC49F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553</w:t>
            </w:r>
          </w:p>
        </w:tc>
        <w:tc>
          <w:tcPr>
            <w:tcW w:w="330" w:type="pct"/>
            <w:tcBorders>
              <w:top w:val="nil"/>
              <w:left w:val="single" w:sz="8" w:space="0" w:color="auto"/>
              <w:bottom w:val="single" w:sz="4" w:space="0" w:color="auto"/>
              <w:right w:val="single" w:sz="4" w:space="0" w:color="auto"/>
            </w:tcBorders>
            <w:shd w:val="clear" w:color="auto" w:fill="auto"/>
            <w:hideMark/>
          </w:tcPr>
          <w:p w14:paraId="1E357F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615</w:t>
            </w:r>
          </w:p>
        </w:tc>
      </w:tr>
      <w:tr w:rsidR="0040789B" w:rsidRPr="0040789B" w14:paraId="1FFC8F8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8C333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NM005</w:t>
            </w:r>
          </w:p>
        </w:tc>
        <w:tc>
          <w:tcPr>
            <w:tcW w:w="1375" w:type="pct"/>
            <w:tcBorders>
              <w:top w:val="nil"/>
              <w:left w:val="nil"/>
              <w:bottom w:val="single" w:sz="4" w:space="0" w:color="auto"/>
              <w:right w:val="nil"/>
            </w:tcBorders>
            <w:shd w:val="clear" w:color="auto" w:fill="auto"/>
            <w:hideMark/>
          </w:tcPr>
          <w:p w14:paraId="6391CC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TORACOPLASTIA</w:t>
            </w:r>
          </w:p>
        </w:tc>
        <w:tc>
          <w:tcPr>
            <w:tcW w:w="319" w:type="pct"/>
            <w:tcBorders>
              <w:top w:val="nil"/>
              <w:left w:val="single" w:sz="8" w:space="0" w:color="auto"/>
              <w:bottom w:val="single" w:sz="4" w:space="0" w:color="auto"/>
              <w:right w:val="single" w:sz="4" w:space="0" w:color="auto"/>
            </w:tcBorders>
            <w:shd w:val="clear" w:color="auto" w:fill="auto"/>
            <w:hideMark/>
          </w:tcPr>
          <w:p w14:paraId="6B6FA6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319" w:type="pct"/>
            <w:tcBorders>
              <w:top w:val="nil"/>
              <w:left w:val="single" w:sz="8" w:space="0" w:color="auto"/>
              <w:bottom w:val="single" w:sz="4" w:space="0" w:color="auto"/>
              <w:right w:val="single" w:sz="4" w:space="0" w:color="auto"/>
            </w:tcBorders>
            <w:shd w:val="clear" w:color="auto" w:fill="auto"/>
            <w:hideMark/>
          </w:tcPr>
          <w:p w14:paraId="355410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20" w:type="pct"/>
            <w:tcBorders>
              <w:top w:val="nil"/>
              <w:left w:val="single" w:sz="8" w:space="0" w:color="auto"/>
              <w:bottom w:val="single" w:sz="4" w:space="0" w:color="auto"/>
              <w:right w:val="single" w:sz="4" w:space="0" w:color="auto"/>
            </w:tcBorders>
            <w:shd w:val="clear" w:color="auto" w:fill="auto"/>
            <w:hideMark/>
          </w:tcPr>
          <w:p w14:paraId="751997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687</w:t>
            </w:r>
          </w:p>
        </w:tc>
        <w:tc>
          <w:tcPr>
            <w:tcW w:w="336" w:type="pct"/>
            <w:tcBorders>
              <w:top w:val="nil"/>
              <w:left w:val="single" w:sz="8" w:space="0" w:color="auto"/>
              <w:bottom w:val="single" w:sz="4" w:space="0" w:color="auto"/>
              <w:right w:val="single" w:sz="4" w:space="0" w:color="auto"/>
            </w:tcBorders>
            <w:shd w:val="clear" w:color="auto" w:fill="auto"/>
            <w:hideMark/>
          </w:tcPr>
          <w:p w14:paraId="71CF65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918</w:t>
            </w:r>
          </w:p>
        </w:tc>
        <w:tc>
          <w:tcPr>
            <w:tcW w:w="321" w:type="pct"/>
            <w:tcBorders>
              <w:top w:val="nil"/>
              <w:left w:val="single" w:sz="8" w:space="0" w:color="auto"/>
              <w:bottom w:val="single" w:sz="4" w:space="0" w:color="auto"/>
              <w:right w:val="single" w:sz="4" w:space="0" w:color="auto"/>
            </w:tcBorders>
            <w:shd w:val="clear" w:color="auto" w:fill="auto"/>
            <w:hideMark/>
          </w:tcPr>
          <w:p w14:paraId="3C8166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1150</w:t>
            </w:r>
          </w:p>
        </w:tc>
        <w:tc>
          <w:tcPr>
            <w:tcW w:w="335" w:type="pct"/>
            <w:tcBorders>
              <w:top w:val="nil"/>
              <w:left w:val="single" w:sz="8" w:space="0" w:color="auto"/>
              <w:bottom w:val="single" w:sz="4" w:space="0" w:color="auto"/>
              <w:right w:val="single" w:sz="4" w:space="0" w:color="auto"/>
            </w:tcBorders>
            <w:shd w:val="clear" w:color="auto" w:fill="auto"/>
            <w:hideMark/>
          </w:tcPr>
          <w:p w14:paraId="4B35E9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1378</w:t>
            </w:r>
          </w:p>
        </w:tc>
        <w:tc>
          <w:tcPr>
            <w:tcW w:w="335" w:type="pct"/>
            <w:tcBorders>
              <w:top w:val="nil"/>
              <w:left w:val="single" w:sz="8" w:space="0" w:color="auto"/>
              <w:bottom w:val="single" w:sz="4" w:space="0" w:color="auto"/>
              <w:right w:val="single" w:sz="4" w:space="0" w:color="auto"/>
            </w:tcBorders>
            <w:shd w:val="clear" w:color="auto" w:fill="auto"/>
            <w:hideMark/>
          </w:tcPr>
          <w:p w14:paraId="6E5743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1608</w:t>
            </w:r>
          </w:p>
        </w:tc>
        <w:tc>
          <w:tcPr>
            <w:tcW w:w="333" w:type="pct"/>
            <w:tcBorders>
              <w:top w:val="nil"/>
              <w:left w:val="single" w:sz="8" w:space="0" w:color="auto"/>
              <w:bottom w:val="single" w:sz="4" w:space="0" w:color="auto"/>
              <w:right w:val="single" w:sz="4" w:space="0" w:color="auto"/>
            </w:tcBorders>
            <w:shd w:val="clear" w:color="auto" w:fill="auto"/>
            <w:hideMark/>
          </w:tcPr>
          <w:p w14:paraId="24D1D4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1836</w:t>
            </w:r>
          </w:p>
        </w:tc>
        <w:tc>
          <w:tcPr>
            <w:tcW w:w="336" w:type="pct"/>
            <w:tcBorders>
              <w:top w:val="nil"/>
              <w:left w:val="single" w:sz="8" w:space="0" w:color="auto"/>
              <w:bottom w:val="single" w:sz="4" w:space="0" w:color="auto"/>
              <w:right w:val="single" w:sz="4" w:space="0" w:color="auto"/>
            </w:tcBorders>
            <w:shd w:val="clear" w:color="auto" w:fill="auto"/>
            <w:hideMark/>
          </w:tcPr>
          <w:p w14:paraId="20C41E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2069</w:t>
            </w:r>
          </w:p>
        </w:tc>
        <w:tc>
          <w:tcPr>
            <w:tcW w:w="330" w:type="pct"/>
            <w:tcBorders>
              <w:top w:val="nil"/>
              <w:left w:val="single" w:sz="8" w:space="0" w:color="auto"/>
              <w:bottom w:val="single" w:sz="4" w:space="0" w:color="auto"/>
              <w:right w:val="single" w:sz="4" w:space="0" w:color="auto"/>
            </w:tcBorders>
            <w:shd w:val="clear" w:color="auto" w:fill="auto"/>
            <w:hideMark/>
          </w:tcPr>
          <w:p w14:paraId="1ED301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2296</w:t>
            </w:r>
          </w:p>
        </w:tc>
      </w:tr>
      <w:tr w:rsidR="0040789B" w:rsidRPr="0040789B" w14:paraId="74BC7C3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71ADF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NM006</w:t>
            </w:r>
          </w:p>
        </w:tc>
        <w:tc>
          <w:tcPr>
            <w:tcW w:w="1375" w:type="pct"/>
            <w:tcBorders>
              <w:top w:val="nil"/>
              <w:left w:val="nil"/>
              <w:bottom w:val="single" w:sz="4" w:space="0" w:color="auto"/>
              <w:right w:val="nil"/>
            </w:tcBorders>
            <w:shd w:val="clear" w:color="auto" w:fill="auto"/>
            <w:hideMark/>
          </w:tcPr>
          <w:p w14:paraId="1D02A0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TRAQUEOSTOMÍA TRANSTRAQUEAL DE EMERGENCIA</w:t>
            </w:r>
          </w:p>
        </w:tc>
        <w:tc>
          <w:tcPr>
            <w:tcW w:w="319" w:type="pct"/>
            <w:tcBorders>
              <w:top w:val="nil"/>
              <w:left w:val="single" w:sz="8" w:space="0" w:color="auto"/>
              <w:bottom w:val="single" w:sz="4" w:space="0" w:color="auto"/>
              <w:right w:val="single" w:sz="4" w:space="0" w:color="auto"/>
            </w:tcBorders>
            <w:shd w:val="clear" w:color="auto" w:fill="auto"/>
            <w:hideMark/>
          </w:tcPr>
          <w:p w14:paraId="08C978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19" w:type="pct"/>
            <w:tcBorders>
              <w:top w:val="nil"/>
              <w:left w:val="single" w:sz="8" w:space="0" w:color="auto"/>
              <w:bottom w:val="single" w:sz="4" w:space="0" w:color="auto"/>
              <w:right w:val="single" w:sz="4" w:space="0" w:color="auto"/>
            </w:tcBorders>
            <w:shd w:val="clear" w:color="auto" w:fill="auto"/>
            <w:hideMark/>
          </w:tcPr>
          <w:p w14:paraId="340EB6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20" w:type="pct"/>
            <w:tcBorders>
              <w:top w:val="nil"/>
              <w:left w:val="single" w:sz="8" w:space="0" w:color="auto"/>
              <w:bottom w:val="single" w:sz="4" w:space="0" w:color="auto"/>
              <w:right w:val="single" w:sz="4" w:space="0" w:color="auto"/>
            </w:tcBorders>
            <w:shd w:val="clear" w:color="auto" w:fill="auto"/>
            <w:hideMark/>
          </w:tcPr>
          <w:p w14:paraId="336DE7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336" w:type="pct"/>
            <w:tcBorders>
              <w:top w:val="nil"/>
              <w:left w:val="single" w:sz="8" w:space="0" w:color="auto"/>
              <w:bottom w:val="single" w:sz="4" w:space="0" w:color="auto"/>
              <w:right w:val="single" w:sz="4" w:space="0" w:color="auto"/>
            </w:tcBorders>
            <w:shd w:val="clear" w:color="auto" w:fill="auto"/>
            <w:hideMark/>
          </w:tcPr>
          <w:p w14:paraId="1A45E0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c>
          <w:tcPr>
            <w:tcW w:w="321" w:type="pct"/>
            <w:tcBorders>
              <w:top w:val="nil"/>
              <w:left w:val="single" w:sz="8" w:space="0" w:color="auto"/>
              <w:bottom w:val="single" w:sz="4" w:space="0" w:color="auto"/>
              <w:right w:val="single" w:sz="4" w:space="0" w:color="auto"/>
            </w:tcBorders>
            <w:shd w:val="clear" w:color="auto" w:fill="auto"/>
            <w:hideMark/>
          </w:tcPr>
          <w:p w14:paraId="05C15A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558</w:t>
            </w:r>
          </w:p>
        </w:tc>
        <w:tc>
          <w:tcPr>
            <w:tcW w:w="335" w:type="pct"/>
            <w:tcBorders>
              <w:top w:val="nil"/>
              <w:left w:val="single" w:sz="8" w:space="0" w:color="auto"/>
              <w:bottom w:val="single" w:sz="4" w:space="0" w:color="auto"/>
              <w:right w:val="single" w:sz="4" w:space="0" w:color="auto"/>
            </w:tcBorders>
            <w:shd w:val="clear" w:color="auto" w:fill="auto"/>
            <w:hideMark/>
          </w:tcPr>
          <w:p w14:paraId="65B4D5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673</w:t>
            </w:r>
          </w:p>
        </w:tc>
        <w:tc>
          <w:tcPr>
            <w:tcW w:w="335" w:type="pct"/>
            <w:tcBorders>
              <w:top w:val="nil"/>
              <w:left w:val="single" w:sz="8" w:space="0" w:color="auto"/>
              <w:bottom w:val="single" w:sz="4" w:space="0" w:color="auto"/>
              <w:right w:val="single" w:sz="4" w:space="0" w:color="auto"/>
            </w:tcBorders>
            <w:shd w:val="clear" w:color="auto" w:fill="auto"/>
            <w:hideMark/>
          </w:tcPr>
          <w:p w14:paraId="656560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783</w:t>
            </w:r>
          </w:p>
        </w:tc>
        <w:tc>
          <w:tcPr>
            <w:tcW w:w="333" w:type="pct"/>
            <w:tcBorders>
              <w:top w:val="nil"/>
              <w:left w:val="single" w:sz="8" w:space="0" w:color="auto"/>
              <w:bottom w:val="single" w:sz="4" w:space="0" w:color="auto"/>
              <w:right w:val="single" w:sz="4" w:space="0" w:color="auto"/>
            </w:tcBorders>
            <w:shd w:val="clear" w:color="auto" w:fill="auto"/>
            <w:hideMark/>
          </w:tcPr>
          <w:p w14:paraId="7D2572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6" w:type="pct"/>
            <w:tcBorders>
              <w:top w:val="nil"/>
              <w:left w:val="single" w:sz="8" w:space="0" w:color="auto"/>
              <w:bottom w:val="single" w:sz="4" w:space="0" w:color="auto"/>
              <w:right w:val="single" w:sz="4" w:space="0" w:color="auto"/>
            </w:tcBorders>
            <w:shd w:val="clear" w:color="auto" w:fill="auto"/>
            <w:hideMark/>
          </w:tcPr>
          <w:p w14:paraId="20AF58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1007</w:t>
            </w:r>
          </w:p>
        </w:tc>
        <w:tc>
          <w:tcPr>
            <w:tcW w:w="330" w:type="pct"/>
            <w:tcBorders>
              <w:top w:val="nil"/>
              <w:left w:val="single" w:sz="8" w:space="0" w:color="auto"/>
              <w:bottom w:val="single" w:sz="4" w:space="0" w:color="auto"/>
              <w:right w:val="single" w:sz="4" w:space="0" w:color="auto"/>
            </w:tcBorders>
            <w:shd w:val="clear" w:color="auto" w:fill="auto"/>
            <w:hideMark/>
          </w:tcPr>
          <w:p w14:paraId="01D8C9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1121</w:t>
            </w:r>
          </w:p>
        </w:tc>
      </w:tr>
      <w:tr w:rsidR="0040789B" w:rsidRPr="0040789B" w14:paraId="144FDED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F6D3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NM007</w:t>
            </w:r>
          </w:p>
        </w:tc>
        <w:tc>
          <w:tcPr>
            <w:tcW w:w="1375" w:type="pct"/>
            <w:tcBorders>
              <w:top w:val="nil"/>
              <w:left w:val="nil"/>
              <w:bottom w:val="single" w:sz="4" w:space="0" w:color="auto"/>
              <w:right w:val="nil"/>
            </w:tcBorders>
            <w:shd w:val="clear" w:color="auto" w:fill="auto"/>
            <w:hideMark/>
          </w:tcPr>
          <w:p w14:paraId="0120A8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BRONCOSCOPÍA ATENCIÓN INTEGRAL</w:t>
            </w:r>
          </w:p>
        </w:tc>
        <w:tc>
          <w:tcPr>
            <w:tcW w:w="319" w:type="pct"/>
            <w:tcBorders>
              <w:top w:val="nil"/>
              <w:left w:val="single" w:sz="8" w:space="0" w:color="auto"/>
              <w:bottom w:val="single" w:sz="4" w:space="0" w:color="auto"/>
              <w:right w:val="single" w:sz="4" w:space="0" w:color="auto"/>
            </w:tcBorders>
            <w:shd w:val="clear" w:color="auto" w:fill="auto"/>
            <w:hideMark/>
          </w:tcPr>
          <w:p w14:paraId="5CEF92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6DD8D6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0" w:type="pct"/>
            <w:tcBorders>
              <w:top w:val="nil"/>
              <w:left w:val="single" w:sz="8" w:space="0" w:color="auto"/>
              <w:bottom w:val="single" w:sz="4" w:space="0" w:color="auto"/>
              <w:right w:val="single" w:sz="4" w:space="0" w:color="auto"/>
            </w:tcBorders>
            <w:shd w:val="clear" w:color="auto" w:fill="auto"/>
            <w:hideMark/>
          </w:tcPr>
          <w:p w14:paraId="32B156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36" w:type="pct"/>
            <w:tcBorders>
              <w:top w:val="nil"/>
              <w:left w:val="single" w:sz="8" w:space="0" w:color="auto"/>
              <w:bottom w:val="single" w:sz="4" w:space="0" w:color="auto"/>
              <w:right w:val="single" w:sz="4" w:space="0" w:color="auto"/>
            </w:tcBorders>
            <w:shd w:val="clear" w:color="auto" w:fill="auto"/>
            <w:hideMark/>
          </w:tcPr>
          <w:p w14:paraId="584CDB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21" w:type="pct"/>
            <w:tcBorders>
              <w:top w:val="nil"/>
              <w:left w:val="single" w:sz="8" w:space="0" w:color="auto"/>
              <w:bottom w:val="single" w:sz="4" w:space="0" w:color="auto"/>
              <w:right w:val="single" w:sz="4" w:space="0" w:color="auto"/>
            </w:tcBorders>
            <w:shd w:val="clear" w:color="auto" w:fill="auto"/>
            <w:hideMark/>
          </w:tcPr>
          <w:p w14:paraId="17982E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5" w:type="pct"/>
            <w:tcBorders>
              <w:top w:val="nil"/>
              <w:left w:val="single" w:sz="8" w:space="0" w:color="auto"/>
              <w:bottom w:val="single" w:sz="4" w:space="0" w:color="auto"/>
              <w:right w:val="single" w:sz="4" w:space="0" w:color="auto"/>
            </w:tcBorders>
            <w:shd w:val="clear" w:color="auto" w:fill="auto"/>
            <w:hideMark/>
          </w:tcPr>
          <w:p w14:paraId="44470E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35" w:type="pct"/>
            <w:tcBorders>
              <w:top w:val="nil"/>
              <w:left w:val="single" w:sz="8" w:space="0" w:color="auto"/>
              <w:bottom w:val="single" w:sz="4" w:space="0" w:color="auto"/>
              <w:right w:val="single" w:sz="4" w:space="0" w:color="auto"/>
            </w:tcBorders>
            <w:shd w:val="clear" w:color="auto" w:fill="auto"/>
            <w:hideMark/>
          </w:tcPr>
          <w:p w14:paraId="74FED4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3" w:type="pct"/>
            <w:tcBorders>
              <w:top w:val="nil"/>
              <w:left w:val="single" w:sz="8" w:space="0" w:color="auto"/>
              <w:bottom w:val="single" w:sz="4" w:space="0" w:color="auto"/>
              <w:right w:val="single" w:sz="4" w:space="0" w:color="auto"/>
            </w:tcBorders>
            <w:shd w:val="clear" w:color="auto" w:fill="auto"/>
            <w:hideMark/>
          </w:tcPr>
          <w:p w14:paraId="6F2F41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36" w:type="pct"/>
            <w:tcBorders>
              <w:top w:val="nil"/>
              <w:left w:val="single" w:sz="8" w:space="0" w:color="auto"/>
              <w:bottom w:val="single" w:sz="4" w:space="0" w:color="auto"/>
              <w:right w:val="single" w:sz="4" w:space="0" w:color="auto"/>
            </w:tcBorders>
            <w:shd w:val="clear" w:color="auto" w:fill="auto"/>
            <w:hideMark/>
          </w:tcPr>
          <w:p w14:paraId="02FC73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330" w:type="pct"/>
            <w:tcBorders>
              <w:top w:val="nil"/>
              <w:left w:val="single" w:sz="8" w:space="0" w:color="auto"/>
              <w:bottom w:val="single" w:sz="4" w:space="0" w:color="auto"/>
              <w:right w:val="single" w:sz="4" w:space="0" w:color="auto"/>
            </w:tcBorders>
            <w:shd w:val="clear" w:color="auto" w:fill="auto"/>
            <w:hideMark/>
          </w:tcPr>
          <w:p w14:paraId="29ED6B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375</w:t>
            </w:r>
          </w:p>
        </w:tc>
      </w:tr>
      <w:tr w:rsidR="0040789B" w:rsidRPr="0040789B" w14:paraId="68E27D4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724E1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NM008</w:t>
            </w:r>
          </w:p>
        </w:tc>
        <w:tc>
          <w:tcPr>
            <w:tcW w:w="1375" w:type="pct"/>
            <w:tcBorders>
              <w:top w:val="nil"/>
              <w:left w:val="nil"/>
              <w:bottom w:val="single" w:sz="4" w:space="0" w:color="auto"/>
              <w:right w:val="nil"/>
            </w:tcBorders>
            <w:shd w:val="clear" w:color="auto" w:fill="auto"/>
            <w:hideMark/>
          </w:tcPr>
          <w:p w14:paraId="3CFE28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BRONCOSCOPÍA CON BROCOSCOPIO LAVADO TERAPÉUTICO</w:t>
            </w:r>
          </w:p>
        </w:tc>
        <w:tc>
          <w:tcPr>
            <w:tcW w:w="319" w:type="pct"/>
            <w:tcBorders>
              <w:top w:val="nil"/>
              <w:left w:val="single" w:sz="8" w:space="0" w:color="auto"/>
              <w:bottom w:val="single" w:sz="4" w:space="0" w:color="auto"/>
              <w:right w:val="single" w:sz="4" w:space="0" w:color="auto"/>
            </w:tcBorders>
            <w:shd w:val="clear" w:color="auto" w:fill="auto"/>
            <w:hideMark/>
          </w:tcPr>
          <w:p w14:paraId="7D52B0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684BA5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0" w:type="pct"/>
            <w:tcBorders>
              <w:top w:val="nil"/>
              <w:left w:val="single" w:sz="8" w:space="0" w:color="auto"/>
              <w:bottom w:val="single" w:sz="4" w:space="0" w:color="auto"/>
              <w:right w:val="single" w:sz="4" w:space="0" w:color="auto"/>
            </w:tcBorders>
            <w:shd w:val="clear" w:color="auto" w:fill="auto"/>
            <w:hideMark/>
          </w:tcPr>
          <w:p w14:paraId="3908CF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220776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21" w:type="pct"/>
            <w:tcBorders>
              <w:top w:val="nil"/>
              <w:left w:val="single" w:sz="8" w:space="0" w:color="auto"/>
              <w:bottom w:val="single" w:sz="4" w:space="0" w:color="auto"/>
              <w:right w:val="single" w:sz="4" w:space="0" w:color="auto"/>
            </w:tcBorders>
            <w:shd w:val="clear" w:color="auto" w:fill="auto"/>
            <w:hideMark/>
          </w:tcPr>
          <w:p w14:paraId="13571F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35" w:type="pct"/>
            <w:tcBorders>
              <w:top w:val="nil"/>
              <w:left w:val="single" w:sz="8" w:space="0" w:color="auto"/>
              <w:bottom w:val="single" w:sz="4" w:space="0" w:color="auto"/>
              <w:right w:val="single" w:sz="4" w:space="0" w:color="auto"/>
            </w:tcBorders>
            <w:shd w:val="clear" w:color="auto" w:fill="auto"/>
            <w:hideMark/>
          </w:tcPr>
          <w:p w14:paraId="105D34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5" w:type="pct"/>
            <w:tcBorders>
              <w:top w:val="nil"/>
              <w:left w:val="single" w:sz="8" w:space="0" w:color="auto"/>
              <w:bottom w:val="single" w:sz="4" w:space="0" w:color="auto"/>
              <w:right w:val="single" w:sz="4" w:space="0" w:color="auto"/>
            </w:tcBorders>
            <w:shd w:val="clear" w:color="auto" w:fill="auto"/>
            <w:hideMark/>
          </w:tcPr>
          <w:p w14:paraId="62AD0F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333" w:type="pct"/>
            <w:tcBorders>
              <w:top w:val="nil"/>
              <w:left w:val="single" w:sz="8" w:space="0" w:color="auto"/>
              <w:bottom w:val="single" w:sz="4" w:space="0" w:color="auto"/>
              <w:right w:val="single" w:sz="4" w:space="0" w:color="auto"/>
            </w:tcBorders>
            <w:shd w:val="clear" w:color="auto" w:fill="auto"/>
            <w:hideMark/>
          </w:tcPr>
          <w:p w14:paraId="243B2F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c>
          <w:tcPr>
            <w:tcW w:w="336" w:type="pct"/>
            <w:tcBorders>
              <w:top w:val="nil"/>
              <w:left w:val="single" w:sz="8" w:space="0" w:color="auto"/>
              <w:bottom w:val="single" w:sz="4" w:space="0" w:color="auto"/>
              <w:right w:val="single" w:sz="4" w:space="0" w:color="auto"/>
            </w:tcBorders>
            <w:shd w:val="clear" w:color="auto" w:fill="auto"/>
            <w:hideMark/>
          </w:tcPr>
          <w:p w14:paraId="0D983F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0" w:type="pct"/>
            <w:tcBorders>
              <w:top w:val="nil"/>
              <w:left w:val="single" w:sz="8" w:space="0" w:color="auto"/>
              <w:bottom w:val="single" w:sz="4" w:space="0" w:color="auto"/>
              <w:right w:val="single" w:sz="4" w:space="0" w:color="auto"/>
            </w:tcBorders>
            <w:shd w:val="clear" w:color="auto" w:fill="auto"/>
            <w:hideMark/>
          </w:tcPr>
          <w:p w14:paraId="24D05F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r>
      <w:tr w:rsidR="0040789B" w:rsidRPr="0040789B" w14:paraId="7C5C271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3EBF5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NM009</w:t>
            </w:r>
          </w:p>
        </w:tc>
        <w:tc>
          <w:tcPr>
            <w:tcW w:w="1375" w:type="pct"/>
            <w:tcBorders>
              <w:top w:val="nil"/>
              <w:left w:val="nil"/>
              <w:bottom w:val="single" w:sz="4" w:space="0" w:color="auto"/>
              <w:right w:val="nil"/>
            </w:tcBorders>
            <w:shd w:val="clear" w:color="auto" w:fill="auto"/>
            <w:hideMark/>
          </w:tcPr>
          <w:p w14:paraId="1E2827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FIBROBRONCOSCOPÍA CEPILLADO LAVADO BIOPSIA</w:t>
            </w:r>
          </w:p>
        </w:tc>
        <w:tc>
          <w:tcPr>
            <w:tcW w:w="319" w:type="pct"/>
            <w:tcBorders>
              <w:top w:val="nil"/>
              <w:left w:val="single" w:sz="8" w:space="0" w:color="auto"/>
              <w:bottom w:val="single" w:sz="4" w:space="0" w:color="auto"/>
              <w:right w:val="single" w:sz="4" w:space="0" w:color="auto"/>
            </w:tcBorders>
            <w:shd w:val="clear" w:color="auto" w:fill="auto"/>
            <w:hideMark/>
          </w:tcPr>
          <w:p w14:paraId="057A16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37BC8F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20" w:type="pct"/>
            <w:tcBorders>
              <w:top w:val="nil"/>
              <w:left w:val="single" w:sz="8" w:space="0" w:color="auto"/>
              <w:bottom w:val="single" w:sz="4" w:space="0" w:color="auto"/>
              <w:right w:val="single" w:sz="4" w:space="0" w:color="auto"/>
            </w:tcBorders>
            <w:shd w:val="clear" w:color="auto" w:fill="auto"/>
            <w:hideMark/>
          </w:tcPr>
          <w:p w14:paraId="57D050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336" w:type="pct"/>
            <w:tcBorders>
              <w:top w:val="nil"/>
              <w:left w:val="single" w:sz="8" w:space="0" w:color="auto"/>
              <w:bottom w:val="single" w:sz="4" w:space="0" w:color="auto"/>
              <w:right w:val="single" w:sz="4" w:space="0" w:color="auto"/>
            </w:tcBorders>
            <w:shd w:val="clear" w:color="auto" w:fill="auto"/>
            <w:hideMark/>
          </w:tcPr>
          <w:p w14:paraId="6DB419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21" w:type="pct"/>
            <w:tcBorders>
              <w:top w:val="nil"/>
              <w:left w:val="single" w:sz="8" w:space="0" w:color="auto"/>
              <w:bottom w:val="single" w:sz="4" w:space="0" w:color="auto"/>
              <w:right w:val="single" w:sz="4" w:space="0" w:color="auto"/>
            </w:tcBorders>
            <w:shd w:val="clear" w:color="auto" w:fill="auto"/>
            <w:hideMark/>
          </w:tcPr>
          <w:p w14:paraId="3143FC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w:t>
            </w:r>
          </w:p>
        </w:tc>
        <w:tc>
          <w:tcPr>
            <w:tcW w:w="335" w:type="pct"/>
            <w:tcBorders>
              <w:top w:val="nil"/>
              <w:left w:val="single" w:sz="8" w:space="0" w:color="auto"/>
              <w:bottom w:val="single" w:sz="4" w:space="0" w:color="auto"/>
              <w:right w:val="single" w:sz="4" w:space="0" w:color="auto"/>
            </w:tcBorders>
            <w:shd w:val="clear" w:color="auto" w:fill="auto"/>
            <w:hideMark/>
          </w:tcPr>
          <w:p w14:paraId="183103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5" w:type="pct"/>
            <w:tcBorders>
              <w:top w:val="nil"/>
              <w:left w:val="single" w:sz="8" w:space="0" w:color="auto"/>
              <w:bottom w:val="single" w:sz="4" w:space="0" w:color="auto"/>
              <w:right w:val="single" w:sz="4" w:space="0" w:color="auto"/>
            </w:tcBorders>
            <w:shd w:val="clear" w:color="auto" w:fill="auto"/>
            <w:hideMark/>
          </w:tcPr>
          <w:p w14:paraId="2B6721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c>
          <w:tcPr>
            <w:tcW w:w="333" w:type="pct"/>
            <w:tcBorders>
              <w:top w:val="nil"/>
              <w:left w:val="single" w:sz="8" w:space="0" w:color="auto"/>
              <w:bottom w:val="single" w:sz="4" w:space="0" w:color="auto"/>
              <w:right w:val="single" w:sz="4" w:space="0" w:color="auto"/>
            </w:tcBorders>
            <w:shd w:val="clear" w:color="auto" w:fill="auto"/>
            <w:hideMark/>
          </w:tcPr>
          <w:p w14:paraId="2E82A5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336" w:type="pct"/>
            <w:tcBorders>
              <w:top w:val="nil"/>
              <w:left w:val="single" w:sz="8" w:space="0" w:color="auto"/>
              <w:bottom w:val="single" w:sz="4" w:space="0" w:color="auto"/>
              <w:right w:val="single" w:sz="4" w:space="0" w:color="auto"/>
            </w:tcBorders>
            <w:shd w:val="clear" w:color="auto" w:fill="auto"/>
            <w:hideMark/>
          </w:tcPr>
          <w:p w14:paraId="650CB6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330</w:t>
            </w:r>
          </w:p>
        </w:tc>
        <w:tc>
          <w:tcPr>
            <w:tcW w:w="330" w:type="pct"/>
            <w:tcBorders>
              <w:top w:val="nil"/>
              <w:left w:val="single" w:sz="8" w:space="0" w:color="auto"/>
              <w:bottom w:val="single" w:sz="4" w:space="0" w:color="auto"/>
              <w:right w:val="single" w:sz="4" w:space="0" w:color="auto"/>
            </w:tcBorders>
            <w:shd w:val="clear" w:color="auto" w:fill="auto"/>
            <w:hideMark/>
          </w:tcPr>
          <w:p w14:paraId="33D137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r>
      <w:tr w:rsidR="0040789B" w:rsidRPr="0040789B" w14:paraId="43C4991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6537D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NM010</w:t>
            </w:r>
          </w:p>
        </w:tc>
        <w:tc>
          <w:tcPr>
            <w:tcW w:w="1375" w:type="pct"/>
            <w:tcBorders>
              <w:top w:val="nil"/>
              <w:left w:val="nil"/>
              <w:bottom w:val="single" w:sz="4" w:space="0" w:color="auto"/>
              <w:right w:val="nil"/>
            </w:tcBorders>
            <w:shd w:val="clear" w:color="auto" w:fill="auto"/>
            <w:hideMark/>
          </w:tcPr>
          <w:p w14:paraId="7BF27A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FIBROBRONCOSCOPÍA BIOPSIA TRANSBRONQUIAL</w:t>
            </w:r>
          </w:p>
        </w:tc>
        <w:tc>
          <w:tcPr>
            <w:tcW w:w="319" w:type="pct"/>
            <w:tcBorders>
              <w:top w:val="nil"/>
              <w:left w:val="single" w:sz="8" w:space="0" w:color="auto"/>
              <w:bottom w:val="single" w:sz="4" w:space="0" w:color="auto"/>
              <w:right w:val="single" w:sz="4" w:space="0" w:color="auto"/>
            </w:tcBorders>
            <w:shd w:val="clear" w:color="auto" w:fill="auto"/>
            <w:hideMark/>
          </w:tcPr>
          <w:p w14:paraId="205636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266424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0" w:type="pct"/>
            <w:tcBorders>
              <w:top w:val="nil"/>
              <w:left w:val="single" w:sz="8" w:space="0" w:color="auto"/>
              <w:bottom w:val="single" w:sz="4" w:space="0" w:color="auto"/>
              <w:right w:val="single" w:sz="4" w:space="0" w:color="auto"/>
            </w:tcBorders>
            <w:shd w:val="clear" w:color="auto" w:fill="auto"/>
            <w:hideMark/>
          </w:tcPr>
          <w:p w14:paraId="6ADC20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19E232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21" w:type="pct"/>
            <w:tcBorders>
              <w:top w:val="nil"/>
              <w:left w:val="single" w:sz="8" w:space="0" w:color="auto"/>
              <w:bottom w:val="single" w:sz="4" w:space="0" w:color="auto"/>
              <w:right w:val="single" w:sz="4" w:space="0" w:color="auto"/>
            </w:tcBorders>
            <w:shd w:val="clear" w:color="auto" w:fill="auto"/>
            <w:hideMark/>
          </w:tcPr>
          <w:p w14:paraId="15A733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5" w:type="pct"/>
            <w:tcBorders>
              <w:top w:val="nil"/>
              <w:left w:val="single" w:sz="8" w:space="0" w:color="auto"/>
              <w:bottom w:val="single" w:sz="4" w:space="0" w:color="auto"/>
              <w:right w:val="single" w:sz="4" w:space="0" w:color="auto"/>
            </w:tcBorders>
            <w:shd w:val="clear" w:color="auto" w:fill="auto"/>
            <w:hideMark/>
          </w:tcPr>
          <w:p w14:paraId="4A605B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35" w:type="pct"/>
            <w:tcBorders>
              <w:top w:val="nil"/>
              <w:left w:val="single" w:sz="8" w:space="0" w:color="auto"/>
              <w:bottom w:val="single" w:sz="4" w:space="0" w:color="auto"/>
              <w:right w:val="single" w:sz="4" w:space="0" w:color="auto"/>
            </w:tcBorders>
            <w:shd w:val="clear" w:color="auto" w:fill="auto"/>
            <w:hideMark/>
          </w:tcPr>
          <w:p w14:paraId="6DA2AB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33" w:type="pct"/>
            <w:tcBorders>
              <w:top w:val="nil"/>
              <w:left w:val="single" w:sz="8" w:space="0" w:color="auto"/>
              <w:bottom w:val="single" w:sz="4" w:space="0" w:color="auto"/>
              <w:right w:val="single" w:sz="4" w:space="0" w:color="auto"/>
            </w:tcBorders>
            <w:shd w:val="clear" w:color="auto" w:fill="auto"/>
            <w:hideMark/>
          </w:tcPr>
          <w:p w14:paraId="149DB0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c>
          <w:tcPr>
            <w:tcW w:w="336" w:type="pct"/>
            <w:tcBorders>
              <w:top w:val="nil"/>
              <w:left w:val="single" w:sz="8" w:space="0" w:color="auto"/>
              <w:bottom w:val="single" w:sz="4" w:space="0" w:color="auto"/>
              <w:right w:val="single" w:sz="4" w:space="0" w:color="auto"/>
            </w:tcBorders>
            <w:shd w:val="clear" w:color="auto" w:fill="auto"/>
            <w:hideMark/>
          </w:tcPr>
          <w:p w14:paraId="007F4C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318</w:t>
            </w:r>
          </w:p>
        </w:tc>
        <w:tc>
          <w:tcPr>
            <w:tcW w:w="330" w:type="pct"/>
            <w:tcBorders>
              <w:top w:val="nil"/>
              <w:left w:val="single" w:sz="8" w:space="0" w:color="auto"/>
              <w:bottom w:val="single" w:sz="4" w:space="0" w:color="auto"/>
              <w:right w:val="single" w:sz="4" w:space="0" w:color="auto"/>
            </w:tcBorders>
            <w:shd w:val="clear" w:color="auto" w:fill="auto"/>
            <w:hideMark/>
          </w:tcPr>
          <w:p w14:paraId="2EA324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r>
      <w:tr w:rsidR="0040789B" w:rsidRPr="0040789B" w14:paraId="50AB56E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32AC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NM011</w:t>
            </w:r>
          </w:p>
        </w:tc>
        <w:tc>
          <w:tcPr>
            <w:tcW w:w="1375" w:type="pct"/>
            <w:tcBorders>
              <w:top w:val="nil"/>
              <w:left w:val="nil"/>
              <w:bottom w:val="single" w:sz="4" w:space="0" w:color="auto"/>
              <w:right w:val="nil"/>
            </w:tcBorders>
            <w:shd w:val="clear" w:color="auto" w:fill="auto"/>
            <w:hideMark/>
          </w:tcPr>
          <w:p w14:paraId="7B13DD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FIBROBRONCOSCOPÍA LAVADO BRONCOALVEOLAR</w:t>
            </w:r>
          </w:p>
        </w:tc>
        <w:tc>
          <w:tcPr>
            <w:tcW w:w="319" w:type="pct"/>
            <w:tcBorders>
              <w:top w:val="nil"/>
              <w:left w:val="single" w:sz="8" w:space="0" w:color="auto"/>
              <w:bottom w:val="single" w:sz="4" w:space="0" w:color="auto"/>
              <w:right w:val="single" w:sz="4" w:space="0" w:color="auto"/>
            </w:tcBorders>
            <w:shd w:val="clear" w:color="auto" w:fill="auto"/>
            <w:hideMark/>
          </w:tcPr>
          <w:p w14:paraId="442EA7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19" w:type="pct"/>
            <w:tcBorders>
              <w:top w:val="nil"/>
              <w:left w:val="single" w:sz="8" w:space="0" w:color="auto"/>
              <w:bottom w:val="single" w:sz="4" w:space="0" w:color="auto"/>
              <w:right w:val="single" w:sz="4" w:space="0" w:color="auto"/>
            </w:tcBorders>
            <w:shd w:val="clear" w:color="auto" w:fill="auto"/>
            <w:hideMark/>
          </w:tcPr>
          <w:p w14:paraId="4CD8EB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20" w:type="pct"/>
            <w:tcBorders>
              <w:top w:val="nil"/>
              <w:left w:val="single" w:sz="8" w:space="0" w:color="auto"/>
              <w:bottom w:val="single" w:sz="4" w:space="0" w:color="auto"/>
              <w:right w:val="single" w:sz="4" w:space="0" w:color="auto"/>
            </w:tcBorders>
            <w:shd w:val="clear" w:color="auto" w:fill="auto"/>
            <w:hideMark/>
          </w:tcPr>
          <w:p w14:paraId="38C0A9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6" w:type="pct"/>
            <w:tcBorders>
              <w:top w:val="nil"/>
              <w:left w:val="single" w:sz="8" w:space="0" w:color="auto"/>
              <w:bottom w:val="single" w:sz="4" w:space="0" w:color="auto"/>
              <w:right w:val="single" w:sz="4" w:space="0" w:color="auto"/>
            </w:tcBorders>
            <w:shd w:val="clear" w:color="auto" w:fill="auto"/>
            <w:hideMark/>
          </w:tcPr>
          <w:p w14:paraId="52309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21" w:type="pct"/>
            <w:tcBorders>
              <w:top w:val="nil"/>
              <w:left w:val="single" w:sz="8" w:space="0" w:color="auto"/>
              <w:bottom w:val="single" w:sz="4" w:space="0" w:color="auto"/>
              <w:right w:val="single" w:sz="4" w:space="0" w:color="auto"/>
            </w:tcBorders>
            <w:shd w:val="clear" w:color="auto" w:fill="auto"/>
            <w:hideMark/>
          </w:tcPr>
          <w:p w14:paraId="2D4558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5" w:type="pct"/>
            <w:tcBorders>
              <w:top w:val="nil"/>
              <w:left w:val="single" w:sz="8" w:space="0" w:color="auto"/>
              <w:bottom w:val="single" w:sz="4" w:space="0" w:color="auto"/>
              <w:right w:val="single" w:sz="4" w:space="0" w:color="auto"/>
            </w:tcBorders>
            <w:shd w:val="clear" w:color="auto" w:fill="auto"/>
            <w:hideMark/>
          </w:tcPr>
          <w:p w14:paraId="5853A3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35" w:type="pct"/>
            <w:tcBorders>
              <w:top w:val="nil"/>
              <w:left w:val="single" w:sz="8" w:space="0" w:color="auto"/>
              <w:bottom w:val="single" w:sz="4" w:space="0" w:color="auto"/>
              <w:right w:val="single" w:sz="4" w:space="0" w:color="auto"/>
            </w:tcBorders>
            <w:shd w:val="clear" w:color="auto" w:fill="auto"/>
            <w:hideMark/>
          </w:tcPr>
          <w:p w14:paraId="1BB6AB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33" w:type="pct"/>
            <w:tcBorders>
              <w:top w:val="nil"/>
              <w:left w:val="single" w:sz="8" w:space="0" w:color="auto"/>
              <w:bottom w:val="single" w:sz="4" w:space="0" w:color="auto"/>
              <w:right w:val="single" w:sz="4" w:space="0" w:color="auto"/>
            </w:tcBorders>
            <w:shd w:val="clear" w:color="auto" w:fill="auto"/>
            <w:hideMark/>
          </w:tcPr>
          <w:p w14:paraId="49DEEF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36" w:type="pct"/>
            <w:tcBorders>
              <w:top w:val="nil"/>
              <w:left w:val="single" w:sz="8" w:space="0" w:color="auto"/>
              <w:bottom w:val="single" w:sz="4" w:space="0" w:color="auto"/>
              <w:right w:val="single" w:sz="4" w:space="0" w:color="auto"/>
            </w:tcBorders>
            <w:shd w:val="clear" w:color="auto" w:fill="auto"/>
            <w:hideMark/>
          </w:tcPr>
          <w:p w14:paraId="08A42C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330" w:type="pct"/>
            <w:tcBorders>
              <w:top w:val="nil"/>
              <w:left w:val="single" w:sz="8" w:space="0" w:color="auto"/>
              <w:bottom w:val="single" w:sz="4" w:space="0" w:color="auto"/>
              <w:right w:val="single" w:sz="4" w:space="0" w:color="auto"/>
            </w:tcBorders>
            <w:shd w:val="clear" w:color="auto" w:fill="auto"/>
            <w:hideMark/>
          </w:tcPr>
          <w:p w14:paraId="1D408E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r>
      <w:tr w:rsidR="0040789B" w:rsidRPr="0040789B" w14:paraId="62490C3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31B5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NM012</w:t>
            </w:r>
          </w:p>
        </w:tc>
        <w:tc>
          <w:tcPr>
            <w:tcW w:w="1375" w:type="pct"/>
            <w:tcBorders>
              <w:top w:val="nil"/>
              <w:left w:val="nil"/>
              <w:bottom w:val="single" w:sz="4" w:space="0" w:color="auto"/>
              <w:right w:val="nil"/>
            </w:tcBorders>
            <w:shd w:val="clear" w:color="auto" w:fill="auto"/>
            <w:hideMark/>
          </w:tcPr>
          <w:p w14:paraId="05FFA6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FIBROBRONCOSCOPÍA CEPILLADO SELECTIVO</w:t>
            </w:r>
          </w:p>
        </w:tc>
        <w:tc>
          <w:tcPr>
            <w:tcW w:w="319" w:type="pct"/>
            <w:tcBorders>
              <w:top w:val="nil"/>
              <w:left w:val="single" w:sz="8" w:space="0" w:color="auto"/>
              <w:bottom w:val="single" w:sz="4" w:space="0" w:color="auto"/>
              <w:right w:val="single" w:sz="4" w:space="0" w:color="auto"/>
            </w:tcBorders>
            <w:shd w:val="clear" w:color="auto" w:fill="auto"/>
            <w:hideMark/>
          </w:tcPr>
          <w:p w14:paraId="3B972D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31A8D6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0" w:type="pct"/>
            <w:tcBorders>
              <w:top w:val="nil"/>
              <w:left w:val="single" w:sz="8" w:space="0" w:color="auto"/>
              <w:bottom w:val="single" w:sz="4" w:space="0" w:color="auto"/>
              <w:right w:val="single" w:sz="4" w:space="0" w:color="auto"/>
            </w:tcBorders>
            <w:shd w:val="clear" w:color="auto" w:fill="auto"/>
            <w:hideMark/>
          </w:tcPr>
          <w:p w14:paraId="354405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0D859A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21" w:type="pct"/>
            <w:tcBorders>
              <w:top w:val="nil"/>
              <w:left w:val="single" w:sz="8" w:space="0" w:color="auto"/>
              <w:bottom w:val="single" w:sz="4" w:space="0" w:color="auto"/>
              <w:right w:val="single" w:sz="4" w:space="0" w:color="auto"/>
            </w:tcBorders>
            <w:shd w:val="clear" w:color="auto" w:fill="auto"/>
            <w:hideMark/>
          </w:tcPr>
          <w:p w14:paraId="597F66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5" w:type="pct"/>
            <w:tcBorders>
              <w:top w:val="nil"/>
              <w:left w:val="single" w:sz="8" w:space="0" w:color="auto"/>
              <w:bottom w:val="single" w:sz="4" w:space="0" w:color="auto"/>
              <w:right w:val="single" w:sz="4" w:space="0" w:color="auto"/>
            </w:tcBorders>
            <w:shd w:val="clear" w:color="auto" w:fill="auto"/>
            <w:hideMark/>
          </w:tcPr>
          <w:p w14:paraId="079D8C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35" w:type="pct"/>
            <w:tcBorders>
              <w:top w:val="nil"/>
              <w:left w:val="single" w:sz="8" w:space="0" w:color="auto"/>
              <w:bottom w:val="single" w:sz="4" w:space="0" w:color="auto"/>
              <w:right w:val="single" w:sz="4" w:space="0" w:color="auto"/>
            </w:tcBorders>
            <w:shd w:val="clear" w:color="auto" w:fill="auto"/>
            <w:hideMark/>
          </w:tcPr>
          <w:p w14:paraId="423495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33" w:type="pct"/>
            <w:tcBorders>
              <w:top w:val="nil"/>
              <w:left w:val="single" w:sz="8" w:space="0" w:color="auto"/>
              <w:bottom w:val="single" w:sz="4" w:space="0" w:color="auto"/>
              <w:right w:val="single" w:sz="4" w:space="0" w:color="auto"/>
            </w:tcBorders>
            <w:shd w:val="clear" w:color="auto" w:fill="auto"/>
            <w:hideMark/>
          </w:tcPr>
          <w:p w14:paraId="7646E0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c>
          <w:tcPr>
            <w:tcW w:w="336" w:type="pct"/>
            <w:tcBorders>
              <w:top w:val="nil"/>
              <w:left w:val="single" w:sz="8" w:space="0" w:color="auto"/>
              <w:bottom w:val="single" w:sz="4" w:space="0" w:color="auto"/>
              <w:right w:val="single" w:sz="4" w:space="0" w:color="auto"/>
            </w:tcBorders>
            <w:shd w:val="clear" w:color="auto" w:fill="auto"/>
            <w:hideMark/>
          </w:tcPr>
          <w:p w14:paraId="182335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318</w:t>
            </w:r>
          </w:p>
        </w:tc>
        <w:tc>
          <w:tcPr>
            <w:tcW w:w="330" w:type="pct"/>
            <w:tcBorders>
              <w:top w:val="nil"/>
              <w:left w:val="single" w:sz="8" w:space="0" w:color="auto"/>
              <w:bottom w:val="single" w:sz="4" w:space="0" w:color="auto"/>
              <w:right w:val="single" w:sz="4" w:space="0" w:color="auto"/>
            </w:tcBorders>
            <w:shd w:val="clear" w:color="auto" w:fill="auto"/>
            <w:hideMark/>
          </w:tcPr>
          <w:p w14:paraId="19C2D3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r>
      <w:tr w:rsidR="0040789B" w:rsidRPr="0040789B" w14:paraId="31CAAAD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7661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NM013</w:t>
            </w:r>
          </w:p>
        </w:tc>
        <w:tc>
          <w:tcPr>
            <w:tcW w:w="1375" w:type="pct"/>
            <w:tcBorders>
              <w:top w:val="nil"/>
              <w:left w:val="nil"/>
              <w:bottom w:val="single" w:sz="4" w:space="0" w:color="auto"/>
              <w:right w:val="nil"/>
            </w:tcBorders>
            <w:shd w:val="clear" w:color="auto" w:fill="auto"/>
            <w:hideMark/>
          </w:tcPr>
          <w:p w14:paraId="118CBC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FIBROBRONCOSCOPÍA BIOPSIA PUNCIÓN TRANSBRONQUIAL</w:t>
            </w:r>
          </w:p>
        </w:tc>
        <w:tc>
          <w:tcPr>
            <w:tcW w:w="319" w:type="pct"/>
            <w:tcBorders>
              <w:top w:val="nil"/>
              <w:left w:val="single" w:sz="8" w:space="0" w:color="auto"/>
              <w:bottom w:val="single" w:sz="4" w:space="0" w:color="auto"/>
              <w:right w:val="single" w:sz="4" w:space="0" w:color="auto"/>
            </w:tcBorders>
            <w:shd w:val="clear" w:color="auto" w:fill="auto"/>
            <w:hideMark/>
          </w:tcPr>
          <w:p w14:paraId="5F3037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19" w:type="pct"/>
            <w:tcBorders>
              <w:top w:val="nil"/>
              <w:left w:val="single" w:sz="8" w:space="0" w:color="auto"/>
              <w:bottom w:val="single" w:sz="4" w:space="0" w:color="auto"/>
              <w:right w:val="single" w:sz="4" w:space="0" w:color="auto"/>
            </w:tcBorders>
            <w:shd w:val="clear" w:color="auto" w:fill="auto"/>
            <w:hideMark/>
          </w:tcPr>
          <w:p w14:paraId="57DF81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20" w:type="pct"/>
            <w:tcBorders>
              <w:top w:val="nil"/>
              <w:left w:val="single" w:sz="8" w:space="0" w:color="auto"/>
              <w:bottom w:val="single" w:sz="4" w:space="0" w:color="auto"/>
              <w:right w:val="single" w:sz="4" w:space="0" w:color="auto"/>
            </w:tcBorders>
            <w:shd w:val="clear" w:color="auto" w:fill="auto"/>
            <w:hideMark/>
          </w:tcPr>
          <w:p w14:paraId="347521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6" w:type="pct"/>
            <w:tcBorders>
              <w:top w:val="nil"/>
              <w:left w:val="single" w:sz="8" w:space="0" w:color="auto"/>
              <w:bottom w:val="single" w:sz="4" w:space="0" w:color="auto"/>
              <w:right w:val="single" w:sz="4" w:space="0" w:color="auto"/>
            </w:tcBorders>
            <w:shd w:val="clear" w:color="auto" w:fill="auto"/>
            <w:hideMark/>
          </w:tcPr>
          <w:p w14:paraId="0C8452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21" w:type="pct"/>
            <w:tcBorders>
              <w:top w:val="nil"/>
              <w:left w:val="single" w:sz="8" w:space="0" w:color="auto"/>
              <w:bottom w:val="single" w:sz="4" w:space="0" w:color="auto"/>
              <w:right w:val="single" w:sz="4" w:space="0" w:color="auto"/>
            </w:tcBorders>
            <w:shd w:val="clear" w:color="auto" w:fill="auto"/>
            <w:hideMark/>
          </w:tcPr>
          <w:p w14:paraId="4B642A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5" w:type="pct"/>
            <w:tcBorders>
              <w:top w:val="nil"/>
              <w:left w:val="single" w:sz="8" w:space="0" w:color="auto"/>
              <w:bottom w:val="single" w:sz="4" w:space="0" w:color="auto"/>
              <w:right w:val="single" w:sz="4" w:space="0" w:color="auto"/>
            </w:tcBorders>
            <w:shd w:val="clear" w:color="auto" w:fill="auto"/>
            <w:hideMark/>
          </w:tcPr>
          <w:p w14:paraId="5CC471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5" w:type="pct"/>
            <w:tcBorders>
              <w:top w:val="nil"/>
              <w:left w:val="single" w:sz="8" w:space="0" w:color="auto"/>
              <w:bottom w:val="single" w:sz="4" w:space="0" w:color="auto"/>
              <w:right w:val="single" w:sz="4" w:space="0" w:color="auto"/>
            </w:tcBorders>
            <w:shd w:val="clear" w:color="auto" w:fill="auto"/>
            <w:hideMark/>
          </w:tcPr>
          <w:p w14:paraId="774CB7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33" w:type="pct"/>
            <w:tcBorders>
              <w:top w:val="nil"/>
              <w:left w:val="single" w:sz="8" w:space="0" w:color="auto"/>
              <w:bottom w:val="single" w:sz="4" w:space="0" w:color="auto"/>
              <w:right w:val="single" w:sz="4" w:space="0" w:color="auto"/>
            </w:tcBorders>
            <w:shd w:val="clear" w:color="auto" w:fill="auto"/>
            <w:hideMark/>
          </w:tcPr>
          <w:p w14:paraId="553ADA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336" w:type="pct"/>
            <w:tcBorders>
              <w:top w:val="nil"/>
              <w:left w:val="single" w:sz="8" w:space="0" w:color="auto"/>
              <w:bottom w:val="single" w:sz="4" w:space="0" w:color="auto"/>
              <w:right w:val="single" w:sz="4" w:space="0" w:color="auto"/>
            </w:tcBorders>
            <w:shd w:val="clear" w:color="auto" w:fill="auto"/>
            <w:hideMark/>
          </w:tcPr>
          <w:p w14:paraId="4DEB69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0" w:type="pct"/>
            <w:tcBorders>
              <w:top w:val="nil"/>
              <w:left w:val="single" w:sz="8" w:space="0" w:color="auto"/>
              <w:bottom w:val="single" w:sz="4" w:space="0" w:color="auto"/>
              <w:right w:val="single" w:sz="4" w:space="0" w:color="auto"/>
            </w:tcBorders>
            <w:shd w:val="clear" w:color="auto" w:fill="auto"/>
            <w:hideMark/>
          </w:tcPr>
          <w:p w14:paraId="5B4CF1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299</w:t>
            </w:r>
          </w:p>
        </w:tc>
      </w:tr>
      <w:tr w:rsidR="0040789B" w:rsidRPr="0040789B" w14:paraId="5440958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08FA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NM014</w:t>
            </w:r>
          </w:p>
        </w:tc>
        <w:tc>
          <w:tcPr>
            <w:tcW w:w="1375" w:type="pct"/>
            <w:tcBorders>
              <w:top w:val="nil"/>
              <w:left w:val="nil"/>
              <w:bottom w:val="single" w:sz="4" w:space="0" w:color="auto"/>
              <w:right w:val="nil"/>
            </w:tcBorders>
            <w:shd w:val="clear" w:color="auto" w:fill="auto"/>
            <w:hideMark/>
          </w:tcPr>
          <w:p w14:paraId="3E9159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FIBROBRONCOSCOPÍA EXTRACCIÓN DE CUERPO EXTRAÑO</w:t>
            </w:r>
          </w:p>
        </w:tc>
        <w:tc>
          <w:tcPr>
            <w:tcW w:w="319" w:type="pct"/>
            <w:tcBorders>
              <w:top w:val="nil"/>
              <w:left w:val="single" w:sz="8" w:space="0" w:color="auto"/>
              <w:bottom w:val="single" w:sz="4" w:space="0" w:color="auto"/>
              <w:right w:val="single" w:sz="4" w:space="0" w:color="auto"/>
            </w:tcBorders>
            <w:shd w:val="clear" w:color="auto" w:fill="auto"/>
            <w:hideMark/>
          </w:tcPr>
          <w:p w14:paraId="691820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19" w:type="pct"/>
            <w:tcBorders>
              <w:top w:val="nil"/>
              <w:left w:val="single" w:sz="8" w:space="0" w:color="auto"/>
              <w:bottom w:val="single" w:sz="4" w:space="0" w:color="auto"/>
              <w:right w:val="single" w:sz="4" w:space="0" w:color="auto"/>
            </w:tcBorders>
            <w:shd w:val="clear" w:color="auto" w:fill="auto"/>
            <w:hideMark/>
          </w:tcPr>
          <w:p w14:paraId="5DB3A8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0" w:type="pct"/>
            <w:tcBorders>
              <w:top w:val="nil"/>
              <w:left w:val="single" w:sz="8" w:space="0" w:color="auto"/>
              <w:bottom w:val="single" w:sz="4" w:space="0" w:color="auto"/>
              <w:right w:val="single" w:sz="4" w:space="0" w:color="auto"/>
            </w:tcBorders>
            <w:shd w:val="clear" w:color="auto" w:fill="auto"/>
            <w:hideMark/>
          </w:tcPr>
          <w:p w14:paraId="506604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74C80E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21" w:type="pct"/>
            <w:tcBorders>
              <w:top w:val="nil"/>
              <w:left w:val="single" w:sz="8" w:space="0" w:color="auto"/>
              <w:bottom w:val="single" w:sz="4" w:space="0" w:color="auto"/>
              <w:right w:val="single" w:sz="4" w:space="0" w:color="auto"/>
            </w:tcBorders>
            <w:shd w:val="clear" w:color="auto" w:fill="auto"/>
            <w:hideMark/>
          </w:tcPr>
          <w:p w14:paraId="39D96B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335" w:type="pct"/>
            <w:tcBorders>
              <w:top w:val="nil"/>
              <w:left w:val="single" w:sz="8" w:space="0" w:color="auto"/>
              <w:bottom w:val="single" w:sz="4" w:space="0" w:color="auto"/>
              <w:right w:val="single" w:sz="4" w:space="0" w:color="auto"/>
            </w:tcBorders>
            <w:shd w:val="clear" w:color="auto" w:fill="auto"/>
            <w:hideMark/>
          </w:tcPr>
          <w:p w14:paraId="64F82B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35" w:type="pct"/>
            <w:tcBorders>
              <w:top w:val="nil"/>
              <w:left w:val="single" w:sz="8" w:space="0" w:color="auto"/>
              <w:bottom w:val="single" w:sz="4" w:space="0" w:color="auto"/>
              <w:right w:val="single" w:sz="4" w:space="0" w:color="auto"/>
            </w:tcBorders>
            <w:shd w:val="clear" w:color="auto" w:fill="auto"/>
            <w:hideMark/>
          </w:tcPr>
          <w:p w14:paraId="1FA3AC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351</w:t>
            </w:r>
          </w:p>
        </w:tc>
        <w:tc>
          <w:tcPr>
            <w:tcW w:w="333" w:type="pct"/>
            <w:tcBorders>
              <w:top w:val="nil"/>
              <w:left w:val="single" w:sz="8" w:space="0" w:color="auto"/>
              <w:bottom w:val="single" w:sz="4" w:space="0" w:color="auto"/>
              <w:right w:val="single" w:sz="4" w:space="0" w:color="auto"/>
            </w:tcBorders>
            <w:shd w:val="clear" w:color="auto" w:fill="auto"/>
            <w:hideMark/>
          </w:tcPr>
          <w:p w14:paraId="650B79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336" w:type="pct"/>
            <w:tcBorders>
              <w:top w:val="nil"/>
              <w:left w:val="single" w:sz="8" w:space="0" w:color="auto"/>
              <w:bottom w:val="single" w:sz="4" w:space="0" w:color="auto"/>
              <w:right w:val="single" w:sz="4" w:space="0" w:color="auto"/>
            </w:tcBorders>
            <w:shd w:val="clear" w:color="auto" w:fill="auto"/>
            <w:hideMark/>
          </w:tcPr>
          <w:p w14:paraId="0439B3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w:t>
            </w:r>
          </w:p>
        </w:tc>
        <w:tc>
          <w:tcPr>
            <w:tcW w:w="330" w:type="pct"/>
            <w:tcBorders>
              <w:top w:val="nil"/>
              <w:left w:val="single" w:sz="8" w:space="0" w:color="auto"/>
              <w:bottom w:val="single" w:sz="4" w:space="0" w:color="auto"/>
              <w:right w:val="single" w:sz="4" w:space="0" w:color="auto"/>
            </w:tcBorders>
            <w:shd w:val="clear" w:color="auto" w:fill="auto"/>
            <w:hideMark/>
          </w:tcPr>
          <w:p w14:paraId="34AFB8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502</w:t>
            </w:r>
          </w:p>
        </w:tc>
      </w:tr>
      <w:tr w:rsidR="0040789B" w:rsidRPr="0040789B" w14:paraId="667C803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CB67D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NM015</w:t>
            </w:r>
          </w:p>
        </w:tc>
        <w:tc>
          <w:tcPr>
            <w:tcW w:w="1375" w:type="pct"/>
            <w:tcBorders>
              <w:top w:val="nil"/>
              <w:left w:val="nil"/>
              <w:bottom w:val="single" w:sz="4" w:space="0" w:color="auto"/>
              <w:right w:val="nil"/>
            </w:tcBorders>
            <w:shd w:val="clear" w:color="auto" w:fill="auto"/>
            <w:hideMark/>
          </w:tcPr>
          <w:p w14:paraId="0FFDFB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TORACOSCOPÍA TOMA DE BIOPSIA O MUESTRA DE LÍQUIDO</w:t>
            </w:r>
          </w:p>
        </w:tc>
        <w:tc>
          <w:tcPr>
            <w:tcW w:w="319" w:type="pct"/>
            <w:tcBorders>
              <w:top w:val="nil"/>
              <w:left w:val="single" w:sz="8" w:space="0" w:color="auto"/>
              <w:bottom w:val="single" w:sz="4" w:space="0" w:color="auto"/>
              <w:right w:val="single" w:sz="4" w:space="0" w:color="auto"/>
            </w:tcBorders>
            <w:shd w:val="clear" w:color="auto" w:fill="auto"/>
            <w:hideMark/>
          </w:tcPr>
          <w:p w14:paraId="1D96F3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42F82F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0" w:type="pct"/>
            <w:tcBorders>
              <w:top w:val="nil"/>
              <w:left w:val="single" w:sz="8" w:space="0" w:color="auto"/>
              <w:bottom w:val="single" w:sz="4" w:space="0" w:color="auto"/>
              <w:right w:val="single" w:sz="4" w:space="0" w:color="auto"/>
            </w:tcBorders>
            <w:shd w:val="clear" w:color="auto" w:fill="auto"/>
            <w:hideMark/>
          </w:tcPr>
          <w:p w14:paraId="465302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7987F8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21" w:type="pct"/>
            <w:tcBorders>
              <w:top w:val="nil"/>
              <w:left w:val="single" w:sz="8" w:space="0" w:color="auto"/>
              <w:bottom w:val="single" w:sz="4" w:space="0" w:color="auto"/>
              <w:right w:val="single" w:sz="4" w:space="0" w:color="auto"/>
            </w:tcBorders>
            <w:shd w:val="clear" w:color="auto" w:fill="auto"/>
            <w:hideMark/>
          </w:tcPr>
          <w:p w14:paraId="70420E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5" w:type="pct"/>
            <w:tcBorders>
              <w:top w:val="nil"/>
              <w:left w:val="single" w:sz="8" w:space="0" w:color="auto"/>
              <w:bottom w:val="single" w:sz="4" w:space="0" w:color="auto"/>
              <w:right w:val="single" w:sz="4" w:space="0" w:color="auto"/>
            </w:tcBorders>
            <w:shd w:val="clear" w:color="auto" w:fill="auto"/>
            <w:hideMark/>
          </w:tcPr>
          <w:p w14:paraId="3142E4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5" w:type="pct"/>
            <w:tcBorders>
              <w:top w:val="nil"/>
              <w:left w:val="single" w:sz="8" w:space="0" w:color="auto"/>
              <w:bottom w:val="single" w:sz="4" w:space="0" w:color="auto"/>
              <w:right w:val="single" w:sz="4" w:space="0" w:color="auto"/>
            </w:tcBorders>
            <w:shd w:val="clear" w:color="auto" w:fill="auto"/>
            <w:hideMark/>
          </w:tcPr>
          <w:p w14:paraId="6E4B87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333" w:type="pct"/>
            <w:tcBorders>
              <w:top w:val="nil"/>
              <w:left w:val="single" w:sz="8" w:space="0" w:color="auto"/>
              <w:bottom w:val="single" w:sz="4" w:space="0" w:color="auto"/>
              <w:right w:val="single" w:sz="4" w:space="0" w:color="auto"/>
            </w:tcBorders>
            <w:shd w:val="clear" w:color="auto" w:fill="auto"/>
            <w:hideMark/>
          </w:tcPr>
          <w:p w14:paraId="628EC5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6" w:type="pct"/>
            <w:tcBorders>
              <w:top w:val="nil"/>
              <w:left w:val="single" w:sz="8" w:space="0" w:color="auto"/>
              <w:bottom w:val="single" w:sz="4" w:space="0" w:color="auto"/>
              <w:right w:val="single" w:sz="4" w:space="0" w:color="auto"/>
            </w:tcBorders>
            <w:shd w:val="clear" w:color="auto" w:fill="auto"/>
            <w:hideMark/>
          </w:tcPr>
          <w:p w14:paraId="1A3165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w:t>
            </w:r>
          </w:p>
        </w:tc>
        <w:tc>
          <w:tcPr>
            <w:tcW w:w="330" w:type="pct"/>
            <w:tcBorders>
              <w:top w:val="nil"/>
              <w:left w:val="single" w:sz="8" w:space="0" w:color="auto"/>
              <w:bottom w:val="single" w:sz="4" w:space="0" w:color="auto"/>
              <w:right w:val="single" w:sz="4" w:space="0" w:color="auto"/>
            </w:tcBorders>
            <w:shd w:val="clear" w:color="auto" w:fill="auto"/>
            <w:hideMark/>
          </w:tcPr>
          <w:p w14:paraId="74150C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r>
      <w:tr w:rsidR="0040789B" w:rsidRPr="0040789B" w14:paraId="2E42C37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5016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NM016</w:t>
            </w:r>
          </w:p>
        </w:tc>
        <w:tc>
          <w:tcPr>
            <w:tcW w:w="1375" w:type="pct"/>
            <w:tcBorders>
              <w:top w:val="nil"/>
              <w:left w:val="nil"/>
              <w:bottom w:val="single" w:sz="4" w:space="0" w:color="auto"/>
              <w:right w:val="nil"/>
            </w:tcBorders>
            <w:shd w:val="clear" w:color="auto" w:fill="auto"/>
            <w:hideMark/>
          </w:tcPr>
          <w:p w14:paraId="088589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LARINGOSCOPÍA DIRECTA DIAGNÓSTICA Y TERAPEÚTICA</w:t>
            </w:r>
          </w:p>
        </w:tc>
        <w:tc>
          <w:tcPr>
            <w:tcW w:w="319" w:type="pct"/>
            <w:tcBorders>
              <w:top w:val="nil"/>
              <w:left w:val="single" w:sz="8" w:space="0" w:color="auto"/>
              <w:bottom w:val="single" w:sz="4" w:space="0" w:color="auto"/>
              <w:right w:val="single" w:sz="4" w:space="0" w:color="auto"/>
            </w:tcBorders>
            <w:shd w:val="clear" w:color="auto" w:fill="auto"/>
            <w:hideMark/>
          </w:tcPr>
          <w:p w14:paraId="06077D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19" w:type="pct"/>
            <w:tcBorders>
              <w:top w:val="nil"/>
              <w:left w:val="single" w:sz="8" w:space="0" w:color="auto"/>
              <w:bottom w:val="single" w:sz="4" w:space="0" w:color="auto"/>
              <w:right w:val="single" w:sz="4" w:space="0" w:color="auto"/>
            </w:tcBorders>
            <w:shd w:val="clear" w:color="auto" w:fill="auto"/>
            <w:hideMark/>
          </w:tcPr>
          <w:p w14:paraId="6867FA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20" w:type="pct"/>
            <w:tcBorders>
              <w:top w:val="nil"/>
              <w:left w:val="single" w:sz="8" w:space="0" w:color="auto"/>
              <w:bottom w:val="single" w:sz="4" w:space="0" w:color="auto"/>
              <w:right w:val="single" w:sz="4" w:space="0" w:color="auto"/>
            </w:tcBorders>
            <w:shd w:val="clear" w:color="auto" w:fill="auto"/>
            <w:hideMark/>
          </w:tcPr>
          <w:p w14:paraId="77F5E2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6" w:type="pct"/>
            <w:tcBorders>
              <w:top w:val="nil"/>
              <w:left w:val="single" w:sz="8" w:space="0" w:color="auto"/>
              <w:bottom w:val="single" w:sz="4" w:space="0" w:color="auto"/>
              <w:right w:val="single" w:sz="4" w:space="0" w:color="auto"/>
            </w:tcBorders>
            <w:shd w:val="clear" w:color="auto" w:fill="auto"/>
            <w:hideMark/>
          </w:tcPr>
          <w:p w14:paraId="2EF475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21" w:type="pct"/>
            <w:tcBorders>
              <w:top w:val="nil"/>
              <w:left w:val="single" w:sz="8" w:space="0" w:color="auto"/>
              <w:bottom w:val="single" w:sz="4" w:space="0" w:color="auto"/>
              <w:right w:val="single" w:sz="4" w:space="0" w:color="auto"/>
            </w:tcBorders>
            <w:shd w:val="clear" w:color="auto" w:fill="auto"/>
            <w:hideMark/>
          </w:tcPr>
          <w:p w14:paraId="735D01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5" w:type="pct"/>
            <w:tcBorders>
              <w:top w:val="nil"/>
              <w:left w:val="single" w:sz="8" w:space="0" w:color="auto"/>
              <w:bottom w:val="single" w:sz="4" w:space="0" w:color="auto"/>
              <w:right w:val="single" w:sz="4" w:space="0" w:color="auto"/>
            </w:tcBorders>
            <w:shd w:val="clear" w:color="auto" w:fill="auto"/>
            <w:hideMark/>
          </w:tcPr>
          <w:p w14:paraId="520BB3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35" w:type="pct"/>
            <w:tcBorders>
              <w:top w:val="nil"/>
              <w:left w:val="single" w:sz="8" w:space="0" w:color="auto"/>
              <w:bottom w:val="single" w:sz="4" w:space="0" w:color="auto"/>
              <w:right w:val="single" w:sz="4" w:space="0" w:color="auto"/>
            </w:tcBorders>
            <w:shd w:val="clear" w:color="auto" w:fill="auto"/>
            <w:hideMark/>
          </w:tcPr>
          <w:p w14:paraId="25ED0D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333" w:type="pct"/>
            <w:tcBorders>
              <w:top w:val="nil"/>
              <w:left w:val="single" w:sz="8" w:space="0" w:color="auto"/>
              <w:bottom w:val="single" w:sz="4" w:space="0" w:color="auto"/>
              <w:right w:val="single" w:sz="4" w:space="0" w:color="auto"/>
            </w:tcBorders>
            <w:shd w:val="clear" w:color="auto" w:fill="auto"/>
            <w:hideMark/>
          </w:tcPr>
          <w:p w14:paraId="121EF3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336" w:type="pct"/>
            <w:tcBorders>
              <w:top w:val="nil"/>
              <w:left w:val="single" w:sz="8" w:space="0" w:color="auto"/>
              <w:bottom w:val="single" w:sz="4" w:space="0" w:color="auto"/>
              <w:right w:val="single" w:sz="4" w:space="0" w:color="auto"/>
            </w:tcBorders>
            <w:shd w:val="clear" w:color="auto" w:fill="auto"/>
            <w:hideMark/>
          </w:tcPr>
          <w:p w14:paraId="4868B2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330" w:type="pct"/>
            <w:tcBorders>
              <w:top w:val="nil"/>
              <w:left w:val="single" w:sz="8" w:space="0" w:color="auto"/>
              <w:bottom w:val="single" w:sz="4" w:space="0" w:color="auto"/>
              <w:right w:val="single" w:sz="4" w:space="0" w:color="auto"/>
            </w:tcBorders>
            <w:shd w:val="clear" w:color="auto" w:fill="auto"/>
            <w:hideMark/>
          </w:tcPr>
          <w:p w14:paraId="738772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r>
      <w:tr w:rsidR="0040789B" w:rsidRPr="0040789B" w14:paraId="726DA89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251C5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NM017</w:t>
            </w:r>
          </w:p>
        </w:tc>
        <w:tc>
          <w:tcPr>
            <w:tcW w:w="1375" w:type="pct"/>
            <w:tcBorders>
              <w:top w:val="nil"/>
              <w:left w:val="nil"/>
              <w:bottom w:val="single" w:sz="4" w:space="0" w:color="auto"/>
              <w:right w:val="nil"/>
            </w:tcBorders>
            <w:shd w:val="clear" w:color="auto" w:fill="auto"/>
            <w:hideMark/>
          </w:tcPr>
          <w:p w14:paraId="2616C4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LARINGOSCOPÍA INDIRECTA DIAGNÓSTICA Y TERAPEÚTICA</w:t>
            </w:r>
          </w:p>
        </w:tc>
        <w:tc>
          <w:tcPr>
            <w:tcW w:w="319" w:type="pct"/>
            <w:tcBorders>
              <w:top w:val="nil"/>
              <w:left w:val="single" w:sz="8" w:space="0" w:color="auto"/>
              <w:bottom w:val="single" w:sz="4" w:space="0" w:color="auto"/>
              <w:right w:val="single" w:sz="4" w:space="0" w:color="auto"/>
            </w:tcBorders>
            <w:shd w:val="clear" w:color="auto" w:fill="auto"/>
            <w:hideMark/>
          </w:tcPr>
          <w:p w14:paraId="527EDE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19" w:type="pct"/>
            <w:tcBorders>
              <w:top w:val="nil"/>
              <w:left w:val="single" w:sz="8" w:space="0" w:color="auto"/>
              <w:bottom w:val="single" w:sz="4" w:space="0" w:color="auto"/>
              <w:right w:val="single" w:sz="4" w:space="0" w:color="auto"/>
            </w:tcBorders>
            <w:shd w:val="clear" w:color="auto" w:fill="auto"/>
            <w:hideMark/>
          </w:tcPr>
          <w:p w14:paraId="682295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20" w:type="pct"/>
            <w:tcBorders>
              <w:top w:val="nil"/>
              <w:left w:val="single" w:sz="8" w:space="0" w:color="auto"/>
              <w:bottom w:val="single" w:sz="4" w:space="0" w:color="auto"/>
              <w:right w:val="single" w:sz="4" w:space="0" w:color="auto"/>
            </w:tcBorders>
            <w:shd w:val="clear" w:color="auto" w:fill="auto"/>
            <w:hideMark/>
          </w:tcPr>
          <w:p w14:paraId="11DD6A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6" w:type="pct"/>
            <w:tcBorders>
              <w:top w:val="nil"/>
              <w:left w:val="single" w:sz="8" w:space="0" w:color="auto"/>
              <w:bottom w:val="single" w:sz="4" w:space="0" w:color="auto"/>
              <w:right w:val="single" w:sz="4" w:space="0" w:color="auto"/>
            </w:tcBorders>
            <w:shd w:val="clear" w:color="auto" w:fill="auto"/>
            <w:hideMark/>
          </w:tcPr>
          <w:p w14:paraId="7643EC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21" w:type="pct"/>
            <w:tcBorders>
              <w:top w:val="nil"/>
              <w:left w:val="single" w:sz="8" w:space="0" w:color="auto"/>
              <w:bottom w:val="single" w:sz="4" w:space="0" w:color="auto"/>
              <w:right w:val="single" w:sz="4" w:space="0" w:color="auto"/>
            </w:tcBorders>
            <w:shd w:val="clear" w:color="auto" w:fill="auto"/>
            <w:hideMark/>
          </w:tcPr>
          <w:p w14:paraId="26CE42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5" w:type="pct"/>
            <w:tcBorders>
              <w:top w:val="nil"/>
              <w:left w:val="single" w:sz="8" w:space="0" w:color="auto"/>
              <w:bottom w:val="single" w:sz="4" w:space="0" w:color="auto"/>
              <w:right w:val="single" w:sz="4" w:space="0" w:color="auto"/>
            </w:tcBorders>
            <w:shd w:val="clear" w:color="auto" w:fill="auto"/>
            <w:hideMark/>
          </w:tcPr>
          <w:p w14:paraId="51EC89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35" w:type="pct"/>
            <w:tcBorders>
              <w:top w:val="nil"/>
              <w:left w:val="single" w:sz="8" w:space="0" w:color="auto"/>
              <w:bottom w:val="single" w:sz="4" w:space="0" w:color="auto"/>
              <w:right w:val="single" w:sz="4" w:space="0" w:color="auto"/>
            </w:tcBorders>
            <w:shd w:val="clear" w:color="auto" w:fill="auto"/>
            <w:hideMark/>
          </w:tcPr>
          <w:p w14:paraId="7A6D5A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333" w:type="pct"/>
            <w:tcBorders>
              <w:top w:val="nil"/>
              <w:left w:val="single" w:sz="8" w:space="0" w:color="auto"/>
              <w:bottom w:val="single" w:sz="4" w:space="0" w:color="auto"/>
              <w:right w:val="single" w:sz="4" w:space="0" w:color="auto"/>
            </w:tcBorders>
            <w:shd w:val="clear" w:color="auto" w:fill="auto"/>
            <w:hideMark/>
          </w:tcPr>
          <w:p w14:paraId="502938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336" w:type="pct"/>
            <w:tcBorders>
              <w:top w:val="nil"/>
              <w:left w:val="single" w:sz="8" w:space="0" w:color="auto"/>
              <w:bottom w:val="single" w:sz="4" w:space="0" w:color="auto"/>
              <w:right w:val="single" w:sz="4" w:space="0" w:color="auto"/>
            </w:tcBorders>
            <w:shd w:val="clear" w:color="auto" w:fill="auto"/>
            <w:hideMark/>
          </w:tcPr>
          <w:p w14:paraId="586983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330" w:type="pct"/>
            <w:tcBorders>
              <w:top w:val="nil"/>
              <w:left w:val="single" w:sz="8" w:space="0" w:color="auto"/>
              <w:bottom w:val="single" w:sz="4" w:space="0" w:color="auto"/>
              <w:right w:val="single" w:sz="4" w:space="0" w:color="auto"/>
            </w:tcBorders>
            <w:shd w:val="clear" w:color="auto" w:fill="auto"/>
            <w:hideMark/>
          </w:tcPr>
          <w:p w14:paraId="62EE7E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r>
      <w:tr w:rsidR="0040789B" w:rsidRPr="0040789B" w14:paraId="489A828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3E8F5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NM018</w:t>
            </w:r>
          </w:p>
        </w:tc>
        <w:tc>
          <w:tcPr>
            <w:tcW w:w="1375" w:type="pct"/>
            <w:tcBorders>
              <w:top w:val="nil"/>
              <w:left w:val="nil"/>
              <w:bottom w:val="single" w:sz="4" w:space="0" w:color="auto"/>
              <w:right w:val="nil"/>
            </w:tcBorders>
            <w:shd w:val="clear" w:color="auto" w:fill="auto"/>
            <w:hideMark/>
          </w:tcPr>
          <w:p w14:paraId="4B0C0C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FUNCIONALES PULMONARES Y RESPIRATORIAS (ESPIROMETRÍA)</w:t>
            </w:r>
          </w:p>
        </w:tc>
        <w:tc>
          <w:tcPr>
            <w:tcW w:w="319" w:type="pct"/>
            <w:tcBorders>
              <w:top w:val="nil"/>
              <w:left w:val="single" w:sz="8" w:space="0" w:color="auto"/>
              <w:bottom w:val="single" w:sz="4" w:space="0" w:color="auto"/>
              <w:right w:val="single" w:sz="4" w:space="0" w:color="auto"/>
            </w:tcBorders>
            <w:shd w:val="clear" w:color="auto" w:fill="auto"/>
            <w:hideMark/>
          </w:tcPr>
          <w:p w14:paraId="285765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3BDC49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0CFD2B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676CC3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21" w:type="pct"/>
            <w:tcBorders>
              <w:top w:val="nil"/>
              <w:left w:val="single" w:sz="8" w:space="0" w:color="auto"/>
              <w:bottom w:val="single" w:sz="4" w:space="0" w:color="auto"/>
              <w:right w:val="single" w:sz="4" w:space="0" w:color="auto"/>
            </w:tcBorders>
            <w:shd w:val="clear" w:color="auto" w:fill="auto"/>
            <w:hideMark/>
          </w:tcPr>
          <w:p w14:paraId="52A4DE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5" w:type="pct"/>
            <w:tcBorders>
              <w:top w:val="nil"/>
              <w:left w:val="single" w:sz="8" w:space="0" w:color="auto"/>
              <w:bottom w:val="single" w:sz="4" w:space="0" w:color="auto"/>
              <w:right w:val="single" w:sz="4" w:space="0" w:color="auto"/>
            </w:tcBorders>
            <w:shd w:val="clear" w:color="auto" w:fill="auto"/>
            <w:hideMark/>
          </w:tcPr>
          <w:p w14:paraId="1A08C1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5CED72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3" w:type="pct"/>
            <w:tcBorders>
              <w:top w:val="nil"/>
              <w:left w:val="single" w:sz="8" w:space="0" w:color="auto"/>
              <w:bottom w:val="single" w:sz="4" w:space="0" w:color="auto"/>
              <w:right w:val="single" w:sz="4" w:space="0" w:color="auto"/>
            </w:tcBorders>
            <w:shd w:val="clear" w:color="auto" w:fill="auto"/>
            <w:hideMark/>
          </w:tcPr>
          <w:p w14:paraId="1C5B1B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6" w:type="pct"/>
            <w:tcBorders>
              <w:top w:val="nil"/>
              <w:left w:val="single" w:sz="8" w:space="0" w:color="auto"/>
              <w:bottom w:val="single" w:sz="4" w:space="0" w:color="auto"/>
              <w:right w:val="single" w:sz="4" w:space="0" w:color="auto"/>
            </w:tcBorders>
            <w:shd w:val="clear" w:color="auto" w:fill="auto"/>
            <w:hideMark/>
          </w:tcPr>
          <w:p w14:paraId="6E3B4B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0" w:type="pct"/>
            <w:tcBorders>
              <w:top w:val="nil"/>
              <w:left w:val="single" w:sz="8" w:space="0" w:color="auto"/>
              <w:bottom w:val="single" w:sz="4" w:space="0" w:color="auto"/>
              <w:right w:val="single" w:sz="4" w:space="0" w:color="auto"/>
            </w:tcBorders>
            <w:shd w:val="clear" w:color="auto" w:fill="auto"/>
            <w:hideMark/>
          </w:tcPr>
          <w:p w14:paraId="73BA2E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r>
      <w:tr w:rsidR="0040789B" w:rsidRPr="0040789B" w14:paraId="30BA330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A8DE1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NM019</w:t>
            </w:r>
          </w:p>
        </w:tc>
        <w:tc>
          <w:tcPr>
            <w:tcW w:w="1375" w:type="pct"/>
            <w:tcBorders>
              <w:top w:val="nil"/>
              <w:left w:val="nil"/>
              <w:bottom w:val="single" w:sz="4" w:space="0" w:color="auto"/>
              <w:right w:val="nil"/>
            </w:tcBorders>
            <w:shd w:val="clear" w:color="auto" w:fill="auto"/>
            <w:hideMark/>
          </w:tcPr>
          <w:p w14:paraId="6004C3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DE HERIDA O LESIÓN TRAQUEAL, NIVEL CERVICAL</w:t>
            </w:r>
          </w:p>
        </w:tc>
        <w:tc>
          <w:tcPr>
            <w:tcW w:w="319" w:type="pct"/>
            <w:tcBorders>
              <w:top w:val="nil"/>
              <w:left w:val="single" w:sz="8" w:space="0" w:color="auto"/>
              <w:bottom w:val="single" w:sz="4" w:space="0" w:color="auto"/>
              <w:right w:val="single" w:sz="4" w:space="0" w:color="auto"/>
            </w:tcBorders>
            <w:shd w:val="clear" w:color="auto" w:fill="auto"/>
            <w:hideMark/>
          </w:tcPr>
          <w:p w14:paraId="31BDC6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19" w:type="pct"/>
            <w:tcBorders>
              <w:top w:val="nil"/>
              <w:left w:val="single" w:sz="8" w:space="0" w:color="auto"/>
              <w:bottom w:val="single" w:sz="4" w:space="0" w:color="auto"/>
              <w:right w:val="single" w:sz="4" w:space="0" w:color="auto"/>
            </w:tcBorders>
            <w:shd w:val="clear" w:color="auto" w:fill="auto"/>
            <w:hideMark/>
          </w:tcPr>
          <w:p w14:paraId="5870AD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20" w:type="pct"/>
            <w:tcBorders>
              <w:top w:val="nil"/>
              <w:left w:val="single" w:sz="8" w:space="0" w:color="auto"/>
              <w:bottom w:val="single" w:sz="4" w:space="0" w:color="auto"/>
              <w:right w:val="single" w:sz="4" w:space="0" w:color="auto"/>
            </w:tcBorders>
            <w:shd w:val="clear" w:color="auto" w:fill="auto"/>
            <w:hideMark/>
          </w:tcPr>
          <w:p w14:paraId="75AFFE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336" w:type="pct"/>
            <w:tcBorders>
              <w:top w:val="nil"/>
              <w:left w:val="single" w:sz="8" w:space="0" w:color="auto"/>
              <w:bottom w:val="single" w:sz="4" w:space="0" w:color="auto"/>
              <w:right w:val="single" w:sz="4" w:space="0" w:color="auto"/>
            </w:tcBorders>
            <w:shd w:val="clear" w:color="auto" w:fill="auto"/>
            <w:hideMark/>
          </w:tcPr>
          <w:p w14:paraId="7BD655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c>
          <w:tcPr>
            <w:tcW w:w="321" w:type="pct"/>
            <w:tcBorders>
              <w:top w:val="nil"/>
              <w:left w:val="single" w:sz="8" w:space="0" w:color="auto"/>
              <w:bottom w:val="single" w:sz="4" w:space="0" w:color="auto"/>
              <w:right w:val="single" w:sz="4" w:space="0" w:color="auto"/>
            </w:tcBorders>
            <w:shd w:val="clear" w:color="auto" w:fill="auto"/>
            <w:hideMark/>
          </w:tcPr>
          <w:p w14:paraId="688F7A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558</w:t>
            </w:r>
          </w:p>
        </w:tc>
        <w:tc>
          <w:tcPr>
            <w:tcW w:w="335" w:type="pct"/>
            <w:tcBorders>
              <w:top w:val="nil"/>
              <w:left w:val="single" w:sz="8" w:space="0" w:color="auto"/>
              <w:bottom w:val="single" w:sz="4" w:space="0" w:color="auto"/>
              <w:right w:val="single" w:sz="4" w:space="0" w:color="auto"/>
            </w:tcBorders>
            <w:shd w:val="clear" w:color="auto" w:fill="auto"/>
            <w:hideMark/>
          </w:tcPr>
          <w:p w14:paraId="63553C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673</w:t>
            </w:r>
          </w:p>
        </w:tc>
        <w:tc>
          <w:tcPr>
            <w:tcW w:w="335" w:type="pct"/>
            <w:tcBorders>
              <w:top w:val="nil"/>
              <w:left w:val="single" w:sz="8" w:space="0" w:color="auto"/>
              <w:bottom w:val="single" w:sz="4" w:space="0" w:color="auto"/>
              <w:right w:val="single" w:sz="4" w:space="0" w:color="auto"/>
            </w:tcBorders>
            <w:shd w:val="clear" w:color="auto" w:fill="auto"/>
            <w:hideMark/>
          </w:tcPr>
          <w:p w14:paraId="57F89C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783</w:t>
            </w:r>
          </w:p>
        </w:tc>
        <w:tc>
          <w:tcPr>
            <w:tcW w:w="333" w:type="pct"/>
            <w:tcBorders>
              <w:top w:val="nil"/>
              <w:left w:val="single" w:sz="8" w:space="0" w:color="auto"/>
              <w:bottom w:val="single" w:sz="4" w:space="0" w:color="auto"/>
              <w:right w:val="single" w:sz="4" w:space="0" w:color="auto"/>
            </w:tcBorders>
            <w:shd w:val="clear" w:color="auto" w:fill="auto"/>
            <w:hideMark/>
          </w:tcPr>
          <w:p w14:paraId="778CBB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6" w:type="pct"/>
            <w:tcBorders>
              <w:top w:val="nil"/>
              <w:left w:val="single" w:sz="8" w:space="0" w:color="auto"/>
              <w:bottom w:val="single" w:sz="4" w:space="0" w:color="auto"/>
              <w:right w:val="single" w:sz="4" w:space="0" w:color="auto"/>
            </w:tcBorders>
            <w:shd w:val="clear" w:color="auto" w:fill="auto"/>
            <w:hideMark/>
          </w:tcPr>
          <w:p w14:paraId="6CFB29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1007</w:t>
            </w:r>
          </w:p>
        </w:tc>
        <w:tc>
          <w:tcPr>
            <w:tcW w:w="330" w:type="pct"/>
            <w:tcBorders>
              <w:top w:val="nil"/>
              <w:left w:val="single" w:sz="8" w:space="0" w:color="auto"/>
              <w:bottom w:val="single" w:sz="4" w:space="0" w:color="auto"/>
              <w:right w:val="single" w:sz="4" w:space="0" w:color="auto"/>
            </w:tcBorders>
            <w:shd w:val="clear" w:color="auto" w:fill="auto"/>
            <w:hideMark/>
          </w:tcPr>
          <w:p w14:paraId="7A7334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1121</w:t>
            </w:r>
          </w:p>
        </w:tc>
      </w:tr>
      <w:tr w:rsidR="0040789B" w:rsidRPr="0040789B" w14:paraId="11CA3BB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243CE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NM020</w:t>
            </w:r>
          </w:p>
        </w:tc>
        <w:tc>
          <w:tcPr>
            <w:tcW w:w="1375" w:type="pct"/>
            <w:tcBorders>
              <w:top w:val="nil"/>
              <w:left w:val="nil"/>
              <w:bottom w:val="single" w:sz="4" w:space="0" w:color="auto"/>
              <w:right w:val="nil"/>
            </w:tcBorders>
            <w:shd w:val="clear" w:color="auto" w:fill="auto"/>
            <w:hideMark/>
          </w:tcPr>
          <w:p w14:paraId="2E572C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DE HERIDA O LESIÓN TRAQUEAL, NIVEL TORÁCICO</w:t>
            </w:r>
          </w:p>
        </w:tc>
        <w:tc>
          <w:tcPr>
            <w:tcW w:w="319" w:type="pct"/>
            <w:tcBorders>
              <w:top w:val="nil"/>
              <w:left w:val="single" w:sz="8" w:space="0" w:color="auto"/>
              <w:bottom w:val="single" w:sz="4" w:space="0" w:color="auto"/>
              <w:right w:val="single" w:sz="4" w:space="0" w:color="auto"/>
            </w:tcBorders>
            <w:shd w:val="clear" w:color="auto" w:fill="auto"/>
            <w:hideMark/>
          </w:tcPr>
          <w:p w14:paraId="6150E0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19" w:type="pct"/>
            <w:tcBorders>
              <w:top w:val="nil"/>
              <w:left w:val="single" w:sz="8" w:space="0" w:color="auto"/>
              <w:bottom w:val="single" w:sz="4" w:space="0" w:color="auto"/>
              <w:right w:val="single" w:sz="4" w:space="0" w:color="auto"/>
            </w:tcBorders>
            <w:shd w:val="clear" w:color="auto" w:fill="auto"/>
            <w:hideMark/>
          </w:tcPr>
          <w:p w14:paraId="76CB80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20" w:type="pct"/>
            <w:tcBorders>
              <w:top w:val="nil"/>
              <w:left w:val="single" w:sz="8" w:space="0" w:color="auto"/>
              <w:bottom w:val="single" w:sz="4" w:space="0" w:color="auto"/>
              <w:right w:val="single" w:sz="4" w:space="0" w:color="auto"/>
            </w:tcBorders>
            <w:shd w:val="clear" w:color="auto" w:fill="auto"/>
            <w:hideMark/>
          </w:tcPr>
          <w:p w14:paraId="780957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336" w:type="pct"/>
            <w:tcBorders>
              <w:top w:val="nil"/>
              <w:left w:val="single" w:sz="8" w:space="0" w:color="auto"/>
              <w:bottom w:val="single" w:sz="4" w:space="0" w:color="auto"/>
              <w:right w:val="single" w:sz="4" w:space="0" w:color="auto"/>
            </w:tcBorders>
            <w:shd w:val="clear" w:color="auto" w:fill="auto"/>
            <w:hideMark/>
          </w:tcPr>
          <w:p w14:paraId="1963BF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c>
          <w:tcPr>
            <w:tcW w:w="321" w:type="pct"/>
            <w:tcBorders>
              <w:top w:val="nil"/>
              <w:left w:val="single" w:sz="8" w:space="0" w:color="auto"/>
              <w:bottom w:val="single" w:sz="4" w:space="0" w:color="auto"/>
              <w:right w:val="single" w:sz="4" w:space="0" w:color="auto"/>
            </w:tcBorders>
            <w:shd w:val="clear" w:color="auto" w:fill="auto"/>
            <w:hideMark/>
          </w:tcPr>
          <w:p w14:paraId="22B89E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558</w:t>
            </w:r>
          </w:p>
        </w:tc>
        <w:tc>
          <w:tcPr>
            <w:tcW w:w="335" w:type="pct"/>
            <w:tcBorders>
              <w:top w:val="nil"/>
              <w:left w:val="single" w:sz="8" w:space="0" w:color="auto"/>
              <w:bottom w:val="single" w:sz="4" w:space="0" w:color="auto"/>
              <w:right w:val="single" w:sz="4" w:space="0" w:color="auto"/>
            </w:tcBorders>
            <w:shd w:val="clear" w:color="auto" w:fill="auto"/>
            <w:hideMark/>
          </w:tcPr>
          <w:p w14:paraId="1F942F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673</w:t>
            </w:r>
          </w:p>
        </w:tc>
        <w:tc>
          <w:tcPr>
            <w:tcW w:w="335" w:type="pct"/>
            <w:tcBorders>
              <w:top w:val="nil"/>
              <w:left w:val="single" w:sz="8" w:space="0" w:color="auto"/>
              <w:bottom w:val="single" w:sz="4" w:space="0" w:color="auto"/>
              <w:right w:val="single" w:sz="4" w:space="0" w:color="auto"/>
            </w:tcBorders>
            <w:shd w:val="clear" w:color="auto" w:fill="auto"/>
            <w:hideMark/>
          </w:tcPr>
          <w:p w14:paraId="12DD76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783</w:t>
            </w:r>
          </w:p>
        </w:tc>
        <w:tc>
          <w:tcPr>
            <w:tcW w:w="333" w:type="pct"/>
            <w:tcBorders>
              <w:top w:val="nil"/>
              <w:left w:val="single" w:sz="8" w:space="0" w:color="auto"/>
              <w:bottom w:val="single" w:sz="4" w:space="0" w:color="auto"/>
              <w:right w:val="single" w:sz="4" w:space="0" w:color="auto"/>
            </w:tcBorders>
            <w:shd w:val="clear" w:color="auto" w:fill="auto"/>
            <w:hideMark/>
          </w:tcPr>
          <w:p w14:paraId="55071F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6" w:type="pct"/>
            <w:tcBorders>
              <w:top w:val="nil"/>
              <w:left w:val="single" w:sz="8" w:space="0" w:color="auto"/>
              <w:bottom w:val="single" w:sz="4" w:space="0" w:color="auto"/>
              <w:right w:val="single" w:sz="4" w:space="0" w:color="auto"/>
            </w:tcBorders>
            <w:shd w:val="clear" w:color="auto" w:fill="auto"/>
            <w:hideMark/>
          </w:tcPr>
          <w:p w14:paraId="0D3FFE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1007</w:t>
            </w:r>
          </w:p>
        </w:tc>
        <w:tc>
          <w:tcPr>
            <w:tcW w:w="330" w:type="pct"/>
            <w:tcBorders>
              <w:top w:val="nil"/>
              <w:left w:val="single" w:sz="8" w:space="0" w:color="auto"/>
              <w:bottom w:val="single" w:sz="4" w:space="0" w:color="auto"/>
              <w:right w:val="single" w:sz="4" w:space="0" w:color="auto"/>
            </w:tcBorders>
            <w:shd w:val="clear" w:color="auto" w:fill="auto"/>
            <w:hideMark/>
          </w:tcPr>
          <w:p w14:paraId="6B21FB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1121</w:t>
            </w:r>
          </w:p>
        </w:tc>
      </w:tr>
      <w:tr w:rsidR="0040789B" w:rsidRPr="0040789B" w14:paraId="5356700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661B1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NM021</w:t>
            </w:r>
          </w:p>
        </w:tc>
        <w:tc>
          <w:tcPr>
            <w:tcW w:w="1375" w:type="pct"/>
            <w:tcBorders>
              <w:top w:val="nil"/>
              <w:left w:val="nil"/>
              <w:bottom w:val="single" w:sz="4" w:space="0" w:color="auto"/>
              <w:right w:val="nil"/>
            </w:tcBorders>
            <w:shd w:val="clear" w:color="auto" w:fill="auto"/>
            <w:hideMark/>
          </w:tcPr>
          <w:p w14:paraId="3CD4E3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QUIRÚRGICO DE TRAQUEOSTOMÍA O FÍSTULA SIN PLASTÍA</w:t>
            </w:r>
          </w:p>
        </w:tc>
        <w:tc>
          <w:tcPr>
            <w:tcW w:w="319" w:type="pct"/>
            <w:tcBorders>
              <w:top w:val="nil"/>
              <w:left w:val="single" w:sz="8" w:space="0" w:color="auto"/>
              <w:bottom w:val="single" w:sz="4" w:space="0" w:color="auto"/>
              <w:right w:val="single" w:sz="4" w:space="0" w:color="auto"/>
            </w:tcBorders>
            <w:shd w:val="clear" w:color="auto" w:fill="auto"/>
            <w:hideMark/>
          </w:tcPr>
          <w:p w14:paraId="4E304A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19" w:type="pct"/>
            <w:tcBorders>
              <w:top w:val="nil"/>
              <w:left w:val="single" w:sz="8" w:space="0" w:color="auto"/>
              <w:bottom w:val="single" w:sz="4" w:space="0" w:color="auto"/>
              <w:right w:val="single" w:sz="4" w:space="0" w:color="auto"/>
            </w:tcBorders>
            <w:shd w:val="clear" w:color="auto" w:fill="auto"/>
            <w:hideMark/>
          </w:tcPr>
          <w:p w14:paraId="2DA24A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20" w:type="pct"/>
            <w:tcBorders>
              <w:top w:val="nil"/>
              <w:left w:val="single" w:sz="8" w:space="0" w:color="auto"/>
              <w:bottom w:val="single" w:sz="4" w:space="0" w:color="auto"/>
              <w:right w:val="single" w:sz="4" w:space="0" w:color="auto"/>
            </w:tcBorders>
            <w:shd w:val="clear" w:color="auto" w:fill="auto"/>
            <w:hideMark/>
          </w:tcPr>
          <w:p w14:paraId="461E37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336" w:type="pct"/>
            <w:tcBorders>
              <w:top w:val="nil"/>
              <w:left w:val="single" w:sz="8" w:space="0" w:color="auto"/>
              <w:bottom w:val="single" w:sz="4" w:space="0" w:color="auto"/>
              <w:right w:val="single" w:sz="4" w:space="0" w:color="auto"/>
            </w:tcBorders>
            <w:shd w:val="clear" w:color="auto" w:fill="auto"/>
            <w:hideMark/>
          </w:tcPr>
          <w:p w14:paraId="105667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c>
          <w:tcPr>
            <w:tcW w:w="321" w:type="pct"/>
            <w:tcBorders>
              <w:top w:val="nil"/>
              <w:left w:val="single" w:sz="8" w:space="0" w:color="auto"/>
              <w:bottom w:val="single" w:sz="4" w:space="0" w:color="auto"/>
              <w:right w:val="single" w:sz="4" w:space="0" w:color="auto"/>
            </w:tcBorders>
            <w:shd w:val="clear" w:color="auto" w:fill="auto"/>
            <w:hideMark/>
          </w:tcPr>
          <w:p w14:paraId="5DC054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558</w:t>
            </w:r>
          </w:p>
        </w:tc>
        <w:tc>
          <w:tcPr>
            <w:tcW w:w="335" w:type="pct"/>
            <w:tcBorders>
              <w:top w:val="nil"/>
              <w:left w:val="single" w:sz="8" w:space="0" w:color="auto"/>
              <w:bottom w:val="single" w:sz="4" w:space="0" w:color="auto"/>
              <w:right w:val="single" w:sz="4" w:space="0" w:color="auto"/>
            </w:tcBorders>
            <w:shd w:val="clear" w:color="auto" w:fill="auto"/>
            <w:hideMark/>
          </w:tcPr>
          <w:p w14:paraId="367A87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673</w:t>
            </w:r>
          </w:p>
        </w:tc>
        <w:tc>
          <w:tcPr>
            <w:tcW w:w="335" w:type="pct"/>
            <w:tcBorders>
              <w:top w:val="nil"/>
              <w:left w:val="single" w:sz="8" w:space="0" w:color="auto"/>
              <w:bottom w:val="single" w:sz="4" w:space="0" w:color="auto"/>
              <w:right w:val="single" w:sz="4" w:space="0" w:color="auto"/>
            </w:tcBorders>
            <w:shd w:val="clear" w:color="auto" w:fill="auto"/>
            <w:hideMark/>
          </w:tcPr>
          <w:p w14:paraId="15AAB8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783</w:t>
            </w:r>
          </w:p>
        </w:tc>
        <w:tc>
          <w:tcPr>
            <w:tcW w:w="333" w:type="pct"/>
            <w:tcBorders>
              <w:top w:val="nil"/>
              <w:left w:val="single" w:sz="8" w:space="0" w:color="auto"/>
              <w:bottom w:val="single" w:sz="4" w:space="0" w:color="auto"/>
              <w:right w:val="single" w:sz="4" w:space="0" w:color="auto"/>
            </w:tcBorders>
            <w:shd w:val="clear" w:color="auto" w:fill="auto"/>
            <w:hideMark/>
          </w:tcPr>
          <w:p w14:paraId="516DD3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6" w:type="pct"/>
            <w:tcBorders>
              <w:top w:val="nil"/>
              <w:left w:val="single" w:sz="8" w:space="0" w:color="auto"/>
              <w:bottom w:val="single" w:sz="4" w:space="0" w:color="auto"/>
              <w:right w:val="single" w:sz="4" w:space="0" w:color="auto"/>
            </w:tcBorders>
            <w:shd w:val="clear" w:color="auto" w:fill="auto"/>
            <w:hideMark/>
          </w:tcPr>
          <w:p w14:paraId="7D4807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1007</w:t>
            </w:r>
          </w:p>
        </w:tc>
        <w:tc>
          <w:tcPr>
            <w:tcW w:w="330" w:type="pct"/>
            <w:tcBorders>
              <w:top w:val="nil"/>
              <w:left w:val="single" w:sz="8" w:space="0" w:color="auto"/>
              <w:bottom w:val="single" w:sz="4" w:space="0" w:color="auto"/>
              <w:right w:val="single" w:sz="4" w:space="0" w:color="auto"/>
            </w:tcBorders>
            <w:shd w:val="clear" w:color="auto" w:fill="auto"/>
            <w:hideMark/>
          </w:tcPr>
          <w:p w14:paraId="4F4634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1121</w:t>
            </w:r>
          </w:p>
        </w:tc>
      </w:tr>
      <w:tr w:rsidR="0040789B" w:rsidRPr="0040789B" w14:paraId="3455502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61561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NM022</w:t>
            </w:r>
          </w:p>
        </w:tc>
        <w:tc>
          <w:tcPr>
            <w:tcW w:w="1375" w:type="pct"/>
            <w:tcBorders>
              <w:top w:val="nil"/>
              <w:left w:val="nil"/>
              <w:bottom w:val="single" w:sz="4" w:space="0" w:color="auto"/>
              <w:right w:val="nil"/>
            </w:tcBorders>
            <w:shd w:val="clear" w:color="auto" w:fill="auto"/>
            <w:hideMark/>
          </w:tcPr>
          <w:p w14:paraId="6D4AC0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QUIRÚRGICO DE TRAQUEOSTOMÍA O FÍSTULA CON PLASTÍA</w:t>
            </w:r>
          </w:p>
        </w:tc>
        <w:tc>
          <w:tcPr>
            <w:tcW w:w="319" w:type="pct"/>
            <w:tcBorders>
              <w:top w:val="nil"/>
              <w:left w:val="single" w:sz="8" w:space="0" w:color="auto"/>
              <w:bottom w:val="single" w:sz="4" w:space="0" w:color="auto"/>
              <w:right w:val="single" w:sz="4" w:space="0" w:color="auto"/>
            </w:tcBorders>
            <w:shd w:val="clear" w:color="auto" w:fill="auto"/>
            <w:hideMark/>
          </w:tcPr>
          <w:p w14:paraId="67CE57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19" w:type="pct"/>
            <w:tcBorders>
              <w:top w:val="nil"/>
              <w:left w:val="single" w:sz="8" w:space="0" w:color="auto"/>
              <w:bottom w:val="single" w:sz="4" w:space="0" w:color="auto"/>
              <w:right w:val="single" w:sz="4" w:space="0" w:color="auto"/>
            </w:tcBorders>
            <w:shd w:val="clear" w:color="auto" w:fill="auto"/>
            <w:hideMark/>
          </w:tcPr>
          <w:p w14:paraId="71FC11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20" w:type="pct"/>
            <w:tcBorders>
              <w:top w:val="nil"/>
              <w:left w:val="single" w:sz="8" w:space="0" w:color="auto"/>
              <w:bottom w:val="single" w:sz="4" w:space="0" w:color="auto"/>
              <w:right w:val="single" w:sz="4" w:space="0" w:color="auto"/>
            </w:tcBorders>
            <w:shd w:val="clear" w:color="auto" w:fill="auto"/>
            <w:hideMark/>
          </w:tcPr>
          <w:p w14:paraId="6E2D3C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336" w:type="pct"/>
            <w:tcBorders>
              <w:top w:val="nil"/>
              <w:left w:val="single" w:sz="8" w:space="0" w:color="auto"/>
              <w:bottom w:val="single" w:sz="4" w:space="0" w:color="auto"/>
              <w:right w:val="single" w:sz="4" w:space="0" w:color="auto"/>
            </w:tcBorders>
            <w:shd w:val="clear" w:color="auto" w:fill="auto"/>
            <w:hideMark/>
          </w:tcPr>
          <w:p w14:paraId="5865AD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c>
          <w:tcPr>
            <w:tcW w:w="321" w:type="pct"/>
            <w:tcBorders>
              <w:top w:val="nil"/>
              <w:left w:val="single" w:sz="8" w:space="0" w:color="auto"/>
              <w:bottom w:val="single" w:sz="4" w:space="0" w:color="auto"/>
              <w:right w:val="single" w:sz="4" w:space="0" w:color="auto"/>
            </w:tcBorders>
            <w:shd w:val="clear" w:color="auto" w:fill="auto"/>
            <w:hideMark/>
          </w:tcPr>
          <w:p w14:paraId="4FB3FA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558</w:t>
            </w:r>
          </w:p>
        </w:tc>
        <w:tc>
          <w:tcPr>
            <w:tcW w:w="335" w:type="pct"/>
            <w:tcBorders>
              <w:top w:val="nil"/>
              <w:left w:val="single" w:sz="8" w:space="0" w:color="auto"/>
              <w:bottom w:val="single" w:sz="4" w:space="0" w:color="auto"/>
              <w:right w:val="single" w:sz="4" w:space="0" w:color="auto"/>
            </w:tcBorders>
            <w:shd w:val="clear" w:color="auto" w:fill="auto"/>
            <w:hideMark/>
          </w:tcPr>
          <w:p w14:paraId="4698AF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673</w:t>
            </w:r>
          </w:p>
        </w:tc>
        <w:tc>
          <w:tcPr>
            <w:tcW w:w="335" w:type="pct"/>
            <w:tcBorders>
              <w:top w:val="nil"/>
              <w:left w:val="single" w:sz="8" w:space="0" w:color="auto"/>
              <w:bottom w:val="single" w:sz="4" w:space="0" w:color="auto"/>
              <w:right w:val="single" w:sz="4" w:space="0" w:color="auto"/>
            </w:tcBorders>
            <w:shd w:val="clear" w:color="auto" w:fill="auto"/>
            <w:hideMark/>
          </w:tcPr>
          <w:p w14:paraId="6A9698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783</w:t>
            </w:r>
          </w:p>
        </w:tc>
        <w:tc>
          <w:tcPr>
            <w:tcW w:w="333" w:type="pct"/>
            <w:tcBorders>
              <w:top w:val="nil"/>
              <w:left w:val="single" w:sz="8" w:space="0" w:color="auto"/>
              <w:bottom w:val="single" w:sz="4" w:space="0" w:color="auto"/>
              <w:right w:val="single" w:sz="4" w:space="0" w:color="auto"/>
            </w:tcBorders>
            <w:shd w:val="clear" w:color="auto" w:fill="auto"/>
            <w:hideMark/>
          </w:tcPr>
          <w:p w14:paraId="2E5C4E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6" w:type="pct"/>
            <w:tcBorders>
              <w:top w:val="nil"/>
              <w:left w:val="single" w:sz="8" w:space="0" w:color="auto"/>
              <w:bottom w:val="single" w:sz="4" w:space="0" w:color="auto"/>
              <w:right w:val="single" w:sz="4" w:space="0" w:color="auto"/>
            </w:tcBorders>
            <w:shd w:val="clear" w:color="auto" w:fill="auto"/>
            <w:hideMark/>
          </w:tcPr>
          <w:p w14:paraId="2634EB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1007</w:t>
            </w:r>
          </w:p>
        </w:tc>
        <w:tc>
          <w:tcPr>
            <w:tcW w:w="330" w:type="pct"/>
            <w:tcBorders>
              <w:top w:val="nil"/>
              <w:left w:val="single" w:sz="8" w:space="0" w:color="auto"/>
              <w:bottom w:val="single" w:sz="4" w:space="0" w:color="auto"/>
              <w:right w:val="single" w:sz="4" w:space="0" w:color="auto"/>
            </w:tcBorders>
            <w:shd w:val="clear" w:color="auto" w:fill="auto"/>
            <w:hideMark/>
          </w:tcPr>
          <w:p w14:paraId="57495B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1121</w:t>
            </w:r>
          </w:p>
        </w:tc>
      </w:tr>
      <w:tr w:rsidR="0040789B" w:rsidRPr="0040789B" w14:paraId="67079E9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F0A4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NM023</w:t>
            </w:r>
          </w:p>
        </w:tc>
        <w:tc>
          <w:tcPr>
            <w:tcW w:w="1375" w:type="pct"/>
            <w:tcBorders>
              <w:top w:val="nil"/>
              <w:left w:val="nil"/>
              <w:bottom w:val="single" w:sz="4" w:space="0" w:color="auto"/>
              <w:right w:val="nil"/>
            </w:tcBorders>
            <w:shd w:val="clear" w:color="auto" w:fill="auto"/>
            <w:hideMark/>
          </w:tcPr>
          <w:p w14:paraId="75D4AB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REVISIÓN DEC ICATRIZ DE TRAQUEOSTOMÍA (EN SALA DE OPERACIONES)</w:t>
            </w:r>
          </w:p>
        </w:tc>
        <w:tc>
          <w:tcPr>
            <w:tcW w:w="319" w:type="pct"/>
            <w:tcBorders>
              <w:top w:val="nil"/>
              <w:left w:val="single" w:sz="8" w:space="0" w:color="auto"/>
              <w:bottom w:val="single" w:sz="4" w:space="0" w:color="auto"/>
              <w:right w:val="single" w:sz="4" w:space="0" w:color="auto"/>
            </w:tcBorders>
            <w:shd w:val="clear" w:color="auto" w:fill="auto"/>
            <w:hideMark/>
          </w:tcPr>
          <w:p w14:paraId="7AD750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19" w:type="pct"/>
            <w:tcBorders>
              <w:top w:val="nil"/>
              <w:left w:val="single" w:sz="8" w:space="0" w:color="auto"/>
              <w:bottom w:val="single" w:sz="4" w:space="0" w:color="auto"/>
              <w:right w:val="single" w:sz="4" w:space="0" w:color="auto"/>
            </w:tcBorders>
            <w:shd w:val="clear" w:color="auto" w:fill="auto"/>
            <w:hideMark/>
          </w:tcPr>
          <w:p w14:paraId="312794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20" w:type="pct"/>
            <w:tcBorders>
              <w:top w:val="nil"/>
              <w:left w:val="single" w:sz="8" w:space="0" w:color="auto"/>
              <w:bottom w:val="single" w:sz="4" w:space="0" w:color="auto"/>
              <w:right w:val="single" w:sz="4" w:space="0" w:color="auto"/>
            </w:tcBorders>
            <w:shd w:val="clear" w:color="auto" w:fill="auto"/>
            <w:hideMark/>
          </w:tcPr>
          <w:p w14:paraId="568793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336" w:type="pct"/>
            <w:tcBorders>
              <w:top w:val="nil"/>
              <w:left w:val="single" w:sz="8" w:space="0" w:color="auto"/>
              <w:bottom w:val="single" w:sz="4" w:space="0" w:color="auto"/>
              <w:right w:val="single" w:sz="4" w:space="0" w:color="auto"/>
            </w:tcBorders>
            <w:shd w:val="clear" w:color="auto" w:fill="auto"/>
            <w:hideMark/>
          </w:tcPr>
          <w:p w14:paraId="2A4274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c>
          <w:tcPr>
            <w:tcW w:w="321" w:type="pct"/>
            <w:tcBorders>
              <w:top w:val="nil"/>
              <w:left w:val="single" w:sz="8" w:space="0" w:color="auto"/>
              <w:bottom w:val="single" w:sz="4" w:space="0" w:color="auto"/>
              <w:right w:val="single" w:sz="4" w:space="0" w:color="auto"/>
            </w:tcBorders>
            <w:shd w:val="clear" w:color="auto" w:fill="auto"/>
            <w:hideMark/>
          </w:tcPr>
          <w:p w14:paraId="528927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558</w:t>
            </w:r>
          </w:p>
        </w:tc>
        <w:tc>
          <w:tcPr>
            <w:tcW w:w="335" w:type="pct"/>
            <w:tcBorders>
              <w:top w:val="nil"/>
              <w:left w:val="single" w:sz="8" w:space="0" w:color="auto"/>
              <w:bottom w:val="single" w:sz="4" w:space="0" w:color="auto"/>
              <w:right w:val="single" w:sz="4" w:space="0" w:color="auto"/>
            </w:tcBorders>
            <w:shd w:val="clear" w:color="auto" w:fill="auto"/>
            <w:hideMark/>
          </w:tcPr>
          <w:p w14:paraId="72AE30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673</w:t>
            </w:r>
          </w:p>
        </w:tc>
        <w:tc>
          <w:tcPr>
            <w:tcW w:w="335" w:type="pct"/>
            <w:tcBorders>
              <w:top w:val="nil"/>
              <w:left w:val="single" w:sz="8" w:space="0" w:color="auto"/>
              <w:bottom w:val="single" w:sz="4" w:space="0" w:color="auto"/>
              <w:right w:val="single" w:sz="4" w:space="0" w:color="auto"/>
            </w:tcBorders>
            <w:shd w:val="clear" w:color="auto" w:fill="auto"/>
            <w:hideMark/>
          </w:tcPr>
          <w:p w14:paraId="1F7BAB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783</w:t>
            </w:r>
          </w:p>
        </w:tc>
        <w:tc>
          <w:tcPr>
            <w:tcW w:w="333" w:type="pct"/>
            <w:tcBorders>
              <w:top w:val="nil"/>
              <w:left w:val="single" w:sz="8" w:space="0" w:color="auto"/>
              <w:bottom w:val="single" w:sz="4" w:space="0" w:color="auto"/>
              <w:right w:val="single" w:sz="4" w:space="0" w:color="auto"/>
            </w:tcBorders>
            <w:shd w:val="clear" w:color="auto" w:fill="auto"/>
            <w:hideMark/>
          </w:tcPr>
          <w:p w14:paraId="667051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6" w:type="pct"/>
            <w:tcBorders>
              <w:top w:val="nil"/>
              <w:left w:val="single" w:sz="8" w:space="0" w:color="auto"/>
              <w:bottom w:val="single" w:sz="4" w:space="0" w:color="auto"/>
              <w:right w:val="single" w:sz="4" w:space="0" w:color="auto"/>
            </w:tcBorders>
            <w:shd w:val="clear" w:color="auto" w:fill="auto"/>
            <w:hideMark/>
          </w:tcPr>
          <w:p w14:paraId="7DEA04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1007</w:t>
            </w:r>
          </w:p>
        </w:tc>
        <w:tc>
          <w:tcPr>
            <w:tcW w:w="330" w:type="pct"/>
            <w:tcBorders>
              <w:top w:val="nil"/>
              <w:left w:val="single" w:sz="8" w:space="0" w:color="auto"/>
              <w:bottom w:val="single" w:sz="4" w:space="0" w:color="auto"/>
              <w:right w:val="single" w:sz="4" w:space="0" w:color="auto"/>
            </w:tcBorders>
            <w:shd w:val="clear" w:color="auto" w:fill="auto"/>
            <w:hideMark/>
          </w:tcPr>
          <w:p w14:paraId="15AB48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1121</w:t>
            </w:r>
          </w:p>
        </w:tc>
      </w:tr>
      <w:tr w:rsidR="0040789B" w:rsidRPr="0040789B" w14:paraId="7643ED8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5B40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NM024</w:t>
            </w:r>
          </w:p>
        </w:tc>
        <w:tc>
          <w:tcPr>
            <w:tcW w:w="1375" w:type="pct"/>
            <w:tcBorders>
              <w:top w:val="nil"/>
              <w:left w:val="nil"/>
              <w:bottom w:val="single" w:sz="4" w:space="0" w:color="auto"/>
              <w:right w:val="nil"/>
            </w:tcBorders>
            <w:shd w:val="clear" w:color="auto" w:fill="auto"/>
            <w:hideMark/>
          </w:tcPr>
          <w:p w14:paraId="09CED2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DECORTICACIÓN PULMONAR TOTAL</w:t>
            </w:r>
          </w:p>
        </w:tc>
        <w:tc>
          <w:tcPr>
            <w:tcW w:w="319" w:type="pct"/>
            <w:tcBorders>
              <w:top w:val="nil"/>
              <w:left w:val="single" w:sz="8" w:space="0" w:color="auto"/>
              <w:bottom w:val="single" w:sz="4" w:space="0" w:color="auto"/>
              <w:right w:val="single" w:sz="4" w:space="0" w:color="auto"/>
            </w:tcBorders>
            <w:shd w:val="clear" w:color="auto" w:fill="auto"/>
            <w:hideMark/>
          </w:tcPr>
          <w:p w14:paraId="5E6C46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19" w:type="pct"/>
            <w:tcBorders>
              <w:top w:val="nil"/>
              <w:left w:val="single" w:sz="8" w:space="0" w:color="auto"/>
              <w:bottom w:val="single" w:sz="4" w:space="0" w:color="auto"/>
              <w:right w:val="single" w:sz="4" w:space="0" w:color="auto"/>
            </w:tcBorders>
            <w:shd w:val="clear" w:color="auto" w:fill="auto"/>
            <w:hideMark/>
          </w:tcPr>
          <w:p w14:paraId="7AC8CE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w:t>
            </w:r>
          </w:p>
        </w:tc>
        <w:tc>
          <w:tcPr>
            <w:tcW w:w="320" w:type="pct"/>
            <w:tcBorders>
              <w:top w:val="nil"/>
              <w:left w:val="single" w:sz="8" w:space="0" w:color="auto"/>
              <w:bottom w:val="single" w:sz="4" w:space="0" w:color="auto"/>
              <w:right w:val="single" w:sz="4" w:space="0" w:color="auto"/>
            </w:tcBorders>
            <w:shd w:val="clear" w:color="auto" w:fill="auto"/>
            <w:hideMark/>
          </w:tcPr>
          <w:p w14:paraId="049A39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36" w:type="pct"/>
            <w:tcBorders>
              <w:top w:val="nil"/>
              <w:left w:val="single" w:sz="8" w:space="0" w:color="auto"/>
              <w:bottom w:val="single" w:sz="4" w:space="0" w:color="auto"/>
              <w:right w:val="single" w:sz="4" w:space="0" w:color="auto"/>
            </w:tcBorders>
            <w:shd w:val="clear" w:color="auto" w:fill="auto"/>
            <w:hideMark/>
          </w:tcPr>
          <w:p w14:paraId="2B91B4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1242</w:t>
            </w:r>
          </w:p>
        </w:tc>
        <w:tc>
          <w:tcPr>
            <w:tcW w:w="321" w:type="pct"/>
            <w:tcBorders>
              <w:top w:val="nil"/>
              <w:left w:val="single" w:sz="8" w:space="0" w:color="auto"/>
              <w:bottom w:val="single" w:sz="4" w:space="0" w:color="auto"/>
              <w:right w:val="single" w:sz="4" w:space="0" w:color="auto"/>
            </w:tcBorders>
            <w:shd w:val="clear" w:color="auto" w:fill="auto"/>
            <w:hideMark/>
          </w:tcPr>
          <w:p w14:paraId="0FC80F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1554</w:t>
            </w:r>
          </w:p>
        </w:tc>
        <w:tc>
          <w:tcPr>
            <w:tcW w:w="335" w:type="pct"/>
            <w:tcBorders>
              <w:top w:val="nil"/>
              <w:left w:val="single" w:sz="8" w:space="0" w:color="auto"/>
              <w:bottom w:val="single" w:sz="4" w:space="0" w:color="auto"/>
              <w:right w:val="single" w:sz="4" w:space="0" w:color="auto"/>
            </w:tcBorders>
            <w:shd w:val="clear" w:color="auto" w:fill="auto"/>
            <w:hideMark/>
          </w:tcPr>
          <w:p w14:paraId="091563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1863</w:t>
            </w:r>
          </w:p>
        </w:tc>
        <w:tc>
          <w:tcPr>
            <w:tcW w:w="335" w:type="pct"/>
            <w:tcBorders>
              <w:top w:val="nil"/>
              <w:left w:val="single" w:sz="8" w:space="0" w:color="auto"/>
              <w:bottom w:val="single" w:sz="4" w:space="0" w:color="auto"/>
              <w:right w:val="single" w:sz="4" w:space="0" w:color="auto"/>
            </w:tcBorders>
            <w:shd w:val="clear" w:color="auto" w:fill="auto"/>
            <w:hideMark/>
          </w:tcPr>
          <w:p w14:paraId="148ACA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2176</w:t>
            </w:r>
          </w:p>
        </w:tc>
        <w:tc>
          <w:tcPr>
            <w:tcW w:w="333" w:type="pct"/>
            <w:tcBorders>
              <w:top w:val="nil"/>
              <w:left w:val="single" w:sz="8" w:space="0" w:color="auto"/>
              <w:bottom w:val="single" w:sz="4" w:space="0" w:color="auto"/>
              <w:right w:val="single" w:sz="4" w:space="0" w:color="auto"/>
            </w:tcBorders>
            <w:shd w:val="clear" w:color="auto" w:fill="auto"/>
            <w:hideMark/>
          </w:tcPr>
          <w:p w14:paraId="2B7470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2489</w:t>
            </w:r>
          </w:p>
        </w:tc>
        <w:tc>
          <w:tcPr>
            <w:tcW w:w="336" w:type="pct"/>
            <w:tcBorders>
              <w:top w:val="nil"/>
              <w:left w:val="single" w:sz="8" w:space="0" w:color="auto"/>
              <w:bottom w:val="single" w:sz="4" w:space="0" w:color="auto"/>
              <w:right w:val="single" w:sz="4" w:space="0" w:color="auto"/>
            </w:tcBorders>
            <w:shd w:val="clear" w:color="auto" w:fill="auto"/>
            <w:hideMark/>
          </w:tcPr>
          <w:p w14:paraId="2D101D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2797</w:t>
            </w:r>
          </w:p>
        </w:tc>
        <w:tc>
          <w:tcPr>
            <w:tcW w:w="330" w:type="pct"/>
            <w:tcBorders>
              <w:top w:val="nil"/>
              <w:left w:val="single" w:sz="8" w:space="0" w:color="auto"/>
              <w:bottom w:val="single" w:sz="4" w:space="0" w:color="auto"/>
              <w:right w:val="single" w:sz="4" w:space="0" w:color="auto"/>
            </w:tcBorders>
            <w:shd w:val="clear" w:color="auto" w:fill="auto"/>
            <w:hideMark/>
          </w:tcPr>
          <w:p w14:paraId="5E5176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3111</w:t>
            </w:r>
          </w:p>
        </w:tc>
      </w:tr>
      <w:tr w:rsidR="0040789B" w:rsidRPr="0040789B" w14:paraId="19FE1BB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6FCEE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NM025</w:t>
            </w:r>
          </w:p>
        </w:tc>
        <w:tc>
          <w:tcPr>
            <w:tcW w:w="1375" w:type="pct"/>
            <w:tcBorders>
              <w:top w:val="nil"/>
              <w:left w:val="nil"/>
              <w:bottom w:val="single" w:sz="4" w:space="0" w:color="auto"/>
              <w:right w:val="nil"/>
            </w:tcBorders>
            <w:shd w:val="clear" w:color="auto" w:fill="auto"/>
            <w:hideMark/>
          </w:tcPr>
          <w:p w14:paraId="50433D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DECORTICACIÓN PULMONAR PARCIAL</w:t>
            </w:r>
          </w:p>
        </w:tc>
        <w:tc>
          <w:tcPr>
            <w:tcW w:w="319" w:type="pct"/>
            <w:tcBorders>
              <w:top w:val="nil"/>
              <w:left w:val="single" w:sz="8" w:space="0" w:color="auto"/>
              <w:bottom w:val="single" w:sz="4" w:space="0" w:color="auto"/>
              <w:right w:val="single" w:sz="4" w:space="0" w:color="auto"/>
            </w:tcBorders>
            <w:shd w:val="clear" w:color="auto" w:fill="auto"/>
            <w:hideMark/>
          </w:tcPr>
          <w:p w14:paraId="3E91DC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19" w:type="pct"/>
            <w:tcBorders>
              <w:top w:val="nil"/>
              <w:left w:val="single" w:sz="8" w:space="0" w:color="auto"/>
              <w:bottom w:val="single" w:sz="4" w:space="0" w:color="auto"/>
              <w:right w:val="single" w:sz="4" w:space="0" w:color="auto"/>
            </w:tcBorders>
            <w:shd w:val="clear" w:color="auto" w:fill="auto"/>
            <w:hideMark/>
          </w:tcPr>
          <w:p w14:paraId="7CD262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w:t>
            </w:r>
          </w:p>
        </w:tc>
        <w:tc>
          <w:tcPr>
            <w:tcW w:w="320" w:type="pct"/>
            <w:tcBorders>
              <w:top w:val="nil"/>
              <w:left w:val="single" w:sz="8" w:space="0" w:color="auto"/>
              <w:bottom w:val="single" w:sz="4" w:space="0" w:color="auto"/>
              <w:right w:val="single" w:sz="4" w:space="0" w:color="auto"/>
            </w:tcBorders>
            <w:shd w:val="clear" w:color="auto" w:fill="auto"/>
            <w:hideMark/>
          </w:tcPr>
          <w:p w14:paraId="2E2510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36" w:type="pct"/>
            <w:tcBorders>
              <w:top w:val="nil"/>
              <w:left w:val="single" w:sz="8" w:space="0" w:color="auto"/>
              <w:bottom w:val="single" w:sz="4" w:space="0" w:color="auto"/>
              <w:right w:val="single" w:sz="4" w:space="0" w:color="auto"/>
            </w:tcBorders>
            <w:shd w:val="clear" w:color="auto" w:fill="auto"/>
            <w:hideMark/>
          </w:tcPr>
          <w:p w14:paraId="5EF75A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1242</w:t>
            </w:r>
          </w:p>
        </w:tc>
        <w:tc>
          <w:tcPr>
            <w:tcW w:w="321" w:type="pct"/>
            <w:tcBorders>
              <w:top w:val="nil"/>
              <w:left w:val="single" w:sz="8" w:space="0" w:color="auto"/>
              <w:bottom w:val="single" w:sz="4" w:space="0" w:color="auto"/>
              <w:right w:val="single" w:sz="4" w:space="0" w:color="auto"/>
            </w:tcBorders>
            <w:shd w:val="clear" w:color="auto" w:fill="auto"/>
            <w:hideMark/>
          </w:tcPr>
          <w:p w14:paraId="525FF2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1554</w:t>
            </w:r>
          </w:p>
        </w:tc>
        <w:tc>
          <w:tcPr>
            <w:tcW w:w="335" w:type="pct"/>
            <w:tcBorders>
              <w:top w:val="nil"/>
              <w:left w:val="single" w:sz="8" w:space="0" w:color="auto"/>
              <w:bottom w:val="single" w:sz="4" w:space="0" w:color="auto"/>
              <w:right w:val="single" w:sz="4" w:space="0" w:color="auto"/>
            </w:tcBorders>
            <w:shd w:val="clear" w:color="auto" w:fill="auto"/>
            <w:hideMark/>
          </w:tcPr>
          <w:p w14:paraId="45DD5D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1863</w:t>
            </w:r>
          </w:p>
        </w:tc>
        <w:tc>
          <w:tcPr>
            <w:tcW w:w="335" w:type="pct"/>
            <w:tcBorders>
              <w:top w:val="nil"/>
              <w:left w:val="single" w:sz="8" w:space="0" w:color="auto"/>
              <w:bottom w:val="single" w:sz="4" w:space="0" w:color="auto"/>
              <w:right w:val="single" w:sz="4" w:space="0" w:color="auto"/>
            </w:tcBorders>
            <w:shd w:val="clear" w:color="auto" w:fill="auto"/>
            <w:hideMark/>
          </w:tcPr>
          <w:p w14:paraId="58698E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2176</w:t>
            </w:r>
          </w:p>
        </w:tc>
        <w:tc>
          <w:tcPr>
            <w:tcW w:w="333" w:type="pct"/>
            <w:tcBorders>
              <w:top w:val="nil"/>
              <w:left w:val="single" w:sz="8" w:space="0" w:color="auto"/>
              <w:bottom w:val="single" w:sz="4" w:space="0" w:color="auto"/>
              <w:right w:val="single" w:sz="4" w:space="0" w:color="auto"/>
            </w:tcBorders>
            <w:shd w:val="clear" w:color="auto" w:fill="auto"/>
            <w:hideMark/>
          </w:tcPr>
          <w:p w14:paraId="647DC4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2489</w:t>
            </w:r>
          </w:p>
        </w:tc>
        <w:tc>
          <w:tcPr>
            <w:tcW w:w="336" w:type="pct"/>
            <w:tcBorders>
              <w:top w:val="nil"/>
              <w:left w:val="single" w:sz="8" w:space="0" w:color="auto"/>
              <w:bottom w:val="single" w:sz="4" w:space="0" w:color="auto"/>
              <w:right w:val="single" w:sz="4" w:space="0" w:color="auto"/>
            </w:tcBorders>
            <w:shd w:val="clear" w:color="auto" w:fill="auto"/>
            <w:hideMark/>
          </w:tcPr>
          <w:p w14:paraId="47F2E2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2797</w:t>
            </w:r>
          </w:p>
        </w:tc>
        <w:tc>
          <w:tcPr>
            <w:tcW w:w="330" w:type="pct"/>
            <w:tcBorders>
              <w:top w:val="nil"/>
              <w:left w:val="single" w:sz="8" w:space="0" w:color="auto"/>
              <w:bottom w:val="single" w:sz="4" w:space="0" w:color="auto"/>
              <w:right w:val="single" w:sz="4" w:space="0" w:color="auto"/>
            </w:tcBorders>
            <w:shd w:val="clear" w:color="auto" w:fill="auto"/>
            <w:hideMark/>
          </w:tcPr>
          <w:p w14:paraId="4BF1E5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3111</w:t>
            </w:r>
          </w:p>
        </w:tc>
      </w:tr>
      <w:tr w:rsidR="0040789B" w:rsidRPr="0040789B" w14:paraId="79F9767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47B23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NM026</w:t>
            </w:r>
          </w:p>
        </w:tc>
        <w:tc>
          <w:tcPr>
            <w:tcW w:w="1375" w:type="pct"/>
            <w:tcBorders>
              <w:top w:val="nil"/>
              <w:left w:val="nil"/>
              <w:bottom w:val="single" w:sz="4" w:space="0" w:color="auto"/>
              <w:right w:val="nil"/>
            </w:tcBorders>
            <w:shd w:val="clear" w:color="auto" w:fill="auto"/>
            <w:hideMark/>
          </w:tcPr>
          <w:p w14:paraId="43086A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PLEURECTOMÍA PARIETAL</w:t>
            </w:r>
          </w:p>
        </w:tc>
        <w:tc>
          <w:tcPr>
            <w:tcW w:w="319" w:type="pct"/>
            <w:tcBorders>
              <w:top w:val="nil"/>
              <w:left w:val="single" w:sz="8" w:space="0" w:color="auto"/>
              <w:bottom w:val="single" w:sz="4" w:space="0" w:color="auto"/>
              <w:right w:val="single" w:sz="4" w:space="0" w:color="auto"/>
            </w:tcBorders>
            <w:shd w:val="clear" w:color="auto" w:fill="auto"/>
            <w:hideMark/>
          </w:tcPr>
          <w:p w14:paraId="34E592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19" w:type="pct"/>
            <w:tcBorders>
              <w:top w:val="nil"/>
              <w:left w:val="single" w:sz="8" w:space="0" w:color="auto"/>
              <w:bottom w:val="single" w:sz="4" w:space="0" w:color="auto"/>
              <w:right w:val="single" w:sz="4" w:space="0" w:color="auto"/>
            </w:tcBorders>
            <w:shd w:val="clear" w:color="auto" w:fill="auto"/>
            <w:hideMark/>
          </w:tcPr>
          <w:p w14:paraId="6626D0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w:t>
            </w:r>
          </w:p>
        </w:tc>
        <w:tc>
          <w:tcPr>
            <w:tcW w:w="320" w:type="pct"/>
            <w:tcBorders>
              <w:top w:val="nil"/>
              <w:left w:val="single" w:sz="8" w:space="0" w:color="auto"/>
              <w:bottom w:val="single" w:sz="4" w:space="0" w:color="auto"/>
              <w:right w:val="single" w:sz="4" w:space="0" w:color="auto"/>
            </w:tcBorders>
            <w:shd w:val="clear" w:color="auto" w:fill="auto"/>
            <w:hideMark/>
          </w:tcPr>
          <w:p w14:paraId="7A2BB2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36" w:type="pct"/>
            <w:tcBorders>
              <w:top w:val="nil"/>
              <w:left w:val="single" w:sz="8" w:space="0" w:color="auto"/>
              <w:bottom w:val="single" w:sz="4" w:space="0" w:color="auto"/>
              <w:right w:val="single" w:sz="4" w:space="0" w:color="auto"/>
            </w:tcBorders>
            <w:shd w:val="clear" w:color="auto" w:fill="auto"/>
            <w:hideMark/>
          </w:tcPr>
          <w:p w14:paraId="796BD4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1242</w:t>
            </w:r>
          </w:p>
        </w:tc>
        <w:tc>
          <w:tcPr>
            <w:tcW w:w="321" w:type="pct"/>
            <w:tcBorders>
              <w:top w:val="nil"/>
              <w:left w:val="single" w:sz="8" w:space="0" w:color="auto"/>
              <w:bottom w:val="single" w:sz="4" w:space="0" w:color="auto"/>
              <w:right w:val="single" w:sz="4" w:space="0" w:color="auto"/>
            </w:tcBorders>
            <w:shd w:val="clear" w:color="auto" w:fill="auto"/>
            <w:hideMark/>
          </w:tcPr>
          <w:p w14:paraId="38CCEA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1554</w:t>
            </w:r>
          </w:p>
        </w:tc>
        <w:tc>
          <w:tcPr>
            <w:tcW w:w="335" w:type="pct"/>
            <w:tcBorders>
              <w:top w:val="nil"/>
              <w:left w:val="single" w:sz="8" w:space="0" w:color="auto"/>
              <w:bottom w:val="single" w:sz="4" w:space="0" w:color="auto"/>
              <w:right w:val="single" w:sz="4" w:space="0" w:color="auto"/>
            </w:tcBorders>
            <w:shd w:val="clear" w:color="auto" w:fill="auto"/>
            <w:hideMark/>
          </w:tcPr>
          <w:p w14:paraId="283C69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1863</w:t>
            </w:r>
          </w:p>
        </w:tc>
        <w:tc>
          <w:tcPr>
            <w:tcW w:w="335" w:type="pct"/>
            <w:tcBorders>
              <w:top w:val="nil"/>
              <w:left w:val="single" w:sz="8" w:space="0" w:color="auto"/>
              <w:bottom w:val="single" w:sz="4" w:space="0" w:color="auto"/>
              <w:right w:val="single" w:sz="4" w:space="0" w:color="auto"/>
            </w:tcBorders>
            <w:shd w:val="clear" w:color="auto" w:fill="auto"/>
            <w:hideMark/>
          </w:tcPr>
          <w:p w14:paraId="30B430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2176</w:t>
            </w:r>
          </w:p>
        </w:tc>
        <w:tc>
          <w:tcPr>
            <w:tcW w:w="333" w:type="pct"/>
            <w:tcBorders>
              <w:top w:val="nil"/>
              <w:left w:val="single" w:sz="8" w:space="0" w:color="auto"/>
              <w:bottom w:val="single" w:sz="4" w:space="0" w:color="auto"/>
              <w:right w:val="single" w:sz="4" w:space="0" w:color="auto"/>
            </w:tcBorders>
            <w:shd w:val="clear" w:color="auto" w:fill="auto"/>
            <w:hideMark/>
          </w:tcPr>
          <w:p w14:paraId="0BA319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2489</w:t>
            </w:r>
          </w:p>
        </w:tc>
        <w:tc>
          <w:tcPr>
            <w:tcW w:w="336" w:type="pct"/>
            <w:tcBorders>
              <w:top w:val="nil"/>
              <w:left w:val="single" w:sz="8" w:space="0" w:color="auto"/>
              <w:bottom w:val="single" w:sz="4" w:space="0" w:color="auto"/>
              <w:right w:val="single" w:sz="4" w:space="0" w:color="auto"/>
            </w:tcBorders>
            <w:shd w:val="clear" w:color="auto" w:fill="auto"/>
            <w:hideMark/>
          </w:tcPr>
          <w:p w14:paraId="0B11E8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2797</w:t>
            </w:r>
          </w:p>
        </w:tc>
        <w:tc>
          <w:tcPr>
            <w:tcW w:w="330" w:type="pct"/>
            <w:tcBorders>
              <w:top w:val="nil"/>
              <w:left w:val="single" w:sz="8" w:space="0" w:color="auto"/>
              <w:bottom w:val="single" w:sz="4" w:space="0" w:color="auto"/>
              <w:right w:val="single" w:sz="4" w:space="0" w:color="auto"/>
            </w:tcBorders>
            <w:shd w:val="clear" w:color="auto" w:fill="auto"/>
            <w:hideMark/>
          </w:tcPr>
          <w:p w14:paraId="491306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3111</w:t>
            </w:r>
          </w:p>
        </w:tc>
      </w:tr>
      <w:tr w:rsidR="0040789B" w:rsidRPr="0040789B" w14:paraId="63A87E2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24274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NM027</w:t>
            </w:r>
          </w:p>
        </w:tc>
        <w:tc>
          <w:tcPr>
            <w:tcW w:w="1375" w:type="pct"/>
            <w:tcBorders>
              <w:top w:val="nil"/>
              <w:left w:val="nil"/>
              <w:bottom w:val="single" w:sz="4" w:space="0" w:color="auto"/>
              <w:right w:val="nil"/>
            </w:tcBorders>
            <w:shd w:val="clear" w:color="auto" w:fill="auto"/>
            <w:hideMark/>
          </w:tcPr>
          <w:p w14:paraId="7A7627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DECORTICACIÓN Y PLEURECTOMÍA PARIETAL</w:t>
            </w:r>
          </w:p>
        </w:tc>
        <w:tc>
          <w:tcPr>
            <w:tcW w:w="319" w:type="pct"/>
            <w:tcBorders>
              <w:top w:val="nil"/>
              <w:left w:val="single" w:sz="8" w:space="0" w:color="auto"/>
              <w:bottom w:val="single" w:sz="4" w:space="0" w:color="auto"/>
              <w:right w:val="single" w:sz="4" w:space="0" w:color="auto"/>
            </w:tcBorders>
            <w:shd w:val="clear" w:color="auto" w:fill="auto"/>
            <w:hideMark/>
          </w:tcPr>
          <w:p w14:paraId="21E7FA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19" w:type="pct"/>
            <w:tcBorders>
              <w:top w:val="nil"/>
              <w:left w:val="single" w:sz="8" w:space="0" w:color="auto"/>
              <w:bottom w:val="single" w:sz="4" w:space="0" w:color="auto"/>
              <w:right w:val="single" w:sz="4" w:space="0" w:color="auto"/>
            </w:tcBorders>
            <w:shd w:val="clear" w:color="auto" w:fill="auto"/>
            <w:hideMark/>
          </w:tcPr>
          <w:p w14:paraId="5B6FF3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w:t>
            </w:r>
          </w:p>
        </w:tc>
        <w:tc>
          <w:tcPr>
            <w:tcW w:w="320" w:type="pct"/>
            <w:tcBorders>
              <w:top w:val="nil"/>
              <w:left w:val="single" w:sz="8" w:space="0" w:color="auto"/>
              <w:bottom w:val="single" w:sz="4" w:space="0" w:color="auto"/>
              <w:right w:val="single" w:sz="4" w:space="0" w:color="auto"/>
            </w:tcBorders>
            <w:shd w:val="clear" w:color="auto" w:fill="auto"/>
            <w:hideMark/>
          </w:tcPr>
          <w:p w14:paraId="70EBB2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36" w:type="pct"/>
            <w:tcBorders>
              <w:top w:val="nil"/>
              <w:left w:val="single" w:sz="8" w:space="0" w:color="auto"/>
              <w:bottom w:val="single" w:sz="4" w:space="0" w:color="auto"/>
              <w:right w:val="single" w:sz="4" w:space="0" w:color="auto"/>
            </w:tcBorders>
            <w:shd w:val="clear" w:color="auto" w:fill="auto"/>
            <w:hideMark/>
          </w:tcPr>
          <w:p w14:paraId="1D2F19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1242</w:t>
            </w:r>
          </w:p>
        </w:tc>
        <w:tc>
          <w:tcPr>
            <w:tcW w:w="321" w:type="pct"/>
            <w:tcBorders>
              <w:top w:val="nil"/>
              <w:left w:val="single" w:sz="8" w:space="0" w:color="auto"/>
              <w:bottom w:val="single" w:sz="4" w:space="0" w:color="auto"/>
              <w:right w:val="single" w:sz="4" w:space="0" w:color="auto"/>
            </w:tcBorders>
            <w:shd w:val="clear" w:color="auto" w:fill="auto"/>
            <w:hideMark/>
          </w:tcPr>
          <w:p w14:paraId="32DF26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1554</w:t>
            </w:r>
          </w:p>
        </w:tc>
        <w:tc>
          <w:tcPr>
            <w:tcW w:w="335" w:type="pct"/>
            <w:tcBorders>
              <w:top w:val="nil"/>
              <w:left w:val="single" w:sz="8" w:space="0" w:color="auto"/>
              <w:bottom w:val="single" w:sz="4" w:space="0" w:color="auto"/>
              <w:right w:val="single" w:sz="4" w:space="0" w:color="auto"/>
            </w:tcBorders>
            <w:shd w:val="clear" w:color="auto" w:fill="auto"/>
            <w:hideMark/>
          </w:tcPr>
          <w:p w14:paraId="35D81F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1863</w:t>
            </w:r>
          </w:p>
        </w:tc>
        <w:tc>
          <w:tcPr>
            <w:tcW w:w="335" w:type="pct"/>
            <w:tcBorders>
              <w:top w:val="nil"/>
              <w:left w:val="single" w:sz="8" w:space="0" w:color="auto"/>
              <w:bottom w:val="single" w:sz="4" w:space="0" w:color="auto"/>
              <w:right w:val="single" w:sz="4" w:space="0" w:color="auto"/>
            </w:tcBorders>
            <w:shd w:val="clear" w:color="auto" w:fill="auto"/>
            <w:hideMark/>
          </w:tcPr>
          <w:p w14:paraId="3F3F8D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2176</w:t>
            </w:r>
          </w:p>
        </w:tc>
        <w:tc>
          <w:tcPr>
            <w:tcW w:w="333" w:type="pct"/>
            <w:tcBorders>
              <w:top w:val="nil"/>
              <w:left w:val="single" w:sz="8" w:space="0" w:color="auto"/>
              <w:bottom w:val="single" w:sz="4" w:space="0" w:color="auto"/>
              <w:right w:val="single" w:sz="4" w:space="0" w:color="auto"/>
            </w:tcBorders>
            <w:shd w:val="clear" w:color="auto" w:fill="auto"/>
            <w:hideMark/>
          </w:tcPr>
          <w:p w14:paraId="041DF4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2489</w:t>
            </w:r>
          </w:p>
        </w:tc>
        <w:tc>
          <w:tcPr>
            <w:tcW w:w="336" w:type="pct"/>
            <w:tcBorders>
              <w:top w:val="nil"/>
              <w:left w:val="single" w:sz="8" w:space="0" w:color="auto"/>
              <w:bottom w:val="single" w:sz="4" w:space="0" w:color="auto"/>
              <w:right w:val="single" w:sz="4" w:space="0" w:color="auto"/>
            </w:tcBorders>
            <w:shd w:val="clear" w:color="auto" w:fill="auto"/>
            <w:hideMark/>
          </w:tcPr>
          <w:p w14:paraId="0C3FB7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2797</w:t>
            </w:r>
          </w:p>
        </w:tc>
        <w:tc>
          <w:tcPr>
            <w:tcW w:w="330" w:type="pct"/>
            <w:tcBorders>
              <w:top w:val="nil"/>
              <w:left w:val="single" w:sz="8" w:space="0" w:color="auto"/>
              <w:bottom w:val="single" w:sz="4" w:space="0" w:color="auto"/>
              <w:right w:val="single" w:sz="4" w:space="0" w:color="auto"/>
            </w:tcBorders>
            <w:shd w:val="clear" w:color="auto" w:fill="auto"/>
            <w:hideMark/>
          </w:tcPr>
          <w:p w14:paraId="037968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3111</w:t>
            </w:r>
          </w:p>
        </w:tc>
      </w:tr>
      <w:tr w:rsidR="0040789B" w:rsidRPr="0040789B" w14:paraId="4C5B3EC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FCAC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NM028</w:t>
            </w:r>
          </w:p>
        </w:tc>
        <w:tc>
          <w:tcPr>
            <w:tcW w:w="1375" w:type="pct"/>
            <w:tcBorders>
              <w:top w:val="nil"/>
              <w:left w:val="nil"/>
              <w:bottom w:val="single" w:sz="4" w:space="0" w:color="auto"/>
              <w:right w:val="nil"/>
            </w:tcBorders>
            <w:shd w:val="clear" w:color="auto" w:fill="auto"/>
            <w:hideMark/>
          </w:tcPr>
          <w:p w14:paraId="657F3B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LOBECTOMÍA PULMONAR</w:t>
            </w:r>
          </w:p>
        </w:tc>
        <w:tc>
          <w:tcPr>
            <w:tcW w:w="319" w:type="pct"/>
            <w:tcBorders>
              <w:top w:val="nil"/>
              <w:left w:val="single" w:sz="8" w:space="0" w:color="auto"/>
              <w:bottom w:val="single" w:sz="4" w:space="0" w:color="auto"/>
              <w:right w:val="single" w:sz="4" w:space="0" w:color="auto"/>
            </w:tcBorders>
            <w:shd w:val="clear" w:color="auto" w:fill="auto"/>
            <w:hideMark/>
          </w:tcPr>
          <w:p w14:paraId="5D0FDD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19" w:type="pct"/>
            <w:tcBorders>
              <w:top w:val="nil"/>
              <w:left w:val="single" w:sz="8" w:space="0" w:color="auto"/>
              <w:bottom w:val="single" w:sz="4" w:space="0" w:color="auto"/>
              <w:right w:val="single" w:sz="4" w:space="0" w:color="auto"/>
            </w:tcBorders>
            <w:shd w:val="clear" w:color="auto" w:fill="auto"/>
            <w:hideMark/>
          </w:tcPr>
          <w:p w14:paraId="44AC02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20" w:type="pct"/>
            <w:tcBorders>
              <w:top w:val="nil"/>
              <w:left w:val="single" w:sz="8" w:space="0" w:color="auto"/>
              <w:bottom w:val="single" w:sz="4" w:space="0" w:color="auto"/>
              <w:right w:val="single" w:sz="4" w:space="0" w:color="auto"/>
            </w:tcBorders>
            <w:shd w:val="clear" w:color="auto" w:fill="auto"/>
            <w:hideMark/>
          </w:tcPr>
          <w:p w14:paraId="15EC31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801</w:t>
            </w:r>
          </w:p>
        </w:tc>
        <w:tc>
          <w:tcPr>
            <w:tcW w:w="336" w:type="pct"/>
            <w:tcBorders>
              <w:top w:val="nil"/>
              <w:left w:val="single" w:sz="8" w:space="0" w:color="auto"/>
              <w:bottom w:val="single" w:sz="4" w:space="0" w:color="auto"/>
              <w:right w:val="single" w:sz="4" w:space="0" w:color="auto"/>
            </w:tcBorders>
            <w:shd w:val="clear" w:color="auto" w:fill="auto"/>
            <w:hideMark/>
          </w:tcPr>
          <w:p w14:paraId="2132C7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21" w:type="pct"/>
            <w:tcBorders>
              <w:top w:val="nil"/>
              <w:left w:val="single" w:sz="8" w:space="0" w:color="auto"/>
              <w:bottom w:val="single" w:sz="4" w:space="0" w:color="auto"/>
              <w:right w:val="single" w:sz="4" w:space="0" w:color="auto"/>
            </w:tcBorders>
            <w:shd w:val="clear" w:color="auto" w:fill="auto"/>
            <w:hideMark/>
          </w:tcPr>
          <w:p w14:paraId="342B8D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1336</w:t>
            </w:r>
          </w:p>
        </w:tc>
        <w:tc>
          <w:tcPr>
            <w:tcW w:w="335" w:type="pct"/>
            <w:tcBorders>
              <w:top w:val="nil"/>
              <w:left w:val="single" w:sz="8" w:space="0" w:color="auto"/>
              <w:bottom w:val="single" w:sz="4" w:space="0" w:color="auto"/>
              <w:right w:val="single" w:sz="4" w:space="0" w:color="auto"/>
            </w:tcBorders>
            <w:shd w:val="clear" w:color="auto" w:fill="auto"/>
            <w:hideMark/>
          </w:tcPr>
          <w:p w14:paraId="05D9DA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1600</w:t>
            </w:r>
          </w:p>
        </w:tc>
        <w:tc>
          <w:tcPr>
            <w:tcW w:w="335" w:type="pct"/>
            <w:tcBorders>
              <w:top w:val="nil"/>
              <w:left w:val="single" w:sz="8" w:space="0" w:color="auto"/>
              <w:bottom w:val="single" w:sz="4" w:space="0" w:color="auto"/>
              <w:right w:val="single" w:sz="4" w:space="0" w:color="auto"/>
            </w:tcBorders>
            <w:shd w:val="clear" w:color="auto" w:fill="auto"/>
            <w:hideMark/>
          </w:tcPr>
          <w:p w14:paraId="119AC5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3" w:type="pct"/>
            <w:tcBorders>
              <w:top w:val="nil"/>
              <w:left w:val="single" w:sz="8" w:space="0" w:color="auto"/>
              <w:bottom w:val="single" w:sz="4" w:space="0" w:color="auto"/>
              <w:right w:val="single" w:sz="4" w:space="0" w:color="auto"/>
            </w:tcBorders>
            <w:shd w:val="clear" w:color="auto" w:fill="auto"/>
            <w:hideMark/>
          </w:tcPr>
          <w:p w14:paraId="798A38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c>
          <w:tcPr>
            <w:tcW w:w="336" w:type="pct"/>
            <w:tcBorders>
              <w:top w:val="nil"/>
              <w:left w:val="single" w:sz="8" w:space="0" w:color="auto"/>
              <w:bottom w:val="single" w:sz="4" w:space="0" w:color="auto"/>
              <w:right w:val="single" w:sz="4" w:space="0" w:color="auto"/>
            </w:tcBorders>
            <w:shd w:val="clear" w:color="auto" w:fill="auto"/>
            <w:hideMark/>
          </w:tcPr>
          <w:p w14:paraId="46B286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2405</w:t>
            </w:r>
          </w:p>
        </w:tc>
        <w:tc>
          <w:tcPr>
            <w:tcW w:w="330" w:type="pct"/>
            <w:tcBorders>
              <w:top w:val="nil"/>
              <w:left w:val="single" w:sz="8" w:space="0" w:color="auto"/>
              <w:bottom w:val="single" w:sz="4" w:space="0" w:color="auto"/>
              <w:right w:val="single" w:sz="4" w:space="0" w:color="auto"/>
            </w:tcBorders>
            <w:shd w:val="clear" w:color="auto" w:fill="auto"/>
            <w:hideMark/>
          </w:tcPr>
          <w:p w14:paraId="49F162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2670</w:t>
            </w:r>
          </w:p>
        </w:tc>
      </w:tr>
      <w:tr w:rsidR="0040789B" w:rsidRPr="0040789B" w14:paraId="7644E15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3853A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NM029</w:t>
            </w:r>
          </w:p>
        </w:tc>
        <w:tc>
          <w:tcPr>
            <w:tcW w:w="1375" w:type="pct"/>
            <w:tcBorders>
              <w:top w:val="nil"/>
              <w:left w:val="nil"/>
              <w:bottom w:val="single" w:sz="4" w:space="0" w:color="auto"/>
              <w:right w:val="nil"/>
            </w:tcBorders>
            <w:shd w:val="clear" w:color="auto" w:fill="auto"/>
            <w:hideMark/>
          </w:tcPr>
          <w:p w14:paraId="09328A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PLETISMOGRAFÍA</w:t>
            </w:r>
          </w:p>
        </w:tc>
        <w:tc>
          <w:tcPr>
            <w:tcW w:w="319" w:type="pct"/>
            <w:tcBorders>
              <w:top w:val="nil"/>
              <w:left w:val="single" w:sz="8" w:space="0" w:color="auto"/>
              <w:bottom w:val="single" w:sz="4" w:space="0" w:color="auto"/>
              <w:right w:val="single" w:sz="4" w:space="0" w:color="auto"/>
            </w:tcBorders>
            <w:shd w:val="clear" w:color="auto" w:fill="auto"/>
            <w:hideMark/>
          </w:tcPr>
          <w:p w14:paraId="730ACD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19" w:type="pct"/>
            <w:tcBorders>
              <w:top w:val="nil"/>
              <w:left w:val="single" w:sz="8" w:space="0" w:color="auto"/>
              <w:bottom w:val="single" w:sz="4" w:space="0" w:color="auto"/>
              <w:right w:val="single" w:sz="4" w:space="0" w:color="auto"/>
            </w:tcBorders>
            <w:shd w:val="clear" w:color="auto" w:fill="auto"/>
            <w:hideMark/>
          </w:tcPr>
          <w:p w14:paraId="006DF2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20" w:type="pct"/>
            <w:tcBorders>
              <w:top w:val="nil"/>
              <w:left w:val="single" w:sz="8" w:space="0" w:color="auto"/>
              <w:bottom w:val="single" w:sz="4" w:space="0" w:color="auto"/>
              <w:right w:val="single" w:sz="4" w:space="0" w:color="auto"/>
            </w:tcBorders>
            <w:shd w:val="clear" w:color="auto" w:fill="auto"/>
            <w:hideMark/>
          </w:tcPr>
          <w:p w14:paraId="150A04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6" w:type="pct"/>
            <w:tcBorders>
              <w:top w:val="nil"/>
              <w:left w:val="single" w:sz="8" w:space="0" w:color="auto"/>
              <w:bottom w:val="single" w:sz="4" w:space="0" w:color="auto"/>
              <w:right w:val="single" w:sz="4" w:space="0" w:color="auto"/>
            </w:tcBorders>
            <w:shd w:val="clear" w:color="auto" w:fill="auto"/>
            <w:hideMark/>
          </w:tcPr>
          <w:p w14:paraId="3C60B5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c>
          <w:tcPr>
            <w:tcW w:w="321" w:type="pct"/>
            <w:tcBorders>
              <w:top w:val="nil"/>
              <w:left w:val="single" w:sz="8" w:space="0" w:color="auto"/>
              <w:bottom w:val="single" w:sz="4" w:space="0" w:color="auto"/>
              <w:right w:val="single" w:sz="4" w:space="0" w:color="auto"/>
            </w:tcBorders>
            <w:shd w:val="clear" w:color="auto" w:fill="auto"/>
            <w:hideMark/>
          </w:tcPr>
          <w:p w14:paraId="65230E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35" w:type="pct"/>
            <w:tcBorders>
              <w:top w:val="nil"/>
              <w:left w:val="single" w:sz="8" w:space="0" w:color="auto"/>
              <w:bottom w:val="single" w:sz="4" w:space="0" w:color="auto"/>
              <w:right w:val="single" w:sz="4" w:space="0" w:color="auto"/>
            </w:tcBorders>
            <w:shd w:val="clear" w:color="auto" w:fill="auto"/>
            <w:hideMark/>
          </w:tcPr>
          <w:p w14:paraId="0CF7CB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335" w:type="pct"/>
            <w:tcBorders>
              <w:top w:val="nil"/>
              <w:left w:val="single" w:sz="8" w:space="0" w:color="auto"/>
              <w:bottom w:val="single" w:sz="4" w:space="0" w:color="auto"/>
              <w:right w:val="single" w:sz="4" w:space="0" w:color="auto"/>
            </w:tcBorders>
            <w:shd w:val="clear" w:color="auto" w:fill="auto"/>
            <w:hideMark/>
          </w:tcPr>
          <w:p w14:paraId="1934E2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333" w:type="pct"/>
            <w:tcBorders>
              <w:top w:val="nil"/>
              <w:left w:val="single" w:sz="8" w:space="0" w:color="auto"/>
              <w:bottom w:val="single" w:sz="4" w:space="0" w:color="auto"/>
              <w:right w:val="single" w:sz="4" w:space="0" w:color="auto"/>
            </w:tcBorders>
            <w:shd w:val="clear" w:color="auto" w:fill="auto"/>
            <w:hideMark/>
          </w:tcPr>
          <w:p w14:paraId="1CD789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w:t>
            </w:r>
          </w:p>
        </w:tc>
        <w:tc>
          <w:tcPr>
            <w:tcW w:w="336" w:type="pct"/>
            <w:tcBorders>
              <w:top w:val="nil"/>
              <w:left w:val="single" w:sz="8" w:space="0" w:color="auto"/>
              <w:bottom w:val="single" w:sz="4" w:space="0" w:color="auto"/>
              <w:right w:val="single" w:sz="4" w:space="0" w:color="auto"/>
            </w:tcBorders>
            <w:shd w:val="clear" w:color="auto" w:fill="auto"/>
            <w:hideMark/>
          </w:tcPr>
          <w:p w14:paraId="13B9A0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645</w:t>
            </w:r>
          </w:p>
        </w:tc>
        <w:tc>
          <w:tcPr>
            <w:tcW w:w="330" w:type="pct"/>
            <w:tcBorders>
              <w:top w:val="nil"/>
              <w:left w:val="single" w:sz="8" w:space="0" w:color="auto"/>
              <w:bottom w:val="single" w:sz="4" w:space="0" w:color="auto"/>
              <w:right w:val="single" w:sz="4" w:space="0" w:color="auto"/>
            </w:tcBorders>
            <w:shd w:val="clear" w:color="auto" w:fill="auto"/>
            <w:hideMark/>
          </w:tcPr>
          <w:p w14:paraId="533D6B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716</w:t>
            </w:r>
          </w:p>
        </w:tc>
      </w:tr>
      <w:tr w:rsidR="0040789B" w:rsidRPr="0040789B" w14:paraId="73B790B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B8540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NM030</w:t>
            </w:r>
          </w:p>
        </w:tc>
        <w:tc>
          <w:tcPr>
            <w:tcW w:w="1375" w:type="pct"/>
            <w:tcBorders>
              <w:top w:val="nil"/>
              <w:left w:val="nil"/>
              <w:bottom w:val="single" w:sz="4" w:space="0" w:color="auto"/>
              <w:right w:val="nil"/>
            </w:tcBorders>
            <w:shd w:val="clear" w:color="auto" w:fill="auto"/>
            <w:hideMark/>
          </w:tcPr>
          <w:p w14:paraId="52124C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ASPIRACIÓN NASOTRAQUEAL CON CATÉTER</w:t>
            </w:r>
          </w:p>
        </w:tc>
        <w:tc>
          <w:tcPr>
            <w:tcW w:w="319" w:type="pct"/>
            <w:tcBorders>
              <w:top w:val="nil"/>
              <w:left w:val="single" w:sz="8" w:space="0" w:color="auto"/>
              <w:bottom w:val="single" w:sz="4" w:space="0" w:color="auto"/>
              <w:right w:val="single" w:sz="4" w:space="0" w:color="auto"/>
            </w:tcBorders>
            <w:shd w:val="clear" w:color="auto" w:fill="auto"/>
            <w:hideMark/>
          </w:tcPr>
          <w:p w14:paraId="230939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19" w:type="pct"/>
            <w:tcBorders>
              <w:top w:val="nil"/>
              <w:left w:val="single" w:sz="8" w:space="0" w:color="auto"/>
              <w:bottom w:val="single" w:sz="4" w:space="0" w:color="auto"/>
              <w:right w:val="single" w:sz="4" w:space="0" w:color="auto"/>
            </w:tcBorders>
            <w:shd w:val="clear" w:color="auto" w:fill="auto"/>
            <w:hideMark/>
          </w:tcPr>
          <w:p w14:paraId="33F92E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20" w:type="pct"/>
            <w:tcBorders>
              <w:top w:val="nil"/>
              <w:left w:val="single" w:sz="8" w:space="0" w:color="auto"/>
              <w:bottom w:val="single" w:sz="4" w:space="0" w:color="auto"/>
              <w:right w:val="single" w:sz="4" w:space="0" w:color="auto"/>
            </w:tcBorders>
            <w:shd w:val="clear" w:color="auto" w:fill="auto"/>
            <w:hideMark/>
          </w:tcPr>
          <w:p w14:paraId="798077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6" w:type="pct"/>
            <w:tcBorders>
              <w:top w:val="nil"/>
              <w:left w:val="single" w:sz="8" w:space="0" w:color="auto"/>
              <w:bottom w:val="single" w:sz="4" w:space="0" w:color="auto"/>
              <w:right w:val="single" w:sz="4" w:space="0" w:color="auto"/>
            </w:tcBorders>
            <w:shd w:val="clear" w:color="auto" w:fill="auto"/>
            <w:hideMark/>
          </w:tcPr>
          <w:p w14:paraId="508725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21" w:type="pct"/>
            <w:tcBorders>
              <w:top w:val="nil"/>
              <w:left w:val="single" w:sz="8" w:space="0" w:color="auto"/>
              <w:bottom w:val="single" w:sz="4" w:space="0" w:color="auto"/>
              <w:right w:val="single" w:sz="4" w:space="0" w:color="auto"/>
            </w:tcBorders>
            <w:shd w:val="clear" w:color="auto" w:fill="auto"/>
            <w:hideMark/>
          </w:tcPr>
          <w:p w14:paraId="6BC054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5" w:type="pct"/>
            <w:tcBorders>
              <w:top w:val="nil"/>
              <w:left w:val="single" w:sz="8" w:space="0" w:color="auto"/>
              <w:bottom w:val="single" w:sz="4" w:space="0" w:color="auto"/>
              <w:right w:val="single" w:sz="4" w:space="0" w:color="auto"/>
            </w:tcBorders>
            <w:shd w:val="clear" w:color="auto" w:fill="auto"/>
            <w:hideMark/>
          </w:tcPr>
          <w:p w14:paraId="4C644E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35" w:type="pct"/>
            <w:tcBorders>
              <w:top w:val="nil"/>
              <w:left w:val="single" w:sz="8" w:space="0" w:color="auto"/>
              <w:bottom w:val="single" w:sz="4" w:space="0" w:color="auto"/>
              <w:right w:val="single" w:sz="4" w:space="0" w:color="auto"/>
            </w:tcBorders>
            <w:shd w:val="clear" w:color="auto" w:fill="auto"/>
            <w:hideMark/>
          </w:tcPr>
          <w:p w14:paraId="3F1654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333" w:type="pct"/>
            <w:tcBorders>
              <w:top w:val="nil"/>
              <w:left w:val="single" w:sz="8" w:space="0" w:color="auto"/>
              <w:bottom w:val="single" w:sz="4" w:space="0" w:color="auto"/>
              <w:right w:val="single" w:sz="4" w:space="0" w:color="auto"/>
            </w:tcBorders>
            <w:shd w:val="clear" w:color="auto" w:fill="auto"/>
            <w:hideMark/>
          </w:tcPr>
          <w:p w14:paraId="56A83C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336" w:type="pct"/>
            <w:tcBorders>
              <w:top w:val="nil"/>
              <w:left w:val="single" w:sz="8" w:space="0" w:color="auto"/>
              <w:bottom w:val="single" w:sz="4" w:space="0" w:color="auto"/>
              <w:right w:val="single" w:sz="4" w:space="0" w:color="auto"/>
            </w:tcBorders>
            <w:shd w:val="clear" w:color="auto" w:fill="auto"/>
            <w:hideMark/>
          </w:tcPr>
          <w:p w14:paraId="0F3096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330" w:type="pct"/>
            <w:tcBorders>
              <w:top w:val="nil"/>
              <w:left w:val="single" w:sz="8" w:space="0" w:color="auto"/>
              <w:bottom w:val="single" w:sz="4" w:space="0" w:color="auto"/>
              <w:right w:val="single" w:sz="4" w:space="0" w:color="auto"/>
            </w:tcBorders>
            <w:shd w:val="clear" w:color="auto" w:fill="auto"/>
            <w:hideMark/>
          </w:tcPr>
          <w:p w14:paraId="56180D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r>
      <w:tr w:rsidR="0040789B" w:rsidRPr="0040789B" w14:paraId="5AB7347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3897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NM031</w:t>
            </w:r>
          </w:p>
        </w:tc>
        <w:tc>
          <w:tcPr>
            <w:tcW w:w="1375" w:type="pct"/>
            <w:tcBorders>
              <w:top w:val="nil"/>
              <w:left w:val="nil"/>
              <w:bottom w:val="single" w:sz="4" w:space="0" w:color="auto"/>
              <w:right w:val="nil"/>
            </w:tcBorders>
            <w:shd w:val="clear" w:color="auto" w:fill="auto"/>
            <w:hideMark/>
          </w:tcPr>
          <w:p w14:paraId="6A14FD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SEGMENTECTOMÍA PULMONAR</w:t>
            </w:r>
          </w:p>
        </w:tc>
        <w:tc>
          <w:tcPr>
            <w:tcW w:w="319" w:type="pct"/>
            <w:tcBorders>
              <w:top w:val="nil"/>
              <w:left w:val="single" w:sz="8" w:space="0" w:color="auto"/>
              <w:bottom w:val="single" w:sz="4" w:space="0" w:color="auto"/>
              <w:right w:val="single" w:sz="4" w:space="0" w:color="auto"/>
            </w:tcBorders>
            <w:shd w:val="clear" w:color="auto" w:fill="auto"/>
            <w:hideMark/>
          </w:tcPr>
          <w:p w14:paraId="425D0B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19" w:type="pct"/>
            <w:tcBorders>
              <w:top w:val="nil"/>
              <w:left w:val="single" w:sz="8" w:space="0" w:color="auto"/>
              <w:bottom w:val="single" w:sz="4" w:space="0" w:color="auto"/>
              <w:right w:val="single" w:sz="4" w:space="0" w:color="auto"/>
            </w:tcBorders>
            <w:shd w:val="clear" w:color="auto" w:fill="auto"/>
            <w:hideMark/>
          </w:tcPr>
          <w:p w14:paraId="069CF6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w:t>
            </w:r>
          </w:p>
        </w:tc>
        <w:tc>
          <w:tcPr>
            <w:tcW w:w="320" w:type="pct"/>
            <w:tcBorders>
              <w:top w:val="nil"/>
              <w:left w:val="single" w:sz="8" w:space="0" w:color="auto"/>
              <w:bottom w:val="single" w:sz="4" w:space="0" w:color="auto"/>
              <w:right w:val="single" w:sz="4" w:space="0" w:color="auto"/>
            </w:tcBorders>
            <w:shd w:val="clear" w:color="auto" w:fill="auto"/>
            <w:hideMark/>
          </w:tcPr>
          <w:p w14:paraId="4EB019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36" w:type="pct"/>
            <w:tcBorders>
              <w:top w:val="nil"/>
              <w:left w:val="single" w:sz="8" w:space="0" w:color="auto"/>
              <w:bottom w:val="single" w:sz="4" w:space="0" w:color="auto"/>
              <w:right w:val="single" w:sz="4" w:space="0" w:color="auto"/>
            </w:tcBorders>
            <w:shd w:val="clear" w:color="auto" w:fill="auto"/>
            <w:hideMark/>
          </w:tcPr>
          <w:p w14:paraId="54BEB9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1242</w:t>
            </w:r>
          </w:p>
        </w:tc>
        <w:tc>
          <w:tcPr>
            <w:tcW w:w="321" w:type="pct"/>
            <w:tcBorders>
              <w:top w:val="nil"/>
              <w:left w:val="single" w:sz="8" w:space="0" w:color="auto"/>
              <w:bottom w:val="single" w:sz="4" w:space="0" w:color="auto"/>
              <w:right w:val="single" w:sz="4" w:space="0" w:color="auto"/>
            </w:tcBorders>
            <w:shd w:val="clear" w:color="auto" w:fill="auto"/>
            <w:hideMark/>
          </w:tcPr>
          <w:p w14:paraId="33E52E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1554</w:t>
            </w:r>
          </w:p>
        </w:tc>
        <w:tc>
          <w:tcPr>
            <w:tcW w:w="335" w:type="pct"/>
            <w:tcBorders>
              <w:top w:val="nil"/>
              <w:left w:val="single" w:sz="8" w:space="0" w:color="auto"/>
              <w:bottom w:val="single" w:sz="4" w:space="0" w:color="auto"/>
              <w:right w:val="single" w:sz="4" w:space="0" w:color="auto"/>
            </w:tcBorders>
            <w:shd w:val="clear" w:color="auto" w:fill="auto"/>
            <w:hideMark/>
          </w:tcPr>
          <w:p w14:paraId="7A22E3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1863</w:t>
            </w:r>
          </w:p>
        </w:tc>
        <w:tc>
          <w:tcPr>
            <w:tcW w:w="335" w:type="pct"/>
            <w:tcBorders>
              <w:top w:val="nil"/>
              <w:left w:val="single" w:sz="8" w:space="0" w:color="auto"/>
              <w:bottom w:val="single" w:sz="4" w:space="0" w:color="auto"/>
              <w:right w:val="single" w:sz="4" w:space="0" w:color="auto"/>
            </w:tcBorders>
            <w:shd w:val="clear" w:color="auto" w:fill="auto"/>
            <w:hideMark/>
          </w:tcPr>
          <w:p w14:paraId="2782AC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2176</w:t>
            </w:r>
          </w:p>
        </w:tc>
        <w:tc>
          <w:tcPr>
            <w:tcW w:w="333" w:type="pct"/>
            <w:tcBorders>
              <w:top w:val="nil"/>
              <w:left w:val="single" w:sz="8" w:space="0" w:color="auto"/>
              <w:bottom w:val="single" w:sz="4" w:space="0" w:color="auto"/>
              <w:right w:val="single" w:sz="4" w:space="0" w:color="auto"/>
            </w:tcBorders>
            <w:shd w:val="clear" w:color="auto" w:fill="auto"/>
            <w:hideMark/>
          </w:tcPr>
          <w:p w14:paraId="5B14A9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2489</w:t>
            </w:r>
          </w:p>
        </w:tc>
        <w:tc>
          <w:tcPr>
            <w:tcW w:w="336" w:type="pct"/>
            <w:tcBorders>
              <w:top w:val="nil"/>
              <w:left w:val="single" w:sz="8" w:space="0" w:color="auto"/>
              <w:bottom w:val="single" w:sz="4" w:space="0" w:color="auto"/>
              <w:right w:val="single" w:sz="4" w:space="0" w:color="auto"/>
            </w:tcBorders>
            <w:shd w:val="clear" w:color="auto" w:fill="auto"/>
            <w:hideMark/>
          </w:tcPr>
          <w:p w14:paraId="42B545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2797</w:t>
            </w:r>
          </w:p>
        </w:tc>
        <w:tc>
          <w:tcPr>
            <w:tcW w:w="330" w:type="pct"/>
            <w:tcBorders>
              <w:top w:val="nil"/>
              <w:left w:val="single" w:sz="8" w:space="0" w:color="auto"/>
              <w:bottom w:val="single" w:sz="4" w:space="0" w:color="auto"/>
              <w:right w:val="single" w:sz="4" w:space="0" w:color="auto"/>
            </w:tcBorders>
            <w:shd w:val="clear" w:color="auto" w:fill="auto"/>
            <w:hideMark/>
          </w:tcPr>
          <w:p w14:paraId="3F37CC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3111</w:t>
            </w:r>
          </w:p>
        </w:tc>
      </w:tr>
      <w:tr w:rsidR="0040789B" w:rsidRPr="0040789B" w14:paraId="50EFD80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163F0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NM032</w:t>
            </w:r>
          </w:p>
        </w:tc>
        <w:tc>
          <w:tcPr>
            <w:tcW w:w="1375" w:type="pct"/>
            <w:tcBorders>
              <w:top w:val="nil"/>
              <w:left w:val="nil"/>
              <w:bottom w:val="single" w:sz="4" w:space="0" w:color="auto"/>
              <w:right w:val="nil"/>
            </w:tcBorders>
            <w:shd w:val="clear" w:color="auto" w:fill="auto"/>
            <w:hideMark/>
          </w:tcPr>
          <w:p w14:paraId="321E83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TORACOTOMÍA CON LOBECTOMÍA</w:t>
            </w:r>
          </w:p>
        </w:tc>
        <w:tc>
          <w:tcPr>
            <w:tcW w:w="319" w:type="pct"/>
            <w:tcBorders>
              <w:top w:val="nil"/>
              <w:left w:val="single" w:sz="8" w:space="0" w:color="auto"/>
              <w:bottom w:val="single" w:sz="4" w:space="0" w:color="auto"/>
              <w:right w:val="single" w:sz="4" w:space="0" w:color="auto"/>
            </w:tcBorders>
            <w:shd w:val="clear" w:color="auto" w:fill="auto"/>
            <w:hideMark/>
          </w:tcPr>
          <w:p w14:paraId="579734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c>
          <w:tcPr>
            <w:tcW w:w="319" w:type="pct"/>
            <w:tcBorders>
              <w:top w:val="nil"/>
              <w:left w:val="single" w:sz="8" w:space="0" w:color="auto"/>
              <w:bottom w:val="single" w:sz="4" w:space="0" w:color="auto"/>
              <w:right w:val="single" w:sz="4" w:space="0" w:color="auto"/>
            </w:tcBorders>
            <w:shd w:val="clear" w:color="auto" w:fill="auto"/>
            <w:hideMark/>
          </w:tcPr>
          <w:p w14:paraId="5ECA34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565</w:t>
            </w:r>
          </w:p>
        </w:tc>
        <w:tc>
          <w:tcPr>
            <w:tcW w:w="320" w:type="pct"/>
            <w:tcBorders>
              <w:top w:val="nil"/>
              <w:left w:val="single" w:sz="8" w:space="0" w:color="auto"/>
              <w:bottom w:val="single" w:sz="4" w:space="0" w:color="auto"/>
              <w:right w:val="single" w:sz="4" w:space="0" w:color="auto"/>
            </w:tcBorders>
            <w:shd w:val="clear" w:color="auto" w:fill="auto"/>
            <w:hideMark/>
          </w:tcPr>
          <w:p w14:paraId="0E4013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847</w:t>
            </w:r>
          </w:p>
        </w:tc>
        <w:tc>
          <w:tcPr>
            <w:tcW w:w="336" w:type="pct"/>
            <w:tcBorders>
              <w:top w:val="nil"/>
              <w:left w:val="single" w:sz="8" w:space="0" w:color="auto"/>
              <w:bottom w:val="single" w:sz="4" w:space="0" w:color="auto"/>
              <w:right w:val="single" w:sz="4" w:space="0" w:color="auto"/>
            </w:tcBorders>
            <w:shd w:val="clear" w:color="auto" w:fill="auto"/>
            <w:hideMark/>
          </w:tcPr>
          <w:p w14:paraId="4B47C3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1129</w:t>
            </w:r>
          </w:p>
        </w:tc>
        <w:tc>
          <w:tcPr>
            <w:tcW w:w="321" w:type="pct"/>
            <w:tcBorders>
              <w:top w:val="nil"/>
              <w:left w:val="single" w:sz="8" w:space="0" w:color="auto"/>
              <w:bottom w:val="single" w:sz="4" w:space="0" w:color="auto"/>
              <w:right w:val="single" w:sz="4" w:space="0" w:color="auto"/>
            </w:tcBorders>
            <w:shd w:val="clear" w:color="auto" w:fill="auto"/>
            <w:hideMark/>
          </w:tcPr>
          <w:p w14:paraId="1B15B6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1414</w:t>
            </w:r>
          </w:p>
        </w:tc>
        <w:tc>
          <w:tcPr>
            <w:tcW w:w="335" w:type="pct"/>
            <w:tcBorders>
              <w:top w:val="nil"/>
              <w:left w:val="single" w:sz="8" w:space="0" w:color="auto"/>
              <w:bottom w:val="single" w:sz="4" w:space="0" w:color="auto"/>
              <w:right w:val="single" w:sz="4" w:space="0" w:color="auto"/>
            </w:tcBorders>
            <w:shd w:val="clear" w:color="auto" w:fill="auto"/>
            <w:hideMark/>
          </w:tcPr>
          <w:p w14:paraId="2B110E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1696</w:t>
            </w:r>
          </w:p>
        </w:tc>
        <w:tc>
          <w:tcPr>
            <w:tcW w:w="335" w:type="pct"/>
            <w:tcBorders>
              <w:top w:val="nil"/>
              <w:left w:val="single" w:sz="8" w:space="0" w:color="auto"/>
              <w:bottom w:val="single" w:sz="4" w:space="0" w:color="auto"/>
              <w:right w:val="single" w:sz="4" w:space="0" w:color="auto"/>
            </w:tcBorders>
            <w:shd w:val="clear" w:color="auto" w:fill="auto"/>
            <w:hideMark/>
          </w:tcPr>
          <w:p w14:paraId="485DF0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1979</w:t>
            </w:r>
          </w:p>
        </w:tc>
        <w:tc>
          <w:tcPr>
            <w:tcW w:w="333" w:type="pct"/>
            <w:tcBorders>
              <w:top w:val="nil"/>
              <w:left w:val="single" w:sz="8" w:space="0" w:color="auto"/>
              <w:bottom w:val="single" w:sz="4" w:space="0" w:color="auto"/>
              <w:right w:val="single" w:sz="4" w:space="0" w:color="auto"/>
            </w:tcBorders>
            <w:shd w:val="clear" w:color="auto" w:fill="auto"/>
            <w:hideMark/>
          </w:tcPr>
          <w:p w14:paraId="56D65F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2264</w:t>
            </w:r>
          </w:p>
        </w:tc>
        <w:tc>
          <w:tcPr>
            <w:tcW w:w="336" w:type="pct"/>
            <w:tcBorders>
              <w:top w:val="nil"/>
              <w:left w:val="single" w:sz="8" w:space="0" w:color="auto"/>
              <w:bottom w:val="single" w:sz="4" w:space="0" w:color="auto"/>
              <w:right w:val="single" w:sz="4" w:space="0" w:color="auto"/>
            </w:tcBorders>
            <w:shd w:val="clear" w:color="auto" w:fill="auto"/>
            <w:hideMark/>
          </w:tcPr>
          <w:p w14:paraId="792151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2544</w:t>
            </w:r>
          </w:p>
        </w:tc>
        <w:tc>
          <w:tcPr>
            <w:tcW w:w="330" w:type="pct"/>
            <w:tcBorders>
              <w:top w:val="nil"/>
              <w:left w:val="single" w:sz="8" w:space="0" w:color="auto"/>
              <w:bottom w:val="single" w:sz="4" w:space="0" w:color="auto"/>
              <w:right w:val="single" w:sz="4" w:space="0" w:color="auto"/>
            </w:tcBorders>
            <w:shd w:val="clear" w:color="auto" w:fill="auto"/>
            <w:hideMark/>
          </w:tcPr>
          <w:p w14:paraId="0E50E8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2829</w:t>
            </w:r>
          </w:p>
        </w:tc>
      </w:tr>
      <w:tr w:rsidR="0040789B" w:rsidRPr="0040789B" w14:paraId="05066D9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3FA2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NM033</w:t>
            </w:r>
          </w:p>
        </w:tc>
        <w:tc>
          <w:tcPr>
            <w:tcW w:w="1375" w:type="pct"/>
            <w:tcBorders>
              <w:top w:val="nil"/>
              <w:left w:val="nil"/>
              <w:bottom w:val="single" w:sz="4" w:space="0" w:color="auto"/>
              <w:right w:val="nil"/>
            </w:tcBorders>
            <w:shd w:val="clear" w:color="auto" w:fill="auto"/>
            <w:hideMark/>
          </w:tcPr>
          <w:p w14:paraId="5043D1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VENTANA TORÁCICA PARA DRENAJE DE EMPIEMA</w:t>
            </w:r>
          </w:p>
        </w:tc>
        <w:tc>
          <w:tcPr>
            <w:tcW w:w="319" w:type="pct"/>
            <w:tcBorders>
              <w:top w:val="nil"/>
              <w:left w:val="single" w:sz="8" w:space="0" w:color="auto"/>
              <w:bottom w:val="single" w:sz="4" w:space="0" w:color="auto"/>
              <w:right w:val="single" w:sz="4" w:space="0" w:color="auto"/>
            </w:tcBorders>
            <w:shd w:val="clear" w:color="auto" w:fill="auto"/>
            <w:hideMark/>
          </w:tcPr>
          <w:p w14:paraId="54DB2C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19" w:type="pct"/>
            <w:tcBorders>
              <w:top w:val="nil"/>
              <w:left w:val="single" w:sz="8" w:space="0" w:color="auto"/>
              <w:bottom w:val="single" w:sz="4" w:space="0" w:color="auto"/>
              <w:right w:val="single" w:sz="4" w:space="0" w:color="auto"/>
            </w:tcBorders>
            <w:shd w:val="clear" w:color="auto" w:fill="auto"/>
            <w:hideMark/>
          </w:tcPr>
          <w:p w14:paraId="774CCB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20" w:type="pct"/>
            <w:tcBorders>
              <w:top w:val="nil"/>
              <w:left w:val="single" w:sz="8" w:space="0" w:color="auto"/>
              <w:bottom w:val="single" w:sz="4" w:space="0" w:color="auto"/>
              <w:right w:val="single" w:sz="4" w:space="0" w:color="auto"/>
            </w:tcBorders>
            <w:shd w:val="clear" w:color="auto" w:fill="auto"/>
            <w:hideMark/>
          </w:tcPr>
          <w:p w14:paraId="5824D6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801</w:t>
            </w:r>
          </w:p>
        </w:tc>
        <w:tc>
          <w:tcPr>
            <w:tcW w:w="336" w:type="pct"/>
            <w:tcBorders>
              <w:top w:val="nil"/>
              <w:left w:val="single" w:sz="8" w:space="0" w:color="auto"/>
              <w:bottom w:val="single" w:sz="4" w:space="0" w:color="auto"/>
              <w:right w:val="single" w:sz="4" w:space="0" w:color="auto"/>
            </w:tcBorders>
            <w:shd w:val="clear" w:color="auto" w:fill="auto"/>
            <w:hideMark/>
          </w:tcPr>
          <w:p w14:paraId="18415A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21" w:type="pct"/>
            <w:tcBorders>
              <w:top w:val="nil"/>
              <w:left w:val="single" w:sz="8" w:space="0" w:color="auto"/>
              <w:bottom w:val="single" w:sz="4" w:space="0" w:color="auto"/>
              <w:right w:val="single" w:sz="4" w:space="0" w:color="auto"/>
            </w:tcBorders>
            <w:shd w:val="clear" w:color="auto" w:fill="auto"/>
            <w:hideMark/>
          </w:tcPr>
          <w:p w14:paraId="1E276B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1336</w:t>
            </w:r>
          </w:p>
        </w:tc>
        <w:tc>
          <w:tcPr>
            <w:tcW w:w="335" w:type="pct"/>
            <w:tcBorders>
              <w:top w:val="nil"/>
              <w:left w:val="single" w:sz="8" w:space="0" w:color="auto"/>
              <w:bottom w:val="single" w:sz="4" w:space="0" w:color="auto"/>
              <w:right w:val="single" w:sz="4" w:space="0" w:color="auto"/>
            </w:tcBorders>
            <w:shd w:val="clear" w:color="auto" w:fill="auto"/>
            <w:hideMark/>
          </w:tcPr>
          <w:p w14:paraId="6959A6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1600</w:t>
            </w:r>
          </w:p>
        </w:tc>
        <w:tc>
          <w:tcPr>
            <w:tcW w:w="335" w:type="pct"/>
            <w:tcBorders>
              <w:top w:val="nil"/>
              <w:left w:val="single" w:sz="8" w:space="0" w:color="auto"/>
              <w:bottom w:val="single" w:sz="4" w:space="0" w:color="auto"/>
              <w:right w:val="single" w:sz="4" w:space="0" w:color="auto"/>
            </w:tcBorders>
            <w:shd w:val="clear" w:color="auto" w:fill="auto"/>
            <w:hideMark/>
          </w:tcPr>
          <w:p w14:paraId="2F549B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3" w:type="pct"/>
            <w:tcBorders>
              <w:top w:val="nil"/>
              <w:left w:val="single" w:sz="8" w:space="0" w:color="auto"/>
              <w:bottom w:val="single" w:sz="4" w:space="0" w:color="auto"/>
              <w:right w:val="single" w:sz="4" w:space="0" w:color="auto"/>
            </w:tcBorders>
            <w:shd w:val="clear" w:color="auto" w:fill="auto"/>
            <w:hideMark/>
          </w:tcPr>
          <w:p w14:paraId="5BCEBC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c>
          <w:tcPr>
            <w:tcW w:w="336" w:type="pct"/>
            <w:tcBorders>
              <w:top w:val="nil"/>
              <w:left w:val="single" w:sz="8" w:space="0" w:color="auto"/>
              <w:bottom w:val="single" w:sz="4" w:space="0" w:color="auto"/>
              <w:right w:val="single" w:sz="4" w:space="0" w:color="auto"/>
            </w:tcBorders>
            <w:shd w:val="clear" w:color="auto" w:fill="auto"/>
            <w:hideMark/>
          </w:tcPr>
          <w:p w14:paraId="2520E5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2405</w:t>
            </w:r>
          </w:p>
        </w:tc>
        <w:tc>
          <w:tcPr>
            <w:tcW w:w="330" w:type="pct"/>
            <w:tcBorders>
              <w:top w:val="nil"/>
              <w:left w:val="single" w:sz="8" w:space="0" w:color="auto"/>
              <w:bottom w:val="single" w:sz="4" w:space="0" w:color="auto"/>
              <w:right w:val="single" w:sz="4" w:space="0" w:color="auto"/>
            </w:tcBorders>
            <w:shd w:val="clear" w:color="auto" w:fill="auto"/>
            <w:hideMark/>
          </w:tcPr>
          <w:p w14:paraId="7A0DF8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2670</w:t>
            </w:r>
          </w:p>
        </w:tc>
      </w:tr>
      <w:tr w:rsidR="0040789B" w:rsidRPr="0040789B" w14:paraId="07A7E41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2A7A8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CC000</w:t>
            </w:r>
          </w:p>
        </w:tc>
        <w:tc>
          <w:tcPr>
            <w:tcW w:w="1375" w:type="pct"/>
            <w:tcBorders>
              <w:top w:val="nil"/>
              <w:left w:val="nil"/>
              <w:bottom w:val="single" w:sz="4" w:space="0" w:color="auto"/>
              <w:right w:val="nil"/>
            </w:tcBorders>
            <w:shd w:val="clear" w:color="auto" w:fill="auto"/>
            <w:hideMark/>
          </w:tcPr>
          <w:p w14:paraId="54F264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CIRUGÍA CARDIOVASCULAR</w:t>
            </w:r>
          </w:p>
        </w:tc>
        <w:tc>
          <w:tcPr>
            <w:tcW w:w="319" w:type="pct"/>
            <w:tcBorders>
              <w:top w:val="nil"/>
              <w:left w:val="single" w:sz="8" w:space="0" w:color="auto"/>
              <w:bottom w:val="single" w:sz="4" w:space="0" w:color="auto"/>
              <w:right w:val="single" w:sz="4" w:space="0" w:color="auto"/>
            </w:tcBorders>
            <w:shd w:val="clear" w:color="auto" w:fill="auto"/>
            <w:hideMark/>
          </w:tcPr>
          <w:p w14:paraId="721014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6DF740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16D1D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2026F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0272A6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37B4A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BDF96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3B9C40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45680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58342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3C4BF4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EE5D9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CC001</w:t>
            </w:r>
          </w:p>
        </w:tc>
        <w:tc>
          <w:tcPr>
            <w:tcW w:w="1375" w:type="pct"/>
            <w:tcBorders>
              <w:top w:val="nil"/>
              <w:left w:val="nil"/>
              <w:bottom w:val="single" w:sz="4" w:space="0" w:color="auto"/>
              <w:right w:val="nil"/>
            </w:tcBorders>
            <w:shd w:val="clear" w:color="auto" w:fill="auto"/>
            <w:hideMark/>
          </w:tcPr>
          <w:p w14:paraId="62D18A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MARCAPASO TEMPORAL</w:t>
            </w:r>
          </w:p>
        </w:tc>
        <w:tc>
          <w:tcPr>
            <w:tcW w:w="319" w:type="pct"/>
            <w:tcBorders>
              <w:top w:val="nil"/>
              <w:left w:val="single" w:sz="8" w:space="0" w:color="auto"/>
              <w:bottom w:val="single" w:sz="4" w:space="0" w:color="auto"/>
              <w:right w:val="single" w:sz="4" w:space="0" w:color="auto"/>
            </w:tcBorders>
            <w:shd w:val="clear" w:color="auto" w:fill="auto"/>
            <w:hideMark/>
          </w:tcPr>
          <w:p w14:paraId="1BA9DB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19" w:type="pct"/>
            <w:tcBorders>
              <w:top w:val="nil"/>
              <w:left w:val="single" w:sz="8" w:space="0" w:color="auto"/>
              <w:bottom w:val="single" w:sz="4" w:space="0" w:color="auto"/>
              <w:right w:val="single" w:sz="4" w:space="0" w:color="auto"/>
            </w:tcBorders>
            <w:shd w:val="clear" w:color="auto" w:fill="auto"/>
            <w:hideMark/>
          </w:tcPr>
          <w:p w14:paraId="5E54DC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20" w:type="pct"/>
            <w:tcBorders>
              <w:top w:val="nil"/>
              <w:left w:val="single" w:sz="8" w:space="0" w:color="auto"/>
              <w:bottom w:val="single" w:sz="4" w:space="0" w:color="auto"/>
              <w:right w:val="single" w:sz="4" w:space="0" w:color="auto"/>
            </w:tcBorders>
            <w:shd w:val="clear" w:color="auto" w:fill="auto"/>
            <w:hideMark/>
          </w:tcPr>
          <w:p w14:paraId="78ADB1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36" w:type="pct"/>
            <w:tcBorders>
              <w:top w:val="nil"/>
              <w:left w:val="single" w:sz="8" w:space="0" w:color="auto"/>
              <w:bottom w:val="single" w:sz="4" w:space="0" w:color="auto"/>
              <w:right w:val="single" w:sz="4" w:space="0" w:color="auto"/>
            </w:tcBorders>
            <w:shd w:val="clear" w:color="auto" w:fill="auto"/>
            <w:hideMark/>
          </w:tcPr>
          <w:p w14:paraId="3A8B80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w:t>
            </w:r>
          </w:p>
        </w:tc>
        <w:tc>
          <w:tcPr>
            <w:tcW w:w="321" w:type="pct"/>
            <w:tcBorders>
              <w:top w:val="nil"/>
              <w:left w:val="single" w:sz="8" w:space="0" w:color="auto"/>
              <w:bottom w:val="single" w:sz="4" w:space="0" w:color="auto"/>
              <w:right w:val="single" w:sz="4" w:space="0" w:color="auto"/>
            </w:tcBorders>
            <w:shd w:val="clear" w:color="auto" w:fill="auto"/>
            <w:hideMark/>
          </w:tcPr>
          <w:p w14:paraId="14D57B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411</w:t>
            </w:r>
          </w:p>
        </w:tc>
        <w:tc>
          <w:tcPr>
            <w:tcW w:w="335" w:type="pct"/>
            <w:tcBorders>
              <w:top w:val="nil"/>
              <w:left w:val="single" w:sz="8" w:space="0" w:color="auto"/>
              <w:bottom w:val="single" w:sz="4" w:space="0" w:color="auto"/>
              <w:right w:val="single" w:sz="4" w:space="0" w:color="auto"/>
            </w:tcBorders>
            <w:shd w:val="clear" w:color="auto" w:fill="auto"/>
            <w:hideMark/>
          </w:tcPr>
          <w:p w14:paraId="5CE5CB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494</w:t>
            </w:r>
          </w:p>
        </w:tc>
        <w:tc>
          <w:tcPr>
            <w:tcW w:w="335" w:type="pct"/>
            <w:tcBorders>
              <w:top w:val="nil"/>
              <w:left w:val="single" w:sz="8" w:space="0" w:color="auto"/>
              <w:bottom w:val="single" w:sz="4" w:space="0" w:color="auto"/>
              <w:right w:val="single" w:sz="4" w:space="0" w:color="auto"/>
            </w:tcBorders>
            <w:shd w:val="clear" w:color="auto" w:fill="auto"/>
            <w:hideMark/>
          </w:tcPr>
          <w:p w14:paraId="76AB56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w:t>
            </w:r>
          </w:p>
        </w:tc>
        <w:tc>
          <w:tcPr>
            <w:tcW w:w="333" w:type="pct"/>
            <w:tcBorders>
              <w:top w:val="nil"/>
              <w:left w:val="single" w:sz="8" w:space="0" w:color="auto"/>
              <w:bottom w:val="single" w:sz="4" w:space="0" w:color="auto"/>
              <w:right w:val="single" w:sz="4" w:space="0" w:color="auto"/>
            </w:tcBorders>
            <w:shd w:val="clear" w:color="auto" w:fill="auto"/>
            <w:hideMark/>
          </w:tcPr>
          <w:p w14:paraId="262E40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656</w:t>
            </w:r>
          </w:p>
        </w:tc>
        <w:tc>
          <w:tcPr>
            <w:tcW w:w="336" w:type="pct"/>
            <w:tcBorders>
              <w:top w:val="nil"/>
              <w:left w:val="single" w:sz="8" w:space="0" w:color="auto"/>
              <w:bottom w:val="single" w:sz="4" w:space="0" w:color="auto"/>
              <w:right w:val="single" w:sz="4" w:space="0" w:color="auto"/>
            </w:tcBorders>
            <w:shd w:val="clear" w:color="auto" w:fill="auto"/>
            <w:hideMark/>
          </w:tcPr>
          <w:p w14:paraId="575B3E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741</w:t>
            </w:r>
          </w:p>
        </w:tc>
        <w:tc>
          <w:tcPr>
            <w:tcW w:w="330" w:type="pct"/>
            <w:tcBorders>
              <w:top w:val="nil"/>
              <w:left w:val="single" w:sz="8" w:space="0" w:color="auto"/>
              <w:bottom w:val="single" w:sz="4" w:space="0" w:color="auto"/>
              <w:right w:val="single" w:sz="4" w:space="0" w:color="auto"/>
            </w:tcBorders>
            <w:shd w:val="clear" w:color="auto" w:fill="auto"/>
            <w:hideMark/>
          </w:tcPr>
          <w:p w14:paraId="6268A6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827</w:t>
            </w:r>
          </w:p>
        </w:tc>
      </w:tr>
      <w:tr w:rsidR="0040789B" w:rsidRPr="0040789B" w14:paraId="18B1418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DEA8B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CC002</w:t>
            </w:r>
          </w:p>
        </w:tc>
        <w:tc>
          <w:tcPr>
            <w:tcW w:w="1375" w:type="pct"/>
            <w:tcBorders>
              <w:top w:val="nil"/>
              <w:left w:val="nil"/>
              <w:bottom w:val="single" w:sz="4" w:space="0" w:color="auto"/>
              <w:right w:val="nil"/>
            </w:tcBorders>
            <w:shd w:val="clear" w:color="auto" w:fill="auto"/>
            <w:hideMark/>
          </w:tcPr>
          <w:p w14:paraId="79F9EB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MARCAPASO DEFINITIVO</w:t>
            </w:r>
          </w:p>
        </w:tc>
        <w:tc>
          <w:tcPr>
            <w:tcW w:w="319" w:type="pct"/>
            <w:tcBorders>
              <w:top w:val="nil"/>
              <w:left w:val="single" w:sz="8" w:space="0" w:color="auto"/>
              <w:bottom w:val="single" w:sz="4" w:space="0" w:color="auto"/>
              <w:right w:val="single" w:sz="4" w:space="0" w:color="auto"/>
            </w:tcBorders>
            <w:shd w:val="clear" w:color="auto" w:fill="auto"/>
            <w:hideMark/>
          </w:tcPr>
          <w:p w14:paraId="03C50C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19" w:type="pct"/>
            <w:tcBorders>
              <w:top w:val="nil"/>
              <w:left w:val="single" w:sz="8" w:space="0" w:color="auto"/>
              <w:bottom w:val="single" w:sz="4" w:space="0" w:color="auto"/>
              <w:right w:val="single" w:sz="4" w:space="0" w:color="auto"/>
            </w:tcBorders>
            <w:shd w:val="clear" w:color="auto" w:fill="auto"/>
            <w:hideMark/>
          </w:tcPr>
          <w:p w14:paraId="397098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w:t>
            </w:r>
          </w:p>
        </w:tc>
        <w:tc>
          <w:tcPr>
            <w:tcW w:w="320" w:type="pct"/>
            <w:tcBorders>
              <w:top w:val="nil"/>
              <w:left w:val="single" w:sz="8" w:space="0" w:color="auto"/>
              <w:bottom w:val="single" w:sz="4" w:space="0" w:color="auto"/>
              <w:right w:val="single" w:sz="4" w:space="0" w:color="auto"/>
            </w:tcBorders>
            <w:shd w:val="clear" w:color="auto" w:fill="auto"/>
            <w:hideMark/>
          </w:tcPr>
          <w:p w14:paraId="2FA1C4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w:t>
            </w:r>
          </w:p>
        </w:tc>
        <w:tc>
          <w:tcPr>
            <w:tcW w:w="336" w:type="pct"/>
            <w:tcBorders>
              <w:top w:val="nil"/>
              <w:left w:val="single" w:sz="8" w:space="0" w:color="auto"/>
              <w:bottom w:val="single" w:sz="4" w:space="0" w:color="auto"/>
              <w:right w:val="single" w:sz="4" w:space="0" w:color="auto"/>
            </w:tcBorders>
            <w:shd w:val="clear" w:color="auto" w:fill="auto"/>
            <w:hideMark/>
          </w:tcPr>
          <w:p w14:paraId="6C0B13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c>
          <w:tcPr>
            <w:tcW w:w="321" w:type="pct"/>
            <w:tcBorders>
              <w:top w:val="nil"/>
              <w:left w:val="single" w:sz="8" w:space="0" w:color="auto"/>
              <w:bottom w:val="single" w:sz="4" w:space="0" w:color="auto"/>
              <w:right w:val="single" w:sz="4" w:space="0" w:color="auto"/>
            </w:tcBorders>
            <w:shd w:val="clear" w:color="auto" w:fill="auto"/>
            <w:hideMark/>
          </w:tcPr>
          <w:p w14:paraId="000949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1008</w:t>
            </w:r>
          </w:p>
        </w:tc>
        <w:tc>
          <w:tcPr>
            <w:tcW w:w="335" w:type="pct"/>
            <w:tcBorders>
              <w:top w:val="nil"/>
              <w:left w:val="single" w:sz="8" w:space="0" w:color="auto"/>
              <w:bottom w:val="single" w:sz="4" w:space="0" w:color="auto"/>
              <w:right w:val="single" w:sz="4" w:space="0" w:color="auto"/>
            </w:tcBorders>
            <w:shd w:val="clear" w:color="auto" w:fill="auto"/>
            <w:hideMark/>
          </w:tcPr>
          <w:p w14:paraId="7F489B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1212</w:t>
            </w:r>
          </w:p>
        </w:tc>
        <w:tc>
          <w:tcPr>
            <w:tcW w:w="335" w:type="pct"/>
            <w:tcBorders>
              <w:top w:val="nil"/>
              <w:left w:val="single" w:sz="8" w:space="0" w:color="auto"/>
              <w:bottom w:val="single" w:sz="4" w:space="0" w:color="auto"/>
              <w:right w:val="single" w:sz="4" w:space="0" w:color="auto"/>
            </w:tcBorders>
            <w:shd w:val="clear" w:color="auto" w:fill="auto"/>
            <w:hideMark/>
          </w:tcPr>
          <w:p w14:paraId="1F8A6B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1416</w:t>
            </w:r>
          </w:p>
        </w:tc>
        <w:tc>
          <w:tcPr>
            <w:tcW w:w="333" w:type="pct"/>
            <w:tcBorders>
              <w:top w:val="nil"/>
              <w:left w:val="single" w:sz="8" w:space="0" w:color="auto"/>
              <w:bottom w:val="single" w:sz="4" w:space="0" w:color="auto"/>
              <w:right w:val="single" w:sz="4" w:space="0" w:color="auto"/>
            </w:tcBorders>
            <w:shd w:val="clear" w:color="auto" w:fill="auto"/>
            <w:hideMark/>
          </w:tcPr>
          <w:p w14:paraId="1C4E32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1618</w:t>
            </w:r>
          </w:p>
        </w:tc>
        <w:tc>
          <w:tcPr>
            <w:tcW w:w="336" w:type="pct"/>
            <w:tcBorders>
              <w:top w:val="nil"/>
              <w:left w:val="single" w:sz="8" w:space="0" w:color="auto"/>
              <w:bottom w:val="single" w:sz="4" w:space="0" w:color="auto"/>
              <w:right w:val="single" w:sz="4" w:space="0" w:color="auto"/>
            </w:tcBorders>
            <w:shd w:val="clear" w:color="auto" w:fill="auto"/>
            <w:hideMark/>
          </w:tcPr>
          <w:p w14:paraId="7EEBD7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1820</w:t>
            </w:r>
          </w:p>
        </w:tc>
        <w:tc>
          <w:tcPr>
            <w:tcW w:w="330" w:type="pct"/>
            <w:tcBorders>
              <w:top w:val="nil"/>
              <w:left w:val="single" w:sz="8" w:space="0" w:color="auto"/>
              <w:bottom w:val="single" w:sz="4" w:space="0" w:color="auto"/>
              <w:right w:val="single" w:sz="4" w:space="0" w:color="auto"/>
            </w:tcBorders>
            <w:shd w:val="clear" w:color="auto" w:fill="auto"/>
            <w:hideMark/>
          </w:tcPr>
          <w:p w14:paraId="38B1D1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2021</w:t>
            </w:r>
          </w:p>
        </w:tc>
      </w:tr>
      <w:tr w:rsidR="0040789B" w:rsidRPr="0040789B" w14:paraId="3DEA425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32A82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CC003</w:t>
            </w:r>
          </w:p>
        </w:tc>
        <w:tc>
          <w:tcPr>
            <w:tcW w:w="1375" w:type="pct"/>
            <w:tcBorders>
              <w:top w:val="nil"/>
              <w:left w:val="nil"/>
              <w:bottom w:val="single" w:sz="4" w:space="0" w:color="auto"/>
              <w:right w:val="nil"/>
            </w:tcBorders>
            <w:shd w:val="clear" w:color="auto" w:fill="auto"/>
            <w:hideMark/>
          </w:tcPr>
          <w:p w14:paraId="70E8A7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CATETERISMO CARDÍACO SIMPLE</w:t>
            </w:r>
          </w:p>
        </w:tc>
        <w:tc>
          <w:tcPr>
            <w:tcW w:w="319" w:type="pct"/>
            <w:tcBorders>
              <w:top w:val="nil"/>
              <w:left w:val="single" w:sz="8" w:space="0" w:color="auto"/>
              <w:bottom w:val="single" w:sz="4" w:space="0" w:color="auto"/>
              <w:right w:val="single" w:sz="4" w:space="0" w:color="auto"/>
            </w:tcBorders>
            <w:shd w:val="clear" w:color="auto" w:fill="auto"/>
            <w:hideMark/>
          </w:tcPr>
          <w:p w14:paraId="287DE9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19" w:type="pct"/>
            <w:tcBorders>
              <w:top w:val="nil"/>
              <w:left w:val="single" w:sz="8" w:space="0" w:color="auto"/>
              <w:bottom w:val="single" w:sz="4" w:space="0" w:color="auto"/>
              <w:right w:val="single" w:sz="4" w:space="0" w:color="auto"/>
            </w:tcBorders>
            <w:shd w:val="clear" w:color="auto" w:fill="auto"/>
            <w:hideMark/>
          </w:tcPr>
          <w:p w14:paraId="017700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20" w:type="pct"/>
            <w:tcBorders>
              <w:top w:val="nil"/>
              <w:left w:val="single" w:sz="8" w:space="0" w:color="auto"/>
              <w:bottom w:val="single" w:sz="4" w:space="0" w:color="auto"/>
              <w:right w:val="single" w:sz="4" w:space="0" w:color="auto"/>
            </w:tcBorders>
            <w:shd w:val="clear" w:color="auto" w:fill="auto"/>
            <w:hideMark/>
          </w:tcPr>
          <w:p w14:paraId="4D6776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336" w:type="pct"/>
            <w:tcBorders>
              <w:top w:val="nil"/>
              <w:left w:val="single" w:sz="8" w:space="0" w:color="auto"/>
              <w:bottom w:val="single" w:sz="4" w:space="0" w:color="auto"/>
              <w:right w:val="single" w:sz="4" w:space="0" w:color="auto"/>
            </w:tcBorders>
            <w:shd w:val="clear" w:color="auto" w:fill="auto"/>
            <w:hideMark/>
          </w:tcPr>
          <w:p w14:paraId="153E6E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465</w:t>
            </w:r>
          </w:p>
        </w:tc>
        <w:tc>
          <w:tcPr>
            <w:tcW w:w="321" w:type="pct"/>
            <w:tcBorders>
              <w:top w:val="nil"/>
              <w:left w:val="single" w:sz="8" w:space="0" w:color="auto"/>
              <w:bottom w:val="single" w:sz="4" w:space="0" w:color="auto"/>
              <w:right w:val="single" w:sz="4" w:space="0" w:color="auto"/>
            </w:tcBorders>
            <w:shd w:val="clear" w:color="auto" w:fill="auto"/>
            <w:hideMark/>
          </w:tcPr>
          <w:p w14:paraId="1728E2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583</w:t>
            </w:r>
          </w:p>
        </w:tc>
        <w:tc>
          <w:tcPr>
            <w:tcW w:w="335" w:type="pct"/>
            <w:tcBorders>
              <w:top w:val="nil"/>
              <w:left w:val="single" w:sz="8" w:space="0" w:color="auto"/>
              <w:bottom w:val="single" w:sz="4" w:space="0" w:color="auto"/>
              <w:right w:val="single" w:sz="4" w:space="0" w:color="auto"/>
            </w:tcBorders>
            <w:shd w:val="clear" w:color="auto" w:fill="auto"/>
            <w:hideMark/>
          </w:tcPr>
          <w:p w14:paraId="1672FD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w:t>
            </w:r>
          </w:p>
        </w:tc>
        <w:tc>
          <w:tcPr>
            <w:tcW w:w="335" w:type="pct"/>
            <w:tcBorders>
              <w:top w:val="nil"/>
              <w:left w:val="single" w:sz="8" w:space="0" w:color="auto"/>
              <w:bottom w:val="single" w:sz="4" w:space="0" w:color="auto"/>
              <w:right w:val="single" w:sz="4" w:space="0" w:color="auto"/>
            </w:tcBorders>
            <w:shd w:val="clear" w:color="auto" w:fill="auto"/>
            <w:hideMark/>
          </w:tcPr>
          <w:p w14:paraId="5468A0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809</w:t>
            </w:r>
          </w:p>
        </w:tc>
        <w:tc>
          <w:tcPr>
            <w:tcW w:w="333" w:type="pct"/>
            <w:tcBorders>
              <w:top w:val="nil"/>
              <w:left w:val="single" w:sz="8" w:space="0" w:color="auto"/>
              <w:bottom w:val="single" w:sz="4" w:space="0" w:color="auto"/>
              <w:right w:val="single" w:sz="4" w:space="0" w:color="auto"/>
            </w:tcBorders>
            <w:shd w:val="clear" w:color="auto" w:fill="auto"/>
            <w:hideMark/>
          </w:tcPr>
          <w:p w14:paraId="4CE670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929</w:t>
            </w:r>
          </w:p>
        </w:tc>
        <w:tc>
          <w:tcPr>
            <w:tcW w:w="336" w:type="pct"/>
            <w:tcBorders>
              <w:top w:val="nil"/>
              <w:left w:val="single" w:sz="8" w:space="0" w:color="auto"/>
              <w:bottom w:val="single" w:sz="4" w:space="0" w:color="auto"/>
              <w:right w:val="single" w:sz="4" w:space="0" w:color="auto"/>
            </w:tcBorders>
            <w:shd w:val="clear" w:color="auto" w:fill="auto"/>
            <w:hideMark/>
          </w:tcPr>
          <w:p w14:paraId="3F6420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1044</w:t>
            </w:r>
          </w:p>
        </w:tc>
        <w:tc>
          <w:tcPr>
            <w:tcW w:w="330" w:type="pct"/>
            <w:tcBorders>
              <w:top w:val="nil"/>
              <w:left w:val="single" w:sz="8" w:space="0" w:color="auto"/>
              <w:bottom w:val="single" w:sz="4" w:space="0" w:color="auto"/>
              <w:right w:val="single" w:sz="4" w:space="0" w:color="auto"/>
            </w:tcBorders>
            <w:shd w:val="clear" w:color="auto" w:fill="auto"/>
            <w:hideMark/>
          </w:tcPr>
          <w:p w14:paraId="7F320B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1160</w:t>
            </w:r>
          </w:p>
        </w:tc>
      </w:tr>
      <w:tr w:rsidR="0040789B" w:rsidRPr="0040789B" w14:paraId="5EE6DA5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005B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CC004</w:t>
            </w:r>
          </w:p>
        </w:tc>
        <w:tc>
          <w:tcPr>
            <w:tcW w:w="1375" w:type="pct"/>
            <w:tcBorders>
              <w:top w:val="nil"/>
              <w:left w:val="nil"/>
              <w:bottom w:val="single" w:sz="4" w:space="0" w:color="auto"/>
              <w:right w:val="nil"/>
            </w:tcBorders>
            <w:shd w:val="clear" w:color="auto" w:fill="auto"/>
            <w:hideMark/>
          </w:tcPr>
          <w:p w14:paraId="2BC7D6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CATETERISMO CARDÍACO CON ANGIOGRAFÍA</w:t>
            </w:r>
          </w:p>
        </w:tc>
        <w:tc>
          <w:tcPr>
            <w:tcW w:w="319" w:type="pct"/>
            <w:tcBorders>
              <w:top w:val="nil"/>
              <w:left w:val="single" w:sz="8" w:space="0" w:color="auto"/>
              <w:bottom w:val="single" w:sz="4" w:space="0" w:color="auto"/>
              <w:right w:val="single" w:sz="4" w:space="0" w:color="auto"/>
            </w:tcBorders>
            <w:shd w:val="clear" w:color="auto" w:fill="auto"/>
            <w:hideMark/>
          </w:tcPr>
          <w:p w14:paraId="2C7525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19" w:type="pct"/>
            <w:tcBorders>
              <w:top w:val="nil"/>
              <w:left w:val="single" w:sz="8" w:space="0" w:color="auto"/>
              <w:bottom w:val="single" w:sz="4" w:space="0" w:color="auto"/>
              <w:right w:val="single" w:sz="4" w:space="0" w:color="auto"/>
            </w:tcBorders>
            <w:shd w:val="clear" w:color="auto" w:fill="auto"/>
            <w:hideMark/>
          </w:tcPr>
          <w:p w14:paraId="252334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w:t>
            </w:r>
          </w:p>
        </w:tc>
        <w:tc>
          <w:tcPr>
            <w:tcW w:w="320" w:type="pct"/>
            <w:tcBorders>
              <w:top w:val="nil"/>
              <w:left w:val="single" w:sz="8" w:space="0" w:color="auto"/>
              <w:bottom w:val="single" w:sz="4" w:space="0" w:color="auto"/>
              <w:right w:val="single" w:sz="4" w:space="0" w:color="auto"/>
            </w:tcBorders>
            <w:shd w:val="clear" w:color="auto" w:fill="auto"/>
            <w:hideMark/>
          </w:tcPr>
          <w:p w14:paraId="5299B0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336" w:type="pct"/>
            <w:tcBorders>
              <w:top w:val="nil"/>
              <w:left w:val="single" w:sz="8" w:space="0" w:color="auto"/>
              <w:bottom w:val="single" w:sz="4" w:space="0" w:color="auto"/>
              <w:right w:val="single" w:sz="4" w:space="0" w:color="auto"/>
            </w:tcBorders>
            <w:shd w:val="clear" w:color="auto" w:fill="auto"/>
            <w:hideMark/>
          </w:tcPr>
          <w:p w14:paraId="6D07CD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583</w:t>
            </w:r>
          </w:p>
        </w:tc>
        <w:tc>
          <w:tcPr>
            <w:tcW w:w="321" w:type="pct"/>
            <w:tcBorders>
              <w:top w:val="nil"/>
              <w:left w:val="single" w:sz="8" w:space="0" w:color="auto"/>
              <w:bottom w:val="single" w:sz="4" w:space="0" w:color="auto"/>
              <w:right w:val="single" w:sz="4" w:space="0" w:color="auto"/>
            </w:tcBorders>
            <w:shd w:val="clear" w:color="auto" w:fill="auto"/>
            <w:hideMark/>
          </w:tcPr>
          <w:p w14:paraId="5F764C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729</w:t>
            </w:r>
          </w:p>
        </w:tc>
        <w:tc>
          <w:tcPr>
            <w:tcW w:w="335" w:type="pct"/>
            <w:tcBorders>
              <w:top w:val="nil"/>
              <w:left w:val="single" w:sz="8" w:space="0" w:color="auto"/>
              <w:bottom w:val="single" w:sz="4" w:space="0" w:color="auto"/>
              <w:right w:val="single" w:sz="4" w:space="0" w:color="auto"/>
            </w:tcBorders>
            <w:shd w:val="clear" w:color="auto" w:fill="auto"/>
            <w:hideMark/>
          </w:tcPr>
          <w:p w14:paraId="586108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871</w:t>
            </w:r>
          </w:p>
        </w:tc>
        <w:tc>
          <w:tcPr>
            <w:tcW w:w="335" w:type="pct"/>
            <w:tcBorders>
              <w:top w:val="nil"/>
              <w:left w:val="single" w:sz="8" w:space="0" w:color="auto"/>
              <w:bottom w:val="single" w:sz="4" w:space="0" w:color="auto"/>
              <w:right w:val="single" w:sz="4" w:space="0" w:color="auto"/>
            </w:tcBorders>
            <w:shd w:val="clear" w:color="auto" w:fill="auto"/>
            <w:hideMark/>
          </w:tcPr>
          <w:p w14:paraId="1D89BC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1017</w:t>
            </w:r>
          </w:p>
        </w:tc>
        <w:tc>
          <w:tcPr>
            <w:tcW w:w="333" w:type="pct"/>
            <w:tcBorders>
              <w:top w:val="nil"/>
              <w:left w:val="single" w:sz="8" w:space="0" w:color="auto"/>
              <w:bottom w:val="single" w:sz="4" w:space="0" w:color="auto"/>
              <w:right w:val="single" w:sz="4" w:space="0" w:color="auto"/>
            </w:tcBorders>
            <w:shd w:val="clear" w:color="auto" w:fill="auto"/>
            <w:hideMark/>
          </w:tcPr>
          <w:p w14:paraId="48129F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1161</w:t>
            </w:r>
          </w:p>
        </w:tc>
        <w:tc>
          <w:tcPr>
            <w:tcW w:w="336" w:type="pct"/>
            <w:tcBorders>
              <w:top w:val="nil"/>
              <w:left w:val="single" w:sz="8" w:space="0" w:color="auto"/>
              <w:bottom w:val="single" w:sz="4" w:space="0" w:color="auto"/>
              <w:right w:val="single" w:sz="4" w:space="0" w:color="auto"/>
            </w:tcBorders>
            <w:shd w:val="clear" w:color="auto" w:fill="auto"/>
            <w:hideMark/>
          </w:tcPr>
          <w:p w14:paraId="0D8A23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1308</w:t>
            </w:r>
          </w:p>
        </w:tc>
        <w:tc>
          <w:tcPr>
            <w:tcW w:w="330" w:type="pct"/>
            <w:tcBorders>
              <w:top w:val="nil"/>
              <w:left w:val="single" w:sz="8" w:space="0" w:color="auto"/>
              <w:bottom w:val="single" w:sz="4" w:space="0" w:color="auto"/>
              <w:right w:val="single" w:sz="4" w:space="0" w:color="auto"/>
            </w:tcBorders>
            <w:shd w:val="clear" w:color="auto" w:fill="auto"/>
            <w:hideMark/>
          </w:tcPr>
          <w:p w14:paraId="0772EC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1453</w:t>
            </w:r>
          </w:p>
        </w:tc>
      </w:tr>
      <w:tr w:rsidR="0040789B" w:rsidRPr="0040789B" w14:paraId="3752D65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95303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CC005</w:t>
            </w:r>
          </w:p>
        </w:tc>
        <w:tc>
          <w:tcPr>
            <w:tcW w:w="1375" w:type="pct"/>
            <w:tcBorders>
              <w:top w:val="nil"/>
              <w:left w:val="nil"/>
              <w:bottom w:val="single" w:sz="4" w:space="0" w:color="auto"/>
              <w:right w:val="nil"/>
            </w:tcBorders>
            <w:shd w:val="clear" w:color="auto" w:fill="auto"/>
            <w:hideMark/>
          </w:tcPr>
          <w:p w14:paraId="60AD27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ANGIOGRAFÍA DE VASOS PERIFÉRICOS</w:t>
            </w:r>
          </w:p>
        </w:tc>
        <w:tc>
          <w:tcPr>
            <w:tcW w:w="319" w:type="pct"/>
            <w:tcBorders>
              <w:top w:val="nil"/>
              <w:left w:val="single" w:sz="8" w:space="0" w:color="auto"/>
              <w:bottom w:val="single" w:sz="4" w:space="0" w:color="auto"/>
              <w:right w:val="single" w:sz="4" w:space="0" w:color="auto"/>
            </w:tcBorders>
            <w:shd w:val="clear" w:color="auto" w:fill="auto"/>
            <w:hideMark/>
          </w:tcPr>
          <w:p w14:paraId="6DD6A0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19" w:type="pct"/>
            <w:tcBorders>
              <w:top w:val="nil"/>
              <w:left w:val="single" w:sz="8" w:space="0" w:color="auto"/>
              <w:bottom w:val="single" w:sz="4" w:space="0" w:color="auto"/>
              <w:right w:val="single" w:sz="4" w:space="0" w:color="auto"/>
            </w:tcBorders>
            <w:shd w:val="clear" w:color="auto" w:fill="auto"/>
            <w:hideMark/>
          </w:tcPr>
          <w:p w14:paraId="5DC745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320" w:type="pct"/>
            <w:tcBorders>
              <w:top w:val="nil"/>
              <w:left w:val="single" w:sz="8" w:space="0" w:color="auto"/>
              <w:bottom w:val="single" w:sz="4" w:space="0" w:color="auto"/>
              <w:right w:val="single" w:sz="4" w:space="0" w:color="auto"/>
            </w:tcBorders>
            <w:shd w:val="clear" w:color="auto" w:fill="auto"/>
            <w:hideMark/>
          </w:tcPr>
          <w:p w14:paraId="40BC68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336" w:type="pct"/>
            <w:tcBorders>
              <w:top w:val="nil"/>
              <w:left w:val="single" w:sz="8" w:space="0" w:color="auto"/>
              <w:bottom w:val="single" w:sz="4" w:space="0" w:color="auto"/>
              <w:right w:val="single" w:sz="4" w:space="0" w:color="auto"/>
            </w:tcBorders>
            <w:shd w:val="clear" w:color="auto" w:fill="auto"/>
            <w:hideMark/>
          </w:tcPr>
          <w:p w14:paraId="170AC2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321" w:type="pct"/>
            <w:tcBorders>
              <w:top w:val="nil"/>
              <w:left w:val="single" w:sz="8" w:space="0" w:color="auto"/>
              <w:bottom w:val="single" w:sz="4" w:space="0" w:color="auto"/>
              <w:right w:val="single" w:sz="4" w:space="0" w:color="auto"/>
            </w:tcBorders>
            <w:shd w:val="clear" w:color="auto" w:fill="auto"/>
            <w:hideMark/>
          </w:tcPr>
          <w:p w14:paraId="12CF9A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438</w:t>
            </w:r>
          </w:p>
        </w:tc>
        <w:tc>
          <w:tcPr>
            <w:tcW w:w="335" w:type="pct"/>
            <w:tcBorders>
              <w:top w:val="nil"/>
              <w:left w:val="single" w:sz="8" w:space="0" w:color="auto"/>
              <w:bottom w:val="single" w:sz="4" w:space="0" w:color="auto"/>
              <w:right w:val="single" w:sz="4" w:space="0" w:color="auto"/>
            </w:tcBorders>
            <w:shd w:val="clear" w:color="auto" w:fill="auto"/>
            <w:hideMark/>
          </w:tcPr>
          <w:p w14:paraId="416E4C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527</w:t>
            </w:r>
          </w:p>
        </w:tc>
        <w:tc>
          <w:tcPr>
            <w:tcW w:w="335" w:type="pct"/>
            <w:tcBorders>
              <w:top w:val="nil"/>
              <w:left w:val="single" w:sz="8" w:space="0" w:color="auto"/>
              <w:bottom w:val="single" w:sz="4" w:space="0" w:color="auto"/>
              <w:right w:val="single" w:sz="4" w:space="0" w:color="auto"/>
            </w:tcBorders>
            <w:shd w:val="clear" w:color="auto" w:fill="auto"/>
            <w:hideMark/>
          </w:tcPr>
          <w:p w14:paraId="3F7A6A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615</w:t>
            </w:r>
          </w:p>
        </w:tc>
        <w:tc>
          <w:tcPr>
            <w:tcW w:w="333" w:type="pct"/>
            <w:tcBorders>
              <w:top w:val="nil"/>
              <w:left w:val="single" w:sz="8" w:space="0" w:color="auto"/>
              <w:bottom w:val="single" w:sz="4" w:space="0" w:color="auto"/>
              <w:right w:val="single" w:sz="4" w:space="0" w:color="auto"/>
            </w:tcBorders>
            <w:shd w:val="clear" w:color="auto" w:fill="auto"/>
            <w:hideMark/>
          </w:tcPr>
          <w:p w14:paraId="565299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702</w:t>
            </w:r>
          </w:p>
        </w:tc>
        <w:tc>
          <w:tcPr>
            <w:tcW w:w="336" w:type="pct"/>
            <w:tcBorders>
              <w:top w:val="nil"/>
              <w:left w:val="single" w:sz="8" w:space="0" w:color="auto"/>
              <w:bottom w:val="single" w:sz="4" w:space="0" w:color="auto"/>
              <w:right w:val="single" w:sz="4" w:space="0" w:color="auto"/>
            </w:tcBorders>
            <w:shd w:val="clear" w:color="auto" w:fill="auto"/>
            <w:hideMark/>
          </w:tcPr>
          <w:p w14:paraId="39D177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791</w:t>
            </w:r>
          </w:p>
        </w:tc>
        <w:tc>
          <w:tcPr>
            <w:tcW w:w="330" w:type="pct"/>
            <w:tcBorders>
              <w:top w:val="nil"/>
              <w:left w:val="single" w:sz="8" w:space="0" w:color="auto"/>
              <w:bottom w:val="single" w:sz="4" w:space="0" w:color="auto"/>
              <w:right w:val="single" w:sz="4" w:space="0" w:color="auto"/>
            </w:tcBorders>
            <w:shd w:val="clear" w:color="auto" w:fill="auto"/>
            <w:hideMark/>
          </w:tcPr>
          <w:p w14:paraId="33D2C1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879</w:t>
            </w:r>
          </w:p>
        </w:tc>
      </w:tr>
      <w:tr w:rsidR="0040789B" w:rsidRPr="0040789B" w14:paraId="07A4CE3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F602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CC006</w:t>
            </w:r>
          </w:p>
        </w:tc>
        <w:tc>
          <w:tcPr>
            <w:tcW w:w="1375" w:type="pct"/>
            <w:tcBorders>
              <w:top w:val="nil"/>
              <w:left w:val="nil"/>
              <w:bottom w:val="single" w:sz="4" w:space="0" w:color="auto"/>
              <w:right w:val="nil"/>
            </w:tcBorders>
            <w:shd w:val="clear" w:color="auto" w:fill="auto"/>
            <w:hideMark/>
          </w:tcPr>
          <w:p w14:paraId="1BBE5D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ECOCARDIOGRAMA SIMPLE</w:t>
            </w:r>
          </w:p>
        </w:tc>
        <w:tc>
          <w:tcPr>
            <w:tcW w:w="319" w:type="pct"/>
            <w:tcBorders>
              <w:top w:val="nil"/>
              <w:left w:val="single" w:sz="8" w:space="0" w:color="auto"/>
              <w:bottom w:val="single" w:sz="4" w:space="0" w:color="auto"/>
              <w:right w:val="single" w:sz="4" w:space="0" w:color="auto"/>
            </w:tcBorders>
            <w:shd w:val="clear" w:color="auto" w:fill="auto"/>
            <w:hideMark/>
          </w:tcPr>
          <w:p w14:paraId="71077A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19" w:type="pct"/>
            <w:tcBorders>
              <w:top w:val="nil"/>
              <w:left w:val="single" w:sz="8" w:space="0" w:color="auto"/>
              <w:bottom w:val="single" w:sz="4" w:space="0" w:color="auto"/>
              <w:right w:val="single" w:sz="4" w:space="0" w:color="auto"/>
            </w:tcBorders>
            <w:shd w:val="clear" w:color="auto" w:fill="auto"/>
            <w:hideMark/>
          </w:tcPr>
          <w:p w14:paraId="46EBC8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0" w:type="pct"/>
            <w:tcBorders>
              <w:top w:val="nil"/>
              <w:left w:val="single" w:sz="8" w:space="0" w:color="auto"/>
              <w:bottom w:val="single" w:sz="4" w:space="0" w:color="auto"/>
              <w:right w:val="single" w:sz="4" w:space="0" w:color="auto"/>
            </w:tcBorders>
            <w:shd w:val="clear" w:color="auto" w:fill="auto"/>
            <w:hideMark/>
          </w:tcPr>
          <w:p w14:paraId="5E767E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6" w:type="pct"/>
            <w:tcBorders>
              <w:top w:val="nil"/>
              <w:left w:val="single" w:sz="8" w:space="0" w:color="auto"/>
              <w:bottom w:val="single" w:sz="4" w:space="0" w:color="auto"/>
              <w:right w:val="single" w:sz="4" w:space="0" w:color="auto"/>
            </w:tcBorders>
            <w:shd w:val="clear" w:color="auto" w:fill="auto"/>
            <w:hideMark/>
          </w:tcPr>
          <w:p w14:paraId="02CDDB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21" w:type="pct"/>
            <w:tcBorders>
              <w:top w:val="nil"/>
              <w:left w:val="single" w:sz="8" w:space="0" w:color="auto"/>
              <w:bottom w:val="single" w:sz="4" w:space="0" w:color="auto"/>
              <w:right w:val="single" w:sz="4" w:space="0" w:color="auto"/>
            </w:tcBorders>
            <w:shd w:val="clear" w:color="auto" w:fill="auto"/>
            <w:hideMark/>
          </w:tcPr>
          <w:p w14:paraId="2E7C4B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35" w:type="pct"/>
            <w:tcBorders>
              <w:top w:val="nil"/>
              <w:left w:val="single" w:sz="8" w:space="0" w:color="auto"/>
              <w:bottom w:val="single" w:sz="4" w:space="0" w:color="auto"/>
              <w:right w:val="single" w:sz="4" w:space="0" w:color="auto"/>
            </w:tcBorders>
            <w:shd w:val="clear" w:color="auto" w:fill="auto"/>
            <w:hideMark/>
          </w:tcPr>
          <w:p w14:paraId="715BE8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35" w:type="pct"/>
            <w:tcBorders>
              <w:top w:val="nil"/>
              <w:left w:val="single" w:sz="8" w:space="0" w:color="auto"/>
              <w:bottom w:val="single" w:sz="4" w:space="0" w:color="auto"/>
              <w:right w:val="single" w:sz="4" w:space="0" w:color="auto"/>
            </w:tcBorders>
            <w:shd w:val="clear" w:color="auto" w:fill="auto"/>
            <w:hideMark/>
          </w:tcPr>
          <w:p w14:paraId="6DEF31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w:t>
            </w:r>
          </w:p>
        </w:tc>
        <w:tc>
          <w:tcPr>
            <w:tcW w:w="333" w:type="pct"/>
            <w:tcBorders>
              <w:top w:val="nil"/>
              <w:left w:val="single" w:sz="8" w:space="0" w:color="auto"/>
              <w:bottom w:val="single" w:sz="4" w:space="0" w:color="auto"/>
              <w:right w:val="single" w:sz="4" w:space="0" w:color="auto"/>
            </w:tcBorders>
            <w:shd w:val="clear" w:color="auto" w:fill="auto"/>
            <w:hideMark/>
          </w:tcPr>
          <w:p w14:paraId="0C4228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w:t>
            </w:r>
          </w:p>
        </w:tc>
        <w:tc>
          <w:tcPr>
            <w:tcW w:w="336" w:type="pct"/>
            <w:tcBorders>
              <w:top w:val="nil"/>
              <w:left w:val="single" w:sz="8" w:space="0" w:color="auto"/>
              <w:bottom w:val="single" w:sz="4" w:space="0" w:color="auto"/>
              <w:right w:val="single" w:sz="4" w:space="0" w:color="auto"/>
            </w:tcBorders>
            <w:shd w:val="clear" w:color="auto" w:fill="auto"/>
            <w:hideMark/>
          </w:tcPr>
          <w:p w14:paraId="611735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w:t>
            </w:r>
          </w:p>
        </w:tc>
        <w:tc>
          <w:tcPr>
            <w:tcW w:w="330" w:type="pct"/>
            <w:tcBorders>
              <w:top w:val="nil"/>
              <w:left w:val="single" w:sz="8" w:space="0" w:color="auto"/>
              <w:bottom w:val="single" w:sz="4" w:space="0" w:color="auto"/>
              <w:right w:val="single" w:sz="4" w:space="0" w:color="auto"/>
            </w:tcBorders>
            <w:shd w:val="clear" w:color="auto" w:fill="auto"/>
            <w:hideMark/>
          </w:tcPr>
          <w:p w14:paraId="526F01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411</w:t>
            </w:r>
          </w:p>
        </w:tc>
      </w:tr>
      <w:tr w:rsidR="0040789B" w:rsidRPr="0040789B" w14:paraId="283FD8C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871A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CC007</w:t>
            </w:r>
          </w:p>
        </w:tc>
        <w:tc>
          <w:tcPr>
            <w:tcW w:w="1375" w:type="pct"/>
            <w:tcBorders>
              <w:top w:val="nil"/>
              <w:left w:val="nil"/>
              <w:bottom w:val="single" w:sz="4" w:space="0" w:color="auto"/>
              <w:right w:val="nil"/>
            </w:tcBorders>
            <w:shd w:val="clear" w:color="auto" w:fill="auto"/>
            <w:hideMark/>
          </w:tcPr>
          <w:p w14:paraId="521FAF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ECOCARDIOGRAMA CON DOPPLER</w:t>
            </w:r>
          </w:p>
        </w:tc>
        <w:tc>
          <w:tcPr>
            <w:tcW w:w="319" w:type="pct"/>
            <w:tcBorders>
              <w:top w:val="nil"/>
              <w:left w:val="single" w:sz="8" w:space="0" w:color="auto"/>
              <w:bottom w:val="single" w:sz="4" w:space="0" w:color="auto"/>
              <w:right w:val="single" w:sz="4" w:space="0" w:color="auto"/>
            </w:tcBorders>
            <w:shd w:val="clear" w:color="auto" w:fill="auto"/>
            <w:hideMark/>
          </w:tcPr>
          <w:p w14:paraId="2489EE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5A9105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20" w:type="pct"/>
            <w:tcBorders>
              <w:top w:val="nil"/>
              <w:left w:val="single" w:sz="8" w:space="0" w:color="auto"/>
              <w:bottom w:val="single" w:sz="4" w:space="0" w:color="auto"/>
              <w:right w:val="single" w:sz="4" w:space="0" w:color="auto"/>
            </w:tcBorders>
            <w:shd w:val="clear" w:color="auto" w:fill="auto"/>
            <w:hideMark/>
          </w:tcPr>
          <w:p w14:paraId="089CBD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w:t>
            </w:r>
          </w:p>
        </w:tc>
        <w:tc>
          <w:tcPr>
            <w:tcW w:w="336" w:type="pct"/>
            <w:tcBorders>
              <w:top w:val="nil"/>
              <w:left w:val="single" w:sz="8" w:space="0" w:color="auto"/>
              <w:bottom w:val="single" w:sz="4" w:space="0" w:color="auto"/>
              <w:right w:val="single" w:sz="4" w:space="0" w:color="auto"/>
            </w:tcBorders>
            <w:shd w:val="clear" w:color="auto" w:fill="auto"/>
            <w:hideMark/>
          </w:tcPr>
          <w:p w14:paraId="001BA2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21" w:type="pct"/>
            <w:tcBorders>
              <w:top w:val="nil"/>
              <w:left w:val="single" w:sz="8" w:space="0" w:color="auto"/>
              <w:bottom w:val="single" w:sz="4" w:space="0" w:color="auto"/>
              <w:right w:val="single" w:sz="4" w:space="0" w:color="auto"/>
            </w:tcBorders>
            <w:shd w:val="clear" w:color="auto" w:fill="auto"/>
            <w:hideMark/>
          </w:tcPr>
          <w:p w14:paraId="3F40EE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w:t>
            </w:r>
          </w:p>
        </w:tc>
        <w:tc>
          <w:tcPr>
            <w:tcW w:w="335" w:type="pct"/>
            <w:tcBorders>
              <w:top w:val="nil"/>
              <w:left w:val="single" w:sz="8" w:space="0" w:color="auto"/>
              <w:bottom w:val="single" w:sz="4" w:space="0" w:color="auto"/>
              <w:right w:val="single" w:sz="4" w:space="0" w:color="auto"/>
            </w:tcBorders>
            <w:shd w:val="clear" w:color="auto" w:fill="auto"/>
            <w:hideMark/>
          </w:tcPr>
          <w:p w14:paraId="391C03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438</w:t>
            </w:r>
          </w:p>
        </w:tc>
        <w:tc>
          <w:tcPr>
            <w:tcW w:w="335" w:type="pct"/>
            <w:tcBorders>
              <w:top w:val="nil"/>
              <w:left w:val="single" w:sz="8" w:space="0" w:color="auto"/>
              <w:bottom w:val="single" w:sz="4" w:space="0" w:color="auto"/>
              <w:right w:val="single" w:sz="4" w:space="0" w:color="auto"/>
            </w:tcBorders>
            <w:shd w:val="clear" w:color="auto" w:fill="auto"/>
            <w:hideMark/>
          </w:tcPr>
          <w:p w14:paraId="02AFB2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513</w:t>
            </w:r>
          </w:p>
        </w:tc>
        <w:tc>
          <w:tcPr>
            <w:tcW w:w="333" w:type="pct"/>
            <w:tcBorders>
              <w:top w:val="nil"/>
              <w:left w:val="single" w:sz="8" w:space="0" w:color="auto"/>
              <w:bottom w:val="single" w:sz="4" w:space="0" w:color="auto"/>
              <w:right w:val="single" w:sz="4" w:space="0" w:color="auto"/>
            </w:tcBorders>
            <w:shd w:val="clear" w:color="auto" w:fill="auto"/>
            <w:hideMark/>
          </w:tcPr>
          <w:p w14:paraId="29729D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586</w:t>
            </w:r>
          </w:p>
        </w:tc>
        <w:tc>
          <w:tcPr>
            <w:tcW w:w="336" w:type="pct"/>
            <w:tcBorders>
              <w:top w:val="nil"/>
              <w:left w:val="single" w:sz="8" w:space="0" w:color="auto"/>
              <w:bottom w:val="single" w:sz="4" w:space="0" w:color="auto"/>
              <w:right w:val="single" w:sz="4" w:space="0" w:color="auto"/>
            </w:tcBorders>
            <w:shd w:val="clear" w:color="auto" w:fill="auto"/>
            <w:hideMark/>
          </w:tcPr>
          <w:p w14:paraId="2D01DE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656</w:t>
            </w:r>
          </w:p>
        </w:tc>
        <w:tc>
          <w:tcPr>
            <w:tcW w:w="330" w:type="pct"/>
            <w:tcBorders>
              <w:top w:val="nil"/>
              <w:left w:val="single" w:sz="8" w:space="0" w:color="auto"/>
              <w:bottom w:val="single" w:sz="4" w:space="0" w:color="auto"/>
              <w:right w:val="single" w:sz="4" w:space="0" w:color="auto"/>
            </w:tcBorders>
            <w:shd w:val="clear" w:color="auto" w:fill="auto"/>
            <w:hideMark/>
          </w:tcPr>
          <w:p w14:paraId="3BC8FA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733</w:t>
            </w:r>
          </w:p>
        </w:tc>
      </w:tr>
      <w:tr w:rsidR="0040789B" w:rsidRPr="0040789B" w14:paraId="4E2D9C0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46CD6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CC008</w:t>
            </w:r>
          </w:p>
        </w:tc>
        <w:tc>
          <w:tcPr>
            <w:tcW w:w="1375" w:type="pct"/>
            <w:tcBorders>
              <w:top w:val="nil"/>
              <w:left w:val="nil"/>
              <w:bottom w:val="single" w:sz="4" w:space="0" w:color="auto"/>
              <w:right w:val="nil"/>
            </w:tcBorders>
            <w:shd w:val="clear" w:color="auto" w:fill="auto"/>
            <w:hideMark/>
          </w:tcPr>
          <w:p w14:paraId="4E5DEA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ELECTROCARDIOGRAMA EN REPOSO</w:t>
            </w:r>
          </w:p>
        </w:tc>
        <w:tc>
          <w:tcPr>
            <w:tcW w:w="319" w:type="pct"/>
            <w:tcBorders>
              <w:top w:val="nil"/>
              <w:left w:val="single" w:sz="8" w:space="0" w:color="auto"/>
              <w:bottom w:val="single" w:sz="4" w:space="0" w:color="auto"/>
              <w:right w:val="single" w:sz="4" w:space="0" w:color="auto"/>
            </w:tcBorders>
            <w:shd w:val="clear" w:color="auto" w:fill="auto"/>
            <w:hideMark/>
          </w:tcPr>
          <w:p w14:paraId="040867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518691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329589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2DD517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21" w:type="pct"/>
            <w:tcBorders>
              <w:top w:val="nil"/>
              <w:left w:val="single" w:sz="8" w:space="0" w:color="auto"/>
              <w:bottom w:val="single" w:sz="4" w:space="0" w:color="auto"/>
              <w:right w:val="single" w:sz="4" w:space="0" w:color="auto"/>
            </w:tcBorders>
            <w:shd w:val="clear" w:color="auto" w:fill="auto"/>
            <w:hideMark/>
          </w:tcPr>
          <w:p w14:paraId="62EADE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6762E6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5" w:type="pct"/>
            <w:tcBorders>
              <w:top w:val="nil"/>
              <w:left w:val="single" w:sz="8" w:space="0" w:color="auto"/>
              <w:bottom w:val="single" w:sz="4" w:space="0" w:color="auto"/>
              <w:right w:val="single" w:sz="4" w:space="0" w:color="auto"/>
            </w:tcBorders>
            <w:shd w:val="clear" w:color="auto" w:fill="auto"/>
            <w:hideMark/>
          </w:tcPr>
          <w:p w14:paraId="583417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3" w:type="pct"/>
            <w:tcBorders>
              <w:top w:val="nil"/>
              <w:left w:val="single" w:sz="8" w:space="0" w:color="auto"/>
              <w:bottom w:val="single" w:sz="4" w:space="0" w:color="auto"/>
              <w:right w:val="single" w:sz="4" w:space="0" w:color="auto"/>
            </w:tcBorders>
            <w:shd w:val="clear" w:color="auto" w:fill="auto"/>
            <w:hideMark/>
          </w:tcPr>
          <w:p w14:paraId="617C26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6" w:type="pct"/>
            <w:tcBorders>
              <w:top w:val="nil"/>
              <w:left w:val="single" w:sz="8" w:space="0" w:color="auto"/>
              <w:bottom w:val="single" w:sz="4" w:space="0" w:color="auto"/>
              <w:right w:val="single" w:sz="4" w:space="0" w:color="auto"/>
            </w:tcBorders>
            <w:shd w:val="clear" w:color="auto" w:fill="auto"/>
            <w:hideMark/>
          </w:tcPr>
          <w:p w14:paraId="72D920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0" w:type="pct"/>
            <w:tcBorders>
              <w:top w:val="nil"/>
              <w:left w:val="single" w:sz="8" w:space="0" w:color="auto"/>
              <w:bottom w:val="single" w:sz="4" w:space="0" w:color="auto"/>
              <w:right w:val="single" w:sz="4" w:space="0" w:color="auto"/>
            </w:tcBorders>
            <w:shd w:val="clear" w:color="auto" w:fill="auto"/>
            <w:hideMark/>
          </w:tcPr>
          <w:p w14:paraId="0EBB9A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r>
      <w:tr w:rsidR="0040789B" w:rsidRPr="0040789B" w14:paraId="46C847C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6C7D3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CC009</w:t>
            </w:r>
          </w:p>
        </w:tc>
        <w:tc>
          <w:tcPr>
            <w:tcW w:w="1375" w:type="pct"/>
            <w:tcBorders>
              <w:top w:val="nil"/>
              <w:left w:val="nil"/>
              <w:bottom w:val="single" w:sz="4" w:space="0" w:color="auto"/>
              <w:right w:val="nil"/>
            </w:tcBorders>
            <w:shd w:val="clear" w:color="auto" w:fill="auto"/>
            <w:hideMark/>
          </w:tcPr>
          <w:p w14:paraId="7B0F3A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ELECTROCARDIOGRAMA DE ESFUERZO</w:t>
            </w:r>
          </w:p>
        </w:tc>
        <w:tc>
          <w:tcPr>
            <w:tcW w:w="319" w:type="pct"/>
            <w:tcBorders>
              <w:top w:val="nil"/>
              <w:left w:val="single" w:sz="8" w:space="0" w:color="auto"/>
              <w:bottom w:val="single" w:sz="4" w:space="0" w:color="auto"/>
              <w:right w:val="single" w:sz="4" w:space="0" w:color="auto"/>
            </w:tcBorders>
            <w:shd w:val="clear" w:color="auto" w:fill="auto"/>
            <w:hideMark/>
          </w:tcPr>
          <w:p w14:paraId="12491C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19" w:type="pct"/>
            <w:tcBorders>
              <w:top w:val="nil"/>
              <w:left w:val="single" w:sz="8" w:space="0" w:color="auto"/>
              <w:bottom w:val="single" w:sz="4" w:space="0" w:color="auto"/>
              <w:right w:val="single" w:sz="4" w:space="0" w:color="auto"/>
            </w:tcBorders>
            <w:shd w:val="clear" w:color="auto" w:fill="auto"/>
            <w:hideMark/>
          </w:tcPr>
          <w:p w14:paraId="19DA88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0" w:type="pct"/>
            <w:tcBorders>
              <w:top w:val="nil"/>
              <w:left w:val="single" w:sz="8" w:space="0" w:color="auto"/>
              <w:bottom w:val="single" w:sz="4" w:space="0" w:color="auto"/>
              <w:right w:val="single" w:sz="4" w:space="0" w:color="auto"/>
            </w:tcBorders>
            <w:shd w:val="clear" w:color="auto" w:fill="auto"/>
            <w:hideMark/>
          </w:tcPr>
          <w:p w14:paraId="6FA501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6" w:type="pct"/>
            <w:tcBorders>
              <w:top w:val="nil"/>
              <w:left w:val="single" w:sz="8" w:space="0" w:color="auto"/>
              <w:bottom w:val="single" w:sz="4" w:space="0" w:color="auto"/>
              <w:right w:val="single" w:sz="4" w:space="0" w:color="auto"/>
            </w:tcBorders>
            <w:shd w:val="clear" w:color="auto" w:fill="auto"/>
            <w:hideMark/>
          </w:tcPr>
          <w:p w14:paraId="282815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21" w:type="pct"/>
            <w:tcBorders>
              <w:top w:val="nil"/>
              <w:left w:val="single" w:sz="8" w:space="0" w:color="auto"/>
              <w:bottom w:val="single" w:sz="4" w:space="0" w:color="auto"/>
              <w:right w:val="single" w:sz="4" w:space="0" w:color="auto"/>
            </w:tcBorders>
            <w:shd w:val="clear" w:color="auto" w:fill="auto"/>
            <w:hideMark/>
          </w:tcPr>
          <w:p w14:paraId="24C3BA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03D3A5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35" w:type="pct"/>
            <w:tcBorders>
              <w:top w:val="nil"/>
              <w:left w:val="single" w:sz="8" w:space="0" w:color="auto"/>
              <w:bottom w:val="single" w:sz="4" w:space="0" w:color="auto"/>
              <w:right w:val="single" w:sz="4" w:space="0" w:color="auto"/>
            </w:tcBorders>
            <w:shd w:val="clear" w:color="auto" w:fill="auto"/>
            <w:hideMark/>
          </w:tcPr>
          <w:p w14:paraId="697AC7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w:t>
            </w:r>
          </w:p>
        </w:tc>
        <w:tc>
          <w:tcPr>
            <w:tcW w:w="333" w:type="pct"/>
            <w:tcBorders>
              <w:top w:val="nil"/>
              <w:left w:val="single" w:sz="8" w:space="0" w:color="auto"/>
              <w:bottom w:val="single" w:sz="4" w:space="0" w:color="auto"/>
              <w:right w:val="single" w:sz="4" w:space="0" w:color="auto"/>
            </w:tcBorders>
            <w:shd w:val="clear" w:color="auto" w:fill="auto"/>
            <w:hideMark/>
          </w:tcPr>
          <w:p w14:paraId="265200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36" w:type="pct"/>
            <w:tcBorders>
              <w:top w:val="nil"/>
              <w:left w:val="single" w:sz="8" w:space="0" w:color="auto"/>
              <w:bottom w:val="single" w:sz="4" w:space="0" w:color="auto"/>
              <w:right w:val="single" w:sz="4" w:space="0" w:color="auto"/>
            </w:tcBorders>
            <w:shd w:val="clear" w:color="auto" w:fill="auto"/>
            <w:hideMark/>
          </w:tcPr>
          <w:p w14:paraId="32F606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w:t>
            </w:r>
          </w:p>
        </w:tc>
        <w:tc>
          <w:tcPr>
            <w:tcW w:w="330" w:type="pct"/>
            <w:tcBorders>
              <w:top w:val="nil"/>
              <w:left w:val="single" w:sz="8" w:space="0" w:color="auto"/>
              <w:bottom w:val="single" w:sz="4" w:space="0" w:color="auto"/>
              <w:right w:val="single" w:sz="4" w:space="0" w:color="auto"/>
            </w:tcBorders>
            <w:shd w:val="clear" w:color="auto" w:fill="auto"/>
            <w:hideMark/>
          </w:tcPr>
          <w:p w14:paraId="236DCF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r>
      <w:tr w:rsidR="0040789B" w:rsidRPr="0040789B" w14:paraId="1F04F92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7672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CC010</w:t>
            </w:r>
          </w:p>
        </w:tc>
        <w:tc>
          <w:tcPr>
            <w:tcW w:w="1375" w:type="pct"/>
            <w:tcBorders>
              <w:top w:val="nil"/>
              <w:left w:val="nil"/>
              <w:bottom w:val="single" w:sz="4" w:space="0" w:color="auto"/>
              <w:right w:val="nil"/>
            </w:tcBorders>
            <w:shd w:val="clear" w:color="auto" w:fill="auto"/>
            <w:hideMark/>
          </w:tcPr>
          <w:p w14:paraId="370A4D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 DE ESFUERZO</w:t>
            </w:r>
          </w:p>
        </w:tc>
        <w:tc>
          <w:tcPr>
            <w:tcW w:w="319" w:type="pct"/>
            <w:tcBorders>
              <w:top w:val="nil"/>
              <w:left w:val="single" w:sz="8" w:space="0" w:color="auto"/>
              <w:bottom w:val="single" w:sz="4" w:space="0" w:color="auto"/>
              <w:right w:val="single" w:sz="4" w:space="0" w:color="auto"/>
            </w:tcBorders>
            <w:shd w:val="clear" w:color="auto" w:fill="auto"/>
            <w:hideMark/>
          </w:tcPr>
          <w:p w14:paraId="21494D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1435C2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6D639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6" w:type="pct"/>
            <w:tcBorders>
              <w:top w:val="nil"/>
              <w:left w:val="single" w:sz="8" w:space="0" w:color="auto"/>
              <w:bottom w:val="single" w:sz="4" w:space="0" w:color="auto"/>
              <w:right w:val="single" w:sz="4" w:space="0" w:color="auto"/>
            </w:tcBorders>
            <w:shd w:val="clear" w:color="auto" w:fill="auto"/>
            <w:hideMark/>
          </w:tcPr>
          <w:p w14:paraId="1FAA3A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609580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35" w:type="pct"/>
            <w:tcBorders>
              <w:top w:val="nil"/>
              <w:left w:val="single" w:sz="8" w:space="0" w:color="auto"/>
              <w:bottom w:val="single" w:sz="4" w:space="0" w:color="auto"/>
              <w:right w:val="single" w:sz="4" w:space="0" w:color="auto"/>
            </w:tcBorders>
            <w:shd w:val="clear" w:color="auto" w:fill="auto"/>
            <w:hideMark/>
          </w:tcPr>
          <w:p w14:paraId="627369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35" w:type="pct"/>
            <w:tcBorders>
              <w:top w:val="nil"/>
              <w:left w:val="single" w:sz="8" w:space="0" w:color="auto"/>
              <w:bottom w:val="single" w:sz="4" w:space="0" w:color="auto"/>
              <w:right w:val="single" w:sz="4" w:space="0" w:color="auto"/>
            </w:tcBorders>
            <w:shd w:val="clear" w:color="auto" w:fill="auto"/>
            <w:hideMark/>
          </w:tcPr>
          <w:p w14:paraId="009271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0D2615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261</w:t>
            </w:r>
          </w:p>
        </w:tc>
        <w:tc>
          <w:tcPr>
            <w:tcW w:w="336" w:type="pct"/>
            <w:tcBorders>
              <w:top w:val="nil"/>
              <w:left w:val="single" w:sz="8" w:space="0" w:color="auto"/>
              <w:bottom w:val="single" w:sz="4" w:space="0" w:color="auto"/>
              <w:right w:val="single" w:sz="4" w:space="0" w:color="auto"/>
            </w:tcBorders>
            <w:shd w:val="clear" w:color="auto" w:fill="auto"/>
            <w:hideMark/>
          </w:tcPr>
          <w:p w14:paraId="0916AB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0" w:type="pct"/>
            <w:tcBorders>
              <w:top w:val="nil"/>
              <w:left w:val="single" w:sz="8" w:space="0" w:color="auto"/>
              <w:bottom w:val="single" w:sz="4" w:space="0" w:color="auto"/>
              <w:right w:val="single" w:sz="4" w:space="0" w:color="auto"/>
            </w:tcBorders>
            <w:shd w:val="clear" w:color="auto" w:fill="auto"/>
            <w:hideMark/>
          </w:tcPr>
          <w:p w14:paraId="45C7DA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w:t>
            </w:r>
          </w:p>
        </w:tc>
      </w:tr>
      <w:tr w:rsidR="0040789B" w:rsidRPr="0040789B" w14:paraId="7BA2B2D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D645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CC011</w:t>
            </w:r>
          </w:p>
        </w:tc>
        <w:tc>
          <w:tcPr>
            <w:tcW w:w="1375" w:type="pct"/>
            <w:tcBorders>
              <w:top w:val="nil"/>
              <w:left w:val="nil"/>
              <w:bottom w:val="single" w:sz="4" w:space="0" w:color="auto"/>
              <w:right w:val="nil"/>
            </w:tcBorders>
            <w:shd w:val="clear" w:color="auto" w:fill="auto"/>
            <w:hideMark/>
          </w:tcPr>
          <w:p w14:paraId="63312E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TORACOTOMÍA CON LIGADURA DE CONDUCTO ARTERIOSO</w:t>
            </w:r>
          </w:p>
        </w:tc>
        <w:tc>
          <w:tcPr>
            <w:tcW w:w="319" w:type="pct"/>
            <w:tcBorders>
              <w:top w:val="nil"/>
              <w:left w:val="single" w:sz="8" w:space="0" w:color="auto"/>
              <w:bottom w:val="single" w:sz="4" w:space="0" w:color="auto"/>
              <w:right w:val="single" w:sz="4" w:space="0" w:color="auto"/>
            </w:tcBorders>
            <w:shd w:val="clear" w:color="auto" w:fill="auto"/>
            <w:hideMark/>
          </w:tcPr>
          <w:p w14:paraId="70DD32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19" w:type="pct"/>
            <w:tcBorders>
              <w:top w:val="nil"/>
              <w:left w:val="single" w:sz="8" w:space="0" w:color="auto"/>
              <w:bottom w:val="single" w:sz="4" w:space="0" w:color="auto"/>
              <w:right w:val="single" w:sz="4" w:space="0" w:color="auto"/>
            </w:tcBorders>
            <w:shd w:val="clear" w:color="auto" w:fill="auto"/>
            <w:hideMark/>
          </w:tcPr>
          <w:p w14:paraId="70ED3C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20" w:type="pct"/>
            <w:tcBorders>
              <w:top w:val="nil"/>
              <w:left w:val="single" w:sz="8" w:space="0" w:color="auto"/>
              <w:bottom w:val="single" w:sz="4" w:space="0" w:color="auto"/>
              <w:right w:val="single" w:sz="4" w:space="0" w:color="auto"/>
            </w:tcBorders>
            <w:shd w:val="clear" w:color="auto" w:fill="auto"/>
            <w:hideMark/>
          </w:tcPr>
          <w:p w14:paraId="5827D9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801</w:t>
            </w:r>
          </w:p>
        </w:tc>
        <w:tc>
          <w:tcPr>
            <w:tcW w:w="336" w:type="pct"/>
            <w:tcBorders>
              <w:top w:val="nil"/>
              <w:left w:val="single" w:sz="8" w:space="0" w:color="auto"/>
              <w:bottom w:val="single" w:sz="4" w:space="0" w:color="auto"/>
              <w:right w:val="single" w:sz="4" w:space="0" w:color="auto"/>
            </w:tcBorders>
            <w:shd w:val="clear" w:color="auto" w:fill="auto"/>
            <w:hideMark/>
          </w:tcPr>
          <w:p w14:paraId="0BCA7A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21" w:type="pct"/>
            <w:tcBorders>
              <w:top w:val="nil"/>
              <w:left w:val="single" w:sz="8" w:space="0" w:color="auto"/>
              <w:bottom w:val="single" w:sz="4" w:space="0" w:color="auto"/>
              <w:right w:val="single" w:sz="4" w:space="0" w:color="auto"/>
            </w:tcBorders>
            <w:shd w:val="clear" w:color="auto" w:fill="auto"/>
            <w:hideMark/>
          </w:tcPr>
          <w:p w14:paraId="71CAB0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1336</w:t>
            </w:r>
          </w:p>
        </w:tc>
        <w:tc>
          <w:tcPr>
            <w:tcW w:w="335" w:type="pct"/>
            <w:tcBorders>
              <w:top w:val="nil"/>
              <w:left w:val="single" w:sz="8" w:space="0" w:color="auto"/>
              <w:bottom w:val="single" w:sz="4" w:space="0" w:color="auto"/>
              <w:right w:val="single" w:sz="4" w:space="0" w:color="auto"/>
            </w:tcBorders>
            <w:shd w:val="clear" w:color="auto" w:fill="auto"/>
            <w:hideMark/>
          </w:tcPr>
          <w:p w14:paraId="07D3D9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1600</w:t>
            </w:r>
          </w:p>
        </w:tc>
        <w:tc>
          <w:tcPr>
            <w:tcW w:w="335" w:type="pct"/>
            <w:tcBorders>
              <w:top w:val="nil"/>
              <w:left w:val="single" w:sz="8" w:space="0" w:color="auto"/>
              <w:bottom w:val="single" w:sz="4" w:space="0" w:color="auto"/>
              <w:right w:val="single" w:sz="4" w:space="0" w:color="auto"/>
            </w:tcBorders>
            <w:shd w:val="clear" w:color="auto" w:fill="auto"/>
            <w:hideMark/>
          </w:tcPr>
          <w:p w14:paraId="654053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3" w:type="pct"/>
            <w:tcBorders>
              <w:top w:val="nil"/>
              <w:left w:val="single" w:sz="8" w:space="0" w:color="auto"/>
              <w:bottom w:val="single" w:sz="4" w:space="0" w:color="auto"/>
              <w:right w:val="single" w:sz="4" w:space="0" w:color="auto"/>
            </w:tcBorders>
            <w:shd w:val="clear" w:color="auto" w:fill="auto"/>
            <w:hideMark/>
          </w:tcPr>
          <w:p w14:paraId="6FBF8F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c>
          <w:tcPr>
            <w:tcW w:w="336" w:type="pct"/>
            <w:tcBorders>
              <w:top w:val="nil"/>
              <w:left w:val="single" w:sz="8" w:space="0" w:color="auto"/>
              <w:bottom w:val="single" w:sz="4" w:space="0" w:color="auto"/>
              <w:right w:val="single" w:sz="4" w:space="0" w:color="auto"/>
            </w:tcBorders>
            <w:shd w:val="clear" w:color="auto" w:fill="auto"/>
            <w:hideMark/>
          </w:tcPr>
          <w:p w14:paraId="22EAC0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2405</w:t>
            </w:r>
          </w:p>
        </w:tc>
        <w:tc>
          <w:tcPr>
            <w:tcW w:w="330" w:type="pct"/>
            <w:tcBorders>
              <w:top w:val="nil"/>
              <w:left w:val="single" w:sz="8" w:space="0" w:color="auto"/>
              <w:bottom w:val="single" w:sz="4" w:space="0" w:color="auto"/>
              <w:right w:val="single" w:sz="4" w:space="0" w:color="auto"/>
            </w:tcBorders>
            <w:shd w:val="clear" w:color="auto" w:fill="auto"/>
            <w:hideMark/>
          </w:tcPr>
          <w:p w14:paraId="22D90B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2670</w:t>
            </w:r>
          </w:p>
        </w:tc>
      </w:tr>
      <w:tr w:rsidR="0040789B" w:rsidRPr="0040789B" w14:paraId="1C78E48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BB389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CC012</w:t>
            </w:r>
          </w:p>
        </w:tc>
        <w:tc>
          <w:tcPr>
            <w:tcW w:w="1375" w:type="pct"/>
            <w:tcBorders>
              <w:top w:val="nil"/>
              <w:left w:val="nil"/>
              <w:bottom w:val="single" w:sz="4" w:space="0" w:color="auto"/>
              <w:right w:val="nil"/>
            </w:tcBorders>
            <w:shd w:val="clear" w:color="auto" w:fill="auto"/>
            <w:hideMark/>
          </w:tcPr>
          <w:p w14:paraId="21A6DC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VASCULAR PERIFÉRICA</w:t>
            </w:r>
          </w:p>
        </w:tc>
        <w:tc>
          <w:tcPr>
            <w:tcW w:w="319" w:type="pct"/>
            <w:tcBorders>
              <w:top w:val="nil"/>
              <w:left w:val="single" w:sz="8" w:space="0" w:color="auto"/>
              <w:bottom w:val="single" w:sz="4" w:space="0" w:color="auto"/>
              <w:right w:val="single" w:sz="4" w:space="0" w:color="auto"/>
            </w:tcBorders>
            <w:shd w:val="clear" w:color="auto" w:fill="auto"/>
            <w:hideMark/>
          </w:tcPr>
          <w:p w14:paraId="195609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19" w:type="pct"/>
            <w:tcBorders>
              <w:top w:val="nil"/>
              <w:left w:val="single" w:sz="8" w:space="0" w:color="auto"/>
              <w:bottom w:val="single" w:sz="4" w:space="0" w:color="auto"/>
              <w:right w:val="single" w:sz="4" w:space="0" w:color="auto"/>
            </w:tcBorders>
            <w:shd w:val="clear" w:color="auto" w:fill="auto"/>
            <w:hideMark/>
          </w:tcPr>
          <w:p w14:paraId="14BD98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c>
          <w:tcPr>
            <w:tcW w:w="320" w:type="pct"/>
            <w:tcBorders>
              <w:top w:val="nil"/>
              <w:left w:val="single" w:sz="8" w:space="0" w:color="auto"/>
              <w:bottom w:val="single" w:sz="4" w:space="0" w:color="auto"/>
              <w:right w:val="single" w:sz="4" w:space="0" w:color="auto"/>
            </w:tcBorders>
            <w:shd w:val="clear" w:color="auto" w:fill="auto"/>
            <w:hideMark/>
          </w:tcPr>
          <w:p w14:paraId="4882B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638</w:t>
            </w:r>
          </w:p>
        </w:tc>
        <w:tc>
          <w:tcPr>
            <w:tcW w:w="336" w:type="pct"/>
            <w:tcBorders>
              <w:top w:val="nil"/>
              <w:left w:val="single" w:sz="8" w:space="0" w:color="auto"/>
              <w:bottom w:val="single" w:sz="4" w:space="0" w:color="auto"/>
              <w:right w:val="single" w:sz="4" w:space="0" w:color="auto"/>
            </w:tcBorders>
            <w:shd w:val="clear" w:color="auto" w:fill="auto"/>
            <w:hideMark/>
          </w:tcPr>
          <w:p w14:paraId="59DAD6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851</w:t>
            </w:r>
          </w:p>
        </w:tc>
        <w:tc>
          <w:tcPr>
            <w:tcW w:w="321" w:type="pct"/>
            <w:tcBorders>
              <w:top w:val="nil"/>
              <w:left w:val="single" w:sz="8" w:space="0" w:color="auto"/>
              <w:bottom w:val="single" w:sz="4" w:space="0" w:color="auto"/>
              <w:right w:val="single" w:sz="4" w:space="0" w:color="auto"/>
            </w:tcBorders>
            <w:shd w:val="clear" w:color="auto" w:fill="auto"/>
            <w:hideMark/>
          </w:tcPr>
          <w:p w14:paraId="3B69DD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1060</w:t>
            </w:r>
          </w:p>
        </w:tc>
        <w:tc>
          <w:tcPr>
            <w:tcW w:w="335" w:type="pct"/>
            <w:tcBorders>
              <w:top w:val="nil"/>
              <w:left w:val="single" w:sz="8" w:space="0" w:color="auto"/>
              <w:bottom w:val="single" w:sz="4" w:space="0" w:color="auto"/>
              <w:right w:val="single" w:sz="4" w:space="0" w:color="auto"/>
            </w:tcBorders>
            <w:shd w:val="clear" w:color="auto" w:fill="auto"/>
            <w:hideMark/>
          </w:tcPr>
          <w:p w14:paraId="675E66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1273</w:t>
            </w:r>
          </w:p>
        </w:tc>
        <w:tc>
          <w:tcPr>
            <w:tcW w:w="335" w:type="pct"/>
            <w:tcBorders>
              <w:top w:val="nil"/>
              <w:left w:val="single" w:sz="8" w:space="0" w:color="auto"/>
              <w:bottom w:val="single" w:sz="4" w:space="0" w:color="auto"/>
              <w:right w:val="single" w:sz="4" w:space="0" w:color="auto"/>
            </w:tcBorders>
            <w:shd w:val="clear" w:color="auto" w:fill="auto"/>
            <w:hideMark/>
          </w:tcPr>
          <w:p w14:paraId="2B8B05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1486</w:t>
            </w:r>
          </w:p>
        </w:tc>
        <w:tc>
          <w:tcPr>
            <w:tcW w:w="333" w:type="pct"/>
            <w:tcBorders>
              <w:top w:val="nil"/>
              <w:left w:val="single" w:sz="8" w:space="0" w:color="auto"/>
              <w:bottom w:val="single" w:sz="4" w:space="0" w:color="auto"/>
              <w:right w:val="single" w:sz="4" w:space="0" w:color="auto"/>
            </w:tcBorders>
            <w:shd w:val="clear" w:color="auto" w:fill="auto"/>
            <w:hideMark/>
          </w:tcPr>
          <w:p w14:paraId="0F53BE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1702</w:t>
            </w:r>
          </w:p>
        </w:tc>
        <w:tc>
          <w:tcPr>
            <w:tcW w:w="336" w:type="pct"/>
            <w:tcBorders>
              <w:top w:val="nil"/>
              <w:left w:val="single" w:sz="8" w:space="0" w:color="auto"/>
              <w:bottom w:val="single" w:sz="4" w:space="0" w:color="auto"/>
              <w:right w:val="single" w:sz="4" w:space="0" w:color="auto"/>
            </w:tcBorders>
            <w:shd w:val="clear" w:color="auto" w:fill="auto"/>
            <w:hideMark/>
          </w:tcPr>
          <w:p w14:paraId="1AB6DB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1915</w:t>
            </w:r>
          </w:p>
        </w:tc>
        <w:tc>
          <w:tcPr>
            <w:tcW w:w="330" w:type="pct"/>
            <w:tcBorders>
              <w:top w:val="nil"/>
              <w:left w:val="single" w:sz="8" w:space="0" w:color="auto"/>
              <w:bottom w:val="single" w:sz="4" w:space="0" w:color="auto"/>
              <w:right w:val="single" w:sz="4" w:space="0" w:color="auto"/>
            </w:tcBorders>
            <w:shd w:val="clear" w:color="auto" w:fill="auto"/>
            <w:hideMark/>
          </w:tcPr>
          <w:p w14:paraId="740C71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2125</w:t>
            </w:r>
          </w:p>
        </w:tc>
      </w:tr>
      <w:tr w:rsidR="0040789B" w:rsidRPr="0040789B" w14:paraId="75AF9F4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E406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IC000</w:t>
            </w:r>
          </w:p>
        </w:tc>
        <w:tc>
          <w:tcPr>
            <w:tcW w:w="1375" w:type="pct"/>
            <w:tcBorders>
              <w:top w:val="nil"/>
              <w:left w:val="nil"/>
              <w:bottom w:val="single" w:sz="4" w:space="0" w:color="auto"/>
              <w:right w:val="nil"/>
            </w:tcBorders>
            <w:shd w:val="clear" w:color="auto" w:fill="auto"/>
            <w:hideMark/>
          </w:tcPr>
          <w:p w14:paraId="1ADC44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INTERVENCIONES DE CIRUGÍA GENERAL ADULTOS</w:t>
            </w:r>
          </w:p>
        </w:tc>
        <w:tc>
          <w:tcPr>
            <w:tcW w:w="319" w:type="pct"/>
            <w:tcBorders>
              <w:top w:val="nil"/>
              <w:left w:val="single" w:sz="8" w:space="0" w:color="auto"/>
              <w:bottom w:val="single" w:sz="4" w:space="0" w:color="auto"/>
              <w:right w:val="single" w:sz="4" w:space="0" w:color="auto"/>
            </w:tcBorders>
            <w:shd w:val="clear" w:color="auto" w:fill="auto"/>
            <w:hideMark/>
          </w:tcPr>
          <w:p w14:paraId="0F3F0D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0E368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2F2583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D2C05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CCFAE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678BF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15E50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2A48D3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6E14F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4CA875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182C9C0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6D7DB4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IC001</w:t>
            </w:r>
          </w:p>
        </w:tc>
        <w:tc>
          <w:tcPr>
            <w:tcW w:w="1375" w:type="pct"/>
            <w:tcBorders>
              <w:top w:val="nil"/>
              <w:left w:val="nil"/>
              <w:bottom w:val="single" w:sz="4" w:space="0" w:color="auto"/>
              <w:right w:val="nil"/>
            </w:tcBorders>
            <w:shd w:val="clear" w:color="auto" w:fill="auto"/>
            <w:hideMark/>
          </w:tcPr>
          <w:p w14:paraId="0A7A6A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DEBRIDAMIENTO DE PIEL INFECTADA O ECZEMAS EXTENSOS, CADA 10% ADICIONAL DE SUPERFICIE CORPORAL. REGISTRAR POR SEPARADO</w:t>
            </w:r>
            <w:r w:rsidRPr="0040789B">
              <w:rPr>
                <w:rFonts w:ascii="Verdana" w:eastAsia="Times New Roman" w:hAnsi="Verdana"/>
                <w:sz w:val="12"/>
                <w:szCs w:val="12"/>
              </w:rPr>
              <w:br/>
              <w:t>ADICIONALMENTE AL CÓDIGO PRIMARIO</w:t>
            </w:r>
          </w:p>
        </w:tc>
        <w:tc>
          <w:tcPr>
            <w:tcW w:w="319" w:type="pct"/>
            <w:tcBorders>
              <w:top w:val="nil"/>
              <w:left w:val="single" w:sz="8" w:space="0" w:color="auto"/>
              <w:bottom w:val="single" w:sz="4" w:space="0" w:color="auto"/>
              <w:right w:val="single" w:sz="4" w:space="0" w:color="auto"/>
            </w:tcBorders>
            <w:shd w:val="clear" w:color="auto" w:fill="auto"/>
            <w:hideMark/>
          </w:tcPr>
          <w:p w14:paraId="1563E8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34E1F6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c>
          <w:tcPr>
            <w:tcW w:w="320" w:type="pct"/>
            <w:tcBorders>
              <w:top w:val="nil"/>
              <w:left w:val="single" w:sz="8" w:space="0" w:color="auto"/>
              <w:bottom w:val="single" w:sz="4" w:space="0" w:color="auto"/>
              <w:right w:val="single" w:sz="4" w:space="0" w:color="auto"/>
            </w:tcBorders>
            <w:shd w:val="clear" w:color="auto" w:fill="auto"/>
            <w:hideMark/>
          </w:tcPr>
          <w:p w14:paraId="5BBF9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36" w:type="pct"/>
            <w:tcBorders>
              <w:top w:val="nil"/>
              <w:left w:val="single" w:sz="8" w:space="0" w:color="auto"/>
              <w:bottom w:val="single" w:sz="4" w:space="0" w:color="auto"/>
              <w:right w:val="single" w:sz="4" w:space="0" w:color="auto"/>
            </w:tcBorders>
            <w:shd w:val="clear" w:color="auto" w:fill="auto"/>
            <w:hideMark/>
          </w:tcPr>
          <w:p w14:paraId="5F2F3E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705</w:t>
            </w:r>
          </w:p>
        </w:tc>
        <w:tc>
          <w:tcPr>
            <w:tcW w:w="321" w:type="pct"/>
            <w:tcBorders>
              <w:top w:val="nil"/>
              <w:left w:val="single" w:sz="8" w:space="0" w:color="auto"/>
              <w:bottom w:val="single" w:sz="4" w:space="0" w:color="auto"/>
              <w:right w:val="single" w:sz="4" w:space="0" w:color="auto"/>
            </w:tcBorders>
            <w:shd w:val="clear" w:color="auto" w:fill="auto"/>
            <w:hideMark/>
          </w:tcPr>
          <w:p w14:paraId="327073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884</w:t>
            </w:r>
          </w:p>
        </w:tc>
        <w:tc>
          <w:tcPr>
            <w:tcW w:w="335" w:type="pct"/>
            <w:tcBorders>
              <w:top w:val="nil"/>
              <w:left w:val="single" w:sz="8" w:space="0" w:color="auto"/>
              <w:bottom w:val="single" w:sz="4" w:space="0" w:color="auto"/>
              <w:right w:val="single" w:sz="4" w:space="0" w:color="auto"/>
            </w:tcBorders>
            <w:shd w:val="clear" w:color="auto" w:fill="auto"/>
            <w:hideMark/>
          </w:tcPr>
          <w:p w14:paraId="1F1D0E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1059</w:t>
            </w:r>
          </w:p>
        </w:tc>
        <w:tc>
          <w:tcPr>
            <w:tcW w:w="335" w:type="pct"/>
            <w:tcBorders>
              <w:top w:val="nil"/>
              <w:left w:val="single" w:sz="8" w:space="0" w:color="auto"/>
              <w:bottom w:val="single" w:sz="4" w:space="0" w:color="auto"/>
              <w:right w:val="single" w:sz="4" w:space="0" w:color="auto"/>
            </w:tcBorders>
            <w:shd w:val="clear" w:color="auto" w:fill="auto"/>
            <w:hideMark/>
          </w:tcPr>
          <w:p w14:paraId="38D2E8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1237</w:t>
            </w:r>
          </w:p>
        </w:tc>
        <w:tc>
          <w:tcPr>
            <w:tcW w:w="333" w:type="pct"/>
            <w:tcBorders>
              <w:top w:val="nil"/>
              <w:left w:val="single" w:sz="8" w:space="0" w:color="auto"/>
              <w:bottom w:val="single" w:sz="4" w:space="0" w:color="auto"/>
              <w:right w:val="single" w:sz="4" w:space="0" w:color="auto"/>
            </w:tcBorders>
            <w:shd w:val="clear" w:color="auto" w:fill="auto"/>
            <w:hideMark/>
          </w:tcPr>
          <w:p w14:paraId="0E4085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1416</w:t>
            </w:r>
          </w:p>
        </w:tc>
        <w:tc>
          <w:tcPr>
            <w:tcW w:w="336" w:type="pct"/>
            <w:tcBorders>
              <w:top w:val="nil"/>
              <w:left w:val="single" w:sz="8" w:space="0" w:color="auto"/>
              <w:bottom w:val="single" w:sz="4" w:space="0" w:color="auto"/>
              <w:right w:val="single" w:sz="4" w:space="0" w:color="auto"/>
            </w:tcBorders>
            <w:shd w:val="clear" w:color="auto" w:fill="auto"/>
            <w:hideMark/>
          </w:tcPr>
          <w:p w14:paraId="5C5BDD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1593</w:t>
            </w:r>
          </w:p>
        </w:tc>
        <w:tc>
          <w:tcPr>
            <w:tcW w:w="330" w:type="pct"/>
            <w:tcBorders>
              <w:top w:val="nil"/>
              <w:left w:val="single" w:sz="8" w:space="0" w:color="auto"/>
              <w:bottom w:val="single" w:sz="4" w:space="0" w:color="auto"/>
              <w:right w:val="single" w:sz="4" w:space="0" w:color="auto"/>
            </w:tcBorders>
            <w:shd w:val="clear" w:color="auto" w:fill="auto"/>
            <w:hideMark/>
          </w:tcPr>
          <w:p w14:paraId="4B4E5C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1769</w:t>
            </w:r>
          </w:p>
        </w:tc>
      </w:tr>
      <w:tr w:rsidR="0040789B" w:rsidRPr="0040789B" w14:paraId="030F35A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269C6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IC002</w:t>
            </w:r>
          </w:p>
        </w:tc>
        <w:tc>
          <w:tcPr>
            <w:tcW w:w="1375" w:type="pct"/>
            <w:tcBorders>
              <w:top w:val="nil"/>
              <w:left w:val="nil"/>
              <w:bottom w:val="single" w:sz="4" w:space="0" w:color="auto"/>
              <w:right w:val="nil"/>
            </w:tcBorders>
            <w:shd w:val="clear" w:color="auto" w:fill="auto"/>
            <w:hideMark/>
          </w:tcPr>
          <w:p w14:paraId="2EDFCB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ONICOLISIS</w:t>
            </w:r>
          </w:p>
        </w:tc>
        <w:tc>
          <w:tcPr>
            <w:tcW w:w="319" w:type="pct"/>
            <w:tcBorders>
              <w:top w:val="nil"/>
              <w:left w:val="single" w:sz="8" w:space="0" w:color="auto"/>
              <w:bottom w:val="single" w:sz="4" w:space="0" w:color="auto"/>
              <w:right w:val="single" w:sz="4" w:space="0" w:color="auto"/>
            </w:tcBorders>
            <w:shd w:val="clear" w:color="auto" w:fill="auto"/>
            <w:hideMark/>
          </w:tcPr>
          <w:p w14:paraId="5A9FD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417A65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0F9787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433FB8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7E8E3C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31C1AA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6DB3DD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284B49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6B4F9A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67F37C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6FD2235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8A1A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IC003</w:t>
            </w:r>
          </w:p>
        </w:tc>
        <w:tc>
          <w:tcPr>
            <w:tcW w:w="1375" w:type="pct"/>
            <w:tcBorders>
              <w:top w:val="nil"/>
              <w:left w:val="nil"/>
              <w:bottom w:val="single" w:sz="4" w:space="0" w:color="auto"/>
              <w:right w:val="nil"/>
            </w:tcBorders>
            <w:shd w:val="clear" w:color="auto" w:fill="auto"/>
            <w:hideMark/>
          </w:tcPr>
          <w:p w14:paraId="4228F5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CURACIÓN Y SUTURAS DE LESIONES TRAUMÁTICAS DE TEJIDOS BLANDOS</w:t>
            </w:r>
          </w:p>
        </w:tc>
        <w:tc>
          <w:tcPr>
            <w:tcW w:w="319" w:type="pct"/>
            <w:tcBorders>
              <w:top w:val="nil"/>
              <w:left w:val="single" w:sz="8" w:space="0" w:color="auto"/>
              <w:bottom w:val="single" w:sz="4" w:space="0" w:color="auto"/>
              <w:right w:val="single" w:sz="4" w:space="0" w:color="auto"/>
            </w:tcBorders>
            <w:shd w:val="clear" w:color="auto" w:fill="auto"/>
            <w:hideMark/>
          </w:tcPr>
          <w:p w14:paraId="386F75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26ECC8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0" w:type="pct"/>
            <w:tcBorders>
              <w:top w:val="nil"/>
              <w:left w:val="single" w:sz="8" w:space="0" w:color="auto"/>
              <w:bottom w:val="single" w:sz="4" w:space="0" w:color="auto"/>
              <w:right w:val="single" w:sz="4" w:space="0" w:color="auto"/>
            </w:tcBorders>
            <w:shd w:val="clear" w:color="auto" w:fill="auto"/>
            <w:hideMark/>
          </w:tcPr>
          <w:p w14:paraId="64D7B6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6" w:type="pct"/>
            <w:tcBorders>
              <w:top w:val="nil"/>
              <w:left w:val="single" w:sz="8" w:space="0" w:color="auto"/>
              <w:bottom w:val="single" w:sz="4" w:space="0" w:color="auto"/>
              <w:right w:val="single" w:sz="4" w:space="0" w:color="auto"/>
            </w:tcBorders>
            <w:shd w:val="clear" w:color="auto" w:fill="auto"/>
            <w:hideMark/>
          </w:tcPr>
          <w:p w14:paraId="429252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21" w:type="pct"/>
            <w:tcBorders>
              <w:top w:val="nil"/>
              <w:left w:val="single" w:sz="8" w:space="0" w:color="auto"/>
              <w:bottom w:val="single" w:sz="4" w:space="0" w:color="auto"/>
              <w:right w:val="single" w:sz="4" w:space="0" w:color="auto"/>
            </w:tcBorders>
            <w:shd w:val="clear" w:color="auto" w:fill="auto"/>
            <w:hideMark/>
          </w:tcPr>
          <w:p w14:paraId="026C65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5" w:type="pct"/>
            <w:tcBorders>
              <w:top w:val="nil"/>
              <w:left w:val="single" w:sz="8" w:space="0" w:color="auto"/>
              <w:bottom w:val="single" w:sz="4" w:space="0" w:color="auto"/>
              <w:right w:val="single" w:sz="4" w:space="0" w:color="auto"/>
            </w:tcBorders>
            <w:shd w:val="clear" w:color="auto" w:fill="auto"/>
            <w:hideMark/>
          </w:tcPr>
          <w:p w14:paraId="138C75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35" w:type="pct"/>
            <w:tcBorders>
              <w:top w:val="nil"/>
              <w:left w:val="single" w:sz="8" w:space="0" w:color="auto"/>
              <w:bottom w:val="single" w:sz="4" w:space="0" w:color="auto"/>
              <w:right w:val="single" w:sz="4" w:space="0" w:color="auto"/>
            </w:tcBorders>
            <w:shd w:val="clear" w:color="auto" w:fill="auto"/>
            <w:hideMark/>
          </w:tcPr>
          <w:p w14:paraId="0E847B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3" w:type="pct"/>
            <w:tcBorders>
              <w:top w:val="nil"/>
              <w:left w:val="single" w:sz="8" w:space="0" w:color="auto"/>
              <w:bottom w:val="single" w:sz="4" w:space="0" w:color="auto"/>
              <w:right w:val="single" w:sz="4" w:space="0" w:color="auto"/>
            </w:tcBorders>
            <w:shd w:val="clear" w:color="auto" w:fill="auto"/>
            <w:hideMark/>
          </w:tcPr>
          <w:p w14:paraId="0B7F0F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6" w:type="pct"/>
            <w:tcBorders>
              <w:top w:val="nil"/>
              <w:left w:val="single" w:sz="8" w:space="0" w:color="auto"/>
              <w:bottom w:val="single" w:sz="4" w:space="0" w:color="auto"/>
              <w:right w:val="single" w:sz="4" w:space="0" w:color="auto"/>
            </w:tcBorders>
            <w:shd w:val="clear" w:color="auto" w:fill="auto"/>
            <w:hideMark/>
          </w:tcPr>
          <w:p w14:paraId="247C25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330" w:type="pct"/>
            <w:tcBorders>
              <w:top w:val="nil"/>
              <w:left w:val="single" w:sz="8" w:space="0" w:color="auto"/>
              <w:bottom w:val="single" w:sz="4" w:space="0" w:color="auto"/>
              <w:right w:val="single" w:sz="4" w:space="0" w:color="auto"/>
            </w:tcBorders>
            <w:shd w:val="clear" w:color="auto" w:fill="auto"/>
            <w:hideMark/>
          </w:tcPr>
          <w:p w14:paraId="49C399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r>
      <w:tr w:rsidR="0040789B" w:rsidRPr="0040789B" w14:paraId="2F8C56B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BA2A8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IC004</w:t>
            </w:r>
          </w:p>
        </w:tc>
        <w:tc>
          <w:tcPr>
            <w:tcW w:w="1375" w:type="pct"/>
            <w:tcBorders>
              <w:top w:val="nil"/>
              <w:left w:val="nil"/>
              <w:bottom w:val="single" w:sz="4" w:space="0" w:color="auto"/>
              <w:right w:val="nil"/>
            </w:tcBorders>
            <w:shd w:val="clear" w:color="auto" w:fill="auto"/>
            <w:hideMark/>
          </w:tcPr>
          <w:p w14:paraId="5A1CC1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RETIRO DE PUNTOS</w:t>
            </w:r>
          </w:p>
        </w:tc>
        <w:tc>
          <w:tcPr>
            <w:tcW w:w="319" w:type="pct"/>
            <w:tcBorders>
              <w:top w:val="nil"/>
              <w:left w:val="single" w:sz="8" w:space="0" w:color="auto"/>
              <w:bottom w:val="single" w:sz="4" w:space="0" w:color="auto"/>
              <w:right w:val="single" w:sz="4" w:space="0" w:color="auto"/>
            </w:tcBorders>
            <w:shd w:val="clear" w:color="auto" w:fill="auto"/>
            <w:hideMark/>
          </w:tcPr>
          <w:p w14:paraId="1C32F6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A1C3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20" w:type="pct"/>
            <w:tcBorders>
              <w:top w:val="nil"/>
              <w:left w:val="single" w:sz="8" w:space="0" w:color="auto"/>
              <w:bottom w:val="single" w:sz="4" w:space="0" w:color="auto"/>
              <w:right w:val="single" w:sz="4" w:space="0" w:color="auto"/>
            </w:tcBorders>
            <w:shd w:val="clear" w:color="auto" w:fill="auto"/>
            <w:hideMark/>
          </w:tcPr>
          <w:p w14:paraId="58A5C9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36" w:type="pct"/>
            <w:tcBorders>
              <w:top w:val="nil"/>
              <w:left w:val="single" w:sz="8" w:space="0" w:color="auto"/>
              <w:bottom w:val="single" w:sz="4" w:space="0" w:color="auto"/>
              <w:right w:val="single" w:sz="4" w:space="0" w:color="auto"/>
            </w:tcBorders>
            <w:shd w:val="clear" w:color="auto" w:fill="auto"/>
            <w:hideMark/>
          </w:tcPr>
          <w:p w14:paraId="6B39E6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21" w:type="pct"/>
            <w:tcBorders>
              <w:top w:val="nil"/>
              <w:left w:val="single" w:sz="8" w:space="0" w:color="auto"/>
              <w:bottom w:val="single" w:sz="4" w:space="0" w:color="auto"/>
              <w:right w:val="single" w:sz="4" w:space="0" w:color="auto"/>
            </w:tcBorders>
            <w:shd w:val="clear" w:color="auto" w:fill="auto"/>
            <w:hideMark/>
          </w:tcPr>
          <w:p w14:paraId="275BF4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5" w:type="pct"/>
            <w:tcBorders>
              <w:top w:val="nil"/>
              <w:left w:val="single" w:sz="8" w:space="0" w:color="auto"/>
              <w:bottom w:val="single" w:sz="4" w:space="0" w:color="auto"/>
              <w:right w:val="single" w:sz="4" w:space="0" w:color="auto"/>
            </w:tcBorders>
            <w:shd w:val="clear" w:color="auto" w:fill="auto"/>
            <w:hideMark/>
          </w:tcPr>
          <w:p w14:paraId="0DAF53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5" w:type="pct"/>
            <w:tcBorders>
              <w:top w:val="nil"/>
              <w:left w:val="single" w:sz="8" w:space="0" w:color="auto"/>
              <w:bottom w:val="single" w:sz="4" w:space="0" w:color="auto"/>
              <w:right w:val="single" w:sz="4" w:space="0" w:color="auto"/>
            </w:tcBorders>
            <w:shd w:val="clear" w:color="auto" w:fill="auto"/>
            <w:hideMark/>
          </w:tcPr>
          <w:p w14:paraId="1A2C8D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3" w:type="pct"/>
            <w:tcBorders>
              <w:top w:val="nil"/>
              <w:left w:val="single" w:sz="8" w:space="0" w:color="auto"/>
              <w:bottom w:val="single" w:sz="4" w:space="0" w:color="auto"/>
              <w:right w:val="single" w:sz="4" w:space="0" w:color="auto"/>
            </w:tcBorders>
            <w:shd w:val="clear" w:color="auto" w:fill="auto"/>
            <w:hideMark/>
          </w:tcPr>
          <w:p w14:paraId="3A4B62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790BD5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30" w:type="pct"/>
            <w:tcBorders>
              <w:top w:val="nil"/>
              <w:left w:val="single" w:sz="8" w:space="0" w:color="auto"/>
              <w:bottom w:val="single" w:sz="4" w:space="0" w:color="auto"/>
              <w:right w:val="single" w:sz="4" w:space="0" w:color="auto"/>
            </w:tcBorders>
            <w:shd w:val="clear" w:color="auto" w:fill="auto"/>
            <w:hideMark/>
          </w:tcPr>
          <w:p w14:paraId="55FEEB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r>
      <w:tr w:rsidR="0040789B" w:rsidRPr="0040789B" w14:paraId="7D06720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5E7BA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IC005</w:t>
            </w:r>
          </w:p>
        </w:tc>
        <w:tc>
          <w:tcPr>
            <w:tcW w:w="1375" w:type="pct"/>
            <w:tcBorders>
              <w:top w:val="nil"/>
              <w:left w:val="nil"/>
              <w:bottom w:val="single" w:sz="4" w:space="0" w:color="auto"/>
              <w:right w:val="nil"/>
            </w:tcBorders>
            <w:shd w:val="clear" w:color="auto" w:fill="auto"/>
            <w:hideMark/>
          </w:tcPr>
          <w:p w14:paraId="15EA51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RETIRO DE PUNTOS DE SUTURA BAJO ANESTESIA (QUE NO SEA ANESTESIA LOCAL)</w:t>
            </w:r>
          </w:p>
        </w:tc>
        <w:tc>
          <w:tcPr>
            <w:tcW w:w="319" w:type="pct"/>
            <w:tcBorders>
              <w:top w:val="nil"/>
              <w:left w:val="single" w:sz="8" w:space="0" w:color="auto"/>
              <w:bottom w:val="single" w:sz="4" w:space="0" w:color="auto"/>
              <w:right w:val="single" w:sz="4" w:space="0" w:color="auto"/>
            </w:tcBorders>
            <w:shd w:val="clear" w:color="auto" w:fill="auto"/>
            <w:hideMark/>
          </w:tcPr>
          <w:p w14:paraId="59570A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7B2F63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641493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0468A2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3D2C03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5C9589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6FC1CC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78C4CB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30B34B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696FB1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5267B4C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B523A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IC006</w:t>
            </w:r>
          </w:p>
        </w:tc>
        <w:tc>
          <w:tcPr>
            <w:tcW w:w="1375" w:type="pct"/>
            <w:tcBorders>
              <w:top w:val="nil"/>
              <w:left w:val="nil"/>
              <w:bottom w:val="single" w:sz="4" w:space="0" w:color="auto"/>
              <w:right w:val="nil"/>
            </w:tcBorders>
            <w:shd w:val="clear" w:color="auto" w:fill="auto"/>
            <w:hideMark/>
          </w:tcPr>
          <w:p w14:paraId="1C9F3D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ONICOPLASTIA</w:t>
            </w:r>
          </w:p>
        </w:tc>
        <w:tc>
          <w:tcPr>
            <w:tcW w:w="319" w:type="pct"/>
            <w:tcBorders>
              <w:top w:val="nil"/>
              <w:left w:val="single" w:sz="8" w:space="0" w:color="auto"/>
              <w:bottom w:val="single" w:sz="4" w:space="0" w:color="auto"/>
              <w:right w:val="single" w:sz="4" w:space="0" w:color="auto"/>
            </w:tcBorders>
            <w:shd w:val="clear" w:color="auto" w:fill="auto"/>
            <w:hideMark/>
          </w:tcPr>
          <w:p w14:paraId="23F6E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527B0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53E6F2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5DE97C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6166FE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474E94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2C957B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7DA22D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51B3D4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7AEC32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0BFF81A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9013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IC007</w:t>
            </w:r>
          </w:p>
        </w:tc>
        <w:tc>
          <w:tcPr>
            <w:tcW w:w="1375" w:type="pct"/>
            <w:tcBorders>
              <w:top w:val="nil"/>
              <w:left w:val="nil"/>
              <w:bottom w:val="single" w:sz="4" w:space="0" w:color="auto"/>
              <w:right w:val="nil"/>
            </w:tcBorders>
            <w:shd w:val="clear" w:color="auto" w:fill="auto"/>
            <w:hideMark/>
          </w:tcPr>
          <w:p w14:paraId="055B79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PUNCIÓN Y ASPIRACION DE HEMATOMA Y FLICTENA</w:t>
            </w:r>
          </w:p>
        </w:tc>
        <w:tc>
          <w:tcPr>
            <w:tcW w:w="319" w:type="pct"/>
            <w:tcBorders>
              <w:top w:val="nil"/>
              <w:left w:val="single" w:sz="8" w:space="0" w:color="auto"/>
              <w:bottom w:val="single" w:sz="4" w:space="0" w:color="auto"/>
              <w:right w:val="single" w:sz="4" w:space="0" w:color="auto"/>
            </w:tcBorders>
            <w:shd w:val="clear" w:color="auto" w:fill="auto"/>
            <w:hideMark/>
          </w:tcPr>
          <w:p w14:paraId="2151CE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5A6D5B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30508F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1DADDC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31EE01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12CE15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071524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3" w:type="pct"/>
            <w:tcBorders>
              <w:top w:val="nil"/>
              <w:left w:val="single" w:sz="8" w:space="0" w:color="auto"/>
              <w:bottom w:val="single" w:sz="4" w:space="0" w:color="auto"/>
              <w:right w:val="single" w:sz="4" w:space="0" w:color="auto"/>
            </w:tcBorders>
            <w:shd w:val="clear" w:color="auto" w:fill="auto"/>
            <w:hideMark/>
          </w:tcPr>
          <w:p w14:paraId="5138BF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0924BB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0" w:type="pct"/>
            <w:tcBorders>
              <w:top w:val="nil"/>
              <w:left w:val="single" w:sz="8" w:space="0" w:color="auto"/>
              <w:bottom w:val="single" w:sz="4" w:space="0" w:color="auto"/>
              <w:right w:val="single" w:sz="4" w:space="0" w:color="auto"/>
            </w:tcBorders>
            <w:shd w:val="clear" w:color="auto" w:fill="auto"/>
            <w:hideMark/>
          </w:tcPr>
          <w:p w14:paraId="6140BF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r>
      <w:tr w:rsidR="0040789B" w:rsidRPr="0040789B" w14:paraId="1BEB078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1E53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IC008</w:t>
            </w:r>
          </w:p>
        </w:tc>
        <w:tc>
          <w:tcPr>
            <w:tcW w:w="1375" w:type="pct"/>
            <w:tcBorders>
              <w:top w:val="nil"/>
              <w:left w:val="nil"/>
              <w:bottom w:val="single" w:sz="4" w:space="0" w:color="auto"/>
              <w:right w:val="nil"/>
            </w:tcBorders>
            <w:shd w:val="clear" w:color="auto" w:fill="auto"/>
            <w:hideMark/>
          </w:tcPr>
          <w:p w14:paraId="7A7F52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INCISIÓN Y RETIRO SIMPLE DE CUERPO EXTRAÑO DE TEJIDO SUBCUTÁNEO</w:t>
            </w:r>
          </w:p>
        </w:tc>
        <w:tc>
          <w:tcPr>
            <w:tcW w:w="319" w:type="pct"/>
            <w:tcBorders>
              <w:top w:val="nil"/>
              <w:left w:val="single" w:sz="8" w:space="0" w:color="auto"/>
              <w:bottom w:val="single" w:sz="4" w:space="0" w:color="auto"/>
              <w:right w:val="single" w:sz="4" w:space="0" w:color="auto"/>
            </w:tcBorders>
            <w:shd w:val="clear" w:color="auto" w:fill="auto"/>
            <w:hideMark/>
          </w:tcPr>
          <w:p w14:paraId="0190A8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25A5A5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5ED7DA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19E2C1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2B14FC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5F1CCA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6E9C3D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7AF84D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22D168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5697E2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20F61933" w14:textId="77777777" w:rsidTr="0040789B">
        <w:trPr>
          <w:trHeight w:val="525"/>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228CB2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IC009</w:t>
            </w:r>
          </w:p>
        </w:tc>
        <w:tc>
          <w:tcPr>
            <w:tcW w:w="1375" w:type="pct"/>
            <w:tcBorders>
              <w:top w:val="nil"/>
              <w:left w:val="nil"/>
              <w:bottom w:val="single" w:sz="4" w:space="0" w:color="auto"/>
              <w:right w:val="nil"/>
            </w:tcBorders>
            <w:shd w:val="clear" w:color="auto" w:fill="auto"/>
            <w:hideMark/>
          </w:tcPr>
          <w:p w14:paraId="0A9BD3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CUERO CABELLUDO, CUELLO, GENITALES EXTERNOS, TRONCO O EXTREMIDADES</w:t>
            </w:r>
            <w:r w:rsidRPr="0040789B">
              <w:rPr>
                <w:rFonts w:ascii="Verdana" w:eastAsia="Times New Roman" w:hAnsi="Verdana"/>
                <w:sz w:val="12"/>
                <w:szCs w:val="12"/>
              </w:rPr>
              <w:br/>
              <w:t>(INCLUYENDO MANOS Y PIES) DE MENOS DE 2.5 CM</w:t>
            </w:r>
          </w:p>
        </w:tc>
        <w:tc>
          <w:tcPr>
            <w:tcW w:w="319" w:type="pct"/>
            <w:tcBorders>
              <w:top w:val="nil"/>
              <w:left w:val="single" w:sz="8" w:space="0" w:color="auto"/>
              <w:bottom w:val="single" w:sz="4" w:space="0" w:color="auto"/>
              <w:right w:val="single" w:sz="4" w:space="0" w:color="auto"/>
            </w:tcBorders>
            <w:shd w:val="clear" w:color="auto" w:fill="auto"/>
            <w:hideMark/>
          </w:tcPr>
          <w:p w14:paraId="1702DC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3D75C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58040A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2E09B6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45A76B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42C0DA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7B7F08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536B7A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5D353A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5E05D6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31CE0D1E" w14:textId="77777777" w:rsidTr="0040789B">
        <w:trPr>
          <w:trHeight w:val="525"/>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1C316A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IC010</w:t>
            </w:r>
          </w:p>
        </w:tc>
        <w:tc>
          <w:tcPr>
            <w:tcW w:w="1375" w:type="pct"/>
            <w:tcBorders>
              <w:top w:val="nil"/>
              <w:left w:val="nil"/>
              <w:bottom w:val="single" w:sz="4" w:space="0" w:color="auto"/>
              <w:right w:val="nil"/>
            </w:tcBorders>
            <w:shd w:val="clear" w:color="auto" w:fill="auto"/>
            <w:hideMark/>
          </w:tcPr>
          <w:p w14:paraId="2ECAF5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CUERO CABELLUDO, CUELLO, GENITALES EXTERNOS, TRONCO O EXTREMIDADES</w:t>
            </w:r>
            <w:r w:rsidRPr="0040789B">
              <w:rPr>
                <w:rFonts w:ascii="Verdana" w:eastAsia="Times New Roman" w:hAnsi="Verdana"/>
                <w:sz w:val="12"/>
                <w:szCs w:val="12"/>
              </w:rPr>
              <w:br/>
              <w:t>(INCLUYENDO MANOS Y PIES) DE 2.6 A 7.5 CM</w:t>
            </w:r>
          </w:p>
        </w:tc>
        <w:tc>
          <w:tcPr>
            <w:tcW w:w="319" w:type="pct"/>
            <w:tcBorders>
              <w:top w:val="nil"/>
              <w:left w:val="single" w:sz="8" w:space="0" w:color="auto"/>
              <w:bottom w:val="single" w:sz="4" w:space="0" w:color="auto"/>
              <w:right w:val="single" w:sz="4" w:space="0" w:color="auto"/>
            </w:tcBorders>
            <w:shd w:val="clear" w:color="auto" w:fill="auto"/>
            <w:hideMark/>
          </w:tcPr>
          <w:p w14:paraId="3B3B65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70B12D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582C41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34DD75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2EE637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50FCC9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0CBEBF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0CB731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6AF3C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254DB9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7E14BE0B" w14:textId="77777777" w:rsidTr="0040789B">
        <w:trPr>
          <w:trHeight w:val="42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48D9FE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IC011</w:t>
            </w:r>
          </w:p>
        </w:tc>
        <w:tc>
          <w:tcPr>
            <w:tcW w:w="1375" w:type="pct"/>
            <w:tcBorders>
              <w:top w:val="nil"/>
              <w:left w:val="nil"/>
              <w:bottom w:val="single" w:sz="4" w:space="0" w:color="auto"/>
              <w:right w:val="nil"/>
            </w:tcBorders>
            <w:shd w:val="clear" w:color="auto" w:fill="auto"/>
            <w:hideMark/>
          </w:tcPr>
          <w:p w14:paraId="6E15D1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CUERO CABELLUDO, CUELLO, GENITALES EXTERNOS, TRONCO O EXTREMIDADES</w:t>
            </w:r>
            <w:r w:rsidRPr="0040789B">
              <w:rPr>
                <w:rFonts w:ascii="Verdana" w:eastAsia="Times New Roman" w:hAnsi="Verdana"/>
                <w:sz w:val="12"/>
                <w:szCs w:val="12"/>
              </w:rPr>
              <w:br/>
              <w:t>(INCLUYENDO MANOS Y PIES) DE 7.6 A 12.5 CM</w:t>
            </w:r>
          </w:p>
        </w:tc>
        <w:tc>
          <w:tcPr>
            <w:tcW w:w="319" w:type="pct"/>
            <w:tcBorders>
              <w:top w:val="nil"/>
              <w:left w:val="single" w:sz="8" w:space="0" w:color="auto"/>
              <w:bottom w:val="single" w:sz="4" w:space="0" w:color="auto"/>
              <w:right w:val="single" w:sz="4" w:space="0" w:color="auto"/>
            </w:tcBorders>
            <w:shd w:val="clear" w:color="auto" w:fill="auto"/>
            <w:hideMark/>
          </w:tcPr>
          <w:p w14:paraId="561E30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5F3F99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25F26B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600467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23F98D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37B017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79939A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2EA83A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06EA0D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5C1DCB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153BC83F" w14:textId="77777777" w:rsidTr="0040789B">
        <w:trPr>
          <w:trHeight w:val="45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7CCBB6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IC012</w:t>
            </w:r>
          </w:p>
        </w:tc>
        <w:tc>
          <w:tcPr>
            <w:tcW w:w="1375" w:type="pct"/>
            <w:tcBorders>
              <w:top w:val="nil"/>
              <w:left w:val="nil"/>
              <w:bottom w:val="single" w:sz="4" w:space="0" w:color="auto"/>
              <w:right w:val="nil"/>
            </w:tcBorders>
            <w:shd w:val="clear" w:color="auto" w:fill="auto"/>
            <w:hideMark/>
          </w:tcPr>
          <w:p w14:paraId="2E1E00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CUERO CABELLUDO, CUELLO, GENITALES EXTERNOS, TRONCO O EXTREMIDADES</w:t>
            </w:r>
            <w:r w:rsidRPr="0040789B">
              <w:rPr>
                <w:rFonts w:ascii="Verdana" w:eastAsia="Times New Roman" w:hAnsi="Verdana"/>
                <w:sz w:val="12"/>
                <w:szCs w:val="12"/>
              </w:rPr>
              <w:br/>
              <w:t>(INCLUYENDO MANOS Y PIES) DE 12.6 A 20 CM</w:t>
            </w:r>
          </w:p>
        </w:tc>
        <w:tc>
          <w:tcPr>
            <w:tcW w:w="319" w:type="pct"/>
            <w:tcBorders>
              <w:top w:val="nil"/>
              <w:left w:val="single" w:sz="8" w:space="0" w:color="auto"/>
              <w:bottom w:val="single" w:sz="4" w:space="0" w:color="auto"/>
              <w:right w:val="single" w:sz="4" w:space="0" w:color="auto"/>
            </w:tcBorders>
            <w:shd w:val="clear" w:color="auto" w:fill="auto"/>
            <w:hideMark/>
          </w:tcPr>
          <w:p w14:paraId="5014FE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50866F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507506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34851B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717DFB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091CFE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385961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57F8BE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7C9E97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6B1810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0837729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317DE2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IC013</w:t>
            </w:r>
          </w:p>
        </w:tc>
        <w:tc>
          <w:tcPr>
            <w:tcW w:w="1375" w:type="pct"/>
            <w:tcBorders>
              <w:top w:val="nil"/>
              <w:left w:val="nil"/>
              <w:bottom w:val="single" w:sz="4" w:space="0" w:color="auto"/>
              <w:right w:val="nil"/>
            </w:tcBorders>
            <w:shd w:val="clear" w:color="auto" w:fill="auto"/>
            <w:hideMark/>
          </w:tcPr>
          <w:p w14:paraId="457436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CUERO CABELLUDO, CUELLO, GENITALES EXTERNOS, TRONCO O EXTREMIDADES</w:t>
            </w:r>
            <w:r w:rsidRPr="0040789B">
              <w:rPr>
                <w:rFonts w:ascii="Verdana" w:eastAsia="Times New Roman" w:hAnsi="Verdana"/>
                <w:sz w:val="12"/>
                <w:szCs w:val="12"/>
              </w:rPr>
              <w:br/>
              <w:t>(INCLUYENDO MANOS Y PIES) DE 20.1 A 30 CM</w:t>
            </w:r>
          </w:p>
        </w:tc>
        <w:tc>
          <w:tcPr>
            <w:tcW w:w="319" w:type="pct"/>
            <w:tcBorders>
              <w:top w:val="nil"/>
              <w:left w:val="single" w:sz="8" w:space="0" w:color="auto"/>
              <w:bottom w:val="single" w:sz="4" w:space="0" w:color="auto"/>
              <w:right w:val="single" w:sz="4" w:space="0" w:color="auto"/>
            </w:tcBorders>
            <w:shd w:val="clear" w:color="auto" w:fill="auto"/>
            <w:hideMark/>
          </w:tcPr>
          <w:p w14:paraId="1661C2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3F5FDE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5BDDF4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6CF2DB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3BC9BB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453149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0ECBEE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407B5E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57E902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20FF96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1686F58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523466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IC014</w:t>
            </w:r>
          </w:p>
        </w:tc>
        <w:tc>
          <w:tcPr>
            <w:tcW w:w="1375" w:type="pct"/>
            <w:tcBorders>
              <w:top w:val="nil"/>
              <w:left w:val="nil"/>
              <w:bottom w:val="single" w:sz="4" w:space="0" w:color="auto"/>
              <w:right w:val="nil"/>
            </w:tcBorders>
            <w:shd w:val="clear" w:color="auto" w:fill="auto"/>
            <w:hideMark/>
          </w:tcPr>
          <w:p w14:paraId="3F4BF2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CUERO CABELLUDO, CUELLO, GENITALES EXTERNOS, TRONCO O EXTREMIDADES</w:t>
            </w:r>
            <w:r w:rsidRPr="0040789B">
              <w:rPr>
                <w:rFonts w:ascii="Verdana" w:eastAsia="Times New Roman" w:hAnsi="Verdana"/>
                <w:sz w:val="12"/>
                <w:szCs w:val="12"/>
              </w:rPr>
              <w:br/>
              <w:t>(INCLUYENDO MANOS Y PIES) MAYOR DE 30 CM</w:t>
            </w:r>
          </w:p>
        </w:tc>
        <w:tc>
          <w:tcPr>
            <w:tcW w:w="319" w:type="pct"/>
            <w:tcBorders>
              <w:top w:val="nil"/>
              <w:left w:val="single" w:sz="8" w:space="0" w:color="auto"/>
              <w:bottom w:val="single" w:sz="4" w:space="0" w:color="auto"/>
              <w:right w:val="single" w:sz="4" w:space="0" w:color="auto"/>
            </w:tcBorders>
            <w:shd w:val="clear" w:color="auto" w:fill="auto"/>
            <w:hideMark/>
          </w:tcPr>
          <w:p w14:paraId="5F9CF1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22E062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1526BD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0A320F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3D9309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4CD2CC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4E0882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377817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15173C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377820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35B4BA5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528630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IC015</w:t>
            </w:r>
          </w:p>
        </w:tc>
        <w:tc>
          <w:tcPr>
            <w:tcW w:w="1375" w:type="pct"/>
            <w:tcBorders>
              <w:top w:val="nil"/>
              <w:left w:val="nil"/>
              <w:bottom w:val="single" w:sz="4" w:space="0" w:color="auto"/>
              <w:right w:val="nil"/>
            </w:tcBorders>
            <w:shd w:val="clear" w:color="auto" w:fill="auto"/>
            <w:hideMark/>
          </w:tcPr>
          <w:p w14:paraId="00FEC2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CARA, OÍDOS, PÁRPADOS, NARIZ, LABIOS O MUCOSAS (INCLUYENDO MANOS Y                                                                                                PIES) DE MENOS DE 2.5 CM</w:t>
            </w:r>
          </w:p>
        </w:tc>
        <w:tc>
          <w:tcPr>
            <w:tcW w:w="319" w:type="pct"/>
            <w:tcBorders>
              <w:top w:val="nil"/>
              <w:left w:val="single" w:sz="8" w:space="0" w:color="auto"/>
              <w:bottom w:val="single" w:sz="4" w:space="0" w:color="auto"/>
              <w:right w:val="single" w:sz="4" w:space="0" w:color="auto"/>
            </w:tcBorders>
            <w:shd w:val="clear" w:color="auto" w:fill="auto"/>
            <w:hideMark/>
          </w:tcPr>
          <w:p w14:paraId="48866C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7FD70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00E4CD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64B2C3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38F88B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32097D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311265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29CB06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6CCEFE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5C0137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6E6D1EF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715D0B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IC016</w:t>
            </w:r>
          </w:p>
        </w:tc>
        <w:tc>
          <w:tcPr>
            <w:tcW w:w="1375" w:type="pct"/>
            <w:tcBorders>
              <w:top w:val="nil"/>
              <w:left w:val="nil"/>
              <w:bottom w:val="single" w:sz="4" w:space="0" w:color="auto"/>
              <w:right w:val="nil"/>
            </w:tcBorders>
            <w:shd w:val="clear" w:color="auto" w:fill="auto"/>
            <w:hideMark/>
          </w:tcPr>
          <w:p w14:paraId="198BFF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CARA, OÍDOS, PÁRPADOS, NARIZ, LABIOS O MUCOSAS (INCLUYENDO MANOS Y                                                                                                            PIES) DE 2.6 A 5 CM</w:t>
            </w:r>
          </w:p>
        </w:tc>
        <w:tc>
          <w:tcPr>
            <w:tcW w:w="319" w:type="pct"/>
            <w:tcBorders>
              <w:top w:val="nil"/>
              <w:left w:val="single" w:sz="8" w:space="0" w:color="auto"/>
              <w:bottom w:val="single" w:sz="4" w:space="0" w:color="auto"/>
              <w:right w:val="single" w:sz="4" w:space="0" w:color="auto"/>
            </w:tcBorders>
            <w:shd w:val="clear" w:color="auto" w:fill="auto"/>
            <w:hideMark/>
          </w:tcPr>
          <w:p w14:paraId="2AC5A2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7AEB27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2A620D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0EADE7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408BBD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4BE0DC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0C72B5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27ABAC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0015DD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61E377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286E7AB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B4964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IC017</w:t>
            </w:r>
          </w:p>
        </w:tc>
        <w:tc>
          <w:tcPr>
            <w:tcW w:w="1375" w:type="pct"/>
            <w:tcBorders>
              <w:top w:val="nil"/>
              <w:left w:val="nil"/>
              <w:bottom w:val="single" w:sz="4" w:space="0" w:color="auto"/>
              <w:right w:val="nil"/>
            </w:tcBorders>
            <w:shd w:val="clear" w:color="auto" w:fill="auto"/>
            <w:hideMark/>
          </w:tcPr>
          <w:p w14:paraId="79AF2D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CARA, OÍDOS, PÁRPADOS, NARIZ, LABIOS O MUCOSAS (INCLUYENDO MANOS Y                                                                                                            PIES) DE 5.1 A 7.5 CM</w:t>
            </w:r>
          </w:p>
        </w:tc>
        <w:tc>
          <w:tcPr>
            <w:tcW w:w="319" w:type="pct"/>
            <w:tcBorders>
              <w:top w:val="nil"/>
              <w:left w:val="single" w:sz="8" w:space="0" w:color="auto"/>
              <w:bottom w:val="single" w:sz="4" w:space="0" w:color="auto"/>
              <w:right w:val="single" w:sz="4" w:space="0" w:color="auto"/>
            </w:tcBorders>
            <w:shd w:val="clear" w:color="auto" w:fill="auto"/>
            <w:hideMark/>
          </w:tcPr>
          <w:p w14:paraId="5067EE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3E3B66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07EAEE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5ACA72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23A668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420D52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141002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45473C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58F8FF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636157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4DC9485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3167A9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IC018</w:t>
            </w:r>
          </w:p>
        </w:tc>
        <w:tc>
          <w:tcPr>
            <w:tcW w:w="1375" w:type="pct"/>
            <w:tcBorders>
              <w:top w:val="nil"/>
              <w:left w:val="nil"/>
              <w:bottom w:val="single" w:sz="4" w:space="0" w:color="auto"/>
              <w:right w:val="nil"/>
            </w:tcBorders>
            <w:shd w:val="clear" w:color="auto" w:fill="auto"/>
            <w:hideMark/>
          </w:tcPr>
          <w:p w14:paraId="70DEBB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xml:space="preserve">SUTURA SIMPLE DE HERIDAS SUPERFICIALES EN CARA, OÍDOS, PÁRPADOS, NARIZ, LABIOS </w:t>
            </w:r>
            <w:r w:rsidRPr="0040789B">
              <w:rPr>
                <w:rFonts w:ascii="Verdana" w:eastAsia="Times New Roman" w:hAnsi="Verdana"/>
                <w:sz w:val="12"/>
                <w:szCs w:val="12"/>
              </w:rPr>
              <w:lastRenderedPageBreak/>
              <w:t>O MUCOSAS (INCLUYENDO MANOS Y                                                                                                            PIES) DE 7.6 A 12.5 CM</w:t>
            </w:r>
          </w:p>
        </w:tc>
        <w:tc>
          <w:tcPr>
            <w:tcW w:w="319" w:type="pct"/>
            <w:tcBorders>
              <w:top w:val="nil"/>
              <w:left w:val="single" w:sz="8" w:space="0" w:color="auto"/>
              <w:bottom w:val="single" w:sz="4" w:space="0" w:color="auto"/>
              <w:right w:val="single" w:sz="4" w:space="0" w:color="auto"/>
            </w:tcBorders>
            <w:shd w:val="clear" w:color="auto" w:fill="auto"/>
            <w:hideMark/>
          </w:tcPr>
          <w:p w14:paraId="2BDCCC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lastRenderedPageBreak/>
              <w:t>4</w:t>
            </w:r>
          </w:p>
        </w:tc>
        <w:tc>
          <w:tcPr>
            <w:tcW w:w="319" w:type="pct"/>
            <w:tcBorders>
              <w:top w:val="nil"/>
              <w:left w:val="single" w:sz="8" w:space="0" w:color="auto"/>
              <w:bottom w:val="single" w:sz="4" w:space="0" w:color="auto"/>
              <w:right w:val="single" w:sz="4" w:space="0" w:color="auto"/>
            </w:tcBorders>
            <w:shd w:val="clear" w:color="auto" w:fill="auto"/>
            <w:hideMark/>
          </w:tcPr>
          <w:p w14:paraId="50A288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065DDA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59A27F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4A098B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6B3D9F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360ED5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722C52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2960AB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7CA129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6FD7E64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3DE9E2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IC019</w:t>
            </w:r>
          </w:p>
        </w:tc>
        <w:tc>
          <w:tcPr>
            <w:tcW w:w="1375" w:type="pct"/>
            <w:tcBorders>
              <w:top w:val="nil"/>
              <w:left w:val="nil"/>
              <w:bottom w:val="single" w:sz="4" w:space="0" w:color="auto"/>
              <w:right w:val="nil"/>
            </w:tcBorders>
            <w:shd w:val="clear" w:color="auto" w:fill="auto"/>
            <w:hideMark/>
          </w:tcPr>
          <w:p w14:paraId="509CF3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CARA, OÍDOS, PÁRPADOS, NARIZ, LABIOS O MUCOSAS (INCLUYENDO MANOS Y                                                                                                            PIES) DE 12.6 A 20 CM</w:t>
            </w:r>
          </w:p>
        </w:tc>
        <w:tc>
          <w:tcPr>
            <w:tcW w:w="319" w:type="pct"/>
            <w:tcBorders>
              <w:top w:val="nil"/>
              <w:left w:val="single" w:sz="8" w:space="0" w:color="auto"/>
              <w:bottom w:val="single" w:sz="4" w:space="0" w:color="auto"/>
              <w:right w:val="single" w:sz="4" w:space="0" w:color="auto"/>
            </w:tcBorders>
            <w:shd w:val="clear" w:color="auto" w:fill="auto"/>
            <w:hideMark/>
          </w:tcPr>
          <w:p w14:paraId="302A01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56940A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085E53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25A4D5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3F9481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3F3393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38A39B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77895E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6C0758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70CFD2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71B44B3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48AB2F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IC020</w:t>
            </w:r>
          </w:p>
        </w:tc>
        <w:tc>
          <w:tcPr>
            <w:tcW w:w="1375" w:type="pct"/>
            <w:tcBorders>
              <w:top w:val="nil"/>
              <w:left w:val="nil"/>
              <w:bottom w:val="single" w:sz="4" w:space="0" w:color="auto"/>
              <w:right w:val="nil"/>
            </w:tcBorders>
            <w:shd w:val="clear" w:color="auto" w:fill="auto"/>
            <w:hideMark/>
          </w:tcPr>
          <w:p w14:paraId="6A51DF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CARA, OÍDOS, PÁRPADOS, NARIZ, LABIOS O MUCOSAS (INCLUYENDO MANOS Y                                                                                                            PIES) DE 20.1 A 30 CM</w:t>
            </w:r>
          </w:p>
        </w:tc>
        <w:tc>
          <w:tcPr>
            <w:tcW w:w="319" w:type="pct"/>
            <w:tcBorders>
              <w:top w:val="nil"/>
              <w:left w:val="single" w:sz="8" w:space="0" w:color="auto"/>
              <w:bottom w:val="single" w:sz="4" w:space="0" w:color="auto"/>
              <w:right w:val="single" w:sz="4" w:space="0" w:color="auto"/>
            </w:tcBorders>
            <w:shd w:val="clear" w:color="auto" w:fill="auto"/>
            <w:hideMark/>
          </w:tcPr>
          <w:p w14:paraId="61F782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6F5FA6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4371A0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79274A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736DA7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50CABA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0C4FDA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6E79F0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56FD74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5476EE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0BF48EA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2CB6A3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IC021</w:t>
            </w:r>
          </w:p>
        </w:tc>
        <w:tc>
          <w:tcPr>
            <w:tcW w:w="1375" w:type="pct"/>
            <w:tcBorders>
              <w:top w:val="nil"/>
              <w:left w:val="nil"/>
              <w:bottom w:val="single" w:sz="4" w:space="0" w:color="auto"/>
              <w:right w:val="nil"/>
            </w:tcBorders>
            <w:shd w:val="clear" w:color="auto" w:fill="auto"/>
            <w:hideMark/>
          </w:tcPr>
          <w:p w14:paraId="75A184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SUTURA SIMPLE DE HERIDAS SUPERFICIALES EN CARA, OÍDOS, PÁRPADOS, NARIZ, LABIOS O MUCOSAS (INCLUYENDO MANOS Y                                                                                                            PIES) MAYOR DE 30 CM</w:t>
            </w:r>
          </w:p>
        </w:tc>
        <w:tc>
          <w:tcPr>
            <w:tcW w:w="319" w:type="pct"/>
            <w:tcBorders>
              <w:top w:val="nil"/>
              <w:left w:val="single" w:sz="8" w:space="0" w:color="auto"/>
              <w:bottom w:val="single" w:sz="4" w:space="0" w:color="auto"/>
              <w:right w:val="single" w:sz="4" w:space="0" w:color="auto"/>
            </w:tcBorders>
            <w:shd w:val="clear" w:color="auto" w:fill="auto"/>
            <w:hideMark/>
          </w:tcPr>
          <w:p w14:paraId="50568A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22FCF6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5D8BDA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5948CD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58F2A3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6F7B87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70FA5B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4F828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5D1DC5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5A29AD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31D3F40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4010B9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IC022</w:t>
            </w:r>
          </w:p>
        </w:tc>
        <w:tc>
          <w:tcPr>
            <w:tcW w:w="1375" w:type="pct"/>
            <w:tcBorders>
              <w:top w:val="nil"/>
              <w:left w:val="nil"/>
              <w:bottom w:val="single" w:sz="4" w:space="0" w:color="auto"/>
              <w:right w:val="nil"/>
            </w:tcBorders>
            <w:shd w:val="clear" w:color="auto" w:fill="auto"/>
            <w:hideMark/>
          </w:tcPr>
          <w:p w14:paraId="5CA7D1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CUERO   CABELLUDO, AXILA, TRONCO</w:t>
            </w:r>
            <w:r w:rsidRPr="0040789B">
              <w:rPr>
                <w:rFonts w:ascii="Verdana" w:eastAsia="Times New Roman" w:hAnsi="Verdana"/>
                <w:sz w:val="12"/>
                <w:szCs w:val="12"/>
              </w:rPr>
              <w:br/>
              <w:t>O EXTREMIDADES (EXCEPTO MANOS Y PIES) DE MENOS DE 2.5 CM</w:t>
            </w:r>
          </w:p>
        </w:tc>
        <w:tc>
          <w:tcPr>
            <w:tcW w:w="319" w:type="pct"/>
            <w:tcBorders>
              <w:top w:val="nil"/>
              <w:left w:val="single" w:sz="8" w:space="0" w:color="auto"/>
              <w:bottom w:val="single" w:sz="4" w:space="0" w:color="auto"/>
              <w:right w:val="single" w:sz="4" w:space="0" w:color="auto"/>
            </w:tcBorders>
            <w:shd w:val="clear" w:color="auto" w:fill="auto"/>
            <w:hideMark/>
          </w:tcPr>
          <w:p w14:paraId="2D10F8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7F25AC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6359CC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0714BE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41D975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4E73C7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4AA938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58E02E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2B6C19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6D214E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1BA3086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2B4483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IC023</w:t>
            </w:r>
          </w:p>
        </w:tc>
        <w:tc>
          <w:tcPr>
            <w:tcW w:w="1375" w:type="pct"/>
            <w:tcBorders>
              <w:top w:val="nil"/>
              <w:left w:val="nil"/>
              <w:bottom w:val="single" w:sz="4" w:space="0" w:color="auto"/>
              <w:right w:val="nil"/>
            </w:tcBorders>
            <w:shd w:val="clear" w:color="auto" w:fill="auto"/>
            <w:hideMark/>
          </w:tcPr>
          <w:p w14:paraId="7E8268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CUERO   CABELLUDO, AXILA, TRONCO</w:t>
            </w:r>
            <w:r w:rsidRPr="0040789B">
              <w:rPr>
                <w:rFonts w:ascii="Verdana" w:eastAsia="Times New Roman" w:hAnsi="Verdana"/>
                <w:sz w:val="12"/>
                <w:szCs w:val="12"/>
              </w:rPr>
              <w:br/>
              <w:t>O EXTREMIDADES (EXCEPTO MANOS Y PIES) DE 2.6 A 7.5 CM</w:t>
            </w:r>
          </w:p>
        </w:tc>
        <w:tc>
          <w:tcPr>
            <w:tcW w:w="319" w:type="pct"/>
            <w:tcBorders>
              <w:top w:val="nil"/>
              <w:left w:val="single" w:sz="8" w:space="0" w:color="auto"/>
              <w:bottom w:val="single" w:sz="4" w:space="0" w:color="auto"/>
              <w:right w:val="single" w:sz="4" w:space="0" w:color="auto"/>
            </w:tcBorders>
            <w:shd w:val="clear" w:color="auto" w:fill="auto"/>
            <w:hideMark/>
          </w:tcPr>
          <w:p w14:paraId="6BED2C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04E1B9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6286B9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658E8B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2883C8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62B70A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23193A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19EF57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0E063A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200284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7B37958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8758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IC024</w:t>
            </w:r>
          </w:p>
        </w:tc>
        <w:tc>
          <w:tcPr>
            <w:tcW w:w="1375" w:type="pct"/>
            <w:tcBorders>
              <w:top w:val="nil"/>
              <w:left w:val="nil"/>
              <w:bottom w:val="single" w:sz="4" w:space="0" w:color="auto"/>
              <w:right w:val="nil"/>
            </w:tcBorders>
            <w:shd w:val="clear" w:color="auto" w:fill="auto"/>
            <w:hideMark/>
          </w:tcPr>
          <w:p w14:paraId="5B5CE4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CUERO   CABELLUDO, AXILA, TRONCO</w:t>
            </w:r>
            <w:r w:rsidRPr="0040789B">
              <w:rPr>
                <w:rFonts w:ascii="Verdana" w:eastAsia="Times New Roman" w:hAnsi="Verdana"/>
                <w:sz w:val="12"/>
                <w:szCs w:val="12"/>
              </w:rPr>
              <w:br/>
              <w:t>O EXTREMIDADES (EXCEPTO MANOS Y PIES) DE 7.6 A 12.5 CM</w:t>
            </w:r>
          </w:p>
        </w:tc>
        <w:tc>
          <w:tcPr>
            <w:tcW w:w="319" w:type="pct"/>
            <w:tcBorders>
              <w:top w:val="nil"/>
              <w:left w:val="single" w:sz="8" w:space="0" w:color="auto"/>
              <w:bottom w:val="single" w:sz="4" w:space="0" w:color="auto"/>
              <w:right w:val="single" w:sz="4" w:space="0" w:color="auto"/>
            </w:tcBorders>
            <w:shd w:val="clear" w:color="auto" w:fill="auto"/>
            <w:hideMark/>
          </w:tcPr>
          <w:p w14:paraId="15C916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5E7C70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670794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28E405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4EAF98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4176A7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000F10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5CEC5F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73185A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0845DC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18D6B3B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1E713F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IC025</w:t>
            </w:r>
          </w:p>
        </w:tc>
        <w:tc>
          <w:tcPr>
            <w:tcW w:w="1375" w:type="pct"/>
            <w:tcBorders>
              <w:top w:val="nil"/>
              <w:left w:val="nil"/>
              <w:bottom w:val="single" w:sz="4" w:space="0" w:color="auto"/>
              <w:right w:val="nil"/>
            </w:tcBorders>
            <w:shd w:val="clear" w:color="auto" w:fill="auto"/>
            <w:hideMark/>
          </w:tcPr>
          <w:p w14:paraId="798CC7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CUERO   CABELLUDO, AXILA, TRONCO</w:t>
            </w:r>
            <w:r w:rsidRPr="0040789B">
              <w:rPr>
                <w:rFonts w:ascii="Verdana" w:eastAsia="Times New Roman" w:hAnsi="Verdana"/>
                <w:sz w:val="12"/>
                <w:szCs w:val="12"/>
              </w:rPr>
              <w:br/>
              <w:t>O EXTREMIDADES (EXCEPTO MANOS Y PIES) DE 12.6 A 20 CM</w:t>
            </w:r>
          </w:p>
        </w:tc>
        <w:tc>
          <w:tcPr>
            <w:tcW w:w="319" w:type="pct"/>
            <w:tcBorders>
              <w:top w:val="nil"/>
              <w:left w:val="single" w:sz="8" w:space="0" w:color="auto"/>
              <w:bottom w:val="single" w:sz="4" w:space="0" w:color="auto"/>
              <w:right w:val="single" w:sz="4" w:space="0" w:color="auto"/>
            </w:tcBorders>
            <w:shd w:val="clear" w:color="auto" w:fill="auto"/>
            <w:hideMark/>
          </w:tcPr>
          <w:p w14:paraId="28C450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0E426A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24FDE9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3BE93F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7E3B74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49E40C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4CCDFD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158EB6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1EF3B7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06E4F6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4657A2F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BA42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IC026</w:t>
            </w:r>
          </w:p>
        </w:tc>
        <w:tc>
          <w:tcPr>
            <w:tcW w:w="1375" w:type="pct"/>
            <w:tcBorders>
              <w:top w:val="nil"/>
              <w:left w:val="nil"/>
              <w:bottom w:val="single" w:sz="4" w:space="0" w:color="auto"/>
              <w:right w:val="nil"/>
            </w:tcBorders>
            <w:shd w:val="clear" w:color="auto" w:fill="auto"/>
            <w:hideMark/>
          </w:tcPr>
          <w:p w14:paraId="27928D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CUERO   CABELLUDO, AXILA, TRONCO</w:t>
            </w:r>
            <w:r w:rsidRPr="0040789B">
              <w:rPr>
                <w:rFonts w:ascii="Verdana" w:eastAsia="Times New Roman" w:hAnsi="Verdana"/>
                <w:sz w:val="12"/>
                <w:szCs w:val="12"/>
              </w:rPr>
              <w:br/>
              <w:t>O EXTREMIDADES (EXCEPTO MANOS Y PIES) DE 20.1 A 30 CM</w:t>
            </w:r>
          </w:p>
        </w:tc>
        <w:tc>
          <w:tcPr>
            <w:tcW w:w="319" w:type="pct"/>
            <w:tcBorders>
              <w:top w:val="nil"/>
              <w:left w:val="single" w:sz="8" w:space="0" w:color="auto"/>
              <w:bottom w:val="single" w:sz="4" w:space="0" w:color="auto"/>
              <w:right w:val="single" w:sz="4" w:space="0" w:color="auto"/>
            </w:tcBorders>
            <w:shd w:val="clear" w:color="auto" w:fill="auto"/>
            <w:hideMark/>
          </w:tcPr>
          <w:p w14:paraId="3C48CC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4FE175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175EAE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2659F5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641C45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2BB095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306489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1C0919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242C00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471687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7C86051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2B14BE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IC027</w:t>
            </w:r>
          </w:p>
        </w:tc>
        <w:tc>
          <w:tcPr>
            <w:tcW w:w="1375" w:type="pct"/>
            <w:tcBorders>
              <w:top w:val="nil"/>
              <w:left w:val="nil"/>
              <w:bottom w:val="single" w:sz="4" w:space="0" w:color="auto"/>
              <w:right w:val="nil"/>
            </w:tcBorders>
            <w:shd w:val="clear" w:color="auto" w:fill="auto"/>
            <w:hideMark/>
          </w:tcPr>
          <w:p w14:paraId="55CB88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CUERO   CABELLUDO, AXILA, TRONCO</w:t>
            </w:r>
            <w:r w:rsidRPr="0040789B">
              <w:rPr>
                <w:rFonts w:ascii="Verdana" w:eastAsia="Times New Roman" w:hAnsi="Verdana"/>
                <w:sz w:val="12"/>
                <w:szCs w:val="12"/>
              </w:rPr>
              <w:br/>
              <w:t>O EXTREMIDADES (EXCEPTO MANOS Y PIES) MAYOR DE 30 CM</w:t>
            </w:r>
          </w:p>
        </w:tc>
        <w:tc>
          <w:tcPr>
            <w:tcW w:w="319" w:type="pct"/>
            <w:tcBorders>
              <w:top w:val="nil"/>
              <w:left w:val="single" w:sz="8" w:space="0" w:color="auto"/>
              <w:bottom w:val="single" w:sz="4" w:space="0" w:color="auto"/>
              <w:right w:val="single" w:sz="4" w:space="0" w:color="auto"/>
            </w:tcBorders>
            <w:shd w:val="clear" w:color="auto" w:fill="auto"/>
            <w:hideMark/>
          </w:tcPr>
          <w:p w14:paraId="7C476F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5B8D57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586BF0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3FF884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3BF85C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41FFD0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0DE3B4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738CDF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7E5CD8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4AE634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5EE8B37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C7DBC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IC028</w:t>
            </w:r>
          </w:p>
        </w:tc>
        <w:tc>
          <w:tcPr>
            <w:tcW w:w="1375" w:type="pct"/>
            <w:tcBorders>
              <w:top w:val="nil"/>
              <w:left w:val="nil"/>
              <w:bottom w:val="single" w:sz="4" w:space="0" w:color="auto"/>
              <w:right w:val="nil"/>
            </w:tcBorders>
            <w:shd w:val="clear" w:color="auto" w:fill="auto"/>
            <w:hideMark/>
          </w:tcPr>
          <w:p w14:paraId="3EB3DF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CUELLO, MANOS, PIES O GENITALES EXTERNOS DE MENOS DE 2.5 CM</w:t>
            </w:r>
          </w:p>
        </w:tc>
        <w:tc>
          <w:tcPr>
            <w:tcW w:w="319" w:type="pct"/>
            <w:tcBorders>
              <w:top w:val="nil"/>
              <w:left w:val="single" w:sz="8" w:space="0" w:color="auto"/>
              <w:bottom w:val="single" w:sz="4" w:space="0" w:color="auto"/>
              <w:right w:val="single" w:sz="4" w:space="0" w:color="auto"/>
            </w:tcBorders>
            <w:shd w:val="clear" w:color="auto" w:fill="auto"/>
            <w:hideMark/>
          </w:tcPr>
          <w:p w14:paraId="159D62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51D067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432B29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69D64C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5D317A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4E3DF4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39E473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0C3E1C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45D1DF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1F74CC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3D29DEE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39C6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IC029</w:t>
            </w:r>
          </w:p>
        </w:tc>
        <w:tc>
          <w:tcPr>
            <w:tcW w:w="1375" w:type="pct"/>
            <w:tcBorders>
              <w:top w:val="nil"/>
              <w:left w:val="nil"/>
              <w:bottom w:val="single" w:sz="4" w:space="0" w:color="auto"/>
              <w:right w:val="nil"/>
            </w:tcBorders>
            <w:shd w:val="clear" w:color="auto" w:fill="auto"/>
            <w:hideMark/>
          </w:tcPr>
          <w:p w14:paraId="638E85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CUELLO, MANOS, PIES O GENITALES EXTERNOS DE 2.6 A 7.5 CM</w:t>
            </w:r>
          </w:p>
        </w:tc>
        <w:tc>
          <w:tcPr>
            <w:tcW w:w="319" w:type="pct"/>
            <w:tcBorders>
              <w:top w:val="nil"/>
              <w:left w:val="single" w:sz="8" w:space="0" w:color="auto"/>
              <w:bottom w:val="single" w:sz="4" w:space="0" w:color="auto"/>
              <w:right w:val="single" w:sz="4" w:space="0" w:color="auto"/>
            </w:tcBorders>
            <w:shd w:val="clear" w:color="auto" w:fill="auto"/>
            <w:hideMark/>
          </w:tcPr>
          <w:p w14:paraId="6D9A72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592807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6FAFA4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403546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56E692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6698B9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0C0D5C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779876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2F019E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6C2406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6CD374A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A5A12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IC030</w:t>
            </w:r>
          </w:p>
        </w:tc>
        <w:tc>
          <w:tcPr>
            <w:tcW w:w="1375" w:type="pct"/>
            <w:tcBorders>
              <w:top w:val="nil"/>
              <w:left w:val="nil"/>
              <w:bottom w:val="single" w:sz="4" w:space="0" w:color="auto"/>
              <w:right w:val="nil"/>
            </w:tcBorders>
            <w:shd w:val="clear" w:color="auto" w:fill="auto"/>
            <w:hideMark/>
          </w:tcPr>
          <w:p w14:paraId="3C8946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CUELLO, MANOS, PIES O GENITALES EXTERNOS DE 7.6 A 12.5 CM</w:t>
            </w:r>
          </w:p>
        </w:tc>
        <w:tc>
          <w:tcPr>
            <w:tcW w:w="319" w:type="pct"/>
            <w:tcBorders>
              <w:top w:val="nil"/>
              <w:left w:val="single" w:sz="8" w:space="0" w:color="auto"/>
              <w:bottom w:val="single" w:sz="4" w:space="0" w:color="auto"/>
              <w:right w:val="single" w:sz="4" w:space="0" w:color="auto"/>
            </w:tcBorders>
            <w:shd w:val="clear" w:color="auto" w:fill="auto"/>
            <w:hideMark/>
          </w:tcPr>
          <w:p w14:paraId="7962E6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24037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548BF9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190113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596388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5A89F5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7989AE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32014E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771BDD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031236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78268D3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72FED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IC031</w:t>
            </w:r>
          </w:p>
        </w:tc>
        <w:tc>
          <w:tcPr>
            <w:tcW w:w="1375" w:type="pct"/>
            <w:tcBorders>
              <w:top w:val="nil"/>
              <w:left w:val="nil"/>
              <w:bottom w:val="single" w:sz="4" w:space="0" w:color="auto"/>
              <w:right w:val="nil"/>
            </w:tcBorders>
            <w:shd w:val="clear" w:color="auto" w:fill="auto"/>
            <w:hideMark/>
          </w:tcPr>
          <w:p w14:paraId="54BB65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CUELLO, MANOS, PIES O GENITALES EXTERNOS DE 12.6 A 20 CM</w:t>
            </w:r>
          </w:p>
        </w:tc>
        <w:tc>
          <w:tcPr>
            <w:tcW w:w="319" w:type="pct"/>
            <w:tcBorders>
              <w:top w:val="nil"/>
              <w:left w:val="single" w:sz="8" w:space="0" w:color="auto"/>
              <w:bottom w:val="single" w:sz="4" w:space="0" w:color="auto"/>
              <w:right w:val="single" w:sz="4" w:space="0" w:color="auto"/>
            </w:tcBorders>
            <w:shd w:val="clear" w:color="auto" w:fill="auto"/>
            <w:hideMark/>
          </w:tcPr>
          <w:p w14:paraId="34373A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45DDEF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6E3106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69C8C8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56D1B8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46A825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3BAB55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36F95D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177506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7F764A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79D481C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A046C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IC032</w:t>
            </w:r>
          </w:p>
        </w:tc>
        <w:tc>
          <w:tcPr>
            <w:tcW w:w="1375" w:type="pct"/>
            <w:tcBorders>
              <w:top w:val="nil"/>
              <w:left w:val="nil"/>
              <w:bottom w:val="single" w:sz="4" w:space="0" w:color="auto"/>
              <w:right w:val="nil"/>
            </w:tcBorders>
            <w:shd w:val="clear" w:color="auto" w:fill="auto"/>
            <w:hideMark/>
          </w:tcPr>
          <w:p w14:paraId="16CAA9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CUELLO, MANOS, PIES O GENITALES EXTERNOS DE 20.1 A 30 CM</w:t>
            </w:r>
          </w:p>
        </w:tc>
        <w:tc>
          <w:tcPr>
            <w:tcW w:w="319" w:type="pct"/>
            <w:tcBorders>
              <w:top w:val="nil"/>
              <w:left w:val="single" w:sz="8" w:space="0" w:color="auto"/>
              <w:bottom w:val="single" w:sz="4" w:space="0" w:color="auto"/>
              <w:right w:val="single" w:sz="4" w:space="0" w:color="auto"/>
            </w:tcBorders>
            <w:shd w:val="clear" w:color="auto" w:fill="auto"/>
            <w:hideMark/>
          </w:tcPr>
          <w:p w14:paraId="77E5CB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45AAB4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40EA77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7DFD1F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72BEB4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191687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105BB1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28A3FE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366209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6A23C8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0E4AF58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84BA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IC033</w:t>
            </w:r>
          </w:p>
        </w:tc>
        <w:tc>
          <w:tcPr>
            <w:tcW w:w="1375" w:type="pct"/>
            <w:tcBorders>
              <w:top w:val="nil"/>
              <w:left w:val="nil"/>
              <w:bottom w:val="single" w:sz="4" w:space="0" w:color="auto"/>
              <w:right w:val="nil"/>
            </w:tcBorders>
            <w:shd w:val="clear" w:color="auto" w:fill="auto"/>
            <w:hideMark/>
          </w:tcPr>
          <w:p w14:paraId="46EC80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CIERRE EN CAPAS DE HERIDAS DE CUELLO, MANOS, PIES O GENITALES EXTERNOS MAYOR DE 30 CM</w:t>
            </w:r>
          </w:p>
        </w:tc>
        <w:tc>
          <w:tcPr>
            <w:tcW w:w="319" w:type="pct"/>
            <w:tcBorders>
              <w:top w:val="nil"/>
              <w:left w:val="single" w:sz="8" w:space="0" w:color="auto"/>
              <w:bottom w:val="single" w:sz="4" w:space="0" w:color="auto"/>
              <w:right w:val="single" w:sz="4" w:space="0" w:color="auto"/>
            </w:tcBorders>
            <w:shd w:val="clear" w:color="auto" w:fill="auto"/>
            <w:hideMark/>
          </w:tcPr>
          <w:p w14:paraId="7A020F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3C0F83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3A267F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71F43F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422CAB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46BE77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13F288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5A6F63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7E45FA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5D9A94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4C3A9A1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B933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IC034</w:t>
            </w:r>
          </w:p>
        </w:tc>
        <w:tc>
          <w:tcPr>
            <w:tcW w:w="1375" w:type="pct"/>
            <w:tcBorders>
              <w:top w:val="nil"/>
              <w:left w:val="nil"/>
              <w:bottom w:val="single" w:sz="4" w:space="0" w:color="auto"/>
              <w:right w:val="nil"/>
            </w:tcBorders>
            <w:shd w:val="clear" w:color="auto" w:fill="auto"/>
            <w:hideMark/>
          </w:tcPr>
          <w:p w14:paraId="1805F6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REPARACIÓN COMPLEJA DE PIEL DE TRONCO (EPIDERMIS, DERMIS Y TEJIDO SUBCUTÁNEO) DE 1.1 A 2.5 CM</w:t>
            </w:r>
          </w:p>
        </w:tc>
        <w:tc>
          <w:tcPr>
            <w:tcW w:w="319" w:type="pct"/>
            <w:tcBorders>
              <w:top w:val="nil"/>
              <w:left w:val="single" w:sz="8" w:space="0" w:color="auto"/>
              <w:bottom w:val="single" w:sz="4" w:space="0" w:color="auto"/>
              <w:right w:val="single" w:sz="4" w:space="0" w:color="auto"/>
            </w:tcBorders>
            <w:shd w:val="clear" w:color="auto" w:fill="auto"/>
            <w:hideMark/>
          </w:tcPr>
          <w:p w14:paraId="37DFA5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19D3E5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710A5B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3571FE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714510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01A3CC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03EC97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26807A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29F34A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758A0D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0CC2DF6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3571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IC035</w:t>
            </w:r>
          </w:p>
        </w:tc>
        <w:tc>
          <w:tcPr>
            <w:tcW w:w="1375" w:type="pct"/>
            <w:tcBorders>
              <w:top w:val="nil"/>
              <w:left w:val="nil"/>
              <w:bottom w:val="single" w:sz="4" w:space="0" w:color="auto"/>
              <w:right w:val="nil"/>
            </w:tcBorders>
            <w:shd w:val="clear" w:color="auto" w:fill="auto"/>
            <w:hideMark/>
          </w:tcPr>
          <w:p w14:paraId="403E77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REPARACIÓN COMPLEJA DE PIEL DE TRONCO (EPIDERMIS, DERMIS Y TEJIDO SUBCUTÁNEO) DE 2.6 A 7.5 CM</w:t>
            </w:r>
          </w:p>
        </w:tc>
        <w:tc>
          <w:tcPr>
            <w:tcW w:w="319" w:type="pct"/>
            <w:tcBorders>
              <w:top w:val="nil"/>
              <w:left w:val="single" w:sz="8" w:space="0" w:color="auto"/>
              <w:bottom w:val="single" w:sz="4" w:space="0" w:color="auto"/>
              <w:right w:val="single" w:sz="4" w:space="0" w:color="auto"/>
            </w:tcBorders>
            <w:shd w:val="clear" w:color="auto" w:fill="auto"/>
            <w:hideMark/>
          </w:tcPr>
          <w:p w14:paraId="378BC3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07D7B7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79A3C3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6" w:type="pct"/>
            <w:tcBorders>
              <w:top w:val="nil"/>
              <w:left w:val="single" w:sz="8" w:space="0" w:color="auto"/>
              <w:bottom w:val="single" w:sz="4" w:space="0" w:color="auto"/>
              <w:right w:val="single" w:sz="4" w:space="0" w:color="auto"/>
            </w:tcBorders>
            <w:shd w:val="clear" w:color="auto" w:fill="auto"/>
            <w:hideMark/>
          </w:tcPr>
          <w:p w14:paraId="1A84AB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6EB294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53ED3E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5" w:type="pct"/>
            <w:tcBorders>
              <w:top w:val="nil"/>
              <w:left w:val="single" w:sz="8" w:space="0" w:color="auto"/>
              <w:bottom w:val="single" w:sz="4" w:space="0" w:color="auto"/>
              <w:right w:val="single" w:sz="4" w:space="0" w:color="auto"/>
            </w:tcBorders>
            <w:shd w:val="clear" w:color="auto" w:fill="auto"/>
            <w:hideMark/>
          </w:tcPr>
          <w:p w14:paraId="4F724F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3" w:type="pct"/>
            <w:tcBorders>
              <w:top w:val="nil"/>
              <w:left w:val="single" w:sz="8" w:space="0" w:color="auto"/>
              <w:bottom w:val="single" w:sz="4" w:space="0" w:color="auto"/>
              <w:right w:val="single" w:sz="4" w:space="0" w:color="auto"/>
            </w:tcBorders>
            <w:shd w:val="clear" w:color="auto" w:fill="auto"/>
            <w:hideMark/>
          </w:tcPr>
          <w:p w14:paraId="6F6335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6" w:type="pct"/>
            <w:tcBorders>
              <w:top w:val="nil"/>
              <w:left w:val="single" w:sz="8" w:space="0" w:color="auto"/>
              <w:bottom w:val="single" w:sz="4" w:space="0" w:color="auto"/>
              <w:right w:val="single" w:sz="4" w:space="0" w:color="auto"/>
            </w:tcBorders>
            <w:shd w:val="clear" w:color="auto" w:fill="auto"/>
            <w:hideMark/>
          </w:tcPr>
          <w:p w14:paraId="4BFB24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0" w:type="pct"/>
            <w:tcBorders>
              <w:top w:val="nil"/>
              <w:left w:val="single" w:sz="8" w:space="0" w:color="auto"/>
              <w:bottom w:val="single" w:sz="4" w:space="0" w:color="auto"/>
              <w:right w:val="single" w:sz="4" w:space="0" w:color="auto"/>
            </w:tcBorders>
            <w:shd w:val="clear" w:color="auto" w:fill="auto"/>
            <w:hideMark/>
          </w:tcPr>
          <w:p w14:paraId="7CACD0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40789B" w:rsidRPr="0040789B" w14:paraId="18A38DB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B0019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IC036</w:t>
            </w:r>
          </w:p>
        </w:tc>
        <w:tc>
          <w:tcPr>
            <w:tcW w:w="1375" w:type="pct"/>
            <w:tcBorders>
              <w:top w:val="nil"/>
              <w:left w:val="nil"/>
              <w:bottom w:val="single" w:sz="4" w:space="0" w:color="auto"/>
              <w:right w:val="nil"/>
            </w:tcBorders>
            <w:shd w:val="clear" w:color="auto" w:fill="auto"/>
            <w:hideMark/>
          </w:tcPr>
          <w:p w14:paraId="3DF062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DE QUISTE SINOVIAL Y GANGLIO</w:t>
            </w:r>
          </w:p>
        </w:tc>
        <w:tc>
          <w:tcPr>
            <w:tcW w:w="319" w:type="pct"/>
            <w:tcBorders>
              <w:top w:val="nil"/>
              <w:left w:val="single" w:sz="8" w:space="0" w:color="auto"/>
              <w:bottom w:val="single" w:sz="4" w:space="0" w:color="auto"/>
              <w:right w:val="single" w:sz="4" w:space="0" w:color="auto"/>
            </w:tcBorders>
            <w:shd w:val="clear" w:color="auto" w:fill="auto"/>
            <w:hideMark/>
          </w:tcPr>
          <w:p w14:paraId="49F935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19" w:type="pct"/>
            <w:tcBorders>
              <w:top w:val="nil"/>
              <w:left w:val="single" w:sz="8" w:space="0" w:color="auto"/>
              <w:bottom w:val="single" w:sz="4" w:space="0" w:color="auto"/>
              <w:right w:val="single" w:sz="4" w:space="0" w:color="auto"/>
            </w:tcBorders>
            <w:shd w:val="clear" w:color="auto" w:fill="auto"/>
            <w:hideMark/>
          </w:tcPr>
          <w:p w14:paraId="788C8B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20" w:type="pct"/>
            <w:tcBorders>
              <w:top w:val="nil"/>
              <w:left w:val="single" w:sz="8" w:space="0" w:color="auto"/>
              <w:bottom w:val="single" w:sz="4" w:space="0" w:color="auto"/>
              <w:right w:val="single" w:sz="4" w:space="0" w:color="auto"/>
            </w:tcBorders>
            <w:shd w:val="clear" w:color="auto" w:fill="auto"/>
            <w:hideMark/>
          </w:tcPr>
          <w:p w14:paraId="42E2F2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6" w:type="pct"/>
            <w:tcBorders>
              <w:top w:val="nil"/>
              <w:left w:val="single" w:sz="8" w:space="0" w:color="auto"/>
              <w:bottom w:val="single" w:sz="4" w:space="0" w:color="auto"/>
              <w:right w:val="single" w:sz="4" w:space="0" w:color="auto"/>
            </w:tcBorders>
            <w:shd w:val="clear" w:color="auto" w:fill="auto"/>
            <w:hideMark/>
          </w:tcPr>
          <w:p w14:paraId="176F9C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21" w:type="pct"/>
            <w:tcBorders>
              <w:top w:val="nil"/>
              <w:left w:val="single" w:sz="8" w:space="0" w:color="auto"/>
              <w:bottom w:val="single" w:sz="4" w:space="0" w:color="auto"/>
              <w:right w:val="single" w:sz="4" w:space="0" w:color="auto"/>
            </w:tcBorders>
            <w:shd w:val="clear" w:color="auto" w:fill="auto"/>
            <w:hideMark/>
          </w:tcPr>
          <w:p w14:paraId="2FD983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w:t>
            </w:r>
          </w:p>
        </w:tc>
        <w:tc>
          <w:tcPr>
            <w:tcW w:w="335" w:type="pct"/>
            <w:tcBorders>
              <w:top w:val="nil"/>
              <w:left w:val="single" w:sz="8" w:space="0" w:color="auto"/>
              <w:bottom w:val="single" w:sz="4" w:space="0" w:color="auto"/>
              <w:right w:val="single" w:sz="4" w:space="0" w:color="auto"/>
            </w:tcBorders>
            <w:shd w:val="clear" w:color="auto" w:fill="auto"/>
            <w:hideMark/>
          </w:tcPr>
          <w:p w14:paraId="4688D9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5" w:type="pct"/>
            <w:tcBorders>
              <w:top w:val="nil"/>
              <w:left w:val="single" w:sz="8" w:space="0" w:color="auto"/>
              <w:bottom w:val="single" w:sz="4" w:space="0" w:color="auto"/>
              <w:right w:val="single" w:sz="4" w:space="0" w:color="auto"/>
            </w:tcBorders>
            <w:shd w:val="clear" w:color="auto" w:fill="auto"/>
            <w:hideMark/>
          </w:tcPr>
          <w:p w14:paraId="0AFC24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3" w:type="pct"/>
            <w:tcBorders>
              <w:top w:val="nil"/>
              <w:left w:val="single" w:sz="8" w:space="0" w:color="auto"/>
              <w:bottom w:val="single" w:sz="4" w:space="0" w:color="auto"/>
              <w:right w:val="single" w:sz="4" w:space="0" w:color="auto"/>
            </w:tcBorders>
            <w:shd w:val="clear" w:color="auto" w:fill="auto"/>
            <w:hideMark/>
          </w:tcPr>
          <w:p w14:paraId="061560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387</w:t>
            </w:r>
          </w:p>
        </w:tc>
        <w:tc>
          <w:tcPr>
            <w:tcW w:w="336" w:type="pct"/>
            <w:tcBorders>
              <w:top w:val="nil"/>
              <w:left w:val="single" w:sz="8" w:space="0" w:color="auto"/>
              <w:bottom w:val="single" w:sz="4" w:space="0" w:color="auto"/>
              <w:right w:val="single" w:sz="4" w:space="0" w:color="auto"/>
            </w:tcBorders>
            <w:shd w:val="clear" w:color="auto" w:fill="auto"/>
            <w:hideMark/>
          </w:tcPr>
          <w:p w14:paraId="7D2F29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330" w:type="pct"/>
            <w:tcBorders>
              <w:top w:val="nil"/>
              <w:left w:val="single" w:sz="8" w:space="0" w:color="auto"/>
              <w:bottom w:val="single" w:sz="4" w:space="0" w:color="auto"/>
              <w:right w:val="single" w:sz="4" w:space="0" w:color="auto"/>
            </w:tcBorders>
            <w:shd w:val="clear" w:color="auto" w:fill="auto"/>
            <w:hideMark/>
          </w:tcPr>
          <w:p w14:paraId="155FD6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483</w:t>
            </w:r>
          </w:p>
        </w:tc>
      </w:tr>
      <w:tr w:rsidR="0040789B" w:rsidRPr="0040789B" w14:paraId="77A5C77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58042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IC037</w:t>
            </w:r>
          </w:p>
        </w:tc>
        <w:tc>
          <w:tcPr>
            <w:tcW w:w="1375" w:type="pct"/>
            <w:tcBorders>
              <w:top w:val="nil"/>
              <w:left w:val="nil"/>
              <w:bottom w:val="single" w:sz="4" w:space="0" w:color="auto"/>
              <w:right w:val="nil"/>
            </w:tcBorders>
            <w:shd w:val="clear" w:color="auto" w:fill="auto"/>
            <w:hideMark/>
          </w:tcPr>
          <w:p w14:paraId="348607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EXCÉRESIS DE TUMORES DE PIEL MALIGNOS</w:t>
            </w:r>
          </w:p>
        </w:tc>
        <w:tc>
          <w:tcPr>
            <w:tcW w:w="319" w:type="pct"/>
            <w:tcBorders>
              <w:top w:val="nil"/>
              <w:left w:val="single" w:sz="8" w:space="0" w:color="auto"/>
              <w:bottom w:val="single" w:sz="4" w:space="0" w:color="auto"/>
              <w:right w:val="single" w:sz="4" w:space="0" w:color="auto"/>
            </w:tcBorders>
            <w:shd w:val="clear" w:color="auto" w:fill="auto"/>
            <w:hideMark/>
          </w:tcPr>
          <w:p w14:paraId="14D498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19" w:type="pct"/>
            <w:tcBorders>
              <w:top w:val="nil"/>
              <w:left w:val="single" w:sz="8" w:space="0" w:color="auto"/>
              <w:bottom w:val="single" w:sz="4" w:space="0" w:color="auto"/>
              <w:right w:val="single" w:sz="4" w:space="0" w:color="auto"/>
            </w:tcBorders>
            <w:shd w:val="clear" w:color="auto" w:fill="auto"/>
            <w:hideMark/>
          </w:tcPr>
          <w:p w14:paraId="3AFBB3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20" w:type="pct"/>
            <w:tcBorders>
              <w:top w:val="nil"/>
              <w:left w:val="single" w:sz="8" w:space="0" w:color="auto"/>
              <w:bottom w:val="single" w:sz="4" w:space="0" w:color="auto"/>
              <w:right w:val="single" w:sz="4" w:space="0" w:color="auto"/>
            </w:tcBorders>
            <w:shd w:val="clear" w:color="auto" w:fill="auto"/>
            <w:hideMark/>
          </w:tcPr>
          <w:p w14:paraId="652BF6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629816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21" w:type="pct"/>
            <w:tcBorders>
              <w:top w:val="nil"/>
              <w:left w:val="single" w:sz="8" w:space="0" w:color="auto"/>
              <w:bottom w:val="single" w:sz="4" w:space="0" w:color="auto"/>
              <w:right w:val="single" w:sz="4" w:space="0" w:color="auto"/>
            </w:tcBorders>
            <w:shd w:val="clear" w:color="auto" w:fill="auto"/>
            <w:hideMark/>
          </w:tcPr>
          <w:p w14:paraId="7FAF59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335" w:type="pct"/>
            <w:tcBorders>
              <w:top w:val="nil"/>
              <w:left w:val="single" w:sz="8" w:space="0" w:color="auto"/>
              <w:bottom w:val="single" w:sz="4" w:space="0" w:color="auto"/>
              <w:right w:val="single" w:sz="4" w:space="0" w:color="auto"/>
            </w:tcBorders>
            <w:shd w:val="clear" w:color="auto" w:fill="auto"/>
            <w:hideMark/>
          </w:tcPr>
          <w:p w14:paraId="051C1C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w:t>
            </w:r>
          </w:p>
        </w:tc>
        <w:tc>
          <w:tcPr>
            <w:tcW w:w="335" w:type="pct"/>
            <w:tcBorders>
              <w:top w:val="nil"/>
              <w:left w:val="single" w:sz="8" w:space="0" w:color="auto"/>
              <w:bottom w:val="single" w:sz="4" w:space="0" w:color="auto"/>
              <w:right w:val="single" w:sz="4" w:space="0" w:color="auto"/>
            </w:tcBorders>
            <w:shd w:val="clear" w:color="auto" w:fill="auto"/>
            <w:hideMark/>
          </w:tcPr>
          <w:p w14:paraId="227E09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528</w:t>
            </w:r>
          </w:p>
        </w:tc>
        <w:tc>
          <w:tcPr>
            <w:tcW w:w="333" w:type="pct"/>
            <w:tcBorders>
              <w:top w:val="nil"/>
              <w:left w:val="single" w:sz="8" w:space="0" w:color="auto"/>
              <w:bottom w:val="single" w:sz="4" w:space="0" w:color="auto"/>
              <w:right w:val="single" w:sz="4" w:space="0" w:color="auto"/>
            </w:tcBorders>
            <w:shd w:val="clear" w:color="auto" w:fill="auto"/>
            <w:hideMark/>
          </w:tcPr>
          <w:p w14:paraId="582D4A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36" w:type="pct"/>
            <w:tcBorders>
              <w:top w:val="nil"/>
              <w:left w:val="single" w:sz="8" w:space="0" w:color="auto"/>
              <w:bottom w:val="single" w:sz="4" w:space="0" w:color="auto"/>
              <w:right w:val="single" w:sz="4" w:space="0" w:color="auto"/>
            </w:tcBorders>
            <w:shd w:val="clear" w:color="auto" w:fill="auto"/>
            <w:hideMark/>
          </w:tcPr>
          <w:p w14:paraId="5C7DCB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679</w:t>
            </w:r>
          </w:p>
        </w:tc>
        <w:tc>
          <w:tcPr>
            <w:tcW w:w="330" w:type="pct"/>
            <w:tcBorders>
              <w:top w:val="nil"/>
              <w:left w:val="single" w:sz="8" w:space="0" w:color="auto"/>
              <w:bottom w:val="single" w:sz="4" w:space="0" w:color="auto"/>
              <w:right w:val="single" w:sz="4" w:space="0" w:color="auto"/>
            </w:tcBorders>
            <w:shd w:val="clear" w:color="auto" w:fill="auto"/>
            <w:hideMark/>
          </w:tcPr>
          <w:p w14:paraId="60F024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757</w:t>
            </w:r>
          </w:p>
        </w:tc>
      </w:tr>
      <w:tr w:rsidR="0040789B" w:rsidRPr="0040789B" w14:paraId="47BDEDB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E13D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IC038</w:t>
            </w:r>
          </w:p>
        </w:tc>
        <w:tc>
          <w:tcPr>
            <w:tcW w:w="1375" w:type="pct"/>
            <w:tcBorders>
              <w:top w:val="nil"/>
              <w:left w:val="nil"/>
              <w:bottom w:val="single" w:sz="4" w:space="0" w:color="auto"/>
              <w:right w:val="nil"/>
            </w:tcBorders>
            <w:shd w:val="clear" w:color="auto" w:fill="auto"/>
            <w:hideMark/>
          </w:tcPr>
          <w:p w14:paraId="3505FB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EXCÉRESIS DE TUMORES DE PIEL BENIGNOS</w:t>
            </w:r>
          </w:p>
        </w:tc>
        <w:tc>
          <w:tcPr>
            <w:tcW w:w="319" w:type="pct"/>
            <w:tcBorders>
              <w:top w:val="nil"/>
              <w:left w:val="single" w:sz="8" w:space="0" w:color="auto"/>
              <w:bottom w:val="single" w:sz="4" w:space="0" w:color="auto"/>
              <w:right w:val="single" w:sz="4" w:space="0" w:color="auto"/>
            </w:tcBorders>
            <w:shd w:val="clear" w:color="auto" w:fill="auto"/>
            <w:hideMark/>
          </w:tcPr>
          <w:p w14:paraId="418CE3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55133F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20" w:type="pct"/>
            <w:tcBorders>
              <w:top w:val="nil"/>
              <w:left w:val="single" w:sz="8" w:space="0" w:color="auto"/>
              <w:bottom w:val="single" w:sz="4" w:space="0" w:color="auto"/>
              <w:right w:val="single" w:sz="4" w:space="0" w:color="auto"/>
            </w:tcBorders>
            <w:shd w:val="clear" w:color="auto" w:fill="auto"/>
            <w:hideMark/>
          </w:tcPr>
          <w:p w14:paraId="5E8AE0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6" w:type="pct"/>
            <w:tcBorders>
              <w:top w:val="nil"/>
              <w:left w:val="single" w:sz="8" w:space="0" w:color="auto"/>
              <w:bottom w:val="single" w:sz="4" w:space="0" w:color="auto"/>
              <w:right w:val="single" w:sz="4" w:space="0" w:color="auto"/>
            </w:tcBorders>
            <w:shd w:val="clear" w:color="auto" w:fill="auto"/>
            <w:hideMark/>
          </w:tcPr>
          <w:p w14:paraId="10CE61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321" w:type="pct"/>
            <w:tcBorders>
              <w:top w:val="nil"/>
              <w:left w:val="single" w:sz="8" w:space="0" w:color="auto"/>
              <w:bottom w:val="single" w:sz="4" w:space="0" w:color="auto"/>
              <w:right w:val="single" w:sz="4" w:space="0" w:color="auto"/>
            </w:tcBorders>
            <w:shd w:val="clear" w:color="auto" w:fill="auto"/>
            <w:hideMark/>
          </w:tcPr>
          <w:p w14:paraId="58914F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w:t>
            </w:r>
          </w:p>
        </w:tc>
        <w:tc>
          <w:tcPr>
            <w:tcW w:w="335" w:type="pct"/>
            <w:tcBorders>
              <w:top w:val="nil"/>
              <w:left w:val="single" w:sz="8" w:space="0" w:color="auto"/>
              <w:bottom w:val="single" w:sz="4" w:space="0" w:color="auto"/>
              <w:right w:val="single" w:sz="4" w:space="0" w:color="auto"/>
            </w:tcBorders>
            <w:shd w:val="clear" w:color="auto" w:fill="auto"/>
            <w:hideMark/>
          </w:tcPr>
          <w:p w14:paraId="59A569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335" w:type="pct"/>
            <w:tcBorders>
              <w:top w:val="nil"/>
              <w:left w:val="single" w:sz="8" w:space="0" w:color="auto"/>
              <w:bottom w:val="single" w:sz="4" w:space="0" w:color="auto"/>
              <w:right w:val="single" w:sz="4" w:space="0" w:color="auto"/>
            </w:tcBorders>
            <w:shd w:val="clear" w:color="auto" w:fill="auto"/>
            <w:hideMark/>
          </w:tcPr>
          <w:p w14:paraId="39C4A4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516</w:t>
            </w:r>
          </w:p>
        </w:tc>
        <w:tc>
          <w:tcPr>
            <w:tcW w:w="333" w:type="pct"/>
            <w:tcBorders>
              <w:top w:val="nil"/>
              <w:left w:val="single" w:sz="8" w:space="0" w:color="auto"/>
              <w:bottom w:val="single" w:sz="4" w:space="0" w:color="auto"/>
              <w:right w:val="single" w:sz="4" w:space="0" w:color="auto"/>
            </w:tcBorders>
            <w:shd w:val="clear" w:color="auto" w:fill="auto"/>
            <w:hideMark/>
          </w:tcPr>
          <w:p w14:paraId="47DC4F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589</w:t>
            </w:r>
          </w:p>
        </w:tc>
        <w:tc>
          <w:tcPr>
            <w:tcW w:w="336" w:type="pct"/>
            <w:tcBorders>
              <w:top w:val="nil"/>
              <w:left w:val="single" w:sz="8" w:space="0" w:color="auto"/>
              <w:bottom w:val="single" w:sz="4" w:space="0" w:color="auto"/>
              <w:right w:val="single" w:sz="4" w:space="0" w:color="auto"/>
            </w:tcBorders>
            <w:shd w:val="clear" w:color="auto" w:fill="auto"/>
            <w:hideMark/>
          </w:tcPr>
          <w:p w14:paraId="69EE87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662</w:t>
            </w:r>
          </w:p>
        </w:tc>
        <w:tc>
          <w:tcPr>
            <w:tcW w:w="330" w:type="pct"/>
            <w:tcBorders>
              <w:top w:val="nil"/>
              <w:left w:val="single" w:sz="8" w:space="0" w:color="auto"/>
              <w:bottom w:val="single" w:sz="4" w:space="0" w:color="auto"/>
              <w:right w:val="single" w:sz="4" w:space="0" w:color="auto"/>
            </w:tcBorders>
            <w:shd w:val="clear" w:color="auto" w:fill="auto"/>
            <w:hideMark/>
          </w:tcPr>
          <w:p w14:paraId="7EDB8D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w:t>
            </w:r>
          </w:p>
        </w:tc>
      </w:tr>
      <w:tr w:rsidR="0040789B" w:rsidRPr="0040789B" w14:paraId="05CE28D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5C54FA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IC039</w:t>
            </w:r>
          </w:p>
        </w:tc>
        <w:tc>
          <w:tcPr>
            <w:tcW w:w="1375" w:type="pct"/>
            <w:tcBorders>
              <w:top w:val="nil"/>
              <w:left w:val="nil"/>
              <w:bottom w:val="single" w:sz="4" w:space="0" w:color="auto"/>
              <w:right w:val="nil"/>
            </w:tcBorders>
            <w:shd w:val="clear" w:color="auto" w:fill="auto"/>
            <w:hideMark/>
          </w:tcPr>
          <w:p w14:paraId="43084D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DESBRIDAMIENTO DE LA PIEL, DEL TEJIDO SUBCUTÁNEO, DEL MÚSCULO Y DE LA FASCIA DEBIDO A INFECCIÓN NECROTIZANTE DE TEJIDOS</w:t>
            </w:r>
            <w:r w:rsidRPr="0040789B">
              <w:rPr>
                <w:rFonts w:ascii="Verdana" w:eastAsia="Times New Roman" w:hAnsi="Verdana"/>
                <w:sz w:val="12"/>
                <w:szCs w:val="12"/>
              </w:rPr>
              <w:br/>
              <w:t>BLANDOS DE PARED ABDOMINAL CON O SIN CIERRE DE FASCIA</w:t>
            </w:r>
          </w:p>
        </w:tc>
        <w:tc>
          <w:tcPr>
            <w:tcW w:w="319" w:type="pct"/>
            <w:tcBorders>
              <w:top w:val="nil"/>
              <w:left w:val="single" w:sz="8" w:space="0" w:color="auto"/>
              <w:bottom w:val="single" w:sz="4" w:space="0" w:color="auto"/>
              <w:right w:val="single" w:sz="4" w:space="0" w:color="auto"/>
            </w:tcBorders>
            <w:shd w:val="clear" w:color="auto" w:fill="auto"/>
            <w:hideMark/>
          </w:tcPr>
          <w:p w14:paraId="308AB2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53DE96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c>
          <w:tcPr>
            <w:tcW w:w="320" w:type="pct"/>
            <w:tcBorders>
              <w:top w:val="nil"/>
              <w:left w:val="single" w:sz="8" w:space="0" w:color="auto"/>
              <w:bottom w:val="single" w:sz="4" w:space="0" w:color="auto"/>
              <w:right w:val="single" w:sz="4" w:space="0" w:color="auto"/>
            </w:tcBorders>
            <w:shd w:val="clear" w:color="auto" w:fill="auto"/>
            <w:hideMark/>
          </w:tcPr>
          <w:p w14:paraId="1D2FB3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36" w:type="pct"/>
            <w:tcBorders>
              <w:top w:val="nil"/>
              <w:left w:val="single" w:sz="8" w:space="0" w:color="auto"/>
              <w:bottom w:val="single" w:sz="4" w:space="0" w:color="auto"/>
              <w:right w:val="single" w:sz="4" w:space="0" w:color="auto"/>
            </w:tcBorders>
            <w:shd w:val="clear" w:color="auto" w:fill="auto"/>
            <w:hideMark/>
          </w:tcPr>
          <w:p w14:paraId="4A1012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705</w:t>
            </w:r>
          </w:p>
        </w:tc>
        <w:tc>
          <w:tcPr>
            <w:tcW w:w="321" w:type="pct"/>
            <w:tcBorders>
              <w:top w:val="nil"/>
              <w:left w:val="single" w:sz="8" w:space="0" w:color="auto"/>
              <w:bottom w:val="single" w:sz="4" w:space="0" w:color="auto"/>
              <w:right w:val="single" w:sz="4" w:space="0" w:color="auto"/>
            </w:tcBorders>
            <w:shd w:val="clear" w:color="auto" w:fill="auto"/>
            <w:hideMark/>
          </w:tcPr>
          <w:p w14:paraId="659F26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884</w:t>
            </w:r>
          </w:p>
        </w:tc>
        <w:tc>
          <w:tcPr>
            <w:tcW w:w="335" w:type="pct"/>
            <w:tcBorders>
              <w:top w:val="nil"/>
              <w:left w:val="single" w:sz="8" w:space="0" w:color="auto"/>
              <w:bottom w:val="single" w:sz="4" w:space="0" w:color="auto"/>
              <w:right w:val="single" w:sz="4" w:space="0" w:color="auto"/>
            </w:tcBorders>
            <w:shd w:val="clear" w:color="auto" w:fill="auto"/>
            <w:hideMark/>
          </w:tcPr>
          <w:p w14:paraId="25920D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1059</w:t>
            </w:r>
          </w:p>
        </w:tc>
        <w:tc>
          <w:tcPr>
            <w:tcW w:w="335" w:type="pct"/>
            <w:tcBorders>
              <w:top w:val="nil"/>
              <w:left w:val="single" w:sz="8" w:space="0" w:color="auto"/>
              <w:bottom w:val="single" w:sz="4" w:space="0" w:color="auto"/>
              <w:right w:val="single" w:sz="4" w:space="0" w:color="auto"/>
            </w:tcBorders>
            <w:shd w:val="clear" w:color="auto" w:fill="auto"/>
            <w:hideMark/>
          </w:tcPr>
          <w:p w14:paraId="6F0D48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1237</w:t>
            </w:r>
          </w:p>
        </w:tc>
        <w:tc>
          <w:tcPr>
            <w:tcW w:w="333" w:type="pct"/>
            <w:tcBorders>
              <w:top w:val="nil"/>
              <w:left w:val="single" w:sz="8" w:space="0" w:color="auto"/>
              <w:bottom w:val="single" w:sz="4" w:space="0" w:color="auto"/>
              <w:right w:val="single" w:sz="4" w:space="0" w:color="auto"/>
            </w:tcBorders>
            <w:shd w:val="clear" w:color="auto" w:fill="auto"/>
            <w:hideMark/>
          </w:tcPr>
          <w:p w14:paraId="6B9CAC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1416</w:t>
            </w:r>
          </w:p>
        </w:tc>
        <w:tc>
          <w:tcPr>
            <w:tcW w:w="336" w:type="pct"/>
            <w:tcBorders>
              <w:top w:val="nil"/>
              <w:left w:val="single" w:sz="8" w:space="0" w:color="auto"/>
              <w:bottom w:val="single" w:sz="4" w:space="0" w:color="auto"/>
              <w:right w:val="single" w:sz="4" w:space="0" w:color="auto"/>
            </w:tcBorders>
            <w:shd w:val="clear" w:color="auto" w:fill="auto"/>
            <w:hideMark/>
          </w:tcPr>
          <w:p w14:paraId="74A429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1593</w:t>
            </w:r>
          </w:p>
        </w:tc>
        <w:tc>
          <w:tcPr>
            <w:tcW w:w="330" w:type="pct"/>
            <w:tcBorders>
              <w:top w:val="nil"/>
              <w:left w:val="single" w:sz="8" w:space="0" w:color="auto"/>
              <w:bottom w:val="single" w:sz="4" w:space="0" w:color="auto"/>
              <w:right w:val="single" w:sz="4" w:space="0" w:color="auto"/>
            </w:tcBorders>
            <w:shd w:val="clear" w:color="auto" w:fill="auto"/>
            <w:hideMark/>
          </w:tcPr>
          <w:p w14:paraId="58D1DB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1769</w:t>
            </w:r>
          </w:p>
        </w:tc>
      </w:tr>
      <w:tr w:rsidR="0040789B" w:rsidRPr="0040789B" w14:paraId="5764DED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0292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IC040</w:t>
            </w:r>
          </w:p>
        </w:tc>
        <w:tc>
          <w:tcPr>
            <w:tcW w:w="1375" w:type="pct"/>
            <w:tcBorders>
              <w:top w:val="nil"/>
              <w:left w:val="nil"/>
              <w:bottom w:val="single" w:sz="4" w:space="0" w:color="auto"/>
              <w:right w:val="nil"/>
            </w:tcBorders>
            <w:shd w:val="clear" w:color="auto" w:fill="auto"/>
            <w:hideMark/>
          </w:tcPr>
          <w:p w14:paraId="6AC01D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VENODISECCIÓN</w:t>
            </w:r>
          </w:p>
        </w:tc>
        <w:tc>
          <w:tcPr>
            <w:tcW w:w="319" w:type="pct"/>
            <w:tcBorders>
              <w:top w:val="nil"/>
              <w:left w:val="single" w:sz="8" w:space="0" w:color="auto"/>
              <w:bottom w:val="single" w:sz="4" w:space="0" w:color="auto"/>
              <w:right w:val="single" w:sz="4" w:space="0" w:color="auto"/>
            </w:tcBorders>
            <w:shd w:val="clear" w:color="auto" w:fill="auto"/>
            <w:hideMark/>
          </w:tcPr>
          <w:p w14:paraId="6732F0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19" w:type="pct"/>
            <w:tcBorders>
              <w:top w:val="nil"/>
              <w:left w:val="single" w:sz="8" w:space="0" w:color="auto"/>
              <w:bottom w:val="single" w:sz="4" w:space="0" w:color="auto"/>
              <w:right w:val="single" w:sz="4" w:space="0" w:color="auto"/>
            </w:tcBorders>
            <w:shd w:val="clear" w:color="auto" w:fill="auto"/>
            <w:hideMark/>
          </w:tcPr>
          <w:p w14:paraId="28541E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0" w:type="pct"/>
            <w:tcBorders>
              <w:top w:val="nil"/>
              <w:left w:val="single" w:sz="8" w:space="0" w:color="auto"/>
              <w:bottom w:val="single" w:sz="4" w:space="0" w:color="auto"/>
              <w:right w:val="single" w:sz="4" w:space="0" w:color="auto"/>
            </w:tcBorders>
            <w:shd w:val="clear" w:color="auto" w:fill="auto"/>
            <w:hideMark/>
          </w:tcPr>
          <w:p w14:paraId="3E1B94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432EA0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21" w:type="pct"/>
            <w:tcBorders>
              <w:top w:val="nil"/>
              <w:left w:val="single" w:sz="8" w:space="0" w:color="auto"/>
              <w:bottom w:val="single" w:sz="4" w:space="0" w:color="auto"/>
              <w:right w:val="single" w:sz="4" w:space="0" w:color="auto"/>
            </w:tcBorders>
            <w:shd w:val="clear" w:color="auto" w:fill="auto"/>
            <w:hideMark/>
          </w:tcPr>
          <w:p w14:paraId="6ED0F1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335" w:type="pct"/>
            <w:tcBorders>
              <w:top w:val="nil"/>
              <w:left w:val="single" w:sz="8" w:space="0" w:color="auto"/>
              <w:bottom w:val="single" w:sz="4" w:space="0" w:color="auto"/>
              <w:right w:val="single" w:sz="4" w:space="0" w:color="auto"/>
            </w:tcBorders>
            <w:shd w:val="clear" w:color="auto" w:fill="auto"/>
            <w:hideMark/>
          </w:tcPr>
          <w:p w14:paraId="60CE68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35" w:type="pct"/>
            <w:tcBorders>
              <w:top w:val="nil"/>
              <w:left w:val="single" w:sz="8" w:space="0" w:color="auto"/>
              <w:bottom w:val="single" w:sz="4" w:space="0" w:color="auto"/>
              <w:right w:val="single" w:sz="4" w:space="0" w:color="auto"/>
            </w:tcBorders>
            <w:shd w:val="clear" w:color="auto" w:fill="auto"/>
            <w:hideMark/>
          </w:tcPr>
          <w:p w14:paraId="697A10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351</w:t>
            </w:r>
          </w:p>
        </w:tc>
        <w:tc>
          <w:tcPr>
            <w:tcW w:w="333" w:type="pct"/>
            <w:tcBorders>
              <w:top w:val="nil"/>
              <w:left w:val="single" w:sz="8" w:space="0" w:color="auto"/>
              <w:bottom w:val="single" w:sz="4" w:space="0" w:color="auto"/>
              <w:right w:val="single" w:sz="4" w:space="0" w:color="auto"/>
            </w:tcBorders>
            <w:shd w:val="clear" w:color="auto" w:fill="auto"/>
            <w:hideMark/>
          </w:tcPr>
          <w:p w14:paraId="0ADF0D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336" w:type="pct"/>
            <w:tcBorders>
              <w:top w:val="nil"/>
              <w:left w:val="single" w:sz="8" w:space="0" w:color="auto"/>
              <w:bottom w:val="single" w:sz="4" w:space="0" w:color="auto"/>
              <w:right w:val="single" w:sz="4" w:space="0" w:color="auto"/>
            </w:tcBorders>
            <w:shd w:val="clear" w:color="auto" w:fill="auto"/>
            <w:hideMark/>
          </w:tcPr>
          <w:p w14:paraId="2A1982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w:t>
            </w:r>
          </w:p>
        </w:tc>
        <w:tc>
          <w:tcPr>
            <w:tcW w:w="330" w:type="pct"/>
            <w:tcBorders>
              <w:top w:val="nil"/>
              <w:left w:val="single" w:sz="8" w:space="0" w:color="auto"/>
              <w:bottom w:val="single" w:sz="4" w:space="0" w:color="auto"/>
              <w:right w:val="single" w:sz="4" w:space="0" w:color="auto"/>
            </w:tcBorders>
            <w:shd w:val="clear" w:color="auto" w:fill="auto"/>
            <w:hideMark/>
          </w:tcPr>
          <w:p w14:paraId="2FAB3D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502</w:t>
            </w:r>
          </w:p>
        </w:tc>
      </w:tr>
      <w:tr w:rsidR="0040789B" w:rsidRPr="0040789B" w14:paraId="723AC13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3C542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IC041</w:t>
            </w:r>
          </w:p>
        </w:tc>
        <w:tc>
          <w:tcPr>
            <w:tcW w:w="1375" w:type="pct"/>
            <w:tcBorders>
              <w:top w:val="nil"/>
              <w:left w:val="nil"/>
              <w:bottom w:val="single" w:sz="4" w:space="0" w:color="auto"/>
              <w:right w:val="nil"/>
            </w:tcBorders>
            <w:shd w:val="clear" w:color="auto" w:fill="auto"/>
            <w:hideMark/>
          </w:tcPr>
          <w:p w14:paraId="51A77A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COLOCACIÓN Y RETIRO DE DIVERSOS CATÉTERES</w:t>
            </w:r>
          </w:p>
        </w:tc>
        <w:tc>
          <w:tcPr>
            <w:tcW w:w="319" w:type="pct"/>
            <w:tcBorders>
              <w:top w:val="nil"/>
              <w:left w:val="single" w:sz="8" w:space="0" w:color="auto"/>
              <w:bottom w:val="single" w:sz="4" w:space="0" w:color="auto"/>
              <w:right w:val="single" w:sz="4" w:space="0" w:color="auto"/>
            </w:tcBorders>
            <w:shd w:val="clear" w:color="auto" w:fill="auto"/>
            <w:hideMark/>
          </w:tcPr>
          <w:p w14:paraId="2111F4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c>
          <w:tcPr>
            <w:tcW w:w="319" w:type="pct"/>
            <w:tcBorders>
              <w:top w:val="nil"/>
              <w:left w:val="single" w:sz="8" w:space="0" w:color="auto"/>
              <w:bottom w:val="single" w:sz="4" w:space="0" w:color="auto"/>
              <w:right w:val="single" w:sz="4" w:space="0" w:color="auto"/>
            </w:tcBorders>
            <w:shd w:val="clear" w:color="auto" w:fill="auto"/>
            <w:hideMark/>
          </w:tcPr>
          <w:p w14:paraId="48DFD6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706</w:t>
            </w:r>
          </w:p>
        </w:tc>
        <w:tc>
          <w:tcPr>
            <w:tcW w:w="320" w:type="pct"/>
            <w:tcBorders>
              <w:top w:val="nil"/>
              <w:left w:val="single" w:sz="8" w:space="0" w:color="auto"/>
              <w:bottom w:val="single" w:sz="4" w:space="0" w:color="auto"/>
              <w:right w:val="single" w:sz="4" w:space="0" w:color="auto"/>
            </w:tcBorders>
            <w:shd w:val="clear" w:color="auto" w:fill="auto"/>
            <w:hideMark/>
          </w:tcPr>
          <w:p w14:paraId="4E409A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1061</w:t>
            </w:r>
          </w:p>
        </w:tc>
        <w:tc>
          <w:tcPr>
            <w:tcW w:w="336" w:type="pct"/>
            <w:tcBorders>
              <w:top w:val="nil"/>
              <w:left w:val="single" w:sz="8" w:space="0" w:color="auto"/>
              <w:bottom w:val="single" w:sz="4" w:space="0" w:color="auto"/>
              <w:right w:val="single" w:sz="4" w:space="0" w:color="auto"/>
            </w:tcBorders>
            <w:shd w:val="clear" w:color="auto" w:fill="auto"/>
            <w:hideMark/>
          </w:tcPr>
          <w:p w14:paraId="1F6AFF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1417</w:t>
            </w:r>
          </w:p>
        </w:tc>
        <w:tc>
          <w:tcPr>
            <w:tcW w:w="321" w:type="pct"/>
            <w:tcBorders>
              <w:top w:val="nil"/>
              <w:left w:val="single" w:sz="8" w:space="0" w:color="auto"/>
              <w:bottom w:val="single" w:sz="4" w:space="0" w:color="auto"/>
              <w:right w:val="single" w:sz="4" w:space="0" w:color="auto"/>
            </w:tcBorders>
            <w:shd w:val="clear" w:color="auto" w:fill="auto"/>
            <w:hideMark/>
          </w:tcPr>
          <w:p w14:paraId="66C8ED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1773</w:t>
            </w:r>
          </w:p>
        </w:tc>
        <w:tc>
          <w:tcPr>
            <w:tcW w:w="335" w:type="pct"/>
            <w:tcBorders>
              <w:top w:val="nil"/>
              <w:left w:val="single" w:sz="8" w:space="0" w:color="auto"/>
              <w:bottom w:val="single" w:sz="4" w:space="0" w:color="auto"/>
              <w:right w:val="single" w:sz="4" w:space="0" w:color="auto"/>
            </w:tcBorders>
            <w:shd w:val="clear" w:color="auto" w:fill="auto"/>
            <w:hideMark/>
          </w:tcPr>
          <w:p w14:paraId="455685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2128</w:t>
            </w:r>
          </w:p>
        </w:tc>
        <w:tc>
          <w:tcPr>
            <w:tcW w:w="335" w:type="pct"/>
            <w:tcBorders>
              <w:top w:val="nil"/>
              <w:left w:val="single" w:sz="8" w:space="0" w:color="auto"/>
              <w:bottom w:val="single" w:sz="4" w:space="0" w:color="auto"/>
              <w:right w:val="single" w:sz="4" w:space="0" w:color="auto"/>
            </w:tcBorders>
            <w:shd w:val="clear" w:color="auto" w:fill="auto"/>
            <w:hideMark/>
          </w:tcPr>
          <w:p w14:paraId="234469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2479</w:t>
            </w:r>
          </w:p>
        </w:tc>
        <w:tc>
          <w:tcPr>
            <w:tcW w:w="333" w:type="pct"/>
            <w:tcBorders>
              <w:top w:val="nil"/>
              <w:left w:val="single" w:sz="8" w:space="0" w:color="auto"/>
              <w:bottom w:val="single" w:sz="4" w:space="0" w:color="auto"/>
              <w:right w:val="single" w:sz="4" w:space="0" w:color="auto"/>
            </w:tcBorders>
            <w:shd w:val="clear" w:color="auto" w:fill="auto"/>
            <w:hideMark/>
          </w:tcPr>
          <w:p w14:paraId="128503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2835</w:t>
            </w:r>
          </w:p>
        </w:tc>
        <w:tc>
          <w:tcPr>
            <w:tcW w:w="336" w:type="pct"/>
            <w:tcBorders>
              <w:top w:val="nil"/>
              <w:left w:val="single" w:sz="8" w:space="0" w:color="auto"/>
              <w:bottom w:val="single" w:sz="4" w:space="0" w:color="auto"/>
              <w:right w:val="single" w:sz="4" w:space="0" w:color="auto"/>
            </w:tcBorders>
            <w:shd w:val="clear" w:color="auto" w:fill="auto"/>
            <w:hideMark/>
          </w:tcPr>
          <w:p w14:paraId="13ECB8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3190</w:t>
            </w:r>
          </w:p>
        </w:tc>
        <w:tc>
          <w:tcPr>
            <w:tcW w:w="330" w:type="pct"/>
            <w:tcBorders>
              <w:top w:val="nil"/>
              <w:left w:val="single" w:sz="8" w:space="0" w:color="auto"/>
              <w:bottom w:val="single" w:sz="4" w:space="0" w:color="auto"/>
              <w:right w:val="single" w:sz="4" w:space="0" w:color="auto"/>
            </w:tcBorders>
            <w:shd w:val="clear" w:color="auto" w:fill="auto"/>
            <w:hideMark/>
          </w:tcPr>
          <w:p w14:paraId="7B6F27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3547</w:t>
            </w:r>
          </w:p>
        </w:tc>
      </w:tr>
      <w:tr w:rsidR="0040789B" w:rsidRPr="0040789B" w14:paraId="141B305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31265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IC042</w:t>
            </w:r>
          </w:p>
        </w:tc>
        <w:tc>
          <w:tcPr>
            <w:tcW w:w="1375" w:type="pct"/>
            <w:tcBorders>
              <w:top w:val="nil"/>
              <w:left w:val="nil"/>
              <w:bottom w:val="single" w:sz="4" w:space="0" w:color="auto"/>
              <w:right w:val="nil"/>
            </w:tcBorders>
            <w:shd w:val="clear" w:color="auto" w:fill="auto"/>
            <w:hideMark/>
          </w:tcPr>
          <w:p w14:paraId="03BE14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DEBRIDACIÓN DE ABSCESOS CON ANESTESIA</w:t>
            </w:r>
          </w:p>
        </w:tc>
        <w:tc>
          <w:tcPr>
            <w:tcW w:w="319" w:type="pct"/>
            <w:tcBorders>
              <w:top w:val="nil"/>
              <w:left w:val="single" w:sz="8" w:space="0" w:color="auto"/>
              <w:bottom w:val="single" w:sz="4" w:space="0" w:color="auto"/>
              <w:right w:val="single" w:sz="4" w:space="0" w:color="auto"/>
            </w:tcBorders>
            <w:shd w:val="clear" w:color="auto" w:fill="auto"/>
            <w:hideMark/>
          </w:tcPr>
          <w:p w14:paraId="2E2656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0FD94B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20" w:type="pct"/>
            <w:tcBorders>
              <w:top w:val="nil"/>
              <w:left w:val="single" w:sz="8" w:space="0" w:color="auto"/>
              <w:bottom w:val="single" w:sz="4" w:space="0" w:color="auto"/>
              <w:right w:val="single" w:sz="4" w:space="0" w:color="auto"/>
            </w:tcBorders>
            <w:shd w:val="clear" w:color="auto" w:fill="auto"/>
            <w:hideMark/>
          </w:tcPr>
          <w:p w14:paraId="1E3331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6" w:type="pct"/>
            <w:tcBorders>
              <w:top w:val="nil"/>
              <w:left w:val="single" w:sz="8" w:space="0" w:color="auto"/>
              <w:bottom w:val="single" w:sz="4" w:space="0" w:color="auto"/>
              <w:right w:val="single" w:sz="4" w:space="0" w:color="auto"/>
            </w:tcBorders>
            <w:shd w:val="clear" w:color="auto" w:fill="auto"/>
            <w:hideMark/>
          </w:tcPr>
          <w:p w14:paraId="2CFE72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321" w:type="pct"/>
            <w:tcBorders>
              <w:top w:val="nil"/>
              <w:left w:val="single" w:sz="8" w:space="0" w:color="auto"/>
              <w:bottom w:val="single" w:sz="4" w:space="0" w:color="auto"/>
              <w:right w:val="single" w:sz="4" w:space="0" w:color="auto"/>
            </w:tcBorders>
            <w:shd w:val="clear" w:color="auto" w:fill="auto"/>
            <w:hideMark/>
          </w:tcPr>
          <w:p w14:paraId="386D67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35" w:type="pct"/>
            <w:tcBorders>
              <w:top w:val="nil"/>
              <w:left w:val="single" w:sz="8" w:space="0" w:color="auto"/>
              <w:bottom w:val="single" w:sz="4" w:space="0" w:color="auto"/>
              <w:right w:val="single" w:sz="4" w:space="0" w:color="auto"/>
            </w:tcBorders>
            <w:shd w:val="clear" w:color="auto" w:fill="auto"/>
            <w:hideMark/>
          </w:tcPr>
          <w:p w14:paraId="5828A1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440</w:t>
            </w:r>
          </w:p>
        </w:tc>
        <w:tc>
          <w:tcPr>
            <w:tcW w:w="335" w:type="pct"/>
            <w:tcBorders>
              <w:top w:val="nil"/>
              <w:left w:val="single" w:sz="8" w:space="0" w:color="auto"/>
              <w:bottom w:val="single" w:sz="4" w:space="0" w:color="auto"/>
              <w:right w:val="single" w:sz="4" w:space="0" w:color="auto"/>
            </w:tcBorders>
            <w:shd w:val="clear" w:color="auto" w:fill="auto"/>
            <w:hideMark/>
          </w:tcPr>
          <w:p w14:paraId="29D991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514</w:t>
            </w:r>
          </w:p>
        </w:tc>
        <w:tc>
          <w:tcPr>
            <w:tcW w:w="333" w:type="pct"/>
            <w:tcBorders>
              <w:top w:val="nil"/>
              <w:left w:val="single" w:sz="8" w:space="0" w:color="auto"/>
              <w:bottom w:val="single" w:sz="4" w:space="0" w:color="auto"/>
              <w:right w:val="single" w:sz="4" w:space="0" w:color="auto"/>
            </w:tcBorders>
            <w:shd w:val="clear" w:color="auto" w:fill="auto"/>
            <w:hideMark/>
          </w:tcPr>
          <w:p w14:paraId="1ABC9F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588</w:t>
            </w:r>
          </w:p>
        </w:tc>
        <w:tc>
          <w:tcPr>
            <w:tcW w:w="336" w:type="pct"/>
            <w:tcBorders>
              <w:top w:val="nil"/>
              <w:left w:val="single" w:sz="8" w:space="0" w:color="auto"/>
              <w:bottom w:val="single" w:sz="4" w:space="0" w:color="auto"/>
              <w:right w:val="single" w:sz="4" w:space="0" w:color="auto"/>
            </w:tcBorders>
            <w:shd w:val="clear" w:color="auto" w:fill="auto"/>
            <w:hideMark/>
          </w:tcPr>
          <w:p w14:paraId="513352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661</w:t>
            </w:r>
          </w:p>
        </w:tc>
        <w:tc>
          <w:tcPr>
            <w:tcW w:w="330" w:type="pct"/>
            <w:tcBorders>
              <w:top w:val="nil"/>
              <w:left w:val="single" w:sz="8" w:space="0" w:color="auto"/>
              <w:bottom w:val="single" w:sz="4" w:space="0" w:color="auto"/>
              <w:right w:val="single" w:sz="4" w:space="0" w:color="auto"/>
            </w:tcBorders>
            <w:shd w:val="clear" w:color="auto" w:fill="auto"/>
            <w:hideMark/>
          </w:tcPr>
          <w:p w14:paraId="38EDC1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r>
      <w:tr w:rsidR="0040789B" w:rsidRPr="0040789B" w14:paraId="53EE479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21ADB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IC043</w:t>
            </w:r>
          </w:p>
        </w:tc>
        <w:tc>
          <w:tcPr>
            <w:tcW w:w="1375" w:type="pct"/>
            <w:tcBorders>
              <w:top w:val="nil"/>
              <w:left w:val="nil"/>
              <w:bottom w:val="single" w:sz="4" w:space="0" w:color="auto"/>
              <w:right w:val="nil"/>
            </w:tcBorders>
            <w:shd w:val="clear" w:color="auto" w:fill="auto"/>
            <w:hideMark/>
          </w:tcPr>
          <w:p w14:paraId="0B6FA2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TIROIDECTOMÍA PARCIAL O TOTAL</w:t>
            </w:r>
          </w:p>
        </w:tc>
        <w:tc>
          <w:tcPr>
            <w:tcW w:w="319" w:type="pct"/>
            <w:tcBorders>
              <w:top w:val="nil"/>
              <w:left w:val="single" w:sz="8" w:space="0" w:color="auto"/>
              <w:bottom w:val="single" w:sz="4" w:space="0" w:color="auto"/>
              <w:right w:val="single" w:sz="4" w:space="0" w:color="auto"/>
            </w:tcBorders>
            <w:shd w:val="clear" w:color="auto" w:fill="auto"/>
            <w:hideMark/>
          </w:tcPr>
          <w:p w14:paraId="54C20C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19" w:type="pct"/>
            <w:tcBorders>
              <w:top w:val="nil"/>
              <w:left w:val="single" w:sz="8" w:space="0" w:color="auto"/>
              <w:bottom w:val="single" w:sz="4" w:space="0" w:color="auto"/>
              <w:right w:val="single" w:sz="4" w:space="0" w:color="auto"/>
            </w:tcBorders>
            <w:shd w:val="clear" w:color="auto" w:fill="auto"/>
            <w:hideMark/>
          </w:tcPr>
          <w:p w14:paraId="3367DD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320" w:type="pct"/>
            <w:tcBorders>
              <w:top w:val="nil"/>
              <w:left w:val="single" w:sz="8" w:space="0" w:color="auto"/>
              <w:bottom w:val="single" w:sz="4" w:space="0" w:color="auto"/>
              <w:right w:val="single" w:sz="4" w:space="0" w:color="auto"/>
            </w:tcBorders>
            <w:shd w:val="clear" w:color="auto" w:fill="auto"/>
            <w:hideMark/>
          </w:tcPr>
          <w:p w14:paraId="32AD44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662</w:t>
            </w:r>
          </w:p>
        </w:tc>
        <w:tc>
          <w:tcPr>
            <w:tcW w:w="336" w:type="pct"/>
            <w:tcBorders>
              <w:top w:val="nil"/>
              <w:left w:val="single" w:sz="8" w:space="0" w:color="auto"/>
              <w:bottom w:val="single" w:sz="4" w:space="0" w:color="auto"/>
              <w:right w:val="single" w:sz="4" w:space="0" w:color="auto"/>
            </w:tcBorders>
            <w:shd w:val="clear" w:color="auto" w:fill="auto"/>
            <w:hideMark/>
          </w:tcPr>
          <w:p w14:paraId="3C1B37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886</w:t>
            </w:r>
          </w:p>
        </w:tc>
        <w:tc>
          <w:tcPr>
            <w:tcW w:w="321" w:type="pct"/>
            <w:tcBorders>
              <w:top w:val="nil"/>
              <w:left w:val="single" w:sz="8" w:space="0" w:color="auto"/>
              <w:bottom w:val="single" w:sz="4" w:space="0" w:color="auto"/>
              <w:right w:val="single" w:sz="4" w:space="0" w:color="auto"/>
            </w:tcBorders>
            <w:shd w:val="clear" w:color="auto" w:fill="auto"/>
            <w:hideMark/>
          </w:tcPr>
          <w:p w14:paraId="7B3396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1110</w:t>
            </w:r>
          </w:p>
        </w:tc>
        <w:tc>
          <w:tcPr>
            <w:tcW w:w="335" w:type="pct"/>
            <w:tcBorders>
              <w:top w:val="nil"/>
              <w:left w:val="single" w:sz="8" w:space="0" w:color="auto"/>
              <w:bottom w:val="single" w:sz="4" w:space="0" w:color="auto"/>
              <w:right w:val="single" w:sz="4" w:space="0" w:color="auto"/>
            </w:tcBorders>
            <w:shd w:val="clear" w:color="auto" w:fill="auto"/>
            <w:hideMark/>
          </w:tcPr>
          <w:p w14:paraId="051719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1327</w:t>
            </w:r>
          </w:p>
        </w:tc>
        <w:tc>
          <w:tcPr>
            <w:tcW w:w="335" w:type="pct"/>
            <w:tcBorders>
              <w:top w:val="nil"/>
              <w:left w:val="single" w:sz="8" w:space="0" w:color="auto"/>
              <w:bottom w:val="single" w:sz="4" w:space="0" w:color="auto"/>
              <w:right w:val="single" w:sz="4" w:space="0" w:color="auto"/>
            </w:tcBorders>
            <w:shd w:val="clear" w:color="auto" w:fill="auto"/>
            <w:hideMark/>
          </w:tcPr>
          <w:p w14:paraId="623EA7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1551</w:t>
            </w:r>
          </w:p>
        </w:tc>
        <w:tc>
          <w:tcPr>
            <w:tcW w:w="333" w:type="pct"/>
            <w:tcBorders>
              <w:top w:val="nil"/>
              <w:left w:val="single" w:sz="8" w:space="0" w:color="auto"/>
              <w:bottom w:val="single" w:sz="4" w:space="0" w:color="auto"/>
              <w:right w:val="single" w:sz="4" w:space="0" w:color="auto"/>
            </w:tcBorders>
            <w:shd w:val="clear" w:color="auto" w:fill="auto"/>
            <w:hideMark/>
          </w:tcPr>
          <w:p w14:paraId="18B18E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1774</w:t>
            </w:r>
          </w:p>
        </w:tc>
        <w:tc>
          <w:tcPr>
            <w:tcW w:w="336" w:type="pct"/>
            <w:tcBorders>
              <w:top w:val="nil"/>
              <w:left w:val="single" w:sz="8" w:space="0" w:color="auto"/>
              <w:bottom w:val="single" w:sz="4" w:space="0" w:color="auto"/>
              <w:right w:val="single" w:sz="4" w:space="0" w:color="auto"/>
            </w:tcBorders>
            <w:shd w:val="clear" w:color="auto" w:fill="auto"/>
            <w:hideMark/>
          </w:tcPr>
          <w:p w14:paraId="6EA821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1997</w:t>
            </w:r>
          </w:p>
        </w:tc>
        <w:tc>
          <w:tcPr>
            <w:tcW w:w="330" w:type="pct"/>
            <w:tcBorders>
              <w:top w:val="nil"/>
              <w:left w:val="single" w:sz="8" w:space="0" w:color="auto"/>
              <w:bottom w:val="single" w:sz="4" w:space="0" w:color="auto"/>
              <w:right w:val="single" w:sz="4" w:space="0" w:color="auto"/>
            </w:tcBorders>
            <w:shd w:val="clear" w:color="auto" w:fill="auto"/>
            <w:hideMark/>
          </w:tcPr>
          <w:p w14:paraId="430C8F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2217</w:t>
            </w:r>
          </w:p>
        </w:tc>
      </w:tr>
      <w:tr w:rsidR="0040789B" w:rsidRPr="0040789B" w14:paraId="6122DFF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73D1F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IC044</w:t>
            </w:r>
          </w:p>
        </w:tc>
        <w:tc>
          <w:tcPr>
            <w:tcW w:w="1375" w:type="pct"/>
            <w:tcBorders>
              <w:top w:val="nil"/>
              <w:left w:val="nil"/>
              <w:bottom w:val="single" w:sz="4" w:space="0" w:color="auto"/>
              <w:right w:val="nil"/>
            </w:tcBorders>
            <w:shd w:val="clear" w:color="auto" w:fill="auto"/>
            <w:hideMark/>
          </w:tcPr>
          <w:p w14:paraId="7EE4F1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PARATIROIDECTOMÍA</w:t>
            </w:r>
          </w:p>
        </w:tc>
        <w:tc>
          <w:tcPr>
            <w:tcW w:w="319" w:type="pct"/>
            <w:tcBorders>
              <w:top w:val="nil"/>
              <w:left w:val="single" w:sz="8" w:space="0" w:color="auto"/>
              <w:bottom w:val="single" w:sz="4" w:space="0" w:color="auto"/>
              <w:right w:val="single" w:sz="4" w:space="0" w:color="auto"/>
            </w:tcBorders>
            <w:shd w:val="clear" w:color="auto" w:fill="auto"/>
            <w:hideMark/>
          </w:tcPr>
          <w:p w14:paraId="30187D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19" w:type="pct"/>
            <w:tcBorders>
              <w:top w:val="nil"/>
              <w:left w:val="single" w:sz="8" w:space="0" w:color="auto"/>
              <w:bottom w:val="single" w:sz="4" w:space="0" w:color="auto"/>
              <w:right w:val="single" w:sz="4" w:space="0" w:color="auto"/>
            </w:tcBorders>
            <w:shd w:val="clear" w:color="auto" w:fill="auto"/>
            <w:hideMark/>
          </w:tcPr>
          <w:p w14:paraId="369ED0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320" w:type="pct"/>
            <w:tcBorders>
              <w:top w:val="nil"/>
              <w:left w:val="single" w:sz="8" w:space="0" w:color="auto"/>
              <w:bottom w:val="single" w:sz="4" w:space="0" w:color="auto"/>
              <w:right w:val="single" w:sz="4" w:space="0" w:color="auto"/>
            </w:tcBorders>
            <w:shd w:val="clear" w:color="auto" w:fill="auto"/>
            <w:hideMark/>
          </w:tcPr>
          <w:p w14:paraId="059E88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662</w:t>
            </w:r>
          </w:p>
        </w:tc>
        <w:tc>
          <w:tcPr>
            <w:tcW w:w="336" w:type="pct"/>
            <w:tcBorders>
              <w:top w:val="nil"/>
              <w:left w:val="single" w:sz="8" w:space="0" w:color="auto"/>
              <w:bottom w:val="single" w:sz="4" w:space="0" w:color="auto"/>
              <w:right w:val="single" w:sz="4" w:space="0" w:color="auto"/>
            </w:tcBorders>
            <w:shd w:val="clear" w:color="auto" w:fill="auto"/>
            <w:hideMark/>
          </w:tcPr>
          <w:p w14:paraId="2DE6D9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886</w:t>
            </w:r>
          </w:p>
        </w:tc>
        <w:tc>
          <w:tcPr>
            <w:tcW w:w="321" w:type="pct"/>
            <w:tcBorders>
              <w:top w:val="nil"/>
              <w:left w:val="single" w:sz="8" w:space="0" w:color="auto"/>
              <w:bottom w:val="single" w:sz="4" w:space="0" w:color="auto"/>
              <w:right w:val="single" w:sz="4" w:space="0" w:color="auto"/>
            </w:tcBorders>
            <w:shd w:val="clear" w:color="auto" w:fill="auto"/>
            <w:hideMark/>
          </w:tcPr>
          <w:p w14:paraId="0C418E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1110</w:t>
            </w:r>
          </w:p>
        </w:tc>
        <w:tc>
          <w:tcPr>
            <w:tcW w:w="335" w:type="pct"/>
            <w:tcBorders>
              <w:top w:val="nil"/>
              <w:left w:val="single" w:sz="8" w:space="0" w:color="auto"/>
              <w:bottom w:val="single" w:sz="4" w:space="0" w:color="auto"/>
              <w:right w:val="single" w:sz="4" w:space="0" w:color="auto"/>
            </w:tcBorders>
            <w:shd w:val="clear" w:color="auto" w:fill="auto"/>
            <w:hideMark/>
          </w:tcPr>
          <w:p w14:paraId="4A1667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1327</w:t>
            </w:r>
          </w:p>
        </w:tc>
        <w:tc>
          <w:tcPr>
            <w:tcW w:w="335" w:type="pct"/>
            <w:tcBorders>
              <w:top w:val="nil"/>
              <w:left w:val="single" w:sz="8" w:space="0" w:color="auto"/>
              <w:bottom w:val="single" w:sz="4" w:space="0" w:color="auto"/>
              <w:right w:val="single" w:sz="4" w:space="0" w:color="auto"/>
            </w:tcBorders>
            <w:shd w:val="clear" w:color="auto" w:fill="auto"/>
            <w:hideMark/>
          </w:tcPr>
          <w:p w14:paraId="58964E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1551</w:t>
            </w:r>
          </w:p>
        </w:tc>
        <w:tc>
          <w:tcPr>
            <w:tcW w:w="333" w:type="pct"/>
            <w:tcBorders>
              <w:top w:val="nil"/>
              <w:left w:val="single" w:sz="8" w:space="0" w:color="auto"/>
              <w:bottom w:val="single" w:sz="4" w:space="0" w:color="auto"/>
              <w:right w:val="single" w:sz="4" w:space="0" w:color="auto"/>
            </w:tcBorders>
            <w:shd w:val="clear" w:color="auto" w:fill="auto"/>
            <w:hideMark/>
          </w:tcPr>
          <w:p w14:paraId="1940B9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1774</w:t>
            </w:r>
          </w:p>
        </w:tc>
        <w:tc>
          <w:tcPr>
            <w:tcW w:w="336" w:type="pct"/>
            <w:tcBorders>
              <w:top w:val="nil"/>
              <w:left w:val="single" w:sz="8" w:space="0" w:color="auto"/>
              <w:bottom w:val="single" w:sz="4" w:space="0" w:color="auto"/>
              <w:right w:val="single" w:sz="4" w:space="0" w:color="auto"/>
            </w:tcBorders>
            <w:shd w:val="clear" w:color="auto" w:fill="auto"/>
            <w:hideMark/>
          </w:tcPr>
          <w:p w14:paraId="63240D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1997</w:t>
            </w:r>
          </w:p>
        </w:tc>
        <w:tc>
          <w:tcPr>
            <w:tcW w:w="330" w:type="pct"/>
            <w:tcBorders>
              <w:top w:val="nil"/>
              <w:left w:val="single" w:sz="8" w:space="0" w:color="auto"/>
              <w:bottom w:val="single" w:sz="4" w:space="0" w:color="auto"/>
              <w:right w:val="single" w:sz="4" w:space="0" w:color="auto"/>
            </w:tcBorders>
            <w:shd w:val="clear" w:color="auto" w:fill="auto"/>
            <w:hideMark/>
          </w:tcPr>
          <w:p w14:paraId="79237A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2217</w:t>
            </w:r>
          </w:p>
        </w:tc>
      </w:tr>
      <w:tr w:rsidR="0040789B" w:rsidRPr="0040789B" w14:paraId="5798AB5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F659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IC045</w:t>
            </w:r>
          </w:p>
        </w:tc>
        <w:tc>
          <w:tcPr>
            <w:tcW w:w="1375" w:type="pct"/>
            <w:tcBorders>
              <w:top w:val="nil"/>
              <w:left w:val="nil"/>
              <w:bottom w:val="single" w:sz="4" w:space="0" w:color="auto"/>
              <w:right w:val="nil"/>
            </w:tcBorders>
            <w:shd w:val="clear" w:color="auto" w:fill="auto"/>
            <w:hideMark/>
          </w:tcPr>
          <w:p w14:paraId="32C4FC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EXTRACCIÓN DE CUERPOS EXTRAÑOS EN ESÓFAGO Y RECTO</w:t>
            </w:r>
          </w:p>
        </w:tc>
        <w:tc>
          <w:tcPr>
            <w:tcW w:w="319" w:type="pct"/>
            <w:tcBorders>
              <w:top w:val="nil"/>
              <w:left w:val="single" w:sz="8" w:space="0" w:color="auto"/>
              <w:bottom w:val="single" w:sz="4" w:space="0" w:color="auto"/>
              <w:right w:val="single" w:sz="4" w:space="0" w:color="auto"/>
            </w:tcBorders>
            <w:shd w:val="clear" w:color="auto" w:fill="auto"/>
            <w:hideMark/>
          </w:tcPr>
          <w:p w14:paraId="4A18CF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19" w:type="pct"/>
            <w:tcBorders>
              <w:top w:val="nil"/>
              <w:left w:val="single" w:sz="8" w:space="0" w:color="auto"/>
              <w:bottom w:val="single" w:sz="4" w:space="0" w:color="auto"/>
              <w:right w:val="single" w:sz="4" w:space="0" w:color="auto"/>
            </w:tcBorders>
            <w:shd w:val="clear" w:color="auto" w:fill="auto"/>
            <w:hideMark/>
          </w:tcPr>
          <w:p w14:paraId="34D13F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20" w:type="pct"/>
            <w:tcBorders>
              <w:top w:val="nil"/>
              <w:left w:val="single" w:sz="8" w:space="0" w:color="auto"/>
              <w:bottom w:val="single" w:sz="4" w:space="0" w:color="auto"/>
              <w:right w:val="single" w:sz="4" w:space="0" w:color="auto"/>
            </w:tcBorders>
            <w:shd w:val="clear" w:color="auto" w:fill="auto"/>
            <w:hideMark/>
          </w:tcPr>
          <w:p w14:paraId="5A8B58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6" w:type="pct"/>
            <w:tcBorders>
              <w:top w:val="nil"/>
              <w:left w:val="single" w:sz="8" w:space="0" w:color="auto"/>
              <w:bottom w:val="single" w:sz="4" w:space="0" w:color="auto"/>
              <w:right w:val="single" w:sz="4" w:space="0" w:color="auto"/>
            </w:tcBorders>
            <w:shd w:val="clear" w:color="auto" w:fill="auto"/>
            <w:hideMark/>
          </w:tcPr>
          <w:p w14:paraId="2ED88D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21" w:type="pct"/>
            <w:tcBorders>
              <w:top w:val="nil"/>
              <w:left w:val="single" w:sz="8" w:space="0" w:color="auto"/>
              <w:bottom w:val="single" w:sz="4" w:space="0" w:color="auto"/>
              <w:right w:val="single" w:sz="4" w:space="0" w:color="auto"/>
            </w:tcBorders>
            <w:shd w:val="clear" w:color="auto" w:fill="auto"/>
            <w:hideMark/>
          </w:tcPr>
          <w:p w14:paraId="44B27F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35" w:type="pct"/>
            <w:tcBorders>
              <w:top w:val="nil"/>
              <w:left w:val="single" w:sz="8" w:space="0" w:color="auto"/>
              <w:bottom w:val="single" w:sz="4" w:space="0" w:color="auto"/>
              <w:right w:val="single" w:sz="4" w:space="0" w:color="auto"/>
            </w:tcBorders>
            <w:shd w:val="clear" w:color="auto" w:fill="auto"/>
            <w:hideMark/>
          </w:tcPr>
          <w:p w14:paraId="0EC862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5" w:type="pct"/>
            <w:tcBorders>
              <w:top w:val="nil"/>
              <w:left w:val="single" w:sz="8" w:space="0" w:color="auto"/>
              <w:bottom w:val="single" w:sz="4" w:space="0" w:color="auto"/>
              <w:right w:val="single" w:sz="4" w:space="0" w:color="auto"/>
            </w:tcBorders>
            <w:shd w:val="clear" w:color="auto" w:fill="auto"/>
            <w:hideMark/>
          </w:tcPr>
          <w:p w14:paraId="38743D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w:t>
            </w:r>
          </w:p>
        </w:tc>
        <w:tc>
          <w:tcPr>
            <w:tcW w:w="333" w:type="pct"/>
            <w:tcBorders>
              <w:top w:val="nil"/>
              <w:left w:val="single" w:sz="8" w:space="0" w:color="auto"/>
              <w:bottom w:val="single" w:sz="4" w:space="0" w:color="auto"/>
              <w:right w:val="single" w:sz="4" w:space="0" w:color="auto"/>
            </w:tcBorders>
            <w:shd w:val="clear" w:color="auto" w:fill="auto"/>
            <w:hideMark/>
          </w:tcPr>
          <w:p w14:paraId="5E7290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c>
          <w:tcPr>
            <w:tcW w:w="336" w:type="pct"/>
            <w:tcBorders>
              <w:top w:val="nil"/>
              <w:left w:val="single" w:sz="8" w:space="0" w:color="auto"/>
              <w:bottom w:val="single" w:sz="4" w:space="0" w:color="auto"/>
              <w:right w:val="single" w:sz="4" w:space="0" w:color="auto"/>
            </w:tcBorders>
            <w:shd w:val="clear" w:color="auto" w:fill="auto"/>
            <w:hideMark/>
          </w:tcPr>
          <w:p w14:paraId="6C1B61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442</w:t>
            </w:r>
          </w:p>
        </w:tc>
        <w:tc>
          <w:tcPr>
            <w:tcW w:w="330" w:type="pct"/>
            <w:tcBorders>
              <w:top w:val="nil"/>
              <w:left w:val="single" w:sz="8" w:space="0" w:color="auto"/>
              <w:bottom w:val="single" w:sz="4" w:space="0" w:color="auto"/>
              <w:right w:val="single" w:sz="4" w:space="0" w:color="auto"/>
            </w:tcBorders>
            <w:shd w:val="clear" w:color="auto" w:fill="auto"/>
            <w:hideMark/>
          </w:tcPr>
          <w:p w14:paraId="717CB0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493</w:t>
            </w:r>
          </w:p>
        </w:tc>
      </w:tr>
      <w:tr w:rsidR="0040789B" w:rsidRPr="0040789B" w14:paraId="20877C5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6F188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IC046</w:t>
            </w:r>
          </w:p>
        </w:tc>
        <w:tc>
          <w:tcPr>
            <w:tcW w:w="1375" w:type="pct"/>
            <w:tcBorders>
              <w:top w:val="nil"/>
              <w:left w:val="nil"/>
              <w:bottom w:val="single" w:sz="4" w:space="0" w:color="auto"/>
              <w:right w:val="nil"/>
            </w:tcBorders>
            <w:shd w:val="clear" w:color="auto" w:fill="auto"/>
            <w:hideMark/>
          </w:tcPr>
          <w:p w14:paraId="4B0174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LAPAROTOMÍA EXPLORADORA</w:t>
            </w:r>
          </w:p>
        </w:tc>
        <w:tc>
          <w:tcPr>
            <w:tcW w:w="319" w:type="pct"/>
            <w:tcBorders>
              <w:top w:val="nil"/>
              <w:left w:val="single" w:sz="8" w:space="0" w:color="auto"/>
              <w:bottom w:val="single" w:sz="4" w:space="0" w:color="auto"/>
              <w:right w:val="single" w:sz="4" w:space="0" w:color="auto"/>
            </w:tcBorders>
            <w:shd w:val="clear" w:color="auto" w:fill="auto"/>
            <w:hideMark/>
          </w:tcPr>
          <w:p w14:paraId="11D194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1424</w:t>
            </w:r>
          </w:p>
        </w:tc>
        <w:tc>
          <w:tcPr>
            <w:tcW w:w="319" w:type="pct"/>
            <w:tcBorders>
              <w:top w:val="nil"/>
              <w:left w:val="single" w:sz="8" w:space="0" w:color="auto"/>
              <w:bottom w:val="single" w:sz="4" w:space="0" w:color="auto"/>
              <w:right w:val="single" w:sz="4" w:space="0" w:color="auto"/>
            </w:tcBorders>
            <w:shd w:val="clear" w:color="auto" w:fill="auto"/>
            <w:hideMark/>
          </w:tcPr>
          <w:p w14:paraId="30470C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1902</w:t>
            </w:r>
          </w:p>
        </w:tc>
        <w:tc>
          <w:tcPr>
            <w:tcW w:w="320" w:type="pct"/>
            <w:tcBorders>
              <w:top w:val="nil"/>
              <w:left w:val="single" w:sz="8" w:space="0" w:color="auto"/>
              <w:bottom w:val="single" w:sz="4" w:space="0" w:color="auto"/>
              <w:right w:val="single" w:sz="4" w:space="0" w:color="auto"/>
            </w:tcBorders>
            <w:shd w:val="clear" w:color="auto" w:fill="auto"/>
            <w:hideMark/>
          </w:tcPr>
          <w:p w14:paraId="30C731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2853</w:t>
            </w:r>
          </w:p>
        </w:tc>
        <w:tc>
          <w:tcPr>
            <w:tcW w:w="336" w:type="pct"/>
            <w:tcBorders>
              <w:top w:val="nil"/>
              <w:left w:val="single" w:sz="8" w:space="0" w:color="auto"/>
              <w:bottom w:val="single" w:sz="4" w:space="0" w:color="auto"/>
              <w:right w:val="single" w:sz="4" w:space="0" w:color="auto"/>
            </w:tcBorders>
            <w:shd w:val="clear" w:color="auto" w:fill="auto"/>
            <w:hideMark/>
          </w:tcPr>
          <w:p w14:paraId="64C569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3806</w:t>
            </w:r>
          </w:p>
        </w:tc>
        <w:tc>
          <w:tcPr>
            <w:tcW w:w="321" w:type="pct"/>
            <w:tcBorders>
              <w:top w:val="nil"/>
              <w:left w:val="single" w:sz="8" w:space="0" w:color="auto"/>
              <w:bottom w:val="single" w:sz="4" w:space="0" w:color="auto"/>
              <w:right w:val="single" w:sz="4" w:space="0" w:color="auto"/>
            </w:tcBorders>
            <w:shd w:val="clear" w:color="auto" w:fill="auto"/>
            <w:hideMark/>
          </w:tcPr>
          <w:p w14:paraId="0462E9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4756</w:t>
            </w:r>
          </w:p>
        </w:tc>
        <w:tc>
          <w:tcPr>
            <w:tcW w:w="335" w:type="pct"/>
            <w:tcBorders>
              <w:top w:val="nil"/>
              <w:left w:val="single" w:sz="8" w:space="0" w:color="auto"/>
              <w:bottom w:val="single" w:sz="4" w:space="0" w:color="auto"/>
              <w:right w:val="single" w:sz="4" w:space="0" w:color="auto"/>
            </w:tcBorders>
            <w:shd w:val="clear" w:color="auto" w:fill="auto"/>
            <w:hideMark/>
          </w:tcPr>
          <w:p w14:paraId="619D2C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5711</w:t>
            </w:r>
          </w:p>
        </w:tc>
        <w:tc>
          <w:tcPr>
            <w:tcW w:w="335" w:type="pct"/>
            <w:tcBorders>
              <w:top w:val="nil"/>
              <w:left w:val="single" w:sz="8" w:space="0" w:color="auto"/>
              <w:bottom w:val="single" w:sz="4" w:space="0" w:color="auto"/>
              <w:right w:val="single" w:sz="4" w:space="0" w:color="auto"/>
            </w:tcBorders>
            <w:shd w:val="clear" w:color="auto" w:fill="auto"/>
            <w:hideMark/>
          </w:tcPr>
          <w:p w14:paraId="65B788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6662</w:t>
            </w:r>
          </w:p>
        </w:tc>
        <w:tc>
          <w:tcPr>
            <w:tcW w:w="333" w:type="pct"/>
            <w:tcBorders>
              <w:top w:val="nil"/>
              <w:left w:val="single" w:sz="8" w:space="0" w:color="auto"/>
              <w:bottom w:val="single" w:sz="4" w:space="0" w:color="auto"/>
              <w:right w:val="single" w:sz="4" w:space="0" w:color="auto"/>
            </w:tcBorders>
            <w:shd w:val="clear" w:color="auto" w:fill="auto"/>
            <w:hideMark/>
          </w:tcPr>
          <w:p w14:paraId="4CEBAE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7612</w:t>
            </w:r>
          </w:p>
        </w:tc>
        <w:tc>
          <w:tcPr>
            <w:tcW w:w="336" w:type="pct"/>
            <w:tcBorders>
              <w:top w:val="nil"/>
              <w:left w:val="single" w:sz="8" w:space="0" w:color="auto"/>
              <w:bottom w:val="single" w:sz="4" w:space="0" w:color="auto"/>
              <w:right w:val="single" w:sz="4" w:space="0" w:color="auto"/>
            </w:tcBorders>
            <w:shd w:val="clear" w:color="auto" w:fill="auto"/>
            <w:hideMark/>
          </w:tcPr>
          <w:p w14:paraId="089117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8565</w:t>
            </w:r>
          </w:p>
        </w:tc>
        <w:tc>
          <w:tcPr>
            <w:tcW w:w="330" w:type="pct"/>
            <w:tcBorders>
              <w:top w:val="nil"/>
              <w:left w:val="single" w:sz="8" w:space="0" w:color="auto"/>
              <w:bottom w:val="single" w:sz="4" w:space="0" w:color="auto"/>
              <w:right w:val="single" w:sz="4" w:space="0" w:color="auto"/>
            </w:tcBorders>
            <w:shd w:val="clear" w:color="auto" w:fill="auto"/>
            <w:hideMark/>
          </w:tcPr>
          <w:p w14:paraId="41421E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9515</w:t>
            </w:r>
          </w:p>
        </w:tc>
      </w:tr>
      <w:tr w:rsidR="0040789B" w:rsidRPr="0040789B" w14:paraId="51B29A0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8B8ED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IC047</w:t>
            </w:r>
          </w:p>
        </w:tc>
        <w:tc>
          <w:tcPr>
            <w:tcW w:w="1375" w:type="pct"/>
            <w:tcBorders>
              <w:top w:val="nil"/>
              <w:left w:val="nil"/>
              <w:bottom w:val="single" w:sz="4" w:space="0" w:color="auto"/>
              <w:right w:val="nil"/>
            </w:tcBorders>
            <w:shd w:val="clear" w:color="auto" w:fill="auto"/>
            <w:hideMark/>
          </w:tcPr>
          <w:p w14:paraId="398097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LAPAROTOMÍA EXPLORADORA POR PERFORACIÓN DE VÍSCERA HUECA</w:t>
            </w:r>
          </w:p>
        </w:tc>
        <w:tc>
          <w:tcPr>
            <w:tcW w:w="319" w:type="pct"/>
            <w:tcBorders>
              <w:top w:val="nil"/>
              <w:left w:val="single" w:sz="8" w:space="0" w:color="auto"/>
              <w:bottom w:val="single" w:sz="4" w:space="0" w:color="auto"/>
              <w:right w:val="single" w:sz="4" w:space="0" w:color="auto"/>
            </w:tcBorders>
            <w:shd w:val="clear" w:color="auto" w:fill="auto"/>
            <w:hideMark/>
          </w:tcPr>
          <w:p w14:paraId="153165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1424</w:t>
            </w:r>
          </w:p>
        </w:tc>
        <w:tc>
          <w:tcPr>
            <w:tcW w:w="319" w:type="pct"/>
            <w:tcBorders>
              <w:top w:val="nil"/>
              <w:left w:val="single" w:sz="8" w:space="0" w:color="auto"/>
              <w:bottom w:val="single" w:sz="4" w:space="0" w:color="auto"/>
              <w:right w:val="single" w:sz="4" w:space="0" w:color="auto"/>
            </w:tcBorders>
            <w:shd w:val="clear" w:color="auto" w:fill="auto"/>
            <w:hideMark/>
          </w:tcPr>
          <w:p w14:paraId="2313EF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1902</w:t>
            </w:r>
          </w:p>
        </w:tc>
        <w:tc>
          <w:tcPr>
            <w:tcW w:w="320" w:type="pct"/>
            <w:tcBorders>
              <w:top w:val="nil"/>
              <w:left w:val="single" w:sz="8" w:space="0" w:color="auto"/>
              <w:bottom w:val="single" w:sz="4" w:space="0" w:color="auto"/>
              <w:right w:val="single" w:sz="4" w:space="0" w:color="auto"/>
            </w:tcBorders>
            <w:shd w:val="clear" w:color="auto" w:fill="auto"/>
            <w:hideMark/>
          </w:tcPr>
          <w:p w14:paraId="4EC8CC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2853</w:t>
            </w:r>
          </w:p>
        </w:tc>
        <w:tc>
          <w:tcPr>
            <w:tcW w:w="336" w:type="pct"/>
            <w:tcBorders>
              <w:top w:val="nil"/>
              <w:left w:val="single" w:sz="8" w:space="0" w:color="auto"/>
              <w:bottom w:val="single" w:sz="4" w:space="0" w:color="auto"/>
              <w:right w:val="single" w:sz="4" w:space="0" w:color="auto"/>
            </w:tcBorders>
            <w:shd w:val="clear" w:color="auto" w:fill="auto"/>
            <w:hideMark/>
          </w:tcPr>
          <w:p w14:paraId="084908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3806</w:t>
            </w:r>
          </w:p>
        </w:tc>
        <w:tc>
          <w:tcPr>
            <w:tcW w:w="321" w:type="pct"/>
            <w:tcBorders>
              <w:top w:val="nil"/>
              <w:left w:val="single" w:sz="8" w:space="0" w:color="auto"/>
              <w:bottom w:val="single" w:sz="4" w:space="0" w:color="auto"/>
              <w:right w:val="single" w:sz="4" w:space="0" w:color="auto"/>
            </w:tcBorders>
            <w:shd w:val="clear" w:color="auto" w:fill="auto"/>
            <w:hideMark/>
          </w:tcPr>
          <w:p w14:paraId="74D736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4756</w:t>
            </w:r>
          </w:p>
        </w:tc>
        <w:tc>
          <w:tcPr>
            <w:tcW w:w="335" w:type="pct"/>
            <w:tcBorders>
              <w:top w:val="nil"/>
              <w:left w:val="single" w:sz="8" w:space="0" w:color="auto"/>
              <w:bottom w:val="single" w:sz="4" w:space="0" w:color="auto"/>
              <w:right w:val="single" w:sz="4" w:space="0" w:color="auto"/>
            </w:tcBorders>
            <w:shd w:val="clear" w:color="auto" w:fill="auto"/>
            <w:hideMark/>
          </w:tcPr>
          <w:p w14:paraId="7F61AB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5711</w:t>
            </w:r>
          </w:p>
        </w:tc>
        <w:tc>
          <w:tcPr>
            <w:tcW w:w="335" w:type="pct"/>
            <w:tcBorders>
              <w:top w:val="nil"/>
              <w:left w:val="single" w:sz="8" w:space="0" w:color="auto"/>
              <w:bottom w:val="single" w:sz="4" w:space="0" w:color="auto"/>
              <w:right w:val="single" w:sz="4" w:space="0" w:color="auto"/>
            </w:tcBorders>
            <w:shd w:val="clear" w:color="auto" w:fill="auto"/>
            <w:hideMark/>
          </w:tcPr>
          <w:p w14:paraId="60F7BC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6662</w:t>
            </w:r>
          </w:p>
        </w:tc>
        <w:tc>
          <w:tcPr>
            <w:tcW w:w="333" w:type="pct"/>
            <w:tcBorders>
              <w:top w:val="nil"/>
              <w:left w:val="single" w:sz="8" w:space="0" w:color="auto"/>
              <w:bottom w:val="single" w:sz="4" w:space="0" w:color="auto"/>
              <w:right w:val="single" w:sz="4" w:space="0" w:color="auto"/>
            </w:tcBorders>
            <w:shd w:val="clear" w:color="auto" w:fill="auto"/>
            <w:hideMark/>
          </w:tcPr>
          <w:p w14:paraId="1B155F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7612</w:t>
            </w:r>
          </w:p>
        </w:tc>
        <w:tc>
          <w:tcPr>
            <w:tcW w:w="336" w:type="pct"/>
            <w:tcBorders>
              <w:top w:val="nil"/>
              <w:left w:val="single" w:sz="8" w:space="0" w:color="auto"/>
              <w:bottom w:val="single" w:sz="4" w:space="0" w:color="auto"/>
              <w:right w:val="single" w:sz="4" w:space="0" w:color="auto"/>
            </w:tcBorders>
            <w:shd w:val="clear" w:color="auto" w:fill="auto"/>
            <w:hideMark/>
          </w:tcPr>
          <w:p w14:paraId="1DF9A2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8565</w:t>
            </w:r>
          </w:p>
        </w:tc>
        <w:tc>
          <w:tcPr>
            <w:tcW w:w="330" w:type="pct"/>
            <w:tcBorders>
              <w:top w:val="nil"/>
              <w:left w:val="single" w:sz="8" w:space="0" w:color="auto"/>
              <w:bottom w:val="single" w:sz="4" w:space="0" w:color="auto"/>
              <w:right w:val="single" w:sz="4" w:space="0" w:color="auto"/>
            </w:tcBorders>
            <w:shd w:val="clear" w:color="auto" w:fill="auto"/>
            <w:hideMark/>
          </w:tcPr>
          <w:p w14:paraId="0CD13A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9515</w:t>
            </w:r>
          </w:p>
        </w:tc>
      </w:tr>
      <w:tr w:rsidR="0040789B" w:rsidRPr="0040789B" w14:paraId="4FD0DB6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BCC07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IC048</w:t>
            </w:r>
          </w:p>
        </w:tc>
        <w:tc>
          <w:tcPr>
            <w:tcW w:w="1375" w:type="pct"/>
            <w:tcBorders>
              <w:top w:val="nil"/>
              <w:left w:val="nil"/>
              <w:bottom w:val="single" w:sz="4" w:space="0" w:color="auto"/>
              <w:right w:val="nil"/>
            </w:tcBorders>
            <w:shd w:val="clear" w:color="auto" w:fill="auto"/>
            <w:hideMark/>
          </w:tcPr>
          <w:p w14:paraId="6D3AA8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MENOR DE ESÓFAGO</w:t>
            </w:r>
          </w:p>
        </w:tc>
        <w:tc>
          <w:tcPr>
            <w:tcW w:w="319" w:type="pct"/>
            <w:tcBorders>
              <w:top w:val="nil"/>
              <w:left w:val="single" w:sz="8" w:space="0" w:color="auto"/>
              <w:bottom w:val="single" w:sz="4" w:space="0" w:color="auto"/>
              <w:right w:val="single" w:sz="4" w:space="0" w:color="auto"/>
            </w:tcBorders>
            <w:shd w:val="clear" w:color="auto" w:fill="auto"/>
            <w:hideMark/>
          </w:tcPr>
          <w:p w14:paraId="7E61E7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19" w:type="pct"/>
            <w:tcBorders>
              <w:top w:val="nil"/>
              <w:left w:val="single" w:sz="8" w:space="0" w:color="auto"/>
              <w:bottom w:val="single" w:sz="4" w:space="0" w:color="auto"/>
              <w:right w:val="single" w:sz="4" w:space="0" w:color="auto"/>
            </w:tcBorders>
            <w:shd w:val="clear" w:color="auto" w:fill="auto"/>
            <w:hideMark/>
          </w:tcPr>
          <w:p w14:paraId="0CFE84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20" w:type="pct"/>
            <w:tcBorders>
              <w:top w:val="nil"/>
              <w:left w:val="single" w:sz="8" w:space="0" w:color="auto"/>
              <w:bottom w:val="single" w:sz="4" w:space="0" w:color="auto"/>
              <w:right w:val="single" w:sz="4" w:space="0" w:color="auto"/>
            </w:tcBorders>
            <w:shd w:val="clear" w:color="auto" w:fill="auto"/>
            <w:hideMark/>
          </w:tcPr>
          <w:p w14:paraId="1B1F3A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266</w:t>
            </w:r>
          </w:p>
        </w:tc>
        <w:tc>
          <w:tcPr>
            <w:tcW w:w="336" w:type="pct"/>
            <w:tcBorders>
              <w:top w:val="nil"/>
              <w:left w:val="single" w:sz="8" w:space="0" w:color="auto"/>
              <w:bottom w:val="single" w:sz="4" w:space="0" w:color="auto"/>
              <w:right w:val="single" w:sz="4" w:space="0" w:color="auto"/>
            </w:tcBorders>
            <w:shd w:val="clear" w:color="auto" w:fill="auto"/>
            <w:hideMark/>
          </w:tcPr>
          <w:p w14:paraId="18239F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c>
          <w:tcPr>
            <w:tcW w:w="321" w:type="pct"/>
            <w:tcBorders>
              <w:top w:val="nil"/>
              <w:left w:val="single" w:sz="8" w:space="0" w:color="auto"/>
              <w:bottom w:val="single" w:sz="4" w:space="0" w:color="auto"/>
              <w:right w:val="single" w:sz="4" w:space="0" w:color="auto"/>
            </w:tcBorders>
            <w:shd w:val="clear" w:color="auto" w:fill="auto"/>
            <w:hideMark/>
          </w:tcPr>
          <w:p w14:paraId="299BE4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335" w:type="pct"/>
            <w:tcBorders>
              <w:top w:val="nil"/>
              <w:left w:val="single" w:sz="8" w:space="0" w:color="auto"/>
              <w:bottom w:val="single" w:sz="4" w:space="0" w:color="auto"/>
              <w:right w:val="single" w:sz="4" w:space="0" w:color="auto"/>
            </w:tcBorders>
            <w:shd w:val="clear" w:color="auto" w:fill="auto"/>
            <w:hideMark/>
          </w:tcPr>
          <w:p w14:paraId="5C91D3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35" w:type="pct"/>
            <w:tcBorders>
              <w:top w:val="nil"/>
              <w:left w:val="single" w:sz="8" w:space="0" w:color="auto"/>
              <w:bottom w:val="single" w:sz="4" w:space="0" w:color="auto"/>
              <w:right w:val="single" w:sz="4" w:space="0" w:color="auto"/>
            </w:tcBorders>
            <w:shd w:val="clear" w:color="auto" w:fill="auto"/>
            <w:hideMark/>
          </w:tcPr>
          <w:p w14:paraId="6159C6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620</w:t>
            </w:r>
          </w:p>
        </w:tc>
        <w:tc>
          <w:tcPr>
            <w:tcW w:w="333" w:type="pct"/>
            <w:tcBorders>
              <w:top w:val="nil"/>
              <w:left w:val="single" w:sz="8" w:space="0" w:color="auto"/>
              <w:bottom w:val="single" w:sz="4" w:space="0" w:color="auto"/>
              <w:right w:val="single" w:sz="4" w:space="0" w:color="auto"/>
            </w:tcBorders>
            <w:shd w:val="clear" w:color="auto" w:fill="auto"/>
            <w:hideMark/>
          </w:tcPr>
          <w:p w14:paraId="4C1498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705</w:t>
            </w:r>
          </w:p>
        </w:tc>
        <w:tc>
          <w:tcPr>
            <w:tcW w:w="336" w:type="pct"/>
            <w:tcBorders>
              <w:top w:val="nil"/>
              <w:left w:val="single" w:sz="8" w:space="0" w:color="auto"/>
              <w:bottom w:val="single" w:sz="4" w:space="0" w:color="auto"/>
              <w:right w:val="single" w:sz="4" w:space="0" w:color="auto"/>
            </w:tcBorders>
            <w:shd w:val="clear" w:color="auto" w:fill="auto"/>
            <w:hideMark/>
          </w:tcPr>
          <w:p w14:paraId="4D2171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30" w:type="pct"/>
            <w:tcBorders>
              <w:top w:val="nil"/>
              <w:left w:val="single" w:sz="8" w:space="0" w:color="auto"/>
              <w:bottom w:val="single" w:sz="4" w:space="0" w:color="auto"/>
              <w:right w:val="single" w:sz="4" w:space="0" w:color="auto"/>
            </w:tcBorders>
            <w:shd w:val="clear" w:color="auto" w:fill="auto"/>
            <w:hideMark/>
          </w:tcPr>
          <w:p w14:paraId="171D08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885</w:t>
            </w:r>
          </w:p>
        </w:tc>
      </w:tr>
      <w:tr w:rsidR="0040789B" w:rsidRPr="0040789B" w14:paraId="5C29A81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7DEB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IC049</w:t>
            </w:r>
          </w:p>
        </w:tc>
        <w:tc>
          <w:tcPr>
            <w:tcW w:w="1375" w:type="pct"/>
            <w:tcBorders>
              <w:top w:val="nil"/>
              <w:left w:val="nil"/>
              <w:bottom w:val="single" w:sz="4" w:space="0" w:color="auto"/>
              <w:right w:val="nil"/>
            </w:tcBorders>
            <w:shd w:val="clear" w:color="auto" w:fill="auto"/>
            <w:hideMark/>
          </w:tcPr>
          <w:p w14:paraId="6BCC6B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DILATACIONES ESOFÁGICAS POR SESIÓN</w:t>
            </w:r>
          </w:p>
        </w:tc>
        <w:tc>
          <w:tcPr>
            <w:tcW w:w="319" w:type="pct"/>
            <w:tcBorders>
              <w:top w:val="nil"/>
              <w:left w:val="single" w:sz="8" w:space="0" w:color="auto"/>
              <w:bottom w:val="single" w:sz="4" w:space="0" w:color="auto"/>
              <w:right w:val="single" w:sz="4" w:space="0" w:color="auto"/>
            </w:tcBorders>
            <w:shd w:val="clear" w:color="auto" w:fill="auto"/>
            <w:hideMark/>
          </w:tcPr>
          <w:p w14:paraId="1C5408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19" w:type="pct"/>
            <w:tcBorders>
              <w:top w:val="nil"/>
              <w:left w:val="single" w:sz="8" w:space="0" w:color="auto"/>
              <w:bottom w:val="single" w:sz="4" w:space="0" w:color="auto"/>
              <w:right w:val="single" w:sz="4" w:space="0" w:color="auto"/>
            </w:tcBorders>
            <w:shd w:val="clear" w:color="auto" w:fill="auto"/>
            <w:hideMark/>
          </w:tcPr>
          <w:p w14:paraId="5EC9C9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20" w:type="pct"/>
            <w:tcBorders>
              <w:top w:val="nil"/>
              <w:left w:val="single" w:sz="8" w:space="0" w:color="auto"/>
              <w:bottom w:val="single" w:sz="4" w:space="0" w:color="auto"/>
              <w:right w:val="single" w:sz="4" w:space="0" w:color="auto"/>
            </w:tcBorders>
            <w:shd w:val="clear" w:color="auto" w:fill="auto"/>
            <w:hideMark/>
          </w:tcPr>
          <w:p w14:paraId="7E55BD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6" w:type="pct"/>
            <w:tcBorders>
              <w:top w:val="nil"/>
              <w:left w:val="single" w:sz="8" w:space="0" w:color="auto"/>
              <w:bottom w:val="single" w:sz="4" w:space="0" w:color="auto"/>
              <w:right w:val="single" w:sz="4" w:space="0" w:color="auto"/>
            </w:tcBorders>
            <w:shd w:val="clear" w:color="auto" w:fill="auto"/>
            <w:hideMark/>
          </w:tcPr>
          <w:p w14:paraId="3A58AC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21" w:type="pct"/>
            <w:tcBorders>
              <w:top w:val="nil"/>
              <w:left w:val="single" w:sz="8" w:space="0" w:color="auto"/>
              <w:bottom w:val="single" w:sz="4" w:space="0" w:color="auto"/>
              <w:right w:val="single" w:sz="4" w:space="0" w:color="auto"/>
            </w:tcBorders>
            <w:shd w:val="clear" w:color="auto" w:fill="auto"/>
            <w:hideMark/>
          </w:tcPr>
          <w:p w14:paraId="76DD4F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5" w:type="pct"/>
            <w:tcBorders>
              <w:top w:val="nil"/>
              <w:left w:val="single" w:sz="8" w:space="0" w:color="auto"/>
              <w:bottom w:val="single" w:sz="4" w:space="0" w:color="auto"/>
              <w:right w:val="single" w:sz="4" w:space="0" w:color="auto"/>
            </w:tcBorders>
            <w:shd w:val="clear" w:color="auto" w:fill="auto"/>
            <w:hideMark/>
          </w:tcPr>
          <w:p w14:paraId="233F24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5" w:type="pct"/>
            <w:tcBorders>
              <w:top w:val="nil"/>
              <w:left w:val="single" w:sz="8" w:space="0" w:color="auto"/>
              <w:bottom w:val="single" w:sz="4" w:space="0" w:color="auto"/>
              <w:right w:val="single" w:sz="4" w:space="0" w:color="auto"/>
            </w:tcBorders>
            <w:shd w:val="clear" w:color="auto" w:fill="auto"/>
            <w:hideMark/>
          </w:tcPr>
          <w:p w14:paraId="4862AE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33" w:type="pct"/>
            <w:tcBorders>
              <w:top w:val="nil"/>
              <w:left w:val="single" w:sz="8" w:space="0" w:color="auto"/>
              <w:bottom w:val="single" w:sz="4" w:space="0" w:color="auto"/>
              <w:right w:val="single" w:sz="4" w:space="0" w:color="auto"/>
            </w:tcBorders>
            <w:shd w:val="clear" w:color="auto" w:fill="auto"/>
            <w:hideMark/>
          </w:tcPr>
          <w:p w14:paraId="0CDB65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336" w:type="pct"/>
            <w:tcBorders>
              <w:top w:val="nil"/>
              <w:left w:val="single" w:sz="8" w:space="0" w:color="auto"/>
              <w:bottom w:val="single" w:sz="4" w:space="0" w:color="auto"/>
              <w:right w:val="single" w:sz="4" w:space="0" w:color="auto"/>
            </w:tcBorders>
            <w:shd w:val="clear" w:color="auto" w:fill="auto"/>
            <w:hideMark/>
          </w:tcPr>
          <w:p w14:paraId="57D193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0" w:type="pct"/>
            <w:tcBorders>
              <w:top w:val="nil"/>
              <w:left w:val="single" w:sz="8" w:space="0" w:color="auto"/>
              <w:bottom w:val="single" w:sz="4" w:space="0" w:color="auto"/>
              <w:right w:val="single" w:sz="4" w:space="0" w:color="auto"/>
            </w:tcBorders>
            <w:shd w:val="clear" w:color="auto" w:fill="auto"/>
            <w:hideMark/>
          </w:tcPr>
          <w:p w14:paraId="1E1D11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299</w:t>
            </w:r>
          </w:p>
        </w:tc>
      </w:tr>
      <w:tr w:rsidR="0040789B" w:rsidRPr="0040789B" w14:paraId="5324E00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5218C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IC050</w:t>
            </w:r>
          </w:p>
        </w:tc>
        <w:tc>
          <w:tcPr>
            <w:tcW w:w="1375" w:type="pct"/>
            <w:tcBorders>
              <w:top w:val="nil"/>
              <w:left w:val="nil"/>
              <w:bottom w:val="single" w:sz="4" w:space="0" w:color="auto"/>
              <w:right w:val="nil"/>
            </w:tcBorders>
            <w:shd w:val="clear" w:color="auto" w:fill="auto"/>
            <w:hideMark/>
          </w:tcPr>
          <w:p w14:paraId="33184C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LAPAROSCOPÍA DIAGNÓSTICA DE CAVIDAD AMBDOMINAL</w:t>
            </w:r>
          </w:p>
        </w:tc>
        <w:tc>
          <w:tcPr>
            <w:tcW w:w="319" w:type="pct"/>
            <w:tcBorders>
              <w:top w:val="nil"/>
              <w:left w:val="single" w:sz="8" w:space="0" w:color="auto"/>
              <w:bottom w:val="single" w:sz="4" w:space="0" w:color="auto"/>
              <w:right w:val="single" w:sz="4" w:space="0" w:color="auto"/>
            </w:tcBorders>
            <w:shd w:val="clear" w:color="auto" w:fill="auto"/>
            <w:hideMark/>
          </w:tcPr>
          <w:p w14:paraId="463B3B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19" w:type="pct"/>
            <w:tcBorders>
              <w:top w:val="nil"/>
              <w:left w:val="single" w:sz="8" w:space="0" w:color="auto"/>
              <w:bottom w:val="single" w:sz="4" w:space="0" w:color="auto"/>
              <w:right w:val="single" w:sz="4" w:space="0" w:color="auto"/>
            </w:tcBorders>
            <w:shd w:val="clear" w:color="auto" w:fill="auto"/>
            <w:hideMark/>
          </w:tcPr>
          <w:p w14:paraId="696704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20" w:type="pct"/>
            <w:tcBorders>
              <w:top w:val="nil"/>
              <w:left w:val="single" w:sz="8" w:space="0" w:color="auto"/>
              <w:bottom w:val="single" w:sz="4" w:space="0" w:color="auto"/>
              <w:right w:val="single" w:sz="4" w:space="0" w:color="auto"/>
            </w:tcBorders>
            <w:shd w:val="clear" w:color="auto" w:fill="auto"/>
            <w:hideMark/>
          </w:tcPr>
          <w:p w14:paraId="301923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6" w:type="pct"/>
            <w:tcBorders>
              <w:top w:val="nil"/>
              <w:left w:val="single" w:sz="8" w:space="0" w:color="auto"/>
              <w:bottom w:val="single" w:sz="4" w:space="0" w:color="auto"/>
              <w:right w:val="single" w:sz="4" w:space="0" w:color="auto"/>
            </w:tcBorders>
            <w:shd w:val="clear" w:color="auto" w:fill="auto"/>
            <w:hideMark/>
          </w:tcPr>
          <w:p w14:paraId="4F661D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21" w:type="pct"/>
            <w:tcBorders>
              <w:top w:val="nil"/>
              <w:left w:val="single" w:sz="8" w:space="0" w:color="auto"/>
              <w:bottom w:val="single" w:sz="4" w:space="0" w:color="auto"/>
              <w:right w:val="single" w:sz="4" w:space="0" w:color="auto"/>
            </w:tcBorders>
            <w:shd w:val="clear" w:color="auto" w:fill="auto"/>
            <w:hideMark/>
          </w:tcPr>
          <w:p w14:paraId="1B8B85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35" w:type="pct"/>
            <w:tcBorders>
              <w:top w:val="nil"/>
              <w:left w:val="single" w:sz="8" w:space="0" w:color="auto"/>
              <w:bottom w:val="single" w:sz="4" w:space="0" w:color="auto"/>
              <w:right w:val="single" w:sz="4" w:space="0" w:color="auto"/>
            </w:tcBorders>
            <w:shd w:val="clear" w:color="auto" w:fill="auto"/>
            <w:hideMark/>
          </w:tcPr>
          <w:p w14:paraId="528D5B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5" w:type="pct"/>
            <w:tcBorders>
              <w:top w:val="nil"/>
              <w:left w:val="single" w:sz="8" w:space="0" w:color="auto"/>
              <w:bottom w:val="single" w:sz="4" w:space="0" w:color="auto"/>
              <w:right w:val="single" w:sz="4" w:space="0" w:color="auto"/>
            </w:tcBorders>
            <w:shd w:val="clear" w:color="auto" w:fill="auto"/>
            <w:hideMark/>
          </w:tcPr>
          <w:p w14:paraId="13F9AC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333" w:type="pct"/>
            <w:tcBorders>
              <w:top w:val="nil"/>
              <w:left w:val="single" w:sz="8" w:space="0" w:color="auto"/>
              <w:bottom w:val="single" w:sz="4" w:space="0" w:color="auto"/>
              <w:right w:val="single" w:sz="4" w:space="0" w:color="auto"/>
            </w:tcBorders>
            <w:shd w:val="clear" w:color="auto" w:fill="auto"/>
            <w:hideMark/>
          </w:tcPr>
          <w:p w14:paraId="6C6182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334</w:t>
            </w:r>
          </w:p>
        </w:tc>
        <w:tc>
          <w:tcPr>
            <w:tcW w:w="336" w:type="pct"/>
            <w:tcBorders>
              <w:top w:val="nil"/>
              <w:left w:val="single" w:sz="8" w:space="0" w:color="auto"/>
              <w:bottom w:val="single" w:sz="4" w:space="0" w:color="auto"/>
              <w:right w:val="single" w:sz="4" w:space="0" w:color="auto"/>
            </w:tcBorders>
            <w:shd w:val="clear" w:color="auto" w:fill="auto"/>
            <w:hideMark/>
          </w:tcPr>
          <w:p w14:paraId="73C9B7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379</w:t>
            </w:r>
          </w:p>
        </w:tc>
        <w:tc>
          <w:tcPr>
            <w:tcW w:w="330" w:type="pct"/>
            <w:tcBorders>
              <w:top w:val="nil"/>
              <w:left w:val="single" w:sz="8" w:space="0" w:color="auto"/>
              <w:bottom w:val="single" w:sz="4" w:space="0" w:color="auto"/>
              <w:right w:val="single" w:sz="4" w:space="0" w:color="auto"/>
            </w:tcBorders>
            <w:shd w:val="clear" w:color="auto" w:fill="auto"/>
            <w:hideMark/>
          </w:tcPr>
          <w:p w14:paraId="1CA3CE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422</w:t>
            </w:r>
          </w:p>
        </w:tc>
      </w:tr>
      <w:tr w:rsidR="0040789B" w:rsidRPr="0040789B" w14:paraId="2AF787C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8B255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IC051</w:t>
            </w:r>
          </w:p>
        </w:tc>
        <w:tc>
          <w:tcPr>
            <w:tcW w:w="1375" w:type="pct"/>
            <w:tcBorders>
              <w:top w:val="nil"/>
              <w:left w:val="nil"/>
              <w:bottom w:val="single" w:sz="4" w:space="0" w:color="auto"/>
              <w:right w:val="nil"/>
            </w:tcBorders>
            <w:shd w:val="clear" w:color="auto" w:fill="auto"/>
            <w:hideMark/>
          </w:tcPr>
          <w:p w14:paraId="7C97AE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FUNDUPLICATURA LAPAROSCÓPICA NISSEN</w:t>
            </w:r>
          </w:p>
        </w:tc>
        <w:tc>
          <w:tcPr>
            <w:tcW w:w="319" w:type="pct"/>
            <w:tcBorders>
              <w:top w:val="nil"/>
              <w:left w:val="single" w:sz="8" w:space="0" w:color="auto"/>
              <w:bottom w:val="single" w:sz="4" w:space="0" w:color="auto"/>
              <w:right w:val="single" w:sz="4" w:space="0" w:color="auto"/>
            </w:tcBorders>
            <w:shd w:val="clear" w:color="auto" w:fill="auto"/>
            <w:hideMark/>
          </w:tcPr>
          <w:p w14:paraId="6205CE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w:t>
            </w:r>
          </w:p>
        </w:tc>
        <w:tc>
          <w:tcPr>
            <w:tcW w:w="319" w:type="pct"/>
            <w:tcBorders>
              <w:top w:val="nil"/>
              <w:left w:val="single" w:sz="8" w:space="0" w:color="auto"/>
              <w:bottom w:val="single" w:sz="4" w:space="0" w:color="auto"/>
              <w:right w:val="single" w:sz="4" w:space="0" w:color="auto"/>
            </w:tcBorders>
            <w:shd w:val="clear" w:color="auto" w:fill="auto"/>
            <w:hideMark/>
          </w:tcPr>
          <w:p w14:paraId="13D6D0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559</w:t>
            </w:r>
          </w:p>
        </w:tc>
        <w:tc>
          <w:tcPr>
            <w:tcW w:w="320" w:type="pct"/>
            <w:tcBorders>
              <w:top w:val="nil"/>
              <w:left w:val="single" w:sz="8" w:space="0" w:color="auto"/>
              <w:bottom w:val="single" w:sz="4" w:space="0" w:color="auto"/>
              <w:right w:val="single" w:sz="4" w:space="0" w:color="auto"/>
            </w:tcBorders>
            <w:shd w:val="clear" w:color="auto" w:fill="auto"/>
            <w:hideMark/>
          </w:tcPr>
          <w:p w14:paraId="331683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842</w:t>
            </w:r>
          </w:p>
        </w:tc>
        <w:tc>
          <w:tcPr>
            <w:tcW w:w="336" w:type="pct"/>
            <w:tcBorders>
              <w:top w:val="nil"/>
              <w:left w:val="single" w:sz="8" w:space="0" w:color="auto"/>
              <w:bottom w:val="single" w:sz="4" w:space="0" w:color="auto"/>
              <w:right w:val="single" w:sz="4" w:space="0" w:color="auto"/>
            </w:tcBorders>
            <w:shd w:val="clear" w:color="auto" w:fill="auto"/>
            <w:hideMark/>
          </w:tcPr>
          <w:p w14:paraId="01C366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1125</w:t>
            </w:r>
          </w:p>
        </w:tc>
        <w:tc>
          <w:tcPr>
            <w:tcW w:w="321" w:type="pct"/>
            <w:tcBorders>
              <w:top w:val="nil"/>
              <w:left w:val="single" w:sz="8" w:space="0" w:color="auto"/>
              <w:bottom w:val="single" w:sz="4" w:space="0" w:color="auto"/>
              <w:right w:val="single" w:sz="4" w:space="0" w:color="auto"/>
            </w:tcBorders>
            <w:shd w:val="clear" w:color="auto" w:fill="auto"/>
            <w:hideMark/>
          </w:tcPr>
          <w:p w14:paraId="4051D8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1406</w:t>
            </w:r>
          </w:p>
        </w:tc>
        <w:tc>
          <w:tcPr>
            <w:tcW w:w="335" w:type="pct"/>
            <w:tcBorders>
              <w:top w:val="nil"/>
              <w:left w:val="single" w:sz="8" w:space="0" w:color="auto"/>
              <w:bottom w:val="single" w:sz="4" w:space="0" w:color="auto"/>
              <w:right w:val="single" w:sz="4" w:space="0" w:color="auto"/>
            </w:tcBorders>
            <w:shd w:val="clear" w:color="auto" w:fill="auto"/>
            <w:hideMark/>
          </w:tcPr>
          <w:p w14:paraId="1EDE93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1691</w:t>
            </w:r>
          </w:p>
        </w:tc>
        <w:tc>
          <w:tcPr>
            <w:tcW w:w="335" w:type="pct"/>
            <w:tcBorders>
              <w:top w:val="nil"/>
              <w:left w:val="single" w:sz="8" w:space="0" w:color="auto"/>
              <w:bottom w:val="single" w:sz="4" w:space="0" w:color="auto"/>
              <w:right w:val="single" w:sz="4" w:space="0" w:color="auto"/>
            </w:tcBorders>
            <w:shd w:val="clear" w:color="auto" w:fill="auto"/>
            <w:hideMark/>
          </w:tcPr>
          <w:p w14:paraId="5BC241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1970</w:t>
            </w:r>
          </w:p>
        </w:tc>
        <w:tc>
          <w:tcPr>
            <w:tcW w:w="333" w:type="pct"/>
            <w:tcBorders>
              <w:top w:val="nil"/>
              <w:left w:val="single" w:sz="8" w:space="0" w:color="auto"/>
              <w:bottom w:val="single" w:sz="4" w:space="0" w:color="auto"/>
              <w:right w:val="single" w:sz="4" w:space="0" w:color="auto"/>
            </w:tcBorders>
            <w:shd w:val="clear" w:color="auto" w:fill="auto"/>
            <w:hideMark/>
          </w:tcPr>
          <w:p w14:paraId="466439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2254</w:t>
            </w:r>
          </w:p>
        </w:tc>
        <w:tc>
          <w:tcPr>
            <w:tcW w:w="336" w:type="pct"/>
            <w:tcBorders>
              <w:top w:val="nil"/>
              <w:left w:val="single" w:sz="8" w:space="0" w:color="auto"/>
              <w:bottom w:val="single" w:sz="4" w:space="0" w:color="auto"/>
              <w:right w:val="single" w:sz="4" w:space="0" w:color="auto"/>
            </w:tcBorders>
            <w:shd w:val="clear" w:color="auto" w:fill="auto"/>
            <w:hideMark/>
          </w:tcPr>
          <w:p w14:paraId="0DF476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2536</w:t>
            </w:r>
          </w:p>
        </w:tc>
        <w:tc>
          <w:tcPr>
            <w:tcW w:w="330" w:type="pct"/>
            <w:tcBorders>
              <w:top w:val="nil"/>
              <w:left w:val="single" w:sz="8" w:space="0" w:color="auto"/>
              <w:bottom w:val="single" w:sz="4" w:space="0" w:color="auto"/>
              <w:right w:val="single" w:sz="4" w:space="0" w:color="auto"/>
            </w:tcBorders>
            <w:shd w:val="clear" w:color="auto" w:fill="auto"/>
            <w:hideMark/>
          </w:tcPr>
          <w:p w14:paraId="767CC0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2817</w:t>
            </w:r>
          </w:p>
        </w:tc>
      </w:tr>
      <w:tr w:rsidR="0040789B" w:rsidRPr="0040789B" w14:paraId="10C1026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520D7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IC052</w:t>
            </w:r>
          </w:p>
        </w:tc>
        <w:tc>
          <w:tcPr>
            <w:tcW w:w="1375" w:type="pct"/>
            <w:tcBorders>
              <w:top w:val="nil"/>
              <w:left w:val="nil"/>
              <w:bottom w:val="single" w:sz="4" w:space="0" w:color="auto"/>
              <w:right w:val="nil"/>
            </w:tcBorders>
            <w:shd w:val="clear" w:color="auto" w:fill="auto"/>
            <w:hideMark/>
          </w:tcPr>
          <w:p w14:paraId="07FDEC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REPARACIÓN DE HERNIA DIAFRAGMÁTICA (HIATAL)</w:t>
            </w:r>
          </w:p>
        </w:tc>
        <w:tc>
          <w:tcPr>
            <w:tcW w:w="319" w:type="pct"/>
            <w:tcBorders>
              <w:top w:val="nil"/>
              <w:left w:val="single" w:sz="8" w:space="0" w:color="auto"/>
              <w:bottom w:val="single" w:sz="4" w:space="0" w:color="auto"/>
              <w:right w:val="single" w:sz="4" w:space="0" w:color="auto"/>
            </w:tcBorders>
            <w:shd w:val="clear" w:color="auto" w:fill="auto"/>
            <w:hideMark/>
          </w:tcPr>
          <w:p w14:paraId="3375F5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19" w:type="pct"/>
            <w:tcBorders>
              <w:top w:val="nil"/>
              <w:left w:val="single" w:sz="8" w:space="0" w:color="auto"/>
              <w:bottom w:val="single" w:sz="4" w:space="0" w:color="auto"/>
              <w:right w:val="single" w:sz="4" w:space="0" w:color="auto"/>
            </w:tcBorders>
            <w:shd w:val="clear" w:color="auto" w:fill="auto"/>
            <w:hideMark/>
          </w:tcPr>
          <w:p w14:paraId="4F4957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c>
          <w:tcPr>
            <w:tcW w:w="320" w:type="pct"/>
            <w:tcBorders>
              <w:top w:val="nil"/>
              <w:left w:val="single" w:sz="8" w:space="0" w:color="auto"/>
              <w:bottom w:val="single" w:sz="4" w:space="0" w:color="auto"/>
              <w:right w:val="single" w:sz="4" w:space="0" w:color="auto"/>
            </w:tcBorders>
            <w:shd w:val="clear" w:color="auto" w:fill="auto"/>
            <w:hideMark/>
          </w:tcPr>
          <w:p w14:paraId="4BA59D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622</w:t>
            </w:r>
          </w:p>
        </w:tc>
        <w:tc>
          <w:tcPr>
            <w:tcW w:w="336" w:type="pct"/>
            <w:tcBorders>
              <w:top w:val="nil"/>
              <w:left w:val="single" w:sz="8" w:space="0" w:color="auto"/>
              <w:bottom w:val="single" w:sz="4" w:space="0" w:color="auto"/>
              <w:right w:val="single" w:sz="4" w:space="0" w:color="auto"/>
            </w:tcBorders>
            <w:shd w:val="clear" w:color="auto" w:fill="auto"/>
            <w:hideMark/>
          </w:tcPr>
          <w:p w14:paraId="2B9BE4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831</w:t>
            </w:r>
          </w:p>
        </w:tc>
        <w:tc>
          <w:tcPr>
            <w:tcW w:w="321" w:type="pct"/>
            <w:tcBorders>
              <w:top w:val="nil"/>
              <w:left w:val="single" w:sz="8" w:space="0" w:color="auto"/>
              <w:bottom w:val="single" w:sz="4" w:space="0" w:color="auto"/>
              <w:right w:val="single" w:sz="4" w:space="0" w:color="auto"/>
            </w:tcBorders>
            <w:shd w:val="clear" w:color="auto" w:fill="auto"/>
            <w:hideMark/>
          </w:tcPr>
          <w:p w14:paraId="16A84D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1039</w:t>
            </w:r>
          </w:p>
        </w:tc>
        <w:tc>
          <w:tcPr>
            <w:tcW w:w="335" w:type="pct"/>
            <w:tcBorders>
              <w:top w:val="nil"/>
              <w:left w:val="single" w:sz="8" w:space="0" w:color="auto"/>
              <w:bottom w:val="single" w:sz="4" w:space="0" w:color="auto"/>
              <w:right w:val="single" w:sz="4" w:space="0" w:color="auto"/>
            </w:tcBorders>
            <w:shd w:val="clear" w:color="auto" w:fill="auto"/>
            <w:hideMark/>
          </w:tcPr>
          <w:p w14:paraId="51B5D9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1244</w:t>
            </w:r>
          </w:p>
        </w:tc>
        <w:tc>
          <w:tcPr>
            <w:tcW w:w="335" w:type="pct"/>
            <w:tcBorders>
              <w:top w:val="nil"/>
              <w:left w:val="single" w:sz="8" w:space="0" w:color="auto"/>
              <w:bottom w:val="single" w:sz="4" w:space="0" w:color="auto"/>
              <w:right w:val="single" w:sz="4" w:space="0" w:color="auto"/>
            </w:tcBorders>
            <w:shd w:val="clear" w:color="auto" w:fill="auto"/>
            <w:hideMark/>
          </w:tcPr>
          <w:p w14:paraId="487235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1453</w:t>
            </w:r>
          </w:p>
        </w:tc>
        <w:tc>
          <w:tcPr>
            <w:tcW w:w="333" w:type="pct"/>
            <w:tcBorders>
              <w:top w:val="nil"/>
              <w:left w:val="single" w:sz="8" w:space="0" w:color="auto"/>
              <w:bottom w:val="single" w:sz="4" w:space="0" w:color="auto"/>
              <w:right w:val="single" w:sz="4" w:space="0" w:color="auto"/>
            </w:tcBorders>
            <w:shd w:val="clear" w:color="auto" w:fill="auto"/>
            <w:hideMark/>
          </w:tcPr>
          <w:p w14:paraId="606A96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1661</w:t>
            </w:r>
          </w:p>
        </w:tc>
        <w:tc>
          <w:tcPr>
            <w:tcW w:w="336" w:type="pct"/>
            <w:tcBorders>
              <w:top w:val="nil"/>
              <w:left w:val="single" w:sz="8" w:space="0" w:color="auto"/>
              <w:bottom w:val="single" w:sz="4" w:space="0" w:color="auto"/>
              <w:right w:val="single" w:sz="4" w:space="0" w:color="auto"/>
            </w:tcBorders>
            <w:shd w:val="clear" w:color="auto" w:fill="auto"/>
            <w:hideMark/>
          </w:tcPr>
          <w:p w14:paraId="742092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0" w:type="pct"/>
            <w:tcBorders>
              <w:top w:val="nil"/>
              <w:left w:val="single" w:sz="8" w:space="0" w:color="auto"/>
              <w:bottom w:val="single" w:sz="4" w:space="0" w:color="auto"/>
              <w:right w:val="single" w:sz="4" w:space="0" w:color="auto"/>
            </w:tcBorders>
            <w:shd w:val="clear" w:color="auto" w:fill="auto"/>
            <w:hideMark/>
          </w:tcPr>
          <w:p w14:paraId="209F0C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2076</w:t>
            </w:r>
          </w:p>
        </w:tc>
      </w:tr>
      <w:tr w:rsidR="0040789B" w:rsidRPr="0040789B" w14:paraId="5504318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786C6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IC053</w:t>
            </w:r>
          </w:p>
        </w:tc>
        <w:tc>
          <w:tcPr>
            <w:tcW w:w="1375" w:type="pct"/>
            <w:tcBorders>
              <w:top w:val="nil"/>
              <w:left w:val="nil"/>
              <w:bottom w:val="single" w:sz="4" w:space="0" w:color="auto"/>
              <w:right w:val="nil"/>
            </w:tcBorders>
            <w:shd w:val="clear" w:color="auto" w:fill="auto"/>
            <w:hideMark/>
          </w:tcPr>
          <w:p w14:paraId="68891A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GASTROSTOMÍA ENDOSCÓPICA</w:t>
            </w:r>
          </w:p>
        </w:tc>
        <w:tc>
          <w:tcPr>
            <w:tcW w:w="319" w:type="pct"/>
            <w:tcBorders>
              <w:top w:val="nil"/>
              <w:left w:val="single" w:sz="8" w:space="0" w:color="auto"/>
              <w:bottom w:val="single" w:sz="4" w:space="0" w:color="auto"/>
              <w:right w:val="single" w:sz="4" w:space="0" w:color="auto"/>
            </w:tcBorders>
            <w:shd w:val="clear" w:color="auto" w:fill="auto"/>
            <w:hideMark/>
          </w:tcPr>
          <w:p w14:paraId="6EDCD6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344</w:t>
            </w:r>
          </w:p>
        </w:tc>
        <w:tc>
          <w:tcPr>
            <w:tcW w:w="319" w:type="pct"/>
            <w:tcBorders>
              <w:top w:val="nil"/>
              <w:left w:val="single" w:sz="8" w:space="0" w:color="auto"/>
              <w:bottom w:val="single" w:sz="4" w:space="0" w:color="auto"/>
              <w:right w:val="single" w:sz="4" w:space="0" w:color="auto"/>
            </w:tcBorders>
            <w:shd w:val="clear" w:color="auto" w:fill="auto"/>
            <w:hideMark/>
          </w:tcPr>
          <w:p w14:paraId="2912DD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455</w:t>
            </w:r>
          </w:p>
        </w:tc>
        <w:tc>
          <w:tcPr>
            <w:tcW w:w="320" w:type="pct"/>
            <w:tcBorders>
              <w:top w:val="nil"/>
              <w:left w:val="single" w:sz="8" w:space="0" w:color="auto"/>
              <w:bottom w:val="single" w:sz="4" w:space="0" w:color="auto"/>
              <w:right w:val="single" w:sz="4" w:space="0" w:color="auto"/>
            </w:tcBorders>
            <w:shd w:val="clear" w:color="auto" w:fill="auto"/>
            <w:hideMark/>
          </w:tcPr>
          <w:p w14:paraId="53C11E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684</w:t>
            </w:r>
          </w:p>
        </w:tc>
        <w:tc>
          <w:tcPr>
            <w:tcW w:w="336" w:type="pct"/>
            <w:tcBorders>
              <w:top w:val="nil"/>
              <w:left w:val="single" w:sz="8" w:space="0" w:color="auto"/>
              <w:bottom w:val="single" w:sz="4" w:space="0" w:color="auto"/>
              <w:right w:val="single" w:sz="4" w:space="0" w:color="auto"/>
            </w:tcBorders>
            <w:shd w:val="clear" w:color="auto" w:fill="auto"/>
            <w:hideMark/>
          </w:tcPr>
          <w:p w14:paraId="32ACB5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916</w:t>
            </w:r>
          </w:p>
        </w:tc>
        <w:tc>
          <w:tcPr>
            <w:tcW w:w="321" w:type="pct"/>
            <w:tcBorders>
              <w:top w:val="nil"/>
              <w:left w:val="single" w:sz="8" w:space="0" w:color="auto"/>
              <w:bottom w:val="single" w:sz="4" w:space="0" w:color="auto"/>
              <w:right w:val="single" w:sz="4" w:space="0" w:color="auto"/>
            </w:tcBorders>
            <w:shd w:val="clear" w:color="auto" w:fill="auto"/>
            <w:hideMark/>
          </w:tcPr>
          <w:p w14:paraId="26C336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1147</w:t>
            </w:r>
          </w:p>
        </w:tc>
        <w:tc>
          <w:tcPr>
            <w:tcW w:w="335" w:type="pct"/>
            <w:tcBorders>
              <w:top w:val="nil"/>
              <w:left w:val="single" w:sz="8" w:space="0" w:color="auto"/>
              <w:bottom w:val="single" w:sz="4" w:space="0" w:color="auto"/>
              <w:right w:val="single" w:sz="4" w:space="0" w:color="auto"/>
            </w:tcBorders>
            <w:shd w:val="clear" w:color="auto" w:fill="auto"/>
            <w:hideMark/>
          </w:tcPr>
          <w:p w14:paraId="2A1CCE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1373</w:t>
            </w:r>
          </w:p>
        </w:tc>
        <w:tc>
          <w:tcPr>
            <w:tcW w:w="335" w:type="pct"/>
            <w:tcBorders>
              <w:top w:val="nil"/>
              <w:left w:val="single" w:sz="8" w:space="0" w:color="auto"/>
              <w:bottom w:val="single" w:sz="4" w:space="0" w:color="auto"/>
              <w:right w:val="single" w:sz="4" w:space="0" w:color="auto"/>
            </w:tcBorders>
            <w:shd w:val="clear" w:color="auto" w:fill="auto"/>
            <w:hideMark/>
          </w:tcPr>
          <w:p w14:paraId="2E211A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1603</w:t>
            </w:r>
          </w:p>
        </w:tc>
        <w:tc>
          <w:tcPr>
            <w:tcW w:w="333" w:type="pct"/>
            <w:tcBorders>
              <w:top w:val="nil"/>
              <w:left w:val="single" w:sz="8" w:space="0" w:color="auto"/>
              <w:bottom w:val="single" w:sz="4" w:space="0" w:color="auto"/>
              <w:right w:val="single" w:sz="4" w:space="0" w:color="auto"/>
            </w:tcBorders>
            <w:shd w:val="clear" w:color="auto" w:fill="auto"/>
            <w:hideMark/>
          </w:tcPr>
          <w:p w14:paraId="46FFDC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1830</w:t>
            </w:r>
          </w:p>
        </w:tc>
        <w:tc>
          <w:tcPr>
            <w:tcW w:w="336" w:type="pct"/>
            <w:tcBorders>
              <w:top w:val="nil"/>
              <w:left w:val="single" w:sz="8" w:space="0" w:color="auto"/>
              <w:bottom w:val="single" w:sz="4" w:space="0" w:color="auto"/>
              <w:right w:val="single" w:sz="4" w:space="0" w:color="auto"/>
            </w:tcBorders>
            <w:shd w:val="clear" w:color="auto" w:fill="auto"/>
            <w:hideMark/>
          </w:tcPr>
          <w:p w14:paraId="60ABD2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2063</w:t>
            </w:r>
          </w:p>
        </w:tc>
        <w:tc>
          <w:tcPr>
            <w:tcW w:w="330" w:type="pct"/>
            <w:tcBorders>
              <w:top w:val="nil"/>
              <w:left w:val="single" w:sz="8" w:space="0" w:color="auto"/>
              <w:bottom w:val="single" w:sz="4" w:space="0" w:color="auto"/>
              <w:right w:val="single" w:sz="4" w:space="0" w:color="auto"/>
            </w:tcBorders>
            <w:shd w:val="clear" w:color="auto" w:fill="auto"/>
            <w:hideMark/>
          </w:tcPr>
          <w:p w14:paraId="3AA7DE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2289</w:t>
            </w:r>
          </w:p>
        </w:tc>
      </w:tr>
      <w:tr w:rsidR="0040789B" w:rsidRPr="0040789B" w14:paraId="1A7BD1D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EDE5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IC054</w:t>
            </w:r>
          </w:p>
        </w:tc>
        <w:tc>
          <w:tcPr>
            <w:tcW w:w="1375" w:type="pct"/>
            <w:tcBorders>
              <w:top w:val="nil"/>
              <w:left w:val="nil"/>
              <w:bottom w:val="single" w:sz="4" w:space="0" w:color="auto"/>
              <w:right w:val="nil"/>
            </w:tcBorders>
            <w:shd w:val="clear" w:color="auto" w:fill="auto"/>
            <w:hideMark/>
          </w:tcPr>
          <w:p w14:paraId="6D794D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GASTROSTOMÍA PERCUTÁNEA</w:t>
            </w:r>
          </w:p>
        </w:tc>
        <w:tc>
          <w:tcPr>
            <w:tcW w:w="319" w:type="pct"/>
            <w:tcBorders>
              <w:top w:val="nil"/>
              <w:left w:val="single" w:sz="8" w:space="0" w:color="auto"/>
              <w:bottom w:val="single" w:sz="4" w:space="0" w:color="auto"/>
              <w:right w:val="single" w:sz="4" w:space="0" w:color="auto"/>
            </w:tcBorders>
            <w:shd w:val="clear" w:color="auto" w:fill="auto"/>
            <w:hideMark/>
          </w:tcPr>
          <w:p w14:paraId="619C85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19" w:type="pct"/>
            <w:tcBorders>
              <w:top w:val="nil"/>
              <w:left w:val="single" w:sz="8" w:space="0" w:color="auto"/>
              <w:bottom w:val="single" w:sz="4" w:space="0" w:color="auto"/>
              <w:right w:val="single" w:sz="4" w:space="0" w:color="auto"/>
            </w:tcBorders>
            <w:shd w:val="clear" w:color="auto" w:fill="auto"/>
            <w:hideMark/>
          </w:tcPr>
          <w:p w14:paraId="4CABE2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261</w:t>
            </w:r>
          </w:p>
        </w:tc>
        <w:tc>
          <w:tcPr>
            <w:tcW w:w="320" w:type="pct"/>
            <w:tcBorders>
              <w:top w:val="nil"/>
              <w:left w:val="single" w:sz="8" w:space="0" w:color="auto"/>
              <w:bottom w:val="single" w:sz="4" w:space="0" w:color="auto"/>
              <w:right w:val="single" w:sz="4" w:space="0" w:color="auto"/>
            </w:tcBorders>
            <w:shd w:val="clear" w:color="auto" w:fill="auto"/>
            <w:hideMark/>
          </w:tcPr>
          <w:p w14:paraId="7918A7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336" w:type="pct"/>
            <w:tcBorders>
              <w:top w:val="nil"/>
              <w:left w:val="single" w:sz="8" w:space="0" w:color="auto"/>
              <w:bottom w:val="single" w:sz="4" w:space="0" w:color="auto"/>
              <w:right w:val="single" w:sz="4" w:space="0" w:color="auto"/>
            </w:tcBorders>
            <w:shd w:val="clear" w:color="auto" w:fill="auto"/>
            <w:hideMark/>
          </w:tcPr>
          <w:p w14:paraId="41E110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w:t>
            </w:r>
          </w:p>
        </w:tc>
        <w:tc>
          <w:tcPr>
            <w:tcW w:w="321" w:type="pct"/>
            <w:tcBorders>
              <w:top w:val="nil"/>
              <w:left w:val="single" w:sz="8" w:space="0" w:color="auto"/>
              <w:bottom w:val="single" w:sz="4" w:space="0" w:color="auto"/>
              <w:right w:val="single" w:sz="4" w:space="0" w:color="auto"/>
            </w:tcBorders>
            <w:shd w:val="clear" w:color="auto" w:fill="auto"/>
            <w:hideMark/>
          </w:tcPr>
          <w:p w14:paraId="72470D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647</w:t>
            </w:r>
          </w:p>
        </w:tc>
        <w:tc>
          <w:tcPr>
            <w:tcW w:w="335" w:type="pct"/>
            <w:tcBorders>
              <w:top w:val="nil"/>
              <w:left w:val="single" w:sz="8" w:space="0" w:color="auto"/>
              <w:bottom w:val="single" w:sz="4" w:space="0" w:color="auto"/>
              <w:right w:val="single" w:sz="4" w:space="0" w:color="auto"/>
            </w:tcBorders>
            <w:shd w:val="clear" w:color="auto" w:fill="auto"/>
            <w:hideMark/>
          </w:tcPr>
          <w:p w14:paraId="2AE3CF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775</w:t>
            </w:r>
          </w:p>
        </w:tc>
        <w:tc>
          <w:tcPr>
            <w:tcW w:w="335" w:type="pct"/>
            <w:tcBorders>
              <w:top w:val="nil"/>
              <w:left w:val="single" w:sz="8" w:space="0" w:color="auto"/>
              <w:bottom w:val="single" w:sz="4" w:space="0" w:color="auto"/>
              <w:right w:val="single" w:sz="4" w:space="0" w:color="auto"/>
            </w:tcBorders>
            <w:shd w:val="clear" w:color="auto" w:fill="auto"/>
            <w:hideMark/>
          </w:tcPr>
          <w:p w14:paraId="00A8E4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907</w:t>
            </w:r>
          </w:p>
        </w:tc>
        <w:tc>
          <w:tcPr>
            <w:tcW w:w="333" w:type="pct"/>
            <w:tcBorders>
              <w:top w:val="nil"/>
              <w:left w:val="single" w:sz="8" w:space="0" w:color="auto"/>
              <w:bottom w:val="single" w:sz="4" w:space="0" w:color="auto"/>
              <w:right w:val="single" w:sz="4" w:space="0" w:color="auto"/>
            </w:tcBorders>
            <w:shd w:val="clear" w:color="auto" w:fill="auto"/>
            <w:hideMark/>
          </w:tcPr>
          <w:p w14:paraId="6A44F0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1038</w:t>
            </w:r>
          </w:p>
        </w:tc>
        <w:tc>
          <w:tcPr>
            <w:tcW w:w="336" w:type="pct"/>
            <w:tcBorders>
              <w:top w:val="nil"/>
              <w:left w:val="single" w:sz="8" w:space="0" w:color="auto"/>
              <w:bottom w:val="single" w:sz="4" w:space="0" w:color="auto"/>
              <w:right w:val="single" w:sz="4" w:space="0" w:color="auto"/>
            </w:tcBorders>
            <w:shd w:val="clear" w:color="auto" w:fill="auto"/>
            <w:hideMark/>
          </w:tcPr>
          <w:p w14:paraId="71D1EE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1164</w:t>
            </w:r>
          </w:p>
        </w:tc>
        <w:tc>
          <w:tcPr>
            <w:tcW w:w="330" w:type="pct"/>
            <w:tcBorders>
              <w:top w:val="nil"/>
              <w:left w:val="single" w:sz="8" w:space="0" w:color="auto"/>
              <w:bottom w:val="single" w:sz="4" w:space="0" w:color="auto"/>
              <w:right w:val="single" w:sz="4" w:space="0" w:color="auto"/>
            </w:tcBorders>
            <w:shd w:val="clear" w:color="auto" w:fill="auto"/>
            <w:hideMark/>
          </w:tcPr>
          <w:p w14:paraId="1DA9E9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1297</w:t>
            </w:r>
          </w:p>
        </w:tc>
      </w:tr>
      <w:tr w:rsidR="0040789B" w:rsidRPr="0040789B" w14:paraId="2A82F13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2CFF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IC055</w:t>
            </w:r>
          </w:p>
        </w:tc>
        <w:tc>
          <w:tcPr>
            <w:tcW w:w="1375" w:type="pct"/>
            <w:tcBorders>
              <w:top w:val="nil"/>
              <w:left w:val="nil"/>
              <w:bottom w:val="single" w:sz="4" w:space="0" w:color="auto"/>
              <w:right w:val="nil"/>
            </w:tcBorders>
            <w:shd w:val="clear" w:color="auto" w:fill="auto"/>
            <w:hideMark/>
          </w:tcPr>
          <w:p w14:paraId="2841F5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GASTRECTOMÍA CON RECONSTRUCCIÓN EN "Y" DE ROUX</w:t>
            </w:r>
          </w:p>
        </w:tc>
        <w:tc>
          <w:tcPr>
            <w:tcW w:w="319" w:type="pct"/>
            <w:tcBorders>
              <w:top w:val="nil"/>
              <w:left w:val="single" w:sz="8" w:space="0" w:color="auto"/>
              <w:bottom w:val="single" w:sz="4" w:space="0" w:color="auto"/>
              <w:right w:val="single" w:sz="4" w:space="0" w:color="auto"/>
            </w:tcBorders>
            <w:shd w:val="clear" w:color="auto" w:fill="auto"/>
            <w:hideMark/>
          </w:tcPr>
          <w:p w14:paraId="0569D2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19" w:type="pct"/>
            <w:tcBorders>
              <w:top w:val="nil"/>
              <w:left w:val="single" w:sz="8" w:space="0" w:color="auto"/>
              <w:bottom w:val="single" w:sz="4" w:space="0" w:color="auto"/>
              <w:right w:val="single" w:sz="4" w:space="0" w:color="auto"/>
            </w:tcBorders>
            <w:shd w:val="clear" w:color="auto" w:fill="auto"/>
            <w:hideMark/>
          </w:tcPr>
          <w:p w14:paraId="47B461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389</w:t>
            </w:r>
          </w:p>
        </w:tc>
        <w:tc>
          <w:tcPr>
            <w:tcW w:w="320" w:type="pct"/>
            <w:tcBorders>
              <w:top w:val="nil"/>
              <w:left w:val="single" w:sz="8" w:space="0" w:color="auto"/>
              <w:bottom w:val="single" w:sz="4" w:space="0" w:color="auto"/>
              <w:right w:val="single" w:sz="4" w:space="0" w:color="auto"/>
            </w:tcBorders>
            <w:shd w:val="clear" w:color="auto" w:fill="auto"/>
            <w:hideMark/>
          </w:tcPr>
          <w:p w14:paraId="6E1BD3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586</w:t>
            </w:r>
          </w:p>
        </w:tc>
        <w:tc>
          <w:tcPr>
            <w:tcW w:w="336" w:type="pct"/>
            <w:tcBorders>
              <w:top w:val="nil"/>
              <w:left w:val="single" w:sz="8" w:space="0" w:color="auto"/>
              <w:bottom w:val="single" w:sz="4" w:space="0" w:color="auto"/>
              <w:right w:val="single" w:sz="4" w:space="0" w:color="auto"/>
            </w:tcBorders>
            <w:shd w:val="clear" w:color="auto" w:fill="auto"/>
            <w:hideMark/>
          </w:tcPr>
          <w:p w14:paraId="3C802D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778</w:t>
            </w:r>
          </w:p>
        </w:tc>
        <w:tc>
          <w:tcPr>
            <w:tcW w:w="321" w:type="pct"/>
            <w:tcBorders>
              <w:top w:val="nil"/>
              <w:left w:val="single" w:sz="8" w:space="0" w:color="auto"/>
              <w:bottom w:val="single" w:sz="4" w:space="0" w:color="auto"/>
              <w:right w:val="single" w:sz="4" w:space="0" w:color="auto"/>
            </w:tcBorders>
            <w:shd w:val="clear" w:color="auto" w:fill="auto"/>
            <w:hideMark/>
          </w:tcPr>
          <w:p w14:paraId="1C603E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977</w:t>
            </w:r>
          </w:p>
        </w:tc>
        <w:tc>
          <w:tcPr>
            <w:tcW w:w="335" w:type="pct"/>
            <w:tcBorders>
              <w:top w:val="nil"/>
              <w:left w:val="single" w:sz="8" w:space="0" w:color="auto"/>
              <w:bottom w:val="single" w:sz="4" w:space="0" w:color="auto"/>
              <w:right w:val="single" w:sz="4" w:space="0" w:color="auto"/>
            </w:tcBorders>
            <w:shd w:val="clear" w:color="auto" w:fill="auto"/>
            <w:hideMark/>
          </w:tcPr>
          <w:p w14:paraId="3349E0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1172</w:t>
            </w:r>
          </w:p>
        </w:tc>
        <w:tc>
          <w:tcPr>
            <w:tcW w:w="335" w:type="pct"/>
            <w:tcBorders>
              <w:top w:val="nil"/>
              <w:left w:val="single" w:sz="8" w:space="0" w:color="auto"/>
              <w:bottom w:val="single" w:sz="4" w:space="0" w:color="auto"/>
              <w:right w:val="single" w:sz="4" w:space="0" w:color="auto"/>
            </w:tcBorders>
            <w:shd w:val="clear" w:color="auto" w:fill="auto"/>
            <w:hideMark/>
          </w:tcPr>
          <w:p w14:paraId="343F3C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1367</w:t>
            </w:r>
          </w:p>
        </w:tc>
        <w:tc>
          <w:tcPr>
            <w:tcW w:w="333" w:type="pct"/>
            <w:tcBorders>
              <w:top w:val="nil"/>
              <w:left w:val="single" w:sz="8" w:space="0" w:color="auto"/>
              <w:bottom w:val="single" w:sz="4" w:space="0" w:color="auto"/>
              <w:right w:val="single" w:sz="4" w:space="0" w:color="auto"/>
            </w:tcBorders>
            <w:shd w:val="clear" w:color="auto" w:fill="auto"/>
            <w:hideMark/>
          </w:tcPr>
          <w:p w14:paraId="791125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1565</w:t>
            </w:r>
          </w:p>
        </w:tc>
        <w:tc>
          <w:tcPr>
            <w:tcW w:w="336" w:type="pct"/>
            <w:tcBorders>
              <w:top w:val="nil"/>
              <w:left w:val="single" w:sz="8" w:space="0" w:color="auto"/>
              <w:bottom w:val="single" w:sz="4" w:space="0" w:color="auto"/>
              <w:right w:val="single" w:sz="4" w:space="0" w:color="auto"/>
            </w:tcBorders>
            <w:shd w:val="clear" w:color="auto" w:fill="auto"/>
            <w:hideMark/>
          </w:tcPr>
          <w:p w14:paraId="21D915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1758</w:t>
            </w:r>
          </w:p>
        </w:tc>
        <w:tc>
          <w:tcPr>
            <w:tcW w:w="330" w:type="pct"/>
            <w:tcBorders>
              <w:top w:val="nil"/>
              <w:left w:val="single" w:sz="8" w:space="0" w:color="auto"/>
              <w:bottom w:val="single" w:sz="4" w:space="0" w:color="auto"/>
              <w:right w:val="single" w:sz="4" w:space="0" w:color="auto"/>
            </w:tcBorders>
            <w:shd w:val="clear" w:color="auto" w:fill="auto"/>
            <w:hideMark/>
          </w:tcPr>
          <w:p w14:paraId="201A42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1956</w:t>
            </w:r>
          </w:p>
        </w:tc>
      </w:tr>
      <w:tr w:rsidR="0040789B" w:rsidRPr="0040789B" w14:paraId="06EBEE6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C6BE2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IC056</w:t>
            </w:r>
          </w:p>
        </w:tc>
        <w:tc>
          <w:tcPr>
            <w:tcW w:w="1375" w:type="pct"/>
            <w:tcBorders>
              <w:top w:val="nil"/>
              <w:left w:val="nil"/>
              <w:bottom w:val="single" w:sz="4" w:space="0" w:color="auto"/>
              <w:right w:val="nil"/>
            </w:tcBorders>
            <w:shd w:val="clear" w:color="auto" w:fill="auto"/>
            <w:hideMark/>
          </w:tcPr>
          <w:p w14:paraId="51E6EC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QUIRÚRGICO DE PERFORACIÓN G</w:t>
            </w:r>
            <w:r w:rsidRPr="0040789B">
              <w:rPr>
                <w:rFonts w:ascii="Verdana" w:eastAsia="Times New Roman" w:hAnsi="Verdana" w:cs="Proxima Nova Rg"/>
                <w:sz w:val="12"/>
                <w:szCs w:val="12"/>
              </w:rPr>
              <w:t>Á</w:t>
            </w:r>
            <w:r w:rsidRPr="0040789B">
              <w:rPr>
                <w:rFonts w:ascii="Verdana" w:eastAsia="Times New Roman" w:hAnsi="Verdana"/>
                <w:sz w:val="12"/>
                <w:szCs w:val="12"/>
              </w:rPr>
              <w:t>STRICA O INTESTINAL</w:t>
            </w:r>
          </w:p>
        </w:tc>
        <w:tc>
          <w:tcPr>
            <w:tcW w:w="319" w:type="pct"/>
            <w:tcBorders>
              <w:top w:val="nil"/>
              <w:left w:val="single" w:sz="8" w:space="0" w:color="auto"/>
              <w:bottom w:val="single" w:sz="4" w:space="0" w:color="auto"/>
              <w:right w:val="single" w:sz="4" w:space="0" w:color="auto"/>
            </w:tcBorders>
            <w:shd w:val="clear" w:color="auto" w:fill="auto"/>
            <w:hideMark/>
          </w:tcPr>
          <w:p w14:paraId="231BAE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w:t>
            </w:r>
          </w:p>
        </w:tc>
        <w:tc>
          <w:tcPr>
            <w:tcW w:w="319" w:type="pct"/>
            <w:tcBorders>
              <w:top w:val="nil"/>
              <w:left w:val="single" w:sz="8" w:space="0" w:color="auto"/>
              <w:bottom w:val="single" w:sz="4" w:space="0" w:color="auto"/>
              <w:right w:val="single" w:sz="4" w:space="0" w:color="auto"/>
            </w:tcBorders>
            <w:shd w:val="clear" w:color="auto" w:fill="auto"/>
            <w:hideMark/>
          </w:tcPr>
          <w:p w14:paraId="781316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361</w:t>
            </w:r>
          </w:p>
        </w:tc>
        <w:tc>
          <w:tcPr>
            <w:tcW w:w="320" w:type="pct"/>
            <w:tcBorders>
              <w:top w:val="nil"/>
              <w:left w:val="single" w:sz="8" w:space="0" w:color="auto"/>
              <w:bottom w:val="single" w:sz="4" w:space="0" w:color="auto"/>
              <w:right w:val="single" w:sz="4" w:space="0" w:color="auto"/>
            </w:tcBorders>
            <w:shd w:val="clear" w:color="auto" w:fill="auto"/>
            <w:hideMark/>
          </w:tcPr>
          <w:p w14:paraId="0F546E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546</w:t>
            </w:r>
          </w:p>
        </w:tc>
        <w:tc>
          <w:tcPr>
            <w:tcW w:w="336" w:type="pct"/>
            <w:tcBorders>
              <w:top w:val="nil"/>
              <w:left w:val="single" w:sz="8" w:space="0" w:color="auto"/>
              <w:bottom w:val="single" w:sz="4" w:space="0" w:color="auto"/>
              <w:right w:val="single" w:sz="4" w:space="0" w:color="auto"/>
            </w:tcBorders>
            <w:shd w:val="clear" w:color="auto" w:fill="auto"/>
            <w:hideMark/>
          </w:tcPr>
          <w:p w14:paraId="351DDB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730</w:t>
            </w:r>
          </w:p>
        </w:tc>
        <w:tc>
          <w:tcPr>
            <w:tcW w:w="321" w:type="pct"/>
            <w:tcBorders>
              <w:top w:val="nil"/>
              <w:left w:val="single" w:sz="8" w:space="0" w:color="auto"/>
              <w:bottom w:val="single" w:sz="4" w:space="0" w:color="auto"/>
              <w:right w:val="single" w:sz="4" w:space="0" w:color="auto"/>
            </w:tcBorders>
            <w:shd w:val="clear" w:color="auto" w:fill="auto"/>
            <w:hideMark/>
          </w:tcPr>
          <w:p w14:paraId="558690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910</w:t>
            </w:r>
          </w:p>
        </w:tc>
        <w:tc>
          <w:tcPr>
            <w:tcW w:w="335" w:type="pct"/>
            <w:tcBorders>
              <w:top w:val="nil"/>
              <w:left w:val="single" w:sz="8" w:space="0" w:color="auto"/>
              <w:bottom w:val="single" w:sz="4" w:space="0" w:color="auto"/>
              <w:right w:val="single" w:sz="4" w:space="0" w:color="auto"/>
            </w:tcBorders>
            <w:shd w:val="clear" w:color="auto" w:fill="auto"/>
            <w:hideMark/>
          </w:tcPr>
          <w:p w14:paraId="26656B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1093</w:t>
            </w:r>
          </w:p>
        </w:tc>
        <w:tc>
          <w:tcPr>
            <w:tcW w:w="335" w:type="pct"/>
            <w:tcBorders>
              <w:top w:val="nil"/>
              <w:left w:val="single" w:sz="8" w:space="0" w:color="auto"/>
              <w:bottom w:val="single" w:sz="4" w:space="0" w:color="auto"/>
              <w:right w:val="single" w:sz="4" w:space="0" w:color="auto"/>
            </w:tcBorders>
            <w:shd w:val="clear" w:color="auto" w:fill="auto"/>
            <w:hideMark/>
          </w:tcPr>
          <w:p w14:paraId="1BE104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1274</w:t>
            </w:r>
          </w:p>
        </w:tc>
        <w:tc>
          <w:tcPr>
            <w:tcW w:w="333" w:type="pct"/>
            <w:tcBorders>
              <w:top w:val="nil"/>
              <w:left w:val="single" w:sz="8" w:space="0" w:color="auto"/>
              <w:bottom w:val="single" w:sz="4" w:space="0" w:color="auto"/>
              <w:right w:val="single" w:sz="4" w:space="0" w:color="auto"/>
            </w:tcBorders>
            <w:shd w:val="clear" w:color="auto" w:fill="auto"/>
            <w:hideMark/>
          </w:tcPr>
          <w:p w14:paraId="226F9F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1457</w:t>
            </w:r>
          </w:p>
        </w:tc>
        <w:tc>
          <w:tcPr>
            <w:tcW w:w="336" w:type="pct"/>
            <w:tcBorders>
              <w:top w:val="nil"/>
              <w:left w:val="single" w:sz="8" w:space="0" w:color="auto"/>
              <w:bottom w:val="single" w:sz="4" w:space="0" w:color="auto"/>
              <w:right w:val="single" w:sz="4" w:space="0" w:color="auto"/>
            </w:tcBorders>
            <w:shd w:val="clear" w:color="auto" w:fill="auto"/>
            <w:hideMark/>
          </w:tcPr>
          <w:p w14:paraId="2F3DFF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1640</w:t>
            </w:r>
          </w:p>
        </w:tc>
        <w:tc>
          <w:tcPr>
            <w:tcW w:w="330" w:type="pct"/>
            <w:tcBorders>
              <w:top w:val="nil"/>
              <w:left w:val="single" w:sz="8" w:space="0" w:color="auto"/>
              <w:bottom w:val="single" w:sz="4" w:space="0" w:color="auto"/>
              <w:right w:val="single" w:sz="4" w:space="0" w:color="auto"/>
            </w:tcBorders>
            <w:shd w:val="clear" w:color="auto" w:fill="auto"/>
            <w:hideMark/>
          </w:tcPr>
          <w:p w14:paraId="7891A8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1823</w:t>
            </w:r>
          </w:p>
        </w:tc>
      </w:tr>
      <w:tr w:rsidR="0040789B" w:rsidRPr="0040789B" w14:paraId="737A8E7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26AF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IC057</w:t>
            </w:r>
          </w:p>
        </w:tc>
        <w:tc>
          <w:tcPr>
            <w:tcW w:w="1375" w:type="pct"/>
            <w:tcBorders>
              <w:top w:val="nil"/>
              <w:left w:val="nil"/>
              <w:bottom w:val="single" w:sz="4" w:space="0" w:color="auto"/>
              <w:right w:val="nil"/>
            </w:tcBorders>
            <w:shd w:val="clear" w:color="auto" w:fill="auto"/>
            <w:hideMark/>
          </w:tcPr>
          <w:p w14:paraId="7B37F9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COLECISTECTOMÍA   LAPAROSCÓPICA</w:t>
            </w:r>
          </w:p>
        </w:tc>
        <w:tc>
          <w:tcPr>
            <w:tcW w:w="319" w:type="pct"/>
            <w:tcBorders>
              <w:top w:val="nil"/>
              <w:left w:val="single" w:sz="8" w:space="0" w:color="auto"/>
              <w:bottom w:val="single" w:sz="4" w:space="0" w:color="auto"/>
              <w:right w:val="single" w:sz="4" w:space="0" w:color="auto"/>
            </w:tcBorders>
            <w:shd w:val="clear" w:color="auto" w:fill="auto"/>
            <w:hideMark/>
          </w:tcPr>
          <w:p w14:paraId="2D620A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w:t>
            </w:r>
          </w:p>
        </w:tc>
        <w:tc>
          <w:tcPr>
            <w:tcW w:w="319" w:type="pct"/>
            <w:tcBorders>
              <w:top w:val="nil"/>
              <w:left w:val="single" w:sz="8" w:space="0" w:color="auto"/>
              <w:bottom w:val="single" w:sz="4" w:space="0" w:color="auto"/>
              <w:right w:val="single" w:sz="4" w:space="0" w:color="auto"/>
            </w:tcBorders>
            <w:shd w:val="clear" w:color="auto" w:fill="auto"/>
            <w:hideMark/>
          </w:tcPr>
          <w:p w14:paraId="2539D3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361</w:t>
            </w:r>
          </w:p>
        </w:tc>
        <w:tc>
          <w:tcPr>
            <w:tcW w:w="320" w:type="pct"/>
            <w:tcBorders>
              <w:top w:val="nil"/>
              <w:left w:val="single" w:sz="8" w:space="0" w:color="auto"/>
              <w:bottom w:val="single" w:sz="4" w:space="0" w:color="auto"/>
              <w:right w:val="single" w:sz="4" w:space="0" w:color="auto"/>
            </w:tcBorders>
            <w:shd w:val="clear" w:color="auto" w:fill="auto"/>
            <w:hideMark/>
          </w:tcPr>
          <w:p w14:paraId="366A1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546</w:t>
            </w:r>
          </w:p>
        </w:tc>
        <w:tc>
          <w:tcPr>
            <w:tcW w:w="336" w:type="pct"/>
            <w:tcBorders>
              <w:top w:val="nil"/>
              <w:left w:val="single" w:sz="8" w:space="0" w:color="auto"/>
              <w:bottom w:val="single" w:sz="4" w:space="0" w:color="auto"/>
              <w:right w:val="single" w:sz="4" w:space="0" w:color="auto"/>
            </w:tcBorders>
            <w:shd w:val="clear" w:color="auto" w:fill="auto"/>
            <w:hideMark/>
          </w:tcPr>
          <w:p w14:paraId="1EF45E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730</w:t>
            </w:r>
          </w:p>
        </w:tc>
        <w:tc>
          <w:tcPr>
            <w:tcW w:w="321" w:type="pct"/>
            <w:tcBorders>
              <w:top w:val="nil"/>
              <w:left w:val="single" w:sz="8" w:space="0" w:color="auto"/>
              <w:bottom w:val="single" w:sz="4" w:space="0" w:color="auto"/>
              <w:right w:val="single" w:sz="4" w:space="0" w:color="auto"/>
            </w:tcBorders>
            <w:shd w:val="clear" w:color="auto" w:fill="auto"/>
            <w:hideMark/>
          </w:tcPr>
          <w:p w14:paraId="1FD996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910</w:t>
            </w:r>
          </w:p>
        </w:tc>
        <w:tc>
          <w:tcPr>
            <w:tcW w:w="335" w:type="pct"/>
            <w:tcBorders>
              <w:top w:val="nil"/>
              <w:left w:val="single" w:sz="8" w:space="0" w:color="auto"/>
              <w:bottom w:val="single" w:sz="4" w:space="0" w:color="auto"/>
              <w:right w:val="single" w:sz="4" w:space="0" w:color="auto"/>
            </w:tcBorders>
            <w:shd w:val="clear" w:color="auto" w:fill="auto"/>
            <w:hideMark/>
          </w:tcPr>
          <w:p w14:paraId="795CB8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1093</w:t>
            </w:r>
          </w:p>
        </w:tc>
        <w:tc>
          <w:tcPr>
            <w:tcW w:w="335" w:type="pct"/>
            <w:tcBorders>
              <w:top w:val="nil"/>
              <w:left w:val="single" w:sz="8" w:space="0" w:color="auto"/>
              <w:bottom w:val="single" w:sz="4" w:space="0" w:color="auto"/>
              <w:right w:val="single" w:sz="4" w:space="0" w:color="auto"/>
            </w:tcBorders>
            <w:shd w:val="clear" w:color="auto" w:fill="auto"/>
            <w:hideMark/>
          </w:tcPr>
          <w:p w14:paraId="75133E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1274</w:t>
            </w:r>
          </w:p>
        </w:tc>
        <w:tc>
          <w:tcPr>
            <w:tcW w:w="333" w:type="pct"/>
            <w:tcBorders>
              <w:top w:val="nil"/>
              <w:left w:val="single" w:sz="8" w:space="0" w:color="auto"/>
              <w:bottom w:val="single" w:sz="4" w:space="0" w:color="auto"/>
              <w:right w:val="single" w:sz="4" w:space="0" w:color="auto"/>
            </w:tcBorders>
            <w:shd w:val="clear" w:color="auto" w:fill="auto"/>
            <w:hideMark/>
          </w:tcPr>
          <w:p w14:paraId="7E502F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1457</w:t>
            </w:r>
          </w:p>
        </w:tc>
        <w:tc>
          <w:tcPr>
            <w:tcW w:w="336" w:type="pct"/>
            <w:tcBorders>
              <w:top w:val="nil"/>
              <w:left w:val="single" w:sz="8" w:space="0" w:color="auto"/>
              <w:bottom w:val="single" w:sz="4" w:space="0" w:color="auto"/>
              <w:right w:val="single" w:sz="4" w:space="0" w:color="auto"/>
            </w:tcBorders>
            <w:shd w:val="clear" w:color="auto" w:fill="auto"/>
            <w:hideMark/>
          </w:tcPr>
          <w:p w14:paraId="652ACF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1640</w:t>
            </w:r>
          </w:p>
        </w:tc>
        <w:tc>
          <w:tcPr>
            <w:tcW w:w="330" w:type="pct"/>
            <w:tcBorders>
              <w:top w:val="nil"/>
              <w:left w:val="single" w:sz="8" w:space="0" w:color="auto"/>
              <w:bottom w:val="single" w:sz="4" w:space="0" w:color="auto"/>
              <w:right w:val="single" w:sz="4" w:space="0" w:color="auto"/>
            </w:tcBorders>
            <w:shd w:val="clear" w:color="auto" w:fill="auto"/>
            <w:hideMark/>
          </w:tcPr>
          <w:p w14:paraId="366C4A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1823</w:t>
            </w:r>
          </w:p>
        </w:tc>
      </w:tr>
      <w:tr w:rsidR="0040789B" w:rsidRPr="0040789B" w14:paraId="43BB44E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FB94C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IC058</w:t>
            </w:r>
          </w:p>
        </w:tc>
        <w:tc>
          <w:tcPr>
            <w:tcW w:w="1375" w:type="pct"/>
            <w:tcBorders>
              <w:top w:val="nil"/>
              <w:left w:val="nil"/>
              <w:bottom w:val="single" w:sz="4" w:space="0" w:color="auto"/>
              <w:right w:val="nil"/>
            </w:tcBorders>
            <w:shd w:val="clear" w:color="auto" w:fill="auto"/>
            <w:hideMark/>
          </w:tcPr>
          <w:p w14:paraId="42CA8D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COLECISTECTOMÍA ABIERTA</w:t>
            </w:r>
          </w:p>
        </w:tc>
        <w:tc>
          <w:tcPr>
            <w:tcW w:w="319" w:type="pct"/>
            <w:tcBorders>
              <w:top w:val="nil"/>
              <w:left w:val="single" w:sz="8" w:space="0" w:color="auto"/>
              <w:bottom w:val="single" w:sz="4" w:space="0" w:color="auto"/>
              <w:right w:val="single" w:sz="4" w:space="0" w:color="auto"/>
            </w:tcBorders>
            <w:shd w:val="clear" w:color="auto" w:fill="auto"/>
            <w:hideMark/>
          </w:tcPr>
          <w:p w14:paraId="6FAEC4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19" w:type="pct"/>
            <w:tcBorders>
              <w:top w:val="nil"/>
              <w:left w:val="single" w:sz="8" w:space="0" w:color="auto"/>
              <w:bottom w:val="single" w:sz="4" w:space="0" w:color="auto"/>
              <w:right w:val="single" w:sz="4" w:space="0" w:color="auto"/>
            </w:tcBorders>
            <w:shd w:val="clear" w:color="auto" w:fill="auto"/>
            <w:hideMark/>
          </w:tcPr>
          <w:p w14:paraId="1EC078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361</w:t>
            </w:r>
          </w:p>
        </w:tc>
        <w:tc>
          <w:tcPr>
            <w:tcW w:w="320" w:type="pct"/>
            <w:tcBorders>
              <w:top w:val="nil"/>
              <w:left w:val="single" w:sz="8" w:space="0" w:color="auto"/>
              <w:bottom w:val="single" w:sz="4" w:space="0" w:color="auto"/>
              <w:right w:val="single" w:sz="4" w:space="0" w:color="auto"/>
            </w:tcBorders>
            <w:shd w:val="clear" w:color="auto" w:fill="auto"/>
            <w:hideMark/>
          </w:tcPr>
          <w:p w14:paraId="58EE42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546</w:t>
            </w:r>
          </w:p>
        </w:tc>
        <w:tc>
          <w:tcPr>
            <w:tcW w:w="336" w:type="pct"/>
            <w:tcBorders>
              <w:top w:val="nil"/>
              <w:left w:val="single" w:sz="8" w:space="0" w:color="auto"/>
              <w:bottom w:val="single" w:sz="4" w:space="0" w:color="auto"/>
              <w:right w:val="single" w:sz="4" w:space="0" w:color="auto"/>
            </w:tcBorders>
            <w:shd w:val="clear" w:color="auto" w:fill="auto"/>
            <w:hideMark/>
          </w:tcPr>
          <w:p w14:paraId="477152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730</w:t>
            </w:r>
          </w:p>
        </w:tc>
        <w:tc>
          <w:tcPr>
            <w:tcW w:w="321" w:type="pct"/>
            <w:tcBorders>
              <w:top w:val="nil"/>
              <w:left w:val="single" w:sz="8" w:space="0" w:color="auto"/>
              <w:bottom w:val="single" w:sz="4" w:space="0" w:color="auto"/>
              <w:right w:val="single" w:sz="4" w:space="0" w:color="auto"/>
            </w:tcBorders>
            <w:shd w:val="clear" w:color="auto" w:fill="auto"/>
            <w:hideMark/>
          </w:tcPr>
          <w:p w14:paraId="6172B3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910</w:t>
            </w:r>
          </w:p>
        </w:tc>
        <w:tc>
          <w:tcPr>
            <w:tcW w:w="335" w:type="pct"/>
            <w:tcBorders>
              <w:top w:val="nil"/>
              <w:left w:val="single" w:sz="8" w:space="0" w:color="auto"/>
              <w:bottom w:val="single" w:sz="4" w:space="0" w:color="auto"/>
              <w:right w:val="single" w:sz="4" w:space="0" w:color="auto"/>
            </w:tcBorders>
            <w:shd w:val="clear" w:color="auto" w:fill="auto"/>
            <w:hideMark/>
          </w:tcPr>
          <w:p w14:paraId="086881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1093</w:t>
            </w:r>
          </w:p>
        </w:tc>
        <w:tc>
          <w:tcPr>
            <w:tcW w:w="335" w:type="pct"/>
            <w:tcBorders>
              <w:top w:val="nil"/>
              <w:left w:val="single" w:sz="8" w:space="0" w:color="auto"/>
              <w:bottom w:val="single" w:sz="4" w:space="0" w:color="auto"/>
              <w:right w:val="single" w:sz="4" w:space="0" w:color="auto"/>
            </w:tcBorders>
            <w:shd w:val="clear" w:color="auto" w:fill="auto"/>
            <w:hideMark/>
          </w:tcPr>
          <w:p w14:paraId="2C396C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1274</w:t>
            </w:r>
          </w:p>
        </w:tc>
        <w:tc>
          <w:tcPr>
            <w:tcW w:w="333" w:type="pct"/>
            <w:tcBorders>
              <w:top w:val="nil"/>
              <w:left w:val="single" w:sz="8" w:space="0" w:color="auto"/>
              <w:bottom w:val="single" w:sz="4" w:space="0" w:color="auto"/>
              <w:right w:val="single" w:sz="4" w:space="0" w:color="auto"/>
            </w:tcBorders>
            <w:shd w:val="clear" w:color="auto" w:fill="auto"/>
            <w:hideMark/>
          </w:tcPr>
          <w:p w14:paraId="321709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1457</w:t>
            </w:r>
          </w:p>
        </w:tc>
        <w:tc>
          <w:tcPr>
            <w:tcW w:w="336" w:type="pct"/>
            <w:tcBorders>
              <w:top w:val="nil"/>
              <w:left w:val="single" w:sz="8" w:space="0" w:color="auto"/>
              <w:bottom w:val="single" w:sz="4" w:space="0" w:color="auto"/>
              <w:right w:val="single" w:sz="4" w:space="0" w:color="auto"/>
            </w:tcBorders>
            <w:shd w:val="clear" w:color="auto" w:fill="auto"/>
            <w:hideMark/>
          </w:tcPr>
          <w:p w14:paraId="38D6C9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1640</w:t>
            </w:r>
          </w:p>
        </w:tc>
        <w:tc>
          <w:tcPr>
            <w:tcW w:w="330" w:type="pct"/>
            <w:tcBorders>
              <w:top w:val="nil"/>
              <w:left w:val="single" w:sz="8" w:space="0" w:color="auto"/>
              <w:bottom w:val="single" w:sz="4" w:space="0" w:color="auto"/>
              <w:right w:val="single" w:sz="4" w:space="0" w:color="auto"/>
            </w:tcBorders>
            <w:shd w:val="clear" w:color="auto" w:fill="auto"/>
            <w:hideMark/>
          </w:tcPr>
          <w:p w14:paraId="22FC4A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1823</w:t>
            </w:r>
          </w:p>
        </w:tc>
      </w:tr>
      <w:tr w:rsidR="0040789B" w:rsidRPr="0040789B" w14:paraId="4612920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24F8F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IC059</w:t>
            </w:r>
          </w:p>
        </w:tc>
        <w:tc>
          <w:tcPr>
            <w:tcW w:w="1375" w:type="pct"/>
            <w:tcBorders>
              <w:top w:val="nil"/>
              <w:left w:val="nil"/>
              <w:bottom w:val="single" w:sz="4" w:space="0" w:color="auto"/>
              <w:right w:val="nil"/>
            </w:tcBorders>
            <w:shd w:val="clear" w:color="auto" w:fill="auto"/>
            <w:hideMark/>
          </w:tcPr>
          <w:p w14:paraId="414BF6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COLECISTECTOMÍA CON EXPLORACIÓN DE VÍAS BILIARES</w:t>
            </w:r>
          </w:p>
        </w:tc>
        <w:tc>
          <w:tcPr>
            <w:tcW w:w="319" w:type="pct"/>
            <w:tcBorders>
              <w:top w:val="nil"/>
              <w:left w:val="single" w:sz="8" w:space="0" w:color="auto"/>
              <w:bottom w:val="single" w:sz="4" w:space="0" w:color="auto"/>
              <w:right w:val="single" w:sz="4" w:space="0" w:color="auto"/>
            </w:tcBorders>
            <w:shd w:val="clear" w:color="auto" w:fill="auto"/>
            <w:hideMark/>
          </w:tcPr>
          <w:p w14:paraId="1A3C56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c>
          <w:tcPr>
            <w:tcW w:w="319" w:type="pct"/>
            <w:tcBorders>
              <w:top w:val="nil"/>
              <w:left w:val="single" w:sz="8" w:space="0" w:color="auto"/>
              <w:bottom w:val="single" w:sz="4" w:space="0" w:color="auto"/>
              <w:right w:val="single" w:sz="4" w:space="0" w:color="auto"/>
            </w:tcBorders>
            <w:shd w:val="clear" w:color="auto" w:fill="auto"/>
            <w:hideMark/>
          </w:tcPr>
          <w:p w14:paraId="17C4FC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271</w:t>
            </w:r>
          </w:p>
        </w:tc>
        <w:tc>
          <w:tcPr>
            <w:tcW w:w="320" w:type="pct"/>
            <w:tcBorders>
              <w:top w:val="nil"/>
              <w:left w:val="single" w:sz="8" w:space="0" w:color="auto"/>
              <w:bottom w:val="single" w:sz="4" w:space="0" w:color="auto"/>
              <w:right w:val="single" w:sz="4" w:space="0" w:color="auto"/>
            </w:tcBorders>
            <w:shd w:val="clear" w:color="auto" w:fill="auto"/>
            <w:hideMark/>
          </w:tcPr>
          <w:p w14:paraId="7B07AB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410</w:t>
            </w:r>
          </w:p>
        </w:tc>
        <w:tc>
          <w:tcPr>
            <w:tcW w:w="336" w:type="pct"/>
            <w:tcBorders>
              <w:top w:val="nil"/>
              <w:left w:val="single" w:sz="8" w:space="0" w:color="auto"/>
              <w:bottom w:val="single" w:sz="4" w:space="0" w:color="auto"/>
              <w:right w:val="single" w:sz="4" w:space="0" w:color="auto"/>
            </w:tcBorders>
            <w:shd w:val="clear" w:color="auto" w:fill="auto"/>
            <w:hideMark/>
          </w:tcPr>
          <w:p w14:paraId="705DD4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546</w:t>
            </w:r>
          </w:p>
        </w:tc>
        <w:tc>
          <w:tcPr>
            <w:tcW w:w="321" w:type="pct"/>
            <w:tcBorders>
              <w:top w:val="nil"/>
              <w:left w:val="single" w:sz="8" w:space="0" w:color="auto"/>
              <w:bottom w:val="single" w:sz="4" w:space="0" w:color="auto"/>
              <w:right w:val="single" w:sz="4" w:space="0" w:color="auto"/>
            </w:tcBorders>
            <w:shd w:val="clear" w:color="auto" w:fill="auto"/>
            <w:hideMark/>
          </w:tcPr>
          <w:p w14:paraId="5AA02A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683</w:t>
            </w:r>
          </w:p>
        </w:tc>
        <w:tc>
          <w:tcPr>
            <w:tcW w:w="335" w:type="pct"/>
            <w:tcBorders>
              <w:top w:val="nil"/>
              <w:left w:val="single" w:sz="8" w:space="0" w:color="auto"/>
              <w:bottom w:val="single" w:sz="4" w:space="0" w:color="auto"/>
              <w:right w:val="single" w:sz="4" w:space="0" w:color="auto"/>
            </w:tcBorders>
            <w:shd w:val="clear" w:color="auto" w:fill="auto"/>
            <w:hideMark/>
          </w:tcPr>
          <w:p w14:paraId="4D90AD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824</w:t>
            </w:r>
          </w:p>
        </w:tc>
        <w:tc>
          <w:tcPr>
            <w:tcW w:w="335" w:type="pct"/>
            <w:tcBorders>
              <w:top w:val="nil"/>
              <w:left w:val="single" w:sz="8" w:space="0" w:color="auto"/>
              <w:bottom w:val="single" w:sz="4" w:space="0" w:color="auto"/>
              <w:right w:val="single" w:sz="4" w:space="0" w:color="auto"/>
            </w:tcBorders>
            <w:shd w:val="clear" w:color="auto" w:fill="auto"/>
            <w:hideMark/>
          </w:tcPr>
          <w:p w14:paraId="424A71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958</w:t>
            </w:r>
          </w:p>
        </w:tc>
        <w:tc>
          <w:tcPr>
            <w:tcW w:w="333" w:type="pct"/>
            <w:tcBorders>
              <w:top w:val="nil"/>
              <w:left w:val="single" w:sz="8" w:space="0" w:color="auto"/>
              <w:bottom w:val="single" w:sz="4" w:space="0" w:color="auto"/>
              <w:right w:val="single" w:sz="4" w:space="0" w:color="auto"/>
            </w:tcBorders>
            <w:shd w:val="clear" w:color="auto" w:fill="auto"/>
            <w:hideMark/>
          </w:tcPr>
          <w:p w14:paraId="3CF80A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1095</w:t>
            </w:r>
          </w:p>
        </w:tc>
        <w:tc>
          <w:tcPr>
            <w:tcW w:w="336" w:type="pct"/>
            <w:tcBorders>
              <w:top w:val="nil"/>
              <w:left w:val="single" w:sz="8" w:space="0" w:color="auto"/>
              <w:bottom w:val="single" w:sz="4" w:space="0" w:color="auto"/>
              <w:right w:val="single" w:sz="4" w:space="0" w:color="auto"/>
            </w:tcBorders>
            <w:shd w:val="clear" w:color="auto" w:fill="auto"/>
            <w:hideMark/>
          </w:tcPr>
          <w:p w14:paraId="12B33A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1234</w:t>
            </w:r>
          </w:p>
        </w:tc>
        <w:tc>
          <w:tcPr>
            <w:tcW w:w="330" w:type="pct"/>
            <w:tcBorders>
              <w:top w:val="nil"/>
              <w:left w:val="single" w:sz="8" w:space="0" w:color="auto"/>
              <w:bottom w:val="single" w:sz="4" w:space="0" w:color="auto"/>
              <w:right w:val="single" w:sz="4" w:space="0" w:color="auto"/>
            </w:tcBorders>
            <w:shd w:val="clear" w:color="auto" w:fill="auto"/>
            <w:hideMark/>
          </w:tcPr>
          <w:p w14:paraId="00CCA6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1368</w:t>
            </w:r>
          </w:p>
        </w:tc>
      </w:tr>
      <w:tr w:rsidR="0040789B" w:rsidRPr="0040789B" w14:paraId="5986D8D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7A14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IC060</w:t>
            </w:r>
          </w:p>
        </w:tc>
        <w:tc>
          <w:tcPr>
            <w:tcW w:w="1375" w:type="pct"/>
            <w:tcBorders>
              <w:top w:val="nil"/>
              <w:left w:val="nil"/>
              <w:bottom w:val="single" w:sz="4" w:space="0" w:color="auto"/>
              <w:right w:val="nil"/>
            </w:tcBorders>
            <w:shd w:val="clear" w:color="auto" w:fill="auto"/>
            <w:hideMark/>
          </w:tcPr>
          <w:p w14:paraId="537B04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DE PÁNCREAS</w:t>
            </w:r>
          </w:p>
        </w:tc>
        <w:tc>
          <w:tcPr>
            <w:tcW w:w="319" w:type="pct"/>
            <w:tcBorders>
              <w:top w:val="nil"/>
              <w:left w:val="single" w:sz="8" w:space="0" w:color="auto"/>
              <w:bottom w:val="single" w:sz="4" w:space="0" w:color="auto"/>
              <w:right w:val="single" w:sz="4" w:space="0" w:color="auto"/>
            </w:tcBorders>
            <w:shd w:val="clear" w:color="auto" w:fill="auto"/>
            <w:hideMark/>
          </w:tcPr>
          <w:p w14:paraId="315971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19" w:type="pct"/>
            <w:tcBorders>
              <w:top w:val="nil"/>
              <w:left w:val="single" w:sz="8" w:space="0" w:color="auto"/>
              <w:bottom w:val="single" w:sz="4" w:space="0" w:color="auto"/>
              <w:right w:val="single" w:sz="4" w:space="0" w:color="auto"/>
            </w:tcBorders>
            <w:shd w:val="clear" w:color="auto" w:fill="auto"/>
            <w:hideMark/>
          </w:tcPr>
          <w:p w14:paraId="4F603D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422</w:t>
            </w:r>
          </w:p>
        </w:tc>
        <w:tc>
          <w:tcPr>
            <w:tcW w:w="320" w:type="pct"/>
            <w:tcBorders>
              <w:top w:val="nil"/>
              <w:left w:val="single" w:sz="8" w:space="0" w:color="auto"/>
              <w:bottom w:val="single" w:sz="4" w:space="0" w:color="auto"/>
              <w:right w:val="single" w:sz="4" w:space="0" w:color="auto"/>
            </w:tcBorders>
            <w:shd w:val="clear" w:color="auto" w:fill="auto"/>
            <w:hideMark/>
          </w:tcPr>
          <w:p w14:paraId="3A369D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630</w:t>
            </w:r>
          </w:p>
        </w:tc>
        <w:tc>
          <w:tcPr>
            <w:tcW w:w="336" w:type="pct"/>
            <w:tcBorders>
              <w:top w:val="nil"/>
              <w:left w:val="single" w:sz="8" w:space="0" w:color="auto"/>
              <w:bottom w:val="single" w:sz="4" w:space="0" w:color="auto"/>
              <w:right w:val="single" w:sz="4" w:space="0" w:color="auto"/>
            </w:tcBorders>
            <w:shd w:val="clear" w:color="auto" w:fill="auto"/>
            <w:hideMark/>
          </w:tcPr>
          <w:p w14:paraId="5C46FC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840</w:t>
            </w:r>
          </w:p>
        </w:tc>
        <w:tc>
          <w:tcPr>
            <w:tcW w:w="321" w:type="pct"/>
            <w:tcBorders>
              <w:top w:val="nil"/>
              <w:left w:val="single" w:sz="8" w:space="0" w:color="auto"/>
              <w:bottom w:val="single" w:sz="4" w:space="0" w:color="auto"/>
              <w:right w:val="single" w:sz="4" w:space="0" w:color="auto"/>
            </w:tcBorders>
            <w:shd w:val="clear" w:color="auto" w:fill="auto"/>
            <w:hideMark/>
          </w:tcPr>
          <w:p w14:paraId="2A42F9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1055</w:t>
            </w:r>
          </w:p>
        </w:tc>
        <w:tc>
          <w:tcPr>
            <w:tcW w:w="335" w:type="pct"/>
            <w:tcBorders>
              <w:top w:val="nil"/>
              <w:left w:val="single" w:sz="8" w:space="0" w:color="auto"/>
              <w:bottom w:val="single" w:sz="4" w:space="0" w:color="auto"/>
              <w:right w:val="single" w:sz="4" w:space="0" w:color="auto"/>
            </w:tcBorders>
            <w:shd w:val="clear" w:color="auto" w:fill="auto"/>
            <w:hideMark/>
          </w:tcPr>
          <w:p w14:paraId="665EB5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1265</w:t>
            </w:r>
          </w:p>
        </w:tc>
        <w:tc>
          <w:tcPr>
            <w:tcW w:w="335" w:type="pct"/>
            <w:tcBorders>
              <w:top w:val="nil"/>
              <w:left w:val="single" w:sz="8" w:space="0" w:color="auto"/>
              <w:bottom w:val="single" w:sz="4" w:space="0" w:color="auto"/>
              <w:right w:val="single" w:sz="4" w:space="0" w:color="auto"/>
            </w:tcBorders>
            <w:shd w:val="clear" w:color="auto" w:fill="auto"/>
            <w:hideMark/>
          </w:tcPr>
          <w:p w14:paraId="5A539A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1477</w:t>
            </w:r>
          </w:p>
        </w:tc>
        <w:tc>
          <w:tcPr>
            <w:tcW w:w="333" w:type="pct"/>
            <w:tcBorders>
              <w:top w:val="nil"/>
              <w:left w:val="single" w:sz="8" w:space="0" w:color="auto"/>
              <w:bottom w:val="single" w:sz="4" w:space="0" w:color="auto"/>
              <w:right w:val="single" w:sz="4" w:space="0" w:color="auto"/>
            </w:tcBorders>
            <w:shd w:val="clear" w:color="auto" w:fill="auto"/>
            <w:hideMark/>
          </w:tcPr>
          <w:p w14:paraId="5457E2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1688</w:t>
            </w:r>
          </w:p>
        </w:tc>
        <w:tc>
          <w:tcPr>
            <w:tcW w:w="336" w:type="pct"/>
            <w:tcBorders>
              <w:top w:val="nil"/>
              <w:left w:val="single" w:sz="8" w:space="0" w:color="auto"/>
              <w:bottom w:val="single" w:sz="4" w:space="0" w:color="auto"/>
              <w:right w:val="single" w:sz="4" w:space="0" w:color="auto"/>
            </w:tcBorders>
            <w:shd w:val="clear" w:color="auto" w:fill="auto"/>
            <w:hideMark/>
          </w:tcPr>
          <w:p w14:paraId="4A9EC3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1900</w:t>
            </w:r>
          </w:p>
        </w:tc>
        <w:tc>
          <w:tcPr>
            <w:tcW w:w="330" w:type="pct"/>
            <w:tcBorders>
              <w:top w:val="nil"/>
              <w:left w:val="single" w:sz="8" w:space="0" w:color="auto"/>
              <w:bottom w:val="single" w:sz="4" w:space="0" w:color="auto"/>
              <w:right w:val="single" w:sz="4" w:space="0" w:color="auto"/>
            </w:tcBorders>
            <w:shd w:val="clear" w:color="auto" w:fill="auto"/>
            <w:hideMark/>
          </w:tcPr>
          <w:p w14:paraId="47C7DD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2110</w:t>
            </w:r>
          </w:p>
        </w:tc>
      </w:tr>
      <w:tr w:rsidR="0040789B" w:rsidRPr="0040789B" w14:paraId="4570CB5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53AAB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IC061</w:t>
            </w:r>
          </w:p>
        </w:tc>
        <w:tc>
          <w:tcPr>
            <w:tcW w:w="1375" w:type="pct"/>
            <w:tcBorders>
              <w:top w:val="nil"/>
              <w:left w:val="nil"/>
              <w:bottom w:val="single" w:sz="4" w:space="0" w:color="auto"/>
              <w:right w:val="nil"/>
            </w:tcBorders>
            <w:shd w:val="clear" w:color="auto" w:fill="auto"/>
            <w:hideMark/>
          </w:tcPr>
          <w:p w14:paraId="56E226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ESPLENECTOMÍA TOTAL</w:t>
            </w:r>
          </w:p>
        </w:tc>
        <w:tc>
          <w:tcPr>
            <w:tcW w:w="319" w:type="pct"/>
            <w:tcBorders>
              <w:top w:val="nil"/>
              <w:left w:val="single" w:sz="8" w:space="0" w:color="auto"/>
              <w:bottom w:val="single" w:sz="4" w:space="0" w:color="auto"/>
              <w:right w:val="single" w:sz="4" w:space="0" w:color="auto"/>
            </w:tcBorders>
            <w:shd w:val="clear" w:color="auto" w:fill="auto"/>
            <w:hideMark/>
          </w:tcPr>
          <w:p w14:paraId="3CDC4A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19" w:type="pct"/>
            <w:tcBorders>
              <w:top w:val="nil"/>
              <w:left w:val="single" w:sz="8" w:space="0" w:color="auto"/>
              <w:bottom w:val="single" w:sz="4" w:space="0" w:color="auto"/>
              <w:right w:val="single" w:sz="4" w:space="0" w:color="auto"/>
            </w:tcBorders>
            <w:shd w:val="clear" w:color="auto" w:fill="auto"/>
            <w:hideMark/>
          </w:tcPr>
          <w:p w14:paraId="6A2C6E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c>
          <w:tcPr>
            <w:tcW w:w="320" w:type="pct"/>
            <w:tcBorders>
              <w:top w:val="nil"/>
              <w:left w:val="single" w:sz="8" w:space="0" w:color="auto"/>
              <w:bottom w:val="single" w:sz="4" w:space="0" w:color="auto"/>
              <w:right w:val="single" w:sz="4" w:space="0" w:color="auto"/>
            </w:tcBorders>
            <w:shd w:val="clear" w:color="auto" w:fill="auto"/>
            <w:hideMark/>
          </w:tcPr>
          <w:p w14:paraId="458611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622</w:t>
            </w:r>
          </w:p>
        </w:tc>
        <w:tc>
          <w:tcPr>
            <w:tcW w:w="336" w:type="pct"/>
            <w:tcBorders>
              <w:top w:val="nil"/>
              <w:left w:val="single" w:sz="8" w:space="0" w:color="auto"/>
              <w:bottom w:val="single" w:sz="4" w:space="0" w:color="auto"/>
              <w:right w:val="single" w:sz="4" w:space="0" w:color="auto"/>
            </w:tcBorders>
            <w:shd w:val="clear" w:color="auto" w:fill="auto"/>
            <w:hideMark/>
          </w:tcPr>
          <w:p w14:paraId="4351D1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831</w:t>
            </w:r>
          </w:p>
        </w:tc>
        <w:tc>
          <w:tcPr>
            <w:tcW w:w="321" w:type="pct"/>
            <w:tcBorders>
              <w:top w:val="nil"/>
              <w:left w:val="single" w:sz="8" w:space="0" w:color="auto"/>
              <w:bottom w:val="single" w:sz="4" w:space="0" w:color="auto"/>
              <w:right w:val="single" w:sz="4" w:space="0" w:color="auto"/>
            </w:tcBorders>
            <w:shd w:val="clear" w:color="auto" w:fill="auto"/>
            <w:hideMark/>
          </w:tcPr>
          <w:p w14:paraId="34F0F6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1039</w:t>
            </w:r>
          </w:p>
        </w:tc>
        <w:tc>
          <w:tcPr>
            <w:tcW w:w="335" w:type="pct"/>
            <w:tcBorders>
              <w:top w:val="nil"/>
              <w:left w:val="single" w:sz="8" w:space="0" w:color="auto"/>
              <w:bottom w:val="single" w:sz="4" w:space="0" w:color="auto"/>
              <w:right w:val="single" w:sz="4" w:space="0" w:color="auto"/>
            </w:tcBorders>
            <w:shd w:val="clear" w:color="auto" w:fill="auto"/>
            <w:hideMark/>
          </w:tcPr>
          <w:p w14:paraId="1B3248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1244</w:t>
            </w:r>
          </w:p>
        </w:tc>
        <w:tc>
          <w:tcPr>
            <w:tcW w:w="335" w:type="pct"/>
            <w:tcBorders>
              <w:top w:val="nil"/>
              <w:left w:val="single" w:sz="8" w:space="0" w:color="auto"/>
              <w:bottom w:val="single" w:sz="4" w:space="0" w:color="auto"/>
              <w:right w:val="single" w:sz="4" w:space="0" w:color="auto"/>
            </w:tcBorders>
            <w:shd w:val="clear" w:color="auto" w:fill="auto"/>
            <w:hideMark/>
          </w:tcPr>
          <w:p w14:paraId="731A9B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1453</w:t>
            </w:r>
          </w:p>
        </w:tc>
        <w:tc>
          <w:tcPr>
            <w:tcW w:w="333" w:type="pct"/>
            <w:tcBorders>
              <w:top w:val="nil"/>
              <w:left w:val="single" w:sz="8" w:space="0" w:color="auto"/>
              <w:bottom w:val="single" w:sz="4" w:space="0" w:color="auto"/>
              <w:right w:val="single" w:sz="4" w:space="0" w:color="auto"/>
            </w:tcBorders>
            <w:shd w:val="clear" w:color="auto" w:fill="auto"/>
            <w:hideMark/>
          </w:tcPr>
          <w:p w14:paraId="5EC177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1661</w:t>
            </w:r>
          </w:p>
        </w:tc>
        <w:tc>
          <w:tcPr>
            <w:tcW w:w="336" w:type="pct"/>
            <w:tcBorders>
              <w:top w:val="nil"/>
              <w:left w:val="single" w:sz="8" w:space="0" w:color="auto"/>
              <w:bottom w:val="single" w:sz="4" w:space="0" w:color="auto"/>
              <w:right w:val="single" w:sz="4" w:space="0" w:color="auto"/>
            </w:tcBorders>
            <w:shd w:val="clear" w:color="auto" w:fill="auto"/>
            <w:hideMark/>
          </w:tcPr>
          <w:p w14:paraId="3F191A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0" w:type="pct"/>
            <w:tcBorders>
              <w:top w:val="nil"/>
              <w:left w:val="single" w:sz="8" w:space="0" w:color="auto"/>
              <w:bottom w:val="single" w:sz="4" w:space="0" w:color="auto"/>
              <w:right w:val="single" w:sz="4" w:space="0" w:color="auto"/>
            </w:tcBorders>
            <w:shd w:val="clear" w:color="auto" w:fill="auto"/>
            <w:hideMark/>
          </w:tcPr>
          <w:p w14:paraId="412863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2076</w:t>
            </w:r>
          </w:p>
        </w:tc>
      </w:tr>
      <w:tr w:rsidR="0040789B" w:rsidRPr="0040789B" w14:paraId="7E4F639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3508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IC062</w:t>
            </w:r>
          </w:p>
        </w:tc>
        <w:tc>
          <w:tcPr>
            <w:tcW w:w="1375" w:type="pct"/>
            <w:tcBorders>
              <w:top w:val="nil"/>
              <w:left w:val="nil"/>
              <w:bottom w:val="single" w:sz="4" w:space="0" w:color="auto"/>
              <w:right w:val="nil"/>
            </w:tcBorders>
            <w:shd w:val="clear" w:color="auto" w:fill="auto"/>
            <w:hideMark/>
          </w:tcPr>
          <w:p w14:paraId="74872B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REPARACIÓN DE HERNIA VENTRAL</w:t>
            </w:r>
          </w:p>
        </w:tc>
        <w:tc>
          <w:tcPr>
            <w:tcW w:w="319" w:type="pct"/>
            <w:tcBorders>
              <w:top w:val="nil"/>
              <w:left w:val="single" w:sz="8" w:space="0" w:color="auto"/>
              <w:bottom w:val="single" w:sz="4" w:space="0" w:color="auto"/>
              <w:right w:val="single" w:sz="4" w:space="0" w:color="auto"/>
            </w:tcBorders>
            <w:shd w:val="clear" w:color="auto" w:fill="auto"/>
            <w:hideMark/>
          </w:tcPr>
          <w:p w14:paraId="009795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19" w:type="pct"/>
            <w:tcBorders>
              <w:top w:val="nil"/>
              <w:left w:val="single" w:sz="8" w:space="0" w:color="auto"/>
              <w:bottom w:val="single" w:sz="4" w:space="0" w:color="auto"/>
              <w:right w:val="single" w:sz="4" w:space="0" w:color="auto"/>
            </w:tcBorders>
            <w:shd w:val="clear" w:color="auto" w:fill="auto"/>
            <w:hideMark/>
          </w:tcPr>
          <w:p w14:paraId="524F66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20" w:type="pct"/>
            <w:tcBorders>
              <w:top w:val="nil"/>
              <w:left w:val="single" w:sz="8" w:space="0" w:color="auto"/>
              <w:bottom w:val="single" w:sz="4" w:space="0" w:color="auto"/>
              <w:right w:val="single" w:sz="4" w:space="0" w:color="auto"/>
            </w:tcBorders>
            <w:shd w:val="clear" w:color="auto" w:fill="auto"/>
            <w:hideMark/>
          </w:tcPr>
          <w:p w14:paraId="4B1B56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c>
          <w:tcPr>
            <w:tcW w:w="336" w:type="pct"/>
            <w:tcBorders>
              <w:top w:val="nil"/>
              <w:left w:val="single" w:sz="8" w:space="0" w:color="auto"/>
              <w:bottom w:val="single" w:sz="4" w:space="0" w:color="auto"/>
              <w:right w:val="single" w:sz="4" w:space="0" w:color="auto"/>
            </w:tcBorders>
            <w:shd w:val="clear" w:color="auto" w:fill="auto"/>
            <w:hideMark/>
          </w:tcPr>
          <w:p w14:paraId="72DBCF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21" w:type="pct"/>
            <w:tcBorders>
              <w:top w:val="nil"/>
              <w:left w:val="single" w:sz="8" w:space="0" w:color="auto"/>
              <w:bottom w:val="single" w:sz="4" w:space="0" w:color="auto"/>
              <w:right w:val="single" w:sz="4" w:space="0" w:color="auto"/>
            </w:tcBorders>
            <w:shd w:val="clear" w:color="auto" w:fill="auto"/>
            <w:hideMark/>
          </w:tcPr>
          <w:p w14:paraId="75B173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745</w:t>
            </w:r>
          </w:p>
        </w:tc>
        <w:tc>
          <w:tcPr>
            <w:tcW w:w="335" w:type="pct"/>
            <w:tcBorders>
              <w:top w:val="nil"/>
              <w:left w:val="single" w:sz="8" w:space="0" w:color="auto"/>
              <w:bottom w:val="single" w:sz="4" w:space="0" w:color="auto"/>
              <w:right w:val="single" w:sz="4" w:space="0" w:color="auto"/>
            </w:tcBorders>
            <w:shd w:val="clear" w:color="auto" w:fill="auto"/>
            <w:hideMark/>
          </w:tcPr>
          <w:p w14:paraId="33BAD6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5" w:type="pct"/>
            <w:tcBorders>
              <w:top w:val="nil"/>
              <w:left w:val="single" w:sz="8" w:space="0" w:color="auto"/>
              <w:bottom w:val="single" w:sz="4" w:space="0" w:color="auto"/>
              <w:right w:val="single" w:sz="4" w:space="0" w:color="auto"/>
            </w:tcBorders>
            <w:shd w:val="clear" w:color="auto" w:fill="auto"/>
            <w:hideMark/>
          </w:tcPr>
          <w:p w14:paraId="21B73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w:t>
            </w:r>
          </w:p>
        </w:tc>
        <w:tc>
          <w:tcPr>
            <w:tcW w:w="333" w:type="pct"/>
            <w:tcBorders>
              <w:top w:val="nil"/>
              <w:left w:val="single" w:sz="8" w:space="0" w:color="auto"/>
              <w:bottom w:val="single" w:sz="4" w:space="0" w:color="auto"/>
              <w:right w:val="single" w:sz="4" w:space="0" w:color="auto"/>
            </w:tcBorders>
            <w:shd w:val="clear" w:color="auto" w:fill="auto"/>
            <w:hideMark/>
          </w:tcPr>
          <w:p w14:paraId="0BE641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1195</w:t>
            </w:r>
          </w:p>
        </w:tc>
        <w:tc>
          <w:tcPr>
            <w:tcW w:w="336" w:type="pct"/>
            <w:tcBorders>
              <w:top w:val="nil"/>
              <w:left w:val="single" w:sz="8" w:space="0" w:color="auto"/>
              <w:bottom w:val="single" w:sz="4" w:space="0" w:color="auto"/>
              <w:right w:val="single" w:sz="4" w:space="0" w:color="auto"/>
            </w:tcBorders>
            <w:shd w:val="clear" w:color="auto" w:fill="auto"/>
            <w:hideMark/>
          </w:tcPr>
          <w:p w14:paraId="1B5852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1347</w:t>
            </w:r>
          </w:p>
        </w:tc>
        <w:tc>
          <w:tcPr>
            <w:tcW w:w="330" w:type="pct"/>
            <w:tcBorders>
              <w:top w:val="nil"/>
              <w:left w:val="single" w:sz="8" w:space="0" w:color="auto"/>
              <w:bottom w:val="single" w:sz="4" w:space="0" w:color="auto"/>
              <w:right w:val="single" w:sz="4" w:space="0" w:color="auto"/>
            </w:tcBorders>
            <w:shd w:val="clear" w:color="auto" w:fill="auto"/>
            <w:hideMark/>
          </w:tcPr>
          <w:p w14:paraId="2664A6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1498</w:t>
            </w:r>
          </w:p>
        </w:tc>
      </w:tr>
      <w:tr w:rsidR="0040789B" w:rsidRPr="0040789B" w14:paraId="5D9F072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6ACE3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IC063</w:t>
            </w:r>
          </w:p>
        </w:tc>
        <w:tc>
          <w:tcPr>
            <w:tcW w:w="1375" w:type="pct"/>
            <w:tcBorders>
              <w:top w:val="nil"/>
              <w:left w:val="nil"/>
              <w:bottom w:val="single" w:sz="4" w:space="0" w:color="auto"/>
              <w:right w:val="nil"/>
            </w:tcBorders>
            <w:shd w:val="clear" w:color="auto" w:fill="auto"/>
            <w:hideMark/>
          </w:tcPr>
          <w:p w14:paraId="71A6A6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REPARACIÓN DE HERNIA INGUINAL</w:t>
            </w:r>
          </w:p>
        </w:tc>
        <w:tc>
          <w:tcPr>
            <w:tcW w:w="319" w:type="pct"/>
            <w:tcBorders>
              <w:top w:val="nil"/>
              <w:left w:val="single" w:sz="8" w:space="0" w:color="auto"/>
              <w:bottom w:val="single" w:sz="4" w:space="0" w:color="auto"/>
              <w:right w:val="single" w:sz="4" w:space="0" w:color="auto"/>
            </w:tcBorders>
            <w:shd w:val="clear" w:color="auto" w:fill="auto"/>
            <w:hideMark/>
          </w:tcPr>
          <w:p w14:paraId="21535F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19" w:type="pct"/>
            <w:tcBorders>
              <w:top w:val="nil"/>
              <w:left w:val="single" w:sz="8" w:space="0" w:color="auto"/>
              <w:bottom w:val="single" w:sz="4" w:space="0" w:color="auto"/>
              <w:right w:val="single" w:sz="4" w:space="0" w:color="auto"/>
            </w:tcBorders>
            <w:shd w:val="clear" w:color="auto" w:fill="auto"/>
            <w:hideMark/>
          </w:tcPr>
          <w:p w14:paraId="167D08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20" w:type="pct"/>
            <w:tcBorders>
              <w:top w:val="nil"/>
              <w:left w:val="single" w:sz="8" w:space="0" w:color="auto"/>
              <w:bottom w:val="single" w:sz="4" w:space="0" w:color="auto"/>
              <w:right w:val="single" w:sz="4" w:space="0" w:color="auto"/>
            </w:tcBorders>
            <w:shd w:val="clear" w:color="auto" w:fill="auto"/>
            <w:hideMark/>
          </w:tcPr>
          <w:p w14:paraId="55C117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336" w:type="pct"/>
            <w:tcBorders>
              <w:top w:val="nil"/>
              <w:left w:val="single" w:sz="8" w:space="0" w:color="auto"/>
              <w:bottom w:val="single" w:sz="4" w:space="0" w:color="auto"/>
              <w:right w:val="single" w:sz="4" w:space="0" w:color="auto"/>
            </w:tcBorders>
            <w:shd w:val="clear" w:color="auto" w:fill="auto"/>
            <w:hideMark/>
          </w:tcPr>
          <w:p w14:paraId="6B9C47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717</w:t>
            </w:r>
          </w:p>
        </w:tc>
        <w:tc>
          <w:tcPr>
            <w:tcW w:w="321" w:type="pct"/>
            <w:tcBorders>
              <w:top w:val="nil"/>
              <w:left w:val="single" w:sz="8" w:space="0" w:color="auto"/>
              <w:bottom w:val="single" w:sz="4" w:space="0" w:color="auto"/>
              <w:right w:val="single" w:sz="4" w:space="0" w:color="auto"/>
            </w:tcBorders>
            <w:shd w:val="clear" w:color="auto" w:fill="auto"/>
            <w:hideMark/>
          </w:tcPr>
          <w:p w14:paraId="65670D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5" w:type="pct"/>
            <w:tcBorders>
              <w:top w:val="nil"/>
              <w:left w:val="single" w:sz="8" w:space="0" w:color="auto"/>
              <w:bottom w:val="single" w:sz="4" w:space="0" w:color="auto"/>
              <w:right w:val="single" w:sz="4" w:space="0" w:color="auto"/>
            </w:tcBorders>
            <w:shd w:val="clear" w:color="auto" w:fill="auto"/>
            <w:hideMark/>
          </w:tcPr>
          <w:p w14:paraId="3D8F85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c>
          <w:tcPr>
            <w:tcW w:w="335" w:type="pct"/>
            <w:tcBorders>
              <w:top w:val="nil"/>
              <w:left w:val="single" w:sz="8" w:space="0" w:color="auto"/>
              <w:bottom w:val="single" w:sz="4" w:space="0" w:color="auto"/>
              <w:right w:val="single" w:sz="4" w:space="0" w:color="auto"/>
            </w:tcBorders>
            <w:shd w:val="clear" w:color="auto" w:fill="auto"/>
            <w:hideMark/>
          </w:tcPr>
          <w:p w14:paraId="460C4D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1259</w:t>
            </w:r>
          </w:p>
        </w:tc>
        <w:tc>
          <w:tcPr>
            <w:tcW w:w="333" w:type="pct"/>
            <w:tcBorders>
              <w:top w:val="nil"/>
              <w:left w:val="single" w:sz="8" w:space="0" w:color="auto"/>
              <w:bottom w:val="single" w:sz="4" w:space="0" w:color="auto"/>
              <w:right w:val="single" w:sz="4" w:space="0" w:color="auto"/>
            </w:tcBorders>
            <w:shd w:val="clear" w:color="auto" w:fill="auto"/>
            <w:hideMark/>
          </w:tcPr>
          <w:p w14:paraId="610CE7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1439</w:t>
            </w:r>
          </w:p>
        </w:tc>
        <w:tc>
          <w:tcPr>
            <w:tcW w:w="336" w:type="pct"/>
            <w:tcBorders>
              <w:top w:val="nil"/>
              <w:left w:val="single" w:sz="8" w:space="0" w:color="auto"/>
              <w:bottom w:val="single" w:sz="4" w:space="0" w:color="auto"/>
              <w:right w:val="single" w:sz="4" w:space="0" w:color="auto"/>
            </w:tcBorders>
            <w:shd w:val="clear" w:color="auto" w:fill="auto"/>
            <w:hideMark/>
          </w:tcPr>
          <w:p w14:paraId="472D0F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1618</w:t>
            </w:r>
          </w:p>
        </w:tc>
        <w:tc>
          <w:tcPr>
            <w:tcW w:w="330" w:type="pct"/>
            <w:tcBorders>
              <w:top w:val="nil"/>
              <w:left w:val="single" w:sz="8" w:space="0" w:color="auto"/>
              <w:bottom w:val="single" w:sz="4" w:space="0" w:color="auto"/>
              <w:right w:val="single" w:sz="4" w:space="0" w:color="auto"/>
            </w:tcBorders>
            <w:shd w:val="clear" w:color="auto" w:fill="auto"/>
            <w:hideMark/>
          </w:tcPr>
          <w:p w14:paraId="26A687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1798</w:t>
            </w:r>
          </w:p>
        </w:tc>
      </w:tr>
      <w:tr w:rsidR="0040789B" w:rsidRPr="0040789B" w14:paraId="7140737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8E139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IC064</w:t>
            </w:r>
          </w:p>
        </w:tc>
        <w:tc>
          <w:tcPr>
            <w:tcW w:w="1375" w:type="pct"/>
            <w:tcBorders>
              <w:top w:val="nil"/>
              <w:left w:val="nil"/>
              <w:bottom w:val="single" w:sz="4" w:space="0" w:color="auto"/>
              <w:right w:val="nil"/>
            </w:tcBorders>
            <w:shd w:val="clear" w:color="auto" w:fill="auto"/>
            <w:hideMark/>
          </w:tcPr>
          <w:p w14:paraId="337746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REPARACIÓN UMBILICAL</w:t>
            </w:r>
          </w:p>
        </w:tc>
        <w:tc>
          <w:tcPr>
            <w:tcW w:w="319" w:type="pct"/>
            <w:tcBorders>
              <w:top w:val="nil"/>
              <w:left w:val="single" w:sz="8" w:space="0" w:color="auto"/>
              <w:bottom w:val="single" w:sz="4" w:space="0" w:color="auto"/>
              <w:right w:val="single" w:sz="4" w:space="0" w:color="auto"/>
            </w:tcBorders>
            <w:shd w:val="clear" w:color="auto" w:fill="auto"/>
            <w:hideMark/>
          </w:tcPr>
          <w:p w14:paraId="01DC93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06149F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398</w:t>
            </w:r>
          </w:p>
        </w:tc>
        <w:tc>
          <w:tcPr>
            <w:tcW w:w="320" w:type="pct"/>
            <w:tcBorders>
              <w:top w:val="nil"/>
              <w:left w:val="single" w:sz="8" w:space="0" w:color="auto"/>
              <w:bottom w:val="single" w:sz="4" w:space="0" w:color="auto"/>
              <w:right w:val="single" w:sz="4" w:space="0" w:color="auto"/>
            </w:tcBorders>
            <w:shd w:val="clear" w:color="auto" w:fill="auto"/>
            <w:hideMark/>
          </w:tcPr>
          <w:p w14:paraId="6036C1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601</w:t>
            </w:r>
          </w:p>
        </w:tc>
        <w:tc>
          <w:tcPr>
            <w:tcW w:w="336" w:type="pct"/>
            <w:tcBorders>
              <w:top w:val="nil"/>
              <w:left w:val="single" w:sz="8" w:space="0" w:color="auto"/>
              <w:bottom w:val="single" w:sz="4" w:space="0" w:color="auto"/>
              <w:right w:val="single" w:sz="4" w:space="0" w:color="auto"/>
            </w:tcBorders>
            <w:shd w:val="clear" w:color="auto" w:fill="auto"/>
            <w:hideMark/>
          </w:tcPr>
          <w:p w14:paraId="2FA43C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802</w:t>
            </w:r>
          </w:p>
        </w:tc>
        <w:tc>
          <w:tcPr>
            <w:tcW w:w="321" w:type="pct"/>
            <w:tcBorders>
              <w:top w:val="nil"/>
              <w:left w:val="single" w:sz="8" w:space="0" w:color="auto"/>
              <w:bottom w:val="single" w:sz="4" w:space="0" w:color="auto"/>
              <w:right w:val="single" w:sz="4" w:space="0" w:color="auto"/>
            </w:tcBorders>
            <w:shd w:val="clear" w:color="auto" w:fill="auto"/>
            <w:hideMark/>
          </w:tcPr>
          <w:p w14:paraId="4AAD23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1003</w:t>
            </w:r>
          </w:p>
        </w:tc>
        <w:tc>
          <w:tcPr>
            <w:tcW w:w="335" w:type="pct"/>
            <w:tcBorders>
              <w:top w:val="nil"/>
              <w:left w:val="single" w:sz="8" w:space="0" w:color="auto"/>
              <w:bottom w:val="single" w:sz="4" w:space="0" w:color="auto"/>
              <w:right w:val="single" w:sz="4" w:space="0" w:color="auto"/>
            </w:tcBorders>
            <w:shd w:val="clear" w:color="auto" w:fill="auto"/>
            <w:hideMark/>
          </w:tcPr>
          <w:p w14:paraId="6F3C17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1205</w:t>
            </w:r>
          </w:p>
        </w:tc>
        <w:tc>
          <w:tcPr>
            <w:tcW w:w="335" w:type="pct"/>
            <w:tcBorders>
              <w:top w:val="nil"/>
              <w:left w:val="single" w:sz="8" w:space="0" w:color="auto"/>
              <w:bottom w:val="single" w:sz="4" w:space="0" w:color="auto"/>
              <w:right w:val="single" w:sz="4" w:space="0" w:color="auto"/>
            </w:tcBorders>
            <w:shd w:val="clear" w:color="auto" w:fill="auto"/>
            <w:hideMark/>
          </w:tcPr>
          <w:p w14:paraId="6F66FE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1403</w:t>
            </w:r>
          </w:p>
        </w:tc>
        <w:tc>
          <w:tcPr>
            <w:tcW w:w="333" w:type="pct"/>
            <w:tcBorders>
              <w:top w:val="nil"/>
              <w:left w:val="single" w:sz="8" w:space="0" w:color="auto"/>
              <w:bottom w:val="single" w:sz="4" w:space="0" w:color="auto"/>
              <w:right w:val="single" w:sz="4" w:space="0" w:color="auto"/>
            </w:tcBorders>
            <w:shd w:val="clear" w:color="auto" w:fill="auto"/>
            <w:hideMark/>
          </w:tcPr>
          <w:p w14:paraId="5D36D7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1605</w:t>
            </w:r>
          </w:p>
        </w:tc>
        <w:tc>
          <w:tcPr>
            <w:tcW w:w="336" w:type="pct"/>
            <w:tcBorders>
              <w:top w:val="nil"/>
              <w:left w:val="single" w:sz="8" w:space="0" w:color="auto"/>
              <w:bottom w:val="single" w:sz="4" w:space="0" w:color="auto"/>
              <w:right w:val="single" w:sz="4" w:space="0" w:color="auto"/>
            </w:tcBorders>
            <w:shd w:val="clear" w:color="auto" w:fill="auto"/>
            <w:hideMark/>
          </w:tcPr>
          <w:p w14:paraId="1C0812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1807</w:t>
            </w:r>
          </w:p>
        </w:tc>
        <w:tc>
          <w:tcPr>
            <w:tcW w:w="330" w:type="pct"/>
            <w:tcBorders>
              <w:top w:val="nil"/>
              <w:left w:val="single" w:sz="8" w:space="0" w:color="auto"/>
              <w:bottom w:val="single" w:sz="4" w:space="0" w:color="auto"/>
              <w:right w:val="single" w:sz="4" w:space="0" w:color="auto"/>
            </w:tcBorders>
            <w:shd w:val="clear" w:color="auto" w:fill="auto"/>
            <w:hideMark/>
          </w:tcPr>
          <w:p w14:paraId="7CC01D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2008</w:t>
            </w:r>
          </w:p>
        </w:tc>
      </w:tr>
      <w:tr w:rsidR="0040789B" w:rsidRPr="0040789B" w14:paraId="347F730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09A2D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IC065</w:t>
            </w:r>
          </w:p>
        </w:tc>
        <w:tc>
          <w:tcPr>
            <w:tcW w:w="1375" w:type="pct"/>
            <w:tcBorders>
              <w:top w:val="nil"/>
              <w:left w:val="nil"/>
              <w:bottom w:val="single" w:sz="4" w:space="0" w:color="auto"/>
              <w:right w:val="nil"/>
            </w:tcBorders>
            <w:shd w:val="clear" w:color="auto" w:fill="auto"/>
            <w:hideMark/>
          </w:tcPr>
          <w:p w14:paraId="45C0A0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REPARACIÓN HERNIA CRURAL</w:t>
            </w:r>
          </w:p>
        </w:tc>
        <w:tc>
          <w:tcPr>
            <w:tcW w:w="319" w:type="pct"/>
            <w:tcBorders>
              <w:top w:val="nil"/>
              <w:left w:val="single" w:sz="8" w:space="0" w:color="auto"/>
              <w:bottom w:val="single" w:sz="4" w:space="0" w:color="auto"/>
              <w:right w:val="single" w:sz="4" w:space="0" w:color="auto"/>
            </w:tcBorders>
            <w:shd w:val="clear" w:color="auto" w:fill="auto"/>
            <w:hideMark/>
          </w:tcPr>
          <w:p w14:paraId="09D089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19" w:type="pct"/>
            <w:tcBorders>
              <w:top w:val="nil"/>
              <w:left w:val="single" w:sz="8" w:space="0" w:color="auto"/>
              <w:bottom w:val="single" w:sz="4" w:space="0" w:color="auto"/>
              <w:right w:val="single" w:sz="4" w:space="0" w:color="auto"/>
            </w:tcBorders>
            <w:shd w:val="clear" w:color="auto" w:fill="auto"/>
            <w:hideMark/>
          </w:tcPr>
          <w:p w14:paraId="2032DE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20" w:type="pct"/>
            <w:tcBorders>
              <w:top w:val="nil"/>
              <w:left w:val="single" w:sz="8" w:space="0" w:color="auto"/>
              <w:bottom w:val="single" w:sz="4" w:space="0" w:color="auto"/>
              <w:right w:val="single" w:sz="4" w:space="0" w:color="auto"/>
            </w:tcBorders>
            <w:shd w:val="clear" w:color="auto" w:fill="auto"/>
            <w:hideMark/>
          </w:tcPr>
          <w:p w14:paraId="5A88D8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336" w:type="pct"/>
            <w:tcBorders>
              <w:top w:val="nil"/>
              <w:left w:val="single" w:sz="8" w:space="0" w:color="auto"/>
              <w:bottom w:val="single" w:sz="4" w:space="0" w:color="auto"/>
              <w:right w:val="single" w:sz="4" w:space="0" w:color="auto"/>
            </w:tcBorders>
            <w:shd w:val="clear" w:color="auto" w:fill="auto"/>
            <w:hideMark/>
          </w:tcPr>
          <w:p w14:paraId="4EDAC4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717</w:t>
            </w:r>
          </w:p>
        </w:tc>
        <w:tc>
          <w:tcPr>
            <w:tcW w:w="321" w:type="pct"/>
            <w:tcBorders>
              <w:top w:val="nil"/>
              <w:left w:val="single" w:sz="8" w:space="0" w:color="auto"/>
              <w:bottom w:val="single" w:sz="4" w:space="0" w:color="auto"/>
              <w:right w:val="single" w:sz="4" w:space="0" w:color="auto"/>
            </w:tcBorders>
            <w:shd w:val="clear" w:color="auto" w:fill="auto"/>
            <w:hideMark/>
          </w:tcPr>
          <w:p w14:paraId="39A45C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5" w:type="pct"/>
            <w:tcBorders>
              <w:top w:val="nil"/>
              <w:left w:val="single" w:sz="8" w:space="0" w:color="auto"/>
              <w:bottom w:val="single" w:sz="4" w:space="0" w:color="auto"/>
              <w:right w:val="single" w:sz="4" w:space="0" w:color="auto"/>
            </w:tcBorders>
            <w:shd w:val="clear" w:color="auto" w:fill="auto"/>
            <w:hideMark/>
          </w:tcPr>
          <w:p w14:paraId="717C3F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c>
          <w:tcPr>
            <w:tcW w:w="335" w:type="pct"/>
            <w:tcBorders>
              <w:top w:val="nil"/>
              <w:left w:val="single" w:sz="8" w:space="0" w:color="auto"/>
              <w:bottom w:val="single" w:sz="4" w:space="0" w:color="auto"/>
              <w:right w:val="single" w:sz="4" w:space="0" w:color="auto"/>
            </w:tcBorders>
            <w:shd w:val="clear" w:color="auto" w:fill="auto"/>
            <w:hideMark/>
          </w:tcPr>
          <w:p w14:paraId="46AD93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1259</w:t>
            </w:r>
          </w:p>
        </w:tc>
        <w:tc>
          <w:tcPr>
            <w:tcW w:w="333" w:type="pct"/>
            <w:tcBorders>
              <w:top w:val="nil"/>
              <w:left w:val="single" w:sz="8" w:space="0" w:color="auto"/>
              <w:bottom w:val="single" w:sz="4" w:space="0" w:color="auto"/>
              <w:right w:val="single" w:sz="4" w:space="0" w:color="auto"/>
            </w:tcBorders>
            <w:shd w:val="clear" w:color="auto" w:fill="auto"/>
            <w:hideMark/>
          </w:tcPr>
          <w:p w14:paraId="0C039A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1439</w:t>
            </w:r>
          </w:p>
        </w:tc>
        <w:tc>
          <w:tcPr>
            <w:tcW w:w="336" w:type="pct"/>
            <w:tcBorders>
              <w:top w:val="nil"/>
              <w:left w:val="single" w:sz="8" w:space="0" w:color="auto"/>
              <w:bottom w:val="single" w:sz="4" w:space="0" w:color="auto"/>
              <w:right w:val="single" w:sz="4" w:space="0" w:color="auto"/>
            </w:tcBorders>
            <w:shd w:val="clear" w:color="auto" w:fill="auto"/>
            <w:hideMark/>
          </w:tcPr>
          <w:p w14:paraId="0145B6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1618</w:t>
            </w:r>
          </w:p>
        </w:tc>
        <w:tc>
          <w:tcPr>
            <w:tcW w:w="330" w:type="pct"/>
            <w:tcBorders>
              <w:top w:val="nil"/>
              <w:left w:val="single" w:sz="8" w:space="0" w:color="auto"/>
              <w:bottom w:val="single" w:sz="4" w:space="0" w:color="auto"/>
              <w:right w:val="single" w:sz="4" w:space="0" w:color="auto"/>
            </w:tcBorders>
            <w:shd w:val="clear" w:color="auto" w:fill="auto"/>
            <w:hideMark/>
          </w:tcPr>
          <w:p w14:paraId="6A7563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1798</w:t>
            </w:r>
          </w:p>
        </w:tc>
      </w:tr>
      <w:tr w:rsidR="0040789B" w:rsidRPr="0040789B" w14:paraId="6B287C6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6D53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IC066</w:t>
            </w:r>
          </w:p>
        </w:tc>
        <w:tc>
          <w:tcPr>
            <w:tcW w:w="1375" w:type="pct"/>
            <w:tcBorders>
              <w:top w:val="nil"/>
              <w:left w:val="nil"/>
              <w:bottom w:val="single" w:sz="4" w:space="0" w:color="auto"/>
              <w:right w:val="nil"/>
            </w:tcBorders>
            <w:shd w:val="clear" w:color="auto" w:fill="auto"/>
            <w:hideMark/>
          </w:tcPr>
          <w:p w14:paraId="351D9C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xml:space="preserve">ATENCIÓN INTEGRAL QUIRÚRGICO DE ISQUEMIA </w:t>
            </w:r>
            <w:proofErr w:type="gramStart"/>
            <w:r w:rsidRPr="0040789B">
              <w:rPr>
                <w:rFonts w:ascii="Verdana" w:eastAsia="Times New Roman" w:hAnsi="Verdana"/>
                <w:sz w:val="12"/>
                <w:szCs w:val="12"/>
              </w:rPr>
              <w:t>E  INFARTO</w:t>
            </w:r>
            <w:proofErr w:type="gramEnd"/>
            <w:r w:rsidRPr="0040789B">
              <w:rPr>
                <w:rFonts w:ascii="Verdana" w:eastAsia="Times New Roman" w:hAnsi="Verdana"/>
                <w:sz w:val="12"/>
                <w:szCs w:val="12"/>
              </w:rPr>
              <w:t xml:space="preserve"> INTESTINAL</w:t>
            </w:r>
          </w:p>
        </w:tc>
        <w:tc>
          <w:tcPr>
            <w:tcW w:w="319" w:type="pct"/>
            <w:tcBorders>
              <w:top w:val="nil"/>
              <w:left w:val="single" w:sz="8" w:space="0" w:color="auto"/>
              <w:bottom w:val="single" w:sz="4" w:space="0" w:color="auto"/>
              <w:right w:val="single" w:sz="4" w:space="0" w:color="auto"/>
            </w:tcBorders>
            <w:shd w:val="clear" w:color="auto" w:fill="auto"/>
            <w:hideMark/>
          </w:tcPr>
          <w:p w14:paraId="4BF968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19" w:type="pct"/>
            <w:tcBorders>
              <w:top w:val="nil"/>
              <w:left w:val="single" w:sz="8" w:space="0" w:color="auto"/>
              <w:bottom w:val="single" w:sz="4" w:space="0" w:color="auto"/>
              <w:right w:val="single" w:sz="4" w:space="0" w:color="auto"/>
            </w:tcBorders>
            <w:shd w:val="clear" w:color="auto" w:fill="auto"/>
            <w:hideMark/>
          </w:tcPr>
          <w:p w14:paraId="3A387F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20" w:type="pct"/>
            <w:tcBorders>
              <w:top w:val="nil"/>
              <w:left w:val="single" w:sz="8" w:space="0" w:color="auto"/>
              <w:bottom w:val="single" w:sz="4" w:space="0" w:color="auto"/>
              <w:right w:val="single" w:sz="4" w:space="0" w:color="auto"/>
            </w:tcBorders>
            <w:shd w:val="clear" w:color="auto" w:fill="auto"/>
            <w:hideMark/>
          </w:tcPr>
          <w:p w14:paraId="24760D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712</w:t>
            </w:r>
          </w:p>
        </w:tc>
        <w:tc>
          <w:tcPr>
            <w:tcW w:w="336" w:type="pct"/>
            <w:tcBorders>
              <w:top w:val="nil"/>
              <w:left w:val="single" w:sz="8" w:space="0" w:color="auto"/>
              <w:bottom w:val="single" w:sz="4" w:space="0" w:color="auto"/>
              <w:right w:val="single" w:sz="4" w:space="0" w:color="auto"/>
            </w:tcBorders>
            <w:shd w:val="clear" w:color="auto" w:fill="auto"/>
            <w:hideMark/>
          </w:tcPr>
          <w:p w14:paraId="5FE8D0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952</w:t>
            </w:r>
          </w:p>
        </w:tc>
        <w:tc>
          <w:tcPr>
            <w:tcW w:w="321" w:type="pct"/>
            <w:tcBorders>
              <w:top w:val="nil"/>
              <w:left w:val="single" w:sz="8" w:space="0" w:color="auto"/>
              <w:bottom w:val="single" w:sz="4" w:space="0" w:color="auto"/>
              <w:right w:val="single" w:sz="4" w:space="0" w:color="auto"/>
            </w:tcBorders>
            <w:shd w:val="clear" w:color="auto" w:fill="auto"/>
            <w:hideMark/>
          </w:tcPr>
          <w:p w14:paraId="019AAC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1193</w:t>
            </w:r>
          </w:p>
        </w:tc>
        <w:tc>
          <w:tcPr>
            <w:tcW w:w="335" w:type="pct"/>
            <w:tcBorders>
              <w:top w:val="nil"/>
              <w:left w:val="single" w:sz="8" w:space="0" w:color="auto"/>
              <w:bottom w:val="single" w:sz="4" w:space="0" w:color="auto"/>
              <w:right w:val="single" w:sz="4" w:space="0" w:color="auto"/>
            </w:tcBorders>
            <w:shd w:val="clear" w:color="auto" w:fill="auto"/>
            <w:hideMark/>
          </w:tcPr>
          <w:p w14:paraId="25DD7B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1431</w:t>
            </w:r>
          </w:p>
        </w:tc>
        <w:tc>
          <w:tcPr>
            <w:tcW w:w="335" w:type="pct"/>
            <w:tcBorders>
              <w:top w:val="nil"/>
              <w:left w:val="single" w:sz="8" w:space="0" w:color="auto"/>
              <w:bottom w:val="single" w:sz="4" w:space="0" w:color="auto"/>
              <w:right w:val="single" w:sz="4" w:space="0" w:color="auto"/>
            </w:tcBorders>
            <w:shd w:val="clear" w:color="auto" w:fill="auto"/>
            <w:hideMark/>
          </w:tcPr>
          <w:p w14:paraId="3CCEFD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333" w:type="pct"/>
            <w:tcBorders>
              <w:top w:val="nil"/>
              <w:left w:val="single" w:sz="8" w:space="0" w:color="auto"/>
              <w:bottom w:val="single" w:sz="4" w:space="0" w:color="auto"/>
              <w:right w:val="single" w:sz="4" w:space="0" w:color="auto"/>
            </w:tcBorders>
            <w:shd w:val="clear" w:color="auto" w:fill="auto"/>
            <w:hideMark/>
          </w:tcPr>
          <w:p w14:paraId="6BE5D1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1912</w:t>
            </w:r>
          </w:p>
        </w:tc>
        <w:tc>
          <w:tcPr>
            <w:tcW w:w="336" w:type="pct"/>
            <w:tcBorders>
              <w:top w:val="nil"/>
              <w:left w:val="single" w:sz="8" w:space="0" w:color="auto"/>
              <w:bottom w:val="single" w:sz="4" w:space="0" w:color="auto"/>
              <w:right w:val="single" w:sz="4" w:space="0" w:color="auto"/>
            </w:tcBorders>
            <w:shd w:val="clear" w:color="auto" w:fill="auto"/>
            <w:hideMark/>
          </w:tcPr>
          <w:p w14:paraId="6A9414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2151</w:t>
            </w:r>
          </w:p>
        </w:tc>
        <w:tc>
          <w:tcPr>
            <w:tcW w:w="330" w:type="pct"/>
            <w:tcBorders>
              <w:top w:val="nil"/>
              <w:left w:val="single" w:sz="8" w:space="0" w:color="auto"/>
              <w:bottom w:val="single" w:sz="4" w:space="0" w:color="auto"/>
              <w:right w:val="single" w:sz="4" w:space="0" w:color="auto"/>
            </w:tcBorders>
            <w:shd w:val="clear" w:color="auto" w:fill="auto"/>
            <w:hideMark/>
          </w:tcPr>
          <w:p w14:paraId="4DEF29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2388</w:t>
            </w:r>
          </w:p>
        </w:tc>
      </w:tr>
      <w:tr w:rsidR="0040789B" w:rsidRPr="0040789B" w14:paraId="3F78DFC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B397F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IC067</w:t>
            </w:r>
          </w:p>
        </w:tc>
        <w:tc>
          <w:tcPr>
            <w:tcW w:w="1375" w:type="pct"/>
            <w:tcBorders>
              <w:top w:val="nil"/>
              <w:left w:val="nil"/>
              <w:bottom w:val="single" w:sz="4" w:space="0" w:color="auto"/>
              <w:right w:val="nil"/>
            </w:tcBorders>
            <w:shd w:val="clear" w:color="auto" w:fill="auto"/>
            <w:hideMark/>
          </w:tcPr>
          <w:p w14:paraId="37E38D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OBSTRUCCIÓN INTESTINAL E ILEO</w:t>
            </w:r>
          </w:p>
        </w:tc>
        <w:tc>
          <w:tcPr>
            <w:tcW w:w="319" w:type="pct"/>
            <w:tcBorders>
              <w:top w:val="nil"/>
              <w:left w:val="single" w:sz="8" w:space="0" w:color="auto"/>
              <w:bottom w:val="single" w:sz="4" w:space="0" w:color="auto"/>
              <w:right w:val="single" w:sz="4" w:space="0" w:color="auto"/>
            </w:tcBorders>
            <w:shd w:val="clear" w:color="auto" w:fill="auto"/>
            <w:hideMark/>
          </w:tcPr>
          <w:p w14:paraId="2FB935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19" w:type="pct"/>
            <w:tcBorders>
              <w:top w:val="nil"/>
              <w:left w:val="single" w:sz="8" w:space="0" w:color="auto"/>
              <w:bottom w:val="single" w:sz="4" w:space="0" w:color="auto"/>
              <w:right w:val="single" w:sz="4" w:space="0" w:color="auto"/>
            </w:tcBorders>
            <w:shd w:val="clear" w:color="auto" w:fill="auto"/>
            <w:hideMark/>
          </w:tcPr>
          <w:p w14:paraId="6F4D32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20" w:type="pct"/>
            <w:tcBorders>
              <w:top w:val="nil"/>
              <w:left w:val="single" w:sz="8" w:space="0" w:color="auto"/>
              <w:bottom w:val="single" w:sz="4" w:space="0" w:color="auto"/>
              <w:right w:val="single" w:sz="4" w:space="0" w:color="auto"/>
            </w:tcBorders>
            <w:shd w:val="clear" w:color="auto" w:fill="auto"/>
            <w:hideMark/>
          </w:tcPr>
          <w:p w14:paraId="7F98F2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712</w:t>
            </w:r>
          </w:p>
        </w:tc>
        <w:tc>
          <w:tcPr>
            <w:tcW w:w="336" w:type="pct"/>
            <w:tcBorders>
              <w:top w:val="nil"/>
              <w:left w:val="single" w:sz="8" w:space="0" w:color="auto"/>
              <w:bottom w:val="single" w:sz="4" w:space="0" w:color="auto"/>
              <w:right w:val="single" w:sz="4" w:space="0" w:color="auto"/>
            </w:tcBorders>
            <w:shd w:val="clear" w:color="auto" w:fill="auto"/>
            <w:hideMark/>
          </w:tcPr>
          <w:p w14:paraId="29A11F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952</w:t>
            </w:r>
          </w:p>
        </w:tc>
        <w:tc>
          <w:tcPr>
            <w:tcW w:w="321" w:type="pct"/>
            <w:tcBorders>
              <w:top w:val="nil"/>
              <w:left w:val="single" w:sz="8" w:space="0" w:color="auto"/>
              <w:bottom w:val="single" w:sz="4" w:space="0" w:color="auto"/>
              <w:right w:val="single" w:sz="4" w:space="0" w:color="auto"/>
            </w:tcBorders>
            <w:shd w:val="clear" w:color="auto" w:fill="auto"/>
            <w:hideMark/>
          </w:tcPr>
          <w:p w14:paraId="2548D5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1193</w:t>
            </w:r>
          </w:p>
        </w:tc>
        <w:tc>
          <w:tcPr>
            <w:tcW w:w="335" w:type="pct"/>
            <w:tcBorders>
              <w:top w:val="nil"/>
              <w:left w:val="single" w:sz="8" w:space="0" w:color="auto"/>
              <w:bottom w:val="single" w:sz="4" w:space="0" w:color="auto"/>
              <w:right w:val="single" w:sz="4" w:space="0" w:color="auto"/>
            </w:tcBorders>
            <w:shd w:val="clear" w:color="auto" w:fill="auto"/>
            <w:hideMark/>
          </w:tcPr>
          <w:p w14:paraId="764050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1431</w:t>
            </w:r>
          </w:p>
        </w:tc>
        <w:tc>
          <w:tcPr>
            <w:tcW w:w="335" w:type="pct"/>
            <w:tcBorders>
              <w:top w:val="nil"/>
              <w:left w:val="single" w:sz="8" w:space="0" w:color="auto"/>
              <w:bottom w:val="single" w:sz="4" w:space="0" w:color="auto"/>
              <w:right w:val="single" w:sz="4" w:space="0" w:color="auto"/>
            </w:tcBorders>
            <w:shd w:val="clear" w:color="auto" w:fill="auto"/>
            <w:hideMark/>
          </w:tcPr>
          <w:p w14:paraId="1C4DDB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333" w:type="pct"/>
            <w:tcBorders>
              <w:top w:val="nil"/>
              <w:left w:val="single" w:sz="8" w:space="0" w:color="auto"/>
              <w:bottom w:val="single" w:sz="4" w:space="0" w:color="auto"/>
              <w:right w:val="single" w:sz="4" w:space="0" w:color="auto"/>
            </w:tcBorders>
            <w:shd w:val="clear" w:color="auto" w:fill="auto"/>
            <w:hideMark/>
          </w:tcPr>
          <w:p w14:paraId="71F31F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1912</w:t>
            </w:r>
          </w:p>
        </w:tc>
        <w:tc>
          <w:tcPr>
            <w:tcW w:w="336" w:type="pct"/>
            <w:tcBorders>
              <w:top w:val="nil"/>
              <w:left w:val="single" w:sz="8" w:space="0" w:color="auto"/>
              <w:bottom w:val="single" w:sz="4" w:space="0" w:color="auto"/>
              <w:right w:val="single" w:sz="4" w:space="0" w:color="auto"/>
            </w:tcBorders>
            <w:shd w:val="clear" w:color="auto" w:fill="auto"/>
            <w:hideMark/>
          </w:tcPr>
          <w:p w14:paraId="1717BB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2151</w:t>
            </w:r>
          </w:p>
        </w:tc>
        <w:tc>
          <w:tcPr>
            <w:tcW w:w="330" w:type="pct"/>
            <w:tcBorders>
              <w:top w:val="nil"/>
              <w:left w:val="single" w:sz="8" w:space="0" w:color="auto"/>
              <w:bottom w:val="single" w:sz="4" w:space="0" w:color="auto"/>
              <w:right w:val="single" w:sz="4" w:space="0" w:color="auto"/>
            </w:tcBorders>
            <w:shd w:val="clear" w:color="auto" w:fill="auto"/>
            <w:hideMark/>
          </w:tcPr>
          <w:p w14:paraId="0490BB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2388</w:t>
            </w:r>
          </w:p>
        </w:tc>
      </w:tr>
      <w:tr w:rsidR="0040789B" w:rsidRPr="0040789B" w14:paraId="14F2084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2CB1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IC068</w:t>
            </w:r>
          </w:p>
        </w:tc>
        <w:tc>
          <w:tcPr>
            <w:tcW w:w="1375" w:type="pct"/>
            <w:tcBorders>
              <w:top w:val="nil"/>
              <w:left w:val="nil"/>
              <w:bottom w:val="single" w:sz="4" w:space="0" w:color="auto"/>
              <w:right w:val="nil"/>
            </w:tcBorders>
            <w:shd w:val="clear" w:color="auto" w:fill="auto"/>
            <w:hideMark/>
          </w:tcPr>
          <w:p w14:paraId="1C9F72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RESECCIONES INTESTINALES</w:t>
            </w:r>
          </w:p>
        </w:tc>
        <w:tc>
          <w:tcPr>
            <w:tcW w:w="319" w:type="pct"/>
            <w:tcBorders>
              <w:top w:val="nil"/>
              <w:left w:val="single" w:sz="8" w:space="0" w:color="auto"/>
              <w:bottom w:val="single" w:sz="4" w:space="0" w:color="auto"/>
              <w:right w:val="single" w:sz="4" w:space="0" w:color="auto"/>
            </w:tcBorders>
            <w:shd w:val="clear" w:color="auto" w:fill="auto"/>
            <w:hideMark/>
          </w:tcPr>
          <w:p w14:paraId="2C0896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19" w:type="pct"/>
            <w:tcBorders>
              <w:top w:val="nil"/>
              <w:left w:val="single" w:sz="8" w:space="0" w:color="auto"/>
              <w:bottom w:val="single" w:sz="4" w:space="0" w:color="auto"/>
              <w:right w:val="single" w:sz="4" w:space="0" w:color="auto"/>
            </w:tcBorders>
            <w:shd w:val="clear" w:color="auto" w:fill="auto"/>
            <w:hideMark/>
          </w:tcPr>
          <w:p w14:paraId="608D68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20" w:type="pct"/>
            <w:tcBorders>
              <w:top w:val="nil"/>
              <w:left w:val="single" w:sz="8" w:space="0" w:color="auto"/>
              <w:bottom w:val="single" w:sz="4" w:space="0" w:color="auto"/>
              <w:right w:val="single" w:sz="4" w:space="0" w:color="auto"/>
            </w:tcBorders>
            <w:shd w:val="clear" w:color="auto" w:fill="auto"/>
            <w:hideMark/>
          </w:tcPr>
          <w:p w14:paraId="2BF660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712</w:t>
            </w:r>
          </w:p>
        </w:tc>
        <w:tc>
          <w:tcPr>
            <w:tcW w:w="336" w:type="pct"/>
            <w:tcBorders>
              <w:top w:val="nil"/>
              <w:left w:val="single" w:sz="8" w:space="0" w:color="auto"/>
              <w:bottom w:val="single" w:sz="4" w:space="0" w:color="auto"/>
              <w:right w:val="single" w:sz="4" w:space="0" w:color="auto"/>
            </w:tcBorders>
            <w:shd w:val="clear" w:color="auto" w:fill="auto"/>
            <w:hideMark/>
          </w:tcPr>
          <w:p w14:paraId="25CF1E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952</w:t>
            </w:r>
          </w:p>
        </w:tc>
        <w:tc>
          <w:tcPr>
            <w:tcW w:w="321" w:type="pct"/>
            <w:tcBorders>
              <w:top w:val="nil"/>
              <w:left w:val="single" w:sz="8" w:space="0" w:color="auto"/>
              <w:bottom w:val="single" w:sz="4" w:space="0" w:color="auto"/>
              <w:right w:val="single" w:sz="4" w:space="0" w:color="auto"/>
            </w:tcBorders>
            <w:shd w:val="clear" w:color="auto" w:fill="auto"/>
            <w:hideMark/>
          </w:tcPr>
          <w:p w14:paraId="15C937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1193</w:t>
            </w:r>
          </w:p>
        </w:tc>
        <w:tc>
          <w:tcPr>
            <w:tcW w:w="335" w:type="pct"/>
            <w:tcBorders>
              <w:top w:val="nil"/>
              <w:left w:val="single" w:sz="8" w:space="0" w:color="auto"/>
              <w:bottom w:val="single" w:sz="4" w:space="0" w:color="auto"/>
              <w:right w:val="single" w:sz="4" w:space="0" w:color="auto"/>
            </w:tcBorders>
            <w:shd w:val="clear" w:color="auto" w:fill="auto"/>
            <w:hideMark/>
          </w:tcPr>
          <w:p w14:paraId="6365DB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1431</w:t>
            </w:r>
          </w:p>
        </w:tc>
        <w:tc>
          <w:tcPr>
            <w:tcW w:w="335" w:type="pct"/>
            <w:tcBorders>
              <w:top w:val="nil"/>
              <w:left w:val="single" w:sz="8" w:space="0" w:color="auto"/>
              <w:bottom w:val="single" w:sz="4" w:space="0" w:color="auto"/>
              <w:right w:val="single" w:sz="4" w:space="0" w:color="auto"/>
            </w:tcBorders>
            <w:shd w:val="clear" w:color="auto" w:fill="auto"/>
            <w:hideMark/>
          </w:tcPr>
          <w:p w14:paraId="55A529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333" w:type="pct"/>
            <w:tcBorders>
              <w:top w:val="nil"/>
              <w:left w:val="single" w:sz="8" w:space="0" w:color="auto"/>
              <w:bottom w:val="single" w:sz="4" w:space="0" w:color="auto"/>
              <w:right w:val="single" w:sz="4" w:space="0" w:color="auto"/>
            </w:tcBorders>
            <w:shd w:val="clear" w:color="auto" w:fill="auto"/>
            <w:hideMark/>
          </w:tcPr>
          <w:p w14:paraId="3C3086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1912</w:t>
            </w:r>
          </w:p>
        </w:tc>
        <w:tc>
          <w:tcPr>
            <w:tcW w:w="336" w:type="pct"/>
            <w:tcBorders>
              <w:top w:val="nil"/>
              <w:left w:val="single" w:sz="8" w:space="0" w:color="auto"/>
              <w:bottom w:val="single" w:sz="4" w:space="0" w:color="auto"/>
              <w:right w:val="single" w:sz="4" w:space="0" w:color="auto"/>
            </w:tcBorders>
            <w:shd w:val="clear" w:color="auto" w:fill="auto"/>
            <w:hideMark/>
          </w:tcPr>
          <w:p w14:paraId="2CA626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2151</w:t>
            </w:r>
          </w:p>
        </w:tc>
        <w:tc>
          <w:tcPr>
            <w:tcW w:w="330" w:type="pct"/>
            <w:tcBorders>
              <w:top w:val="nil"/>
              <w:left w:val="single" w:sz="8" w:space="0" w:color="auto"/>
              <w:bottom w:val="single" w:sz="4" w:space="0" w:color="auto"/>
              <w:right w:val="single" w:sz="4" w:space="0" w:color="auto"/>
            </w:tcBorders>
            <w:shd w:val="clear" w:color="auto" w:fill="auto"/>
            <w:hideMark/>
          </w:tcPr>
          <w:p w14:paraId="7D327C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2388</w:t>
            </w:r>
          </w:p>
        </w:tc>
      </w:tr>
      <w:tr w:rsidR="0040789B" w:rsidRPr="0040789B" w14:paraId="5965E90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3328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IC069</w:t>
            </w:r>
          </w:p>
        </w:tc>
        <w:tc>
          <w:tcPr>
            <w:tcW w:w="1375" w:type="pct"/>
            <w:tcBorders>
              <w:top w:val="nil"/>
              <w:left w:val="nil"/>
              <w:bottom w:val="single" w:sz="4" w:space="0" w:color="auto"/>
              <w:right w:val="nil"/>
            </w:tcBorders>
            <w:shd w:val="clear" w:color="auto" w:fill="auto"/>
            <w:hideMark/>
          </w:tcPr>
          <w:p w14:paraId="59B82C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DEL VÓLVULO</w:t>
            </w:r>
          </w:p>
        </w:tc>
        <w:tc>
          <w:tcPr>
            <w:tcW w:w="319" w:type="pct"/>
            <w:tcBorders>
              <w:top w:val="nil"/>
              <w:left w:val="single" w:sz="8" w:space="0" w:color="auto"/>
              <w:bottom w:val="single" w:sz="4" w:space="0" w:color="auto"/>
              <w:right w:val="single" w:sz="4" w:space="0" w:color="auto"/>
            </w:tcBorders>
            <w:shd w:val="clear" w:color="auto" w:fill="auto"/>
            <w:hideMark/>
          </w:tcPr>
          <w:p w14:paraId="097EED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19" w:type="pct"/>
            <w:tcBorders>
              <w:top w:val="nil"/>
              <w:left w:val="single" w:sz="8" w:space="0" w:color="auto"/>
              <w:bottom w:val="single" w:sz="4" w:space="0" w:color="auto"/>
              <w:right w:val="single" w:sz="4" w:space="0" w:color="auto"/>
            </w:tcBorders>
            <w:shd w:val="clear" w:color="auto" w:fill="auto"/>
            <w:hideMark/>
          </w:tcPr>
          <w:p w14:paraId="655BCE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20" w:type="pct"/>
            <w:tcBorders>
              <w:top w:val="nil"/>
              <w:left w:val="single" w:sz="8" w:space="0" w:color="auto"/>
              <w:bottom w:val="single" w:sz="4" w:space="0" w:color="auto"/>
              <w:right w:val="single" w:sz="4" w:space="0" w:color="auto"/>
            </w:tcBorders>
            <w:shd w:val="clear" w:color="auto" w:fill="auto"/>
            <w:hideMark/>
          </w:tcPr>
          <w:p w14:paraId="0E1C30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712</w:t>
            </w:r>
          </w:p>
        </w:tc>
        <w:tc>
          <w:tcPr>
            <w:tcW w:w="336" w:type="pct"/>
            <w:tcBorders>
              <w:top w:val="nil"/>
              <w:left w:val="single" w:sz="8" w:space="0" w:color="auto"/>
              <w:bottom w:val="single" w:sz="4" w:space="0" w:color="auto"/>
              <w:right w:val="single" w:sz="4" w:space="0" w:color="auto"/>
            </w:tcBorders>
            <w:shd w:val="clear" w:color="auto" w:fill="auto"/>
            <w:hideMark/>
          </w:tcPr>
          <w:p w14:paraId="6A8089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952</w:t>
            </w:r>
          </w:p>
        </w:tc>
        <w:tc>
          <w:tcPr>
            <w:tcW w:w="321" w:type="pct"/>
            <w:tcBorders>
              <w:top w:val="nil"/>
              <w:left w:val="single" w:sz="8" w:space="0" w:color="auto"/>
              <w:bottom w:val="single" w:sz="4" w:space="0" w:color="auto"/>
              <w:right w:val="single" w:sz="4" w:space="0" w:color="auto"/>
            </w:tcBorders>
            <w:shd w:val="clear" w:color="auto" w:fill="auto"/>
            <w:hideMark/>
          </w:tcPr>
          <w:p w14:paraId="602288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1193</w:t>
            </w:r>
          </w:p>
        </w:tc>
        <w:tc>
          <w:tcPr>
            <w:tcW w:w="335" w:type="pct"/>
            <w:tcBorders>
              <w:top w:val="nil"/>
              <w:left w:val="single" w:sz="8" w:space="0" w:color="auto"/>
              <w:bottom w:val="single" w:sz="4" w:space="0" w:color="auto"/>
              <w:right w:val="single" w:sz="4" w:space="0" w:color="auto"/>
            </w:tcBorders>
            <w:shd w:val="clear" w:color="auto" w:fill="auto"/>
            <w:hideMark/>
          </w:tcPr>
          <w:p w14:paraId="27D4EC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1431</w:t>
            </w:r>
          </w:p>
        </w:tc>
        <w:tc>
          <w:tcPr>
            <w:tcW w:w="335" w:type="pct"/>
            <w:tcBorders>
              <w:top w:val="nil"/>
              <w:left w:val="single" w:sz="8" w:space="0" w:color="auto"/>
              <w:bottom w:val="single" w:sz="4" w:space="0" w:color="auto"/>
              <w:right w:val="single" w:sz="4" w:space="0" w:color="auto"/>
            </w:tcBorders>
            <w:shd w:val="clear" w:color="auto" w:fill="auto"/>
            <w:hideMark/>
          </w:tcPr>
          <w:p w14:paraId="2E87E9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333" w:type="pct"/>
            <w:tcBorders>
              <w:top w:val="nil"/>
              <w:left w:val="single" w:sz="8" w:space="0" w:color="auto"/>
              <w:bottom w:val="single" w:sz="4" w:space="0" w:color="auto"/>
              <w:right w:val="single" w:sz="4" w:space="0" w:color="auto"/>
            </w:tcBorders>
            <w:shd w:val="clear" w:color="auto" w:fill="auto"/>
            <w:hideMark/>
          </w:tcPr>
          <w:p w14:paraId="2F1CB3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1912</w:t>
            </w:r>
          </w:p>
        </w:tc>
        <w:tc>
          <w:tcPr>
            <w:tcW w:w="336" w:type="pct"/>
            <w:tcBorders>
              <w:top w:val="nil"/>
              <w:left w:val="single" w:sz="8" w:space="0" w:color="auto"/>
              <w:bottom w:val="single" w:sz="4" w:space="0" w:color="auto"/>
              <w:right w:val="single" w:sz="4" w:space="0" w:color="auto"/>
            </w:tcBorders>
            <w:shd w:val="clear" w:color="auto" w:fill="auto"/>
            <w:hideMark/>
          </w:tcPr>
          <w:p w14:paraId="7B2674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2151</w:t>
            </w:r>
          </w:p>
        </w:tc>
        <w:tc>
          <w:tcPr>
            <w:tcW w:w="330" w:type="pct"/>
            <w:tcBorders>
              <w:top w:val="nil"/>
              <w:left w:val="single" w:sz="8" w:space="0" w:color="auto"/>
              <w:bottom w:val="single" w:sz="4" w:space="0" w:color="auto"/>
              <w:right w:val="single" w:sz="4" w:space="0" w:color="auto"/>
            </w:tcBorders>
            <w:shd w:val="clear" w:color="auto" w:fill="auto"/>
            <w:hideMark/>
          </w:tcPr>
          <w:p w14:paraId="0D498A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2388</w:t>
            </w:r>
          </w:p>
        </w:tc>
      </w:tr>
      <w:tr w:rsidR="0040789B" w:rsidRPr="0040789B" w14:paraId="2572B9C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5AA42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IC070</w:t>
            </w:r>
          </w:p>
        </w:tc>
        <w:tc>
          <w:tcPr>
            <w:tcW w:w="1375" w:type="pct"/>
            <w:tcBorders>
              <w:top w:val="nil"/>
              <w:left w:val="nil"/>
              <w:bottom w:val="single" w:sz="4" w:space="0" w:color="auto"/>
              <w:right w:val="nil"/>
            </w:tcBorders>
            <w:shd w:val="clear" w:color="auto" w:fill="auto"/>
            <w:hideMark/>
          </w:tcPr>
          <w:p w14:paraId="5FCEE3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ENFERMEDAD DIVERTICULAR</w:t>
            </w:r>
          </w:p>
        </w:tc>
        <w:tc>
          <w:tcPr>
            <w:tcW w:w="319" w:type="pct"/>
            <w:tcBorders>
              <w:top w:val="nil"/>
              <w:left w:val="single" w:sz="8" w:space="0" w:color="auto"/>
              <w:bottom w:val="single" w:sz="4" w:space="0" w:color="auto"/>
              <w:right w:val="single" w:sz="4" w:space="0" w:color="auto"/>
            </w:tcBorders>
            <w:shd w:val="clear" w:color="auto" w:fill="auto"/>
            <w:hideMark/>
          </w:tcPr>
          <w:p w14:paraId="1F0681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19" w:type="pct"/>
            <w:tcBorders>
              <w:top w:val="nil"/>
              <w:left w:val="single" w:sz="8" w:space="0" w:color="auto"/>
              <w:bottom w:val="single" w:sz="4" w:space="0" w:color="auto"/>
              <w:right w:val="single" w:sz="4" w:space="0" w:color="auto"/>
            </w:tcBorders>
            <w:shd w:val="clear" w:color="auto" w:fill="auto"/>
            <w:hideMark/>
          </w:tcPr>
          <w:p w14:paraId="579A24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20" w:type="pct"/>
            <w:tcBorders>
              <w:top w:val="nil"/>
              <w:left w:val="single" w:sz="8" w:space="0" w:color="auto"/>
              <w:bottom w:val="single" w:sz="4" w:space="0" w:color="auto"/>
              <w:right w:val="single" w:sz="4" w:space="0" w:color="auto"/>
            </w:tcBorders>
            <w:shd w:val="clear" w:color="auto" w:fill="auto"/>
            <w:hideMark/>
          </w:tcPr>
          <w:p w14:paraId="4F7E27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712</w:t>
            </w:r>
          </w:p>
        </w:tc>
        <w:tc>
          <w:tcPr>
            <w:tcW w:w="336" w:type="pct"/>
            <w:tcBorders>
              <w:top w:val="nil"/>
              <w:left w:val="single" w:sz="8" w:space="0" w:color="auto"/>
              <w:bottom w:val="single" w:sz="4" w:space="0" w:color="auto"/>
              <w:right w:val="single" w:sz="4" w:space="0" w:color="auto"/>
            </w:tcBorders>
            <w:shd w:val="clear" w:color="auto" w:fill="auto"/>
            <w:hideMark/>
          </w:tcPr>
          <w:p w14:paraId="35C37E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952</w:t>
            </w:r>
          </w:p>
        </w:tc>
        <w:tc>
          <w:tcPr>
            <w:tcW w:w="321" w:type="pct"/>
            <w:tcBorders>
              <w:top w:val="nil"/>
              <w:left w:val="single" w:sz="8" w:space="0" w:color="auto"/>
              <w:bottom w:val="single" w:sz="4" w:space="0" w:color="auto"/>
              <w:right w:val="single" w:sz="4" w:space="0" w:color="auto"/>
            </w:tcBorders>
            <w:shd w:val="clear" w:color="auto" w:fill="auto"/>
            <w:hideMark/>
          </w:tcPr>
          <w:p w14:paraId="27E3FE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1193</w:t>
            </w:r>
          </w:p>
        </w:tc>
        <w:tc>
          <w:tcPr>
            <w:tcW w:w="335" w:type="pct"/>
            <w:tcBorders>
              <w:top w:val="nil"/>
              <w:left w:val="single" w:sz="8" w:space="0" w:color="auto"/>
              <w:bottom w:val="single" w:sz="4" w:space="0" w:color="auto"/>
              <w:right w:val="single" w:sz="4" w:space="0" w:color="auto"/>
            </w:tcBorders>
            <w:shd w:val="clear" w:color="auto" w:fill="auto"/>
            <w:hideMark/>
          </w:tcPr>
          <w:p w14:paraId="70B1C1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1431</w:t>
            </w:r>
          </w:p>
        </w:tc>
        <w:tc>
          <w:tcPr>
            <w:tcW w:w="335" w:type="pct"/>
            <w:tcBorders>
              <w:top w:val="nil"/>
              <w:left w:val="single" w:sz="8" w:space="0" w:color="auto"/>
              <w:bottom w:val="single" w:sz="4" w:space="0" w:color="auto"/>
              <w:right w:val="single" w:sz="4" w:space="0" w:color="auto"/>
            </w:tcBorders>
            <w:shd w:val="clear" w:color="auto" w:fill="auto"/>
            <w:hideMark/>
          </w:tcPr>
          <w:p w14:paraId="6E50A8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333" w:type="pct"/>
            <w:tcBorders>
              <w:top w:val="nil"/>
              <w:left w:val="single" w:sz="8" w:space="0" w:color="auto"/>
              <w:bottom w:val="single" w:sz="4" w:space="0" w:color="auto"/>
              <w:right w:val="single" w:sz="4" w:space="0" w:color="auto"/>
            </w:tcBorders>
            <w:shd w:val="clear" w:color="auto" w:fill="auto"/>
            <w:hideMark/>
          </w:tcPr>
          <w:p w14:paraId="275713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1912</w:t>
            </w:r>
          </w:p>
        </w:tc>
        <w:tc>
          <w:tcPr>
            <w:tcW w:w="336" w:type="pct"/>
            <w:tcBorders>
              <w:top w:val="nil"/>
              <w:left w:val="single" w:sz="8" w:space="0" w:color="auto"/>
              <w:bottom w:val="single" w:sz="4" w:space="0" w:color="auto"/>
              <w:right w:val="single" w:sz="4" w:space="0" w:color="auto"/>
            </w:tcBorders>
            <w:shd w:val="clear" w:color="auto" w:fill="auto"/>
            <w:hideMark/>
          </w:tcPr>
          <w:p w14:paraId="528101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2151</w:t>
            </w:r>
          </w:p>
        </w:tc>
        <w:tc>
          <w:tcPr>
            <w:tcW w:w="330" w:type="pct"/>
            <w:tcBorders>
              <w:top w:val="nil"/>
              <w:left w:val="single" w:sz="8" w:space="0" w:color="auto"/>
              <w:bottom w:val="single" w:sz="4" w:space="0" w:color="auto"/>
              <w:right w:val="single" w:sz="4" w:space="0" w:color="auto"/>
            </w:tcBorders>
            <w:shd w:val="clear" w:color="auto" w:fill="auto"/>
            <w:hideMark/>
          </w:tcPr>
          <w:p w14:paraId="3A31D9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2388</w:t>
            </w:r>
          </w:p>
        </w:tc>
      </w:tr>
      <w:tr w:rsidR="0040789B" w:rsidRPr="0040789B" w14:paraId="086401F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D4DE7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IC071</w:t>
            </w:r>
          </w:p>
        </w:tc>
        <w:tc>
          <w:tcPr>
            <w:tcW w:w="1375" w:type="pct"/>
            <w:tcBorders>
              <w:top w:val="nil"/>
              <w:left w:val="nil"/>
              <w:bottom w:val="single" w:sz="4" w:space="0" w:color="auto"/>
              <w:right w:val="nil"/>
            </w:tcBorders>
            <w:shd w:val="clear" w:color="auto" w:fill="auto"/>
            <w:hideMark/>
          </w:tcPr>
          <w:p w14:paraId="70C27B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HEMICOLECTOMÍAS O COLECTOMÍAS</w:t>
            </w:r>
          </w:p>
        </w:tc>
        <w:tc>
          <w:tcPr>
            <w:tcW w:w="319" w:type="pct"/>
            <w:tcBorders>
              <w:top w:val="nil"/>
              <w:left w:val="single" w:sz="8" w:space="0" w:color="auto"/>
              <w:bottom w:val="single" w:sz="4" w:space="0" w:color="auto"/>
              <w:right w:val="single" w:sz="4" w:space="0" w:color="auto"/>
            </w:tcBorders>
            <w:shd w:val="clear" w:color="auto" w:fill="auto"/>
            <w:hideMark/>
          </w:tcPr>
          <w:p w14:paraId="70093A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w:t>
            </w:r>
          </w:p>
        </w:tc>
        <w:tc>
          <w:tcPr>
            <w:tcW w:w="319" w:type="pct"/>
            <w:tcBorders>
              <w:top w:val="nil"/>
              <w:left w:val="single" w:sz="8" w:space="0" w:color="auto"/>
              <w:bottom w:val="single" w:sz="4" w:space="0" w:color="auto"/>
              <w:right w:val="single" w:sz="4" w:space="0" w:color="auto"/>
            </w:tcBorders>
            <w:shd w:val="clear" w:color="auto" w:fill="auto"/>
            <w:hideMark/>
          </w:tcPr>
          <w:p w14:paraId="2D2313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379</w:t>
            </w:r>
          </w:p>
        </w:tc>
        <w:tc>
          <w:tcPr>
            <w:tcW w:w="320" w:type="pct"/>
            <w:tcBorders>
              <w:top w:val="nil"/>
              <w:left w:val="single" w:sz="8" w:space="0" w:color="auto"/>
              <w:bottom w:val="single" w:sz="4" w:space="0" w:color="auto"/>
              <w:right w:val="single" w:sz="4" w:space="0" w:color="auto"/>
            </w:tcBorders>
            <w:shd w:val="clear" w:color="auto" w:fill="auto"/>
            <w:hideMark/>
          </w:tcPr>
          <w:p w14:paraId="35AE69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567</w:t>
            </w:r>
          </w:p>
        </w:tc>
        <w:tc>
          <w:tcPr>
            <w:tcW w:w="336" w:type="pct"/>
            <w:tcBorders>
              <w:top w:val="nil"/>
              <w:left w:val="single" w:sz="8" w:space="0" w:color="auto"/>
              <w:bottom w:val="single" w:sz="4" w:space="0" w:color="auto"/>
              <w:right w:val="single" w:sz="4" w:space="0" w:color="auto"/>
            </w:tcBorders>
            <w:shd w:val="clear" w:color="auto" w:fill="auto"/>
            <w:hideMark/>
          </w:tcPr>
          <w:p w14:paraId="7F034F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760</w:t>
            </w:r>
          </w:p>
        </w:tc>
        <w:tc>
          <w:tcPr>
            <w:tcW w:w="321" w:type="pct"/>
            <w:tcBorders>
              <w:top w:val="nil"/>
              <w:left w:val="single" w:sz="8" w:space="0" w:color="auto"/>
              <w:bottom w:val="single" w:sz="4" w:space="0" w:color="auto"/>
              <w:right w:val="single" w:sz="4" w:space="0" w:color="auto"/>
            </w:tcBorders>
            <w:shd w:val="clear" w:color="auto" w:fill="auto"/>
            <w:hideMark/>
          </w:tcPr>
          <w:p w14:paraId="3D197C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948</w:t>
            </w:r>
          </w:p>
        </w:tc>
        <w:tc>
          <w:tcPr>
            <w:tcW w:w="335" w:type="pct"/>
            <w:tcBorders>
              <w:top w:val="nil"/>
              <w:left w:val="single" w:sz="8" w:space="0" w:color="auto"/>
              <w:bottom w:val="single" w:sz="4" w:space="0" w:color="auto"/>
              <w:right w:val="single" w:sz="4" w:space="0" w:color="auto"/>
            </w:tcBorders>
            <w:shd w:val="clear" w:color="auto" w:fill="auto"/>
            <w:hideMark/>
          </w:tcPr>
          <w:p w14:paraId="15CE40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1134</w:t>
            </w:r>
          </w:p>
        </w:tc>
        <w:tc>
          <w:tcPr>
            <w:tcW w:w="335" w:type="pct"/>
            <w:tcBorders>
              <w:top w:val="nil"/>
              <w:left w:val="single" w:sz="8" w:space="0" w:color="auto"/>
              <w:bottom w:val="single" w:sz="4" w:space="0" w:color="auto"/>
              <w:right w:val="single" w:sz="4" w:space="0" w:color="auto"/>
            </w:tcBorders>
            <w:shd w:val="clear" w:color="auto" w:fill="auto"/>
            <w:hideMark/>
          </w:tcPr>
          <w:p w14:paraId="24882B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1325</w:t>
            </w:r>
          </w:p>
        </w:tc>
        <w:tc>
          <w:tcPr>
            <w:tcW w:w="333" w:type="pct"/>
            <w:tcBorders>
              <w:top w:val="nil"/>
              <w:left w:val="single" w:sz="8" w:space="0" w:color="auto"/>
              <w:bottom w:val="single" w:sz="4" w:space="0" w:color="auto"/>
              <w:right w:val="single" w:sz="4" w:space="0" w:color="auto"/>
            </w:tcBorders>
            <w:shd w:val="clear" w:color="auto" w:fill="auto"/>
            <w:hideMark/>
          </w:tcPr>
          <w:p w14:paraId="1707B5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1512</w:t>
            </w:r>
          </w:p>
        </w:tc>
        <w:tc>
          <w:tcPr>
            <w:tcW w:w="336" w:type="pct"/>
            <w:tcBorders>
              <w:top w:val="nil"/>
              <w:left w:val="single" w:sz="8" w:space="0" w:color="auto"/>
              <w:bottom w:val="single" w:sz="4" w:space="0" w:color="auto"/>
              <w:right w:val="single" w:sz="4" w:space="0" w:color="auto"/>
            </w:tcBorders>
            <w:shd w:val="clear" w:color="auto" w:fill="auto"/>
            <w:hideMark/>
          </w:tcPr>
          <w:p w14:paraId="1DD243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1706</w:t>
            </w:r>
          </w:p>
        </w:tc>
        <w:tc>
          <w:tcPr>
            <w:tcW w:w="330" w:type="pct"/>
            <w:tcBorders>
              <w:top w:val="nil"/>
              <w:left w:val="single" w:sz="8" w:space="0" w:color="auto"/>
              <w:bottom w:val="single" w:sz="4" w:space="0" w:color="auto"/>
              <w:right w:val="single" w:sz="4" w:space="0" w:color="auto"/>
            </w:tcBorders>
            <w:shd w:val="clear" w:color="auto" w:fill="auto"/>
            <w:hideMark/>
          </w:tcPr>
          <w:p w14:paraId="267598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1894</w:t>
            </w:r>
          </w:p>
        </w:tc>
      </w:tr>
      <w:tr w:rsidR="0040789B" w:rsidRPr="0040789B" w14:paraId="781A8FC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ABCE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IC072</w:t>
            </w:r>
          </w:p>
        </w:tc>
        <w:tc>
          <w:tcPr>
            <w:tcW w:w="1375" w:type="pct"/>
            <w:tcBorders>
              <w:top w:val="nil"/>
              <w:left w:val="nil"/>
              <w:bottom w:val="single" w:sz="4" w:space="0" w:color="auto"/>
              <w:right w:val="nil"/>
            </w:tcBorders>
            <w:shd w:val="clear" w:color="auto" w:fill="auto"/>
            <w:hideMark/>
          </w:tcPr>
          <w:p w14:paraId="7D18FF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TRANSPOSICIÓN DE COLON</w:t>
            </w:r>
          </w:p>
        </w:tc>
        <w:tc>
          <w:tcPr>
            <w:tcW w:w="319" w:type="pct"/>
            <w:tcBorders>
              <w:top w:val="nil"/>
              <w:left w:val="single" w:sz="8" w:space="0" w:color="auto"/>
              <w:bottom w:val="single" w:sz="4" w:space="0" w:color="auto"/>
              <w:right w:val="single" w:sz="4" w:space="0" w:color="auto"/>
            </w:tcBorders>
            <w:shd w:val="clear" w:color="auto" w:fill="auto"/>
            <w:hideMark/>
          </w:tcPr>
          <w:p w14:paraId="430D09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19" w:type="pct"/>
            <w:tcBorders>
              <w:top w:val="nil"/>
              <w:left w:val="single" w:sz="8" w:space="0" w:color="auto"/>
              <w:bottom w:val="single" w:sz="4" w:space="0" w:color="auto"/>
              <w:right w:val="single" w:sz="4" w:space="0" w:color="auto"/>
            </w:tcBorders>
            <w:shd w:val="clear" w:color="auto" w:fill="auto"/>
            <w:hideMark/>
          </w:tcPr>
          <w:p w14:paraId="6633CB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20" w:type="pct"/>
            <w:tcBorders>
              <w:top w:val="nil"/>
              <w:left w:val="single" w:sz="8" w:space="0" w:color="auto"/>
              <w:bottom w:val="single" w:sz="4" w:space="0" w:color="auto"/>
              <w:right w:val="single" w:sz="4" w:space="0" w:color="auto"/>
            </w:tcBorders>
            <w:shd w:val="clear" w:color="auto" w:fill="auto"/>
            <w:hideMark/>
          </w:tcPr>
          <w:p w14:paraId="6C11C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712</w:t>
            </w:r>
          </w:p>
        </w:tc>
        <w:tc>
          <w:tcPr>
            <w:tcW w:w="336" w:type="pct"/>
            <w:tcBorders>
              <w:top w:val="nil"/>
              <w:left w:val="single" w:sz="8" w:space="0" w:color="auto"/>
              <w:bottom w:val="single" w:sz="4" w:space="0" w:color="auto"/>
              <w:right w:val="single" w:sz="4" w:space="0" w:color="auto"/>
            </w:tcBorders>
            <w:shd w:val="clear" w:color="auto" w:fill="auto"/>
            <w:hideMark/>
          </w:tcPr>
          <w:p w14:paraId="001B0B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952</w:t>
            </w:r>
          </w:p>
        </w:tc>
        <w:tc>
          <w:tcPr>
            <w:tcW w:w="321" w:type="pct"/>
            <w:tcBorders>
              <w:top w:val="nil"/>
              <w:left w:val="single" w:sz="8" w:space="0" w:color="auto"/>
              <w:bottom w:val="single" w:sz="4" w:space="0" w:color="auto"/>
              <w:right w:val="single" w:sz="4" w:space="0" w:color="auto"/>
            </w:tcBorders>
            <w:shd w:val="clear" w:color="auto" w:fill="auto"/>
            <w:hideMark/>
          </w:tcPr>
          <w:p w14:paraId="289780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1193</w:t>
            </w:r>
          </w:p>
        </w:tc>
        <w:tc>
          <w:tcPr>
            <w:tcW w:w="335" w:type="pct"/>
            <w:tcBorders>
              <w:top w:val="nil"/>
              <w:left w:val="single" w:sz="8" w:space="0" w:color="auto"/>
              <w:bottom w:val="single" w:sz="4" w:space="0" w:color="auto"/>
              <w:right w:val="single" w:sz="4" w:space="0" w:color="auto"/>
            </w:tcBorders>
            <w:shd w:val="clear" w:color="auto" w:fill="auto"/>
            <w:hideMark/>
          </w:tcPr>
          <w:p w14:paraId="5728E1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1431</w:t>
            </w:r>
          </w:p>
        </w:tc>
        <w:tc>
          <w:tcPr>
            <w:tcW w:w="335" w:type="pct"/>
            <w:tcBorders>
              <w:top w:val="nil"/>
              <w:left w:val="single" w:sz="8" w:space="0" w:color="auto"/>
              <w:bottom w:val="single" w:sz="4" w:space="0" w:color="auto"/>
              <w:right w:val="single" w:sz="4" w:space="0" w:color="auto"/>
            </w:tcBorders>
            <w:shd w:val="clear" w:color="auto" w:fill="auto"/>
            <w:hideMark/>
          </w:tcPr>
          <w:p w14:paraId="565ED1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333" w:type="pct"/>
            <w:tcBorders>
              <w:top w:val="nil"/>
              <w:left w:val="single" w:sz="8" w:space="0" w:color="auto"/>
              <w:bottom w:val="single" w:sz="4" w:space="0" w:color="auto"/>
              <w:right w:val="single" w:sz="4" w:space="0" w:color="auto"/>
            </w:tcBorders>
            <w:shd w:val="clear" w:color="auto" w:fill="auto"/>
            <w:hideMark/>
          </w:tcPr>
          <w:p w14:paraId="0E9E90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1912</w:t>
            </w:r>
          </w:p>
        </w:tc>
        <w:tc>
          <w:tcPr>
            <w:tcW w:w="336" w:type="pct"/>
            <w:tcBorders>
              <w:top w:val="nil"/>
              <w:left w:val="single" w:sz="8" w:space="0" w:color="auto"/>
              <w:bottom w:val="single" w:sz="4" w:space="0" w:color="auto"/>
              <w:right w:val="single" w:sz="4" w:space="0" w:color="auto"/>
            </w:tcBorders>
            <w:shd w:val="clear" w:color="auto" w:fill="auto"/>
            <w:hideMark/>
          </w:tcPr>
          <w:p w14:paraId="742794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2151</w:t>
            </w:r>
          </w:p>
        </w:tc>
        <w:tc>
          <w:tcPr>
            <w:tcW w:w="330" w:type="pct"/>
            <w:tcBorders>
              <w:top w:val="nil"/>
              <w:left w:val="single" w:sz="8" w:space="0" w:color="auto"/>
              <w:bottom w:val="single" w:sz="4" w:space="0" w:color="auto"/>
              <w:right w:val="single" w:sz="4" w:space="0" w:color="auto"/>
            </w:tcBorders>
            <w:shd w:val="clear" w:color="auto" w:fill="auto"/>
            <w:hideMark/>
          </w:tcPr>
          <w:p w14:paraId="2D823A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2388</w:t>
            </w:r>
          </w:p>
        </w:tc>
      </w:tr>
      <w:tr w:rsidR="0040789B" w:rsidRPr="0040789B" w14:paraId="6FE873A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099E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IC073</w:t>
            </w:r>
          </w:p>
        </w:tc>
        <w:tc>
          <w:tcPr>
            <w:tcW w:w="1375" w:type="pct"/>
            <w:tcBorders>
              <w:top w:val="nil"/>
              <w:left w:val="nil"/>
              <w:bottom w:val="single" w:sz="4" w:space="0" w:color="auto"/>
              <w:right w:val="nil"/>
            </w:tcBorders>
            <w:shd w:val="clear" w:color="auto" w:fill="auto"/>
            <w:hideMark/>
          </w:tcPr>
          <w:p w14:paraId="421E07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APENDICECTOMÍA</w:t>
            </w:r>
          </w:p>
        </w:tc>
        <w:tc>
          <w:tcPr>
            <w:tcW w:w="319" w:type="pct"/>
            <w:tcBorders>
              <w:top w:val="nil"/>
              <w:left w:val="single" w:sz="8" w:space="0" w:color="auto"/>
              <w:bottom w:val="single" w:sz="4" w:space="0" w:color="auto"/>
              <w:right w:val="single" w:sz="4" w:space="0" w:color="auto"/>
            </w:tcBorders>
            <w:shd w:val="clear" w:color="auto" w:fill="auto"/>
            <w:hideMark/>
          </w:tcPr>
          <w:p w14:paraId="15164C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839</w:t>
            </w:r>
          </w:p>
        </w:tc>
        <w:tc>
          <w:tcPr>
            <w:tcW w:w="319" w:type="pct"/>
            <w:tcBorders>
              <w:top w:val="nil"/>
              <w:left w:val="single" w:sz="8" w:space="0" w:color="auto"/>
              <w:bottom w:val="single" w:sz="4" w:space="0" w:color="auto"/>
              <w:right w:val="single" w:sz="4" w:space="0" w:color="auto"/>
            </w:tcBorders>
            <w:shd w:val="clear" w:color="auto" w:fill="auto"/>
            <w:hideMark/>
          </w:tcPr>
          <w:p w14:paraId="137BF5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1122</w:t>
            </w:r>
          </w:p>
        </w:tc>
        <w:tc>
          <w:tcPr>
            <w:tcW w:w="320" w:type="pct"/>
            <w:tcBorders>
              <w:top w:val="nil"/>
              <w:left w:val="single" w:sz="8" w:space="0" w:color="auto"/>
              <w:bottom w:val="single" w:sz="4" w:space="0" w:color="auto"/>
              <w:right w:val="single" w:sz="4" w:space="0" w:color="auto"/>
            </w:tcBorders>
            <w:shd w:val="clear" w:color="auto" w:fill="auto"/>
            <w:hideMark/>
          </w:tcPr>
          <w:p w14:paraId="15817E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1685</w:t>
            </w:r>
          </w:p>
        </w:tc>
        <w:tc>
          <w:tcPr>
            <w:tcW w:w="336" w:type="pct"/>
            <w:tcBorders>
              <w:top w:val="nil"/>
              <w:left w:val="single" w:sz="8" w:space="0" w:color="auto"/>
              <w:bottom w:val="single" w:sz="4" w:space="0" w:color="auto"/>
              <w:right w:val="single" w:sz="4" w:space="0" w:color="auto"/>
            </w:tcBorders>
            <w:shd w:val="clear" w:color="auto" w:fill="auto"/>
            <w:hideMark/>
          </w:tcPr>
          <w:p w14:paraId="23DFD7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2245</w:t>
            </w:r>
          </w:p>
        </w:tc>
        <w:tc>
          <w:tcPr>
            <w:tcW w:w="321" w:type="pct"/>
            <w:tcBorders>
              <w:top w:val="nil"/>
              <w:left w:val="single" w:sz="8" w:space="0" w:color="auto"/>
              <w:bottom w:val="single" w:sz="4" w:space="0" w:color="auto"/>
              <w:right w:val="single" w:sz="4" w:space="0" w:color="auto"/>
            </w:tcBorders>
            <w:shd w:val="clear" w:color="auto" w:fill="auto"/>
            <w:hideMark/>
          </w:tcPr>
          <w:p w14:paraId="5D52E7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2809</w:t>
            </w:r>
          </w:p>
        </w:tc>
        <w:tc>
          <w:tcPr>
            <w:tcW w:w="335" w:type="pct"/>
            <w:tcBorders>
              <w:top w:val="nil"/>
              <w:left w:val="single" w:sz="8" w:space="0" w:color="auto"/>
              <w:bottom w:val="single" w:sz="4" w:space="0" w:color="auto"/>
              <w:right w:val="single" w:sz="4" w:space="0" w:color="auto"/>
            </w:tcBorders>
            <w:shd w:val="clear" w:color="auto" w:fill="auto"/>
            <w:hideMark/>
          </w:tcPr>
          <w:p w14:paraId="509A67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3371</w:t>
            </w:r>
          </w:p>
        </w:tc>
        <w:tc>
          <w:tcPr>
            <w:tcW w:w="335" w:type="pct"/>
            <w:tcBorders>
              <w:top w:val="nil"/>
              <w:left w:val="single" w:sz="8" w:space="0" w:color="auto"/>
              <w:bottom w:val="single" w:sz="4" w:space="0" w:color="auto"/>
              <w:right w:val="single" w:sz="4" w:space="0" w:color="auto"/>
            </w:tcBorders>
            <w:shd w:val="clear" w:color="auto" w:fill="auto"/>
            <w:hideMark/>
          </w:tcPr>
          <w:p w14:paraId="4E8408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3934</w:t>
            </w:r>
          </w:p>
        </w:tc>
        <w:tc>
          <w:tcPr>
            <w:tcW w:w="333" w:type="pct"/>
            <w:tcBorders>
              <w:top w:val="nil"/>
              <w:left w:val="single" w:sz="8" w:space="0" w:color="auto"/>
              <w:bottom w:val="single" w:sz="4" w:space="0" w:color="auto"/>
              <w:right w:val="single" w:sz="4" w:space="0" w:color="auto"/>
            </w:tcBorders>
            <w:shd w:val="clear" w:color="auto" w:fill="auto"/>
            <w:hideMark/>
          </w:tcPr>
          <w:p w14:paraId="3A3E8D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4496</w:t>
            </w:r>
          </w:p>
        </w:tc>
        <w:tc>
          <w:tcPr>
            <w:tcW w:w="336" w:type="pct"/>
            <w:tcBorders>
              <w:top w:val="nil"/>
              <w:left w:val="single" w:sz="8" w:space="0" w:color="auto"/>
              <w:bottom w:val="single" w:sz="4" w:space="0" w:color="auto"/>
              <w:right w:val="single" w:sz="4" w:space="0" w:color="auto"/>
            </w:tcBorders>
            <w:shd w:val="clear" w:color="auto" w:fill="auto"/>
            <w:hideMark/>
          </w:tcPr>
          <w:p w14:paraId="0CC704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5058</w:t>
            </w:r>
          </w:p>
        </w:tc>
        <w:tc>
          <w:tcPr>
            <w:tcW w:w="330" w:type="pct"/>
            <w:tcBorders>
              <w:top w:val="nil"/>
              <w:left w:val="single" w:sz="8" w:space="0" w:color="auto"/>
              <w:bottom w:val="single" w:sz="4" w:space="0" w:color="auto"/>
              <w:right w:val="single" w:sz="4" w:space="0" w:color="auto"/>
            </w:tcBorders>
            <w:shd w:val="clear" w:color="auto" w:fill="auto"/>
            <w:hideMark/>
          </w:tcPr>
          <w:p w14:paraId="4A0D00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5621</w:t>
            </w:r>
          </w:p>
        </w:tc>
      </w:tr>
      <w:tr w:rsidR="0040789B" w:rsidRPr="0040789B" w14:paraId="6CD8798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3A906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IC074</w:t>
            </w:r>
          </w:p>
        </w:tc>
        <w:tc>
          <w:tcPr>
            <w:tcW w:w="1375" w:type="pct"/>
            <w:tcBorders>
              <w:top w:val="nil"/>
              <w:left w:val="nil"/>
              <w:bottom w:val="single" w:sz="4" w:space="0" w:color="auto"/>
              <w:right w:val="nil"/>
            </w:tcBorders>
            <w:shd w:val="clear" w:color="auto" w:fill="auto"/>
            <w:hideMark/>
          </w:tcPr>
          <w:p w14:paraId="46620E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APENDICECTOMÍA POR LAPAROSCOPÍA</w:t>
            </w:r>
          </w:p>
        </w:tc>
        <w:tc>
          <w:tcPr>
            <w:tcW w:w="319" w:type="pct"/>
            <w:tcBorders>
              <w:top w:val="nil"/>
              <w:left w:val="single" w:sz="8" w:space="0" w:color="auto"/>
              <w:bottom w:val="single" w:sz="4" w:space="0" w:color="auto"/>
              <w:right w:val="single" w:sz="4" w:space="0" w:color="auto"/>
            </w:tcBorders>
            <w:shd w:val="clear" w:color="auto" w:fill="auto"/>
            <w:hideMark/>
          </w:tcPr>
          <w:p w14:paraId="3ACAC7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19" w:type="pct"/>
            <w:tcBorders>
              <w:top w:val="nil"/>
              <w:left w:val="single" w:sz="8" w:space="0" w:color="auto"/>
              <w:bottom w:val="single" w:sz="4" w:space="0" w:color="auto"/>
              <w:right w:val="single" w:sz="4" w:space="0" w:color="auto"/>
            </w:tcBorders>
            <w:shd w:val="clear" w:color="auto" w:fill="auto"/>
            <w:hideMark/>
          </w:tcPr>
          <w:p w14:paraId="104546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20" w:type="pct"/>
            <w:tcBorders>
              <w:top w:val="nil"/>
              <w:left w:val="single" w:sz="8" w:space="0" w:color="auto"/>
              <w:bottom w:val="single" w:sz="4" w:space="0" w:color="auto"/>
              <w:right w:val="single" w:sz="4" w:space="0" w:color="auto"/>
            </w:tcBorders>
            <w:shd w:val="clear" w:color="auto" w:fill="auto"/>
            <w:hideMark/>
          </w:tcPr>
          <w:p w14:paraId="4CB53B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801</w:t>
            </w:r>
          </w:p>
        </w:tc>
        <w:tc>
          <w:tcPr>
            <w:tcW w:w="336" w:type="pct"/>
            <w:tcBorders>
              <w:top w:val="nil"/>
              <w:left w:val="single" w:sz="8" w:space="0" w:color="auto"/>
              <w:bottom w:val="single" w:sz="4" w:space="0" w:color="auto"/>
              <w:right w:val="single" w:sz="4" w:space="0" w:color="auto"/>
            </w:tcBorders>
            <w:shd w:val="clear" w:color="auto" w:fill="auto"/>
            <w:hideMark/>
          </w:tcPr>
          <w:p w14:paraId="5FC9E9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21" w:type="pct"/>
            <w:tcBorders>
              <w:top w:val="nil"/>
              <w:left w:val="single" w:sz="8" w:space="0" w:color="auto"/>
              <w:bottom w:val="single" w:sz="4" w:space="0" w:color="auto"/>
              <w:right w:val="single" w:sz="4" w:space="0" w:color="auto"/>
            </w:tcBorders>
            <w:shd w:val="clear" w:color="auto" w:fill="auto"/>
            <w:hideMark/>
          </w:tcPr>
          <w:p w14:paraId="5FFEFA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1336</w:t>
            </w:r>
          </w:p>
        </w:tc>
        <w:tc>
          <w:tcPr>
            <w:tcW w:w="335" w:type="pct"/>
            <w:tcBorders>
              <w:top w:val="nil"/>
              <w:left w:val="single" w:sz="8" w:space="0" w:color="auto"/>
              <w:bottom w:val="single" w:sz="4" w:space="0" w:color="auto"/>
              <w:right w:val="single" w:sz="4" w:space="0" w:color="auto"/>
            </w:tcBorders>
            <w:shd w:val="clear" w:color="auto" w:fill="auto"/>
            <w:hideMark/>
          </w:tcPr>
          <w:p w14:paraId="53DB26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1600</w:t>
            </w:r>
          </w:p>
        </w:tc>
        <w:tc>
          <w:tcPr>
            <w:tcW w:w="335" w:type="pct"/>
            <w:tcBorders>
              <w:top w:val="nil"/>
              <w:left w:val="single" w:sz="8" w:space="0" w:color="auto"/>
              <w:bottom w:val="single" w:sz="4" w:space="0" w:color="auto"/>
              <w:right w:val="single" w:sz="4" w:space="0" w:color="auto"/>
            </w:tcBorders>
            <w:shd w:val="clear" w:color="auto" w:fill="auto"/>
            <w:hideMark/>
          </w:tcPr>
          <w:p w14:paraId="1968BD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3" w:type="pct"/>
            <w:tcBorders>
              <w:top w:val="nil"/>
              <w:left w:val="single" w:sz="8" w:space="0" w:color="auto"/>
              <w:bottom w:val="single" w:sz="4" w:space="0" w:color="auto"/>
              <w:right w:val="single" w:sz="4" w:space="0" w:color="auto"/>
            </w:tcBorders>
            <w:shd w:val="clear" w:color="auto" w:fill="auto"/>
            <w:hideMark/>
          </w:tcPr>
          <w:p w14:paraId="622E55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c>
          <w:tcPr>
            <w:tcW w:w="336" w:type="pct"/>
            <w:tcBorders>
              <w:top w:val="nil"/>
              <w:left w:val="single" w:sz="8" w:space="0" w:color="auto"/>
              <w:bottom w:val="single" w:sz="4" w:space="0" w:color="auto"/>
              <w:right w:val="single" w:sz="4" w:space="0" w:color="auto"/>
            </w:tcBorders>
            <w:shd w:val="clear" w:color="auto" w:fill="auto"/>
            <w:hideMark/>
          </w:tcPr>
          <w:p w14:paraId="26A0FC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2405</w:t>
            </w:r>
          </w:p>
        </w:tc>
        <w:tc>
          <w:tcPr>
            <w:tcW w:w="330" w:type="pct"/>
            <w:tcBorders>
              <w:top w:val="nil"/>
              <w:left w:val="single" w:sz="8" w:space="0" w:color="auto"/>
              <w:bottom w:val="single" w:sz="4" w:space="0" w:color="auto"/>
              <w:right w:val="single" w:sz="4" w:space="0" w:color="auto"/>
            </w:tcBorders>
            <w:shd w:val="clear" w:color="auto" w:fill="auto"/>
            <w:hideMark/>
          </w:tcPr>
          <w:p w14:paraId="090055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2670</w:t>
            </w:r>
          </w:p>
        </w:tc>
      </w:tr>
      <w:tr w:rsidR="0040789B" w:rsidRPr="0040789B" w14:paraId="155DEF6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BA08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IC075</w:t>
            </w:r>
          </w:p>
        </w:tc>
        <w:tc>
          <w:tcPr>
            <w:tcW w:w="1375" w:type="pct"/>
            <w:tcBorders>
              <w:top w:val="nil"/>
              <w:left w:val="nil"/>
              <w:bottom w:val="single" w:sz="4" w:space="0" w:color="auto"/>
              <w:right w:val="nil"/>
            </w:tcBorders>
            <w:shd w:val="clear" w:color="auto" w:fill="auto"/>
            <w:hideMark/>
          </w:tcPr>
          <w:p w14:paraId="46EDB0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SIMPATECTOMÍA</w:t>
            </w:r>
          </w:p>
        </w:tc>
        <w:tc>
          <w:tcPr>
            <w:tcW w:w="319" w:type="pct"/>
            <w:tcBorders>
              <w:top w:val="nil"/>
              <w:left w:val="single" w:sz="8" w:space="0" w:color="auto"/>
              <w:bottom w:val="single" w:sz="4" w:space="0" w:color="auto"/>
              <w:right w:val="single" w:sz="4" w:space="0" w:color="auto"/>
            </w:tcBorders>
            <w:shd w:val="clear" w:color="auto" w:fill="auto"/>
            <w:hideMark/>
          </w:tcPr>
          <w:p w14:paraId="27A070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19" w:type="pct"/>
            <w:tcBorders>
              <w:top w:val="nil"/>
              <w:left w:val="single" w:sz="8" w:space="0" w:color="auto"/>
              <w:bottom w:val="single" w:sz="4" w:space="0" w:color="auto"/>
              <w:right w:val="single" w:sz="4" w:space="0" w:color="auto"/>
            </w:tcBorders>
            <w:shd w:val="clear" w:color="auto" w:fill="auto"/>
            <w:hideMark/>
          </w:tcPr>
          <w:p w14:paraId="51062F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c>
          <w:tcPr>
            <w:tcW w:w="320" w:type="pct"/>
            <w:tcBorders>
              <w:top w:val="nil"/>
              <w:left w:val="single" w:sz="8" w:space="0" w:color="auto"/>
              <w:bottom w:val="single" w:sz="4" w:space="0" w:color="auto"/>
              <w:right w:val="single" w:sz="4" w:space="0" w:color="auto"/>
            </w:tcBorders>
            <w:shd w:val="clear" w:color="auto" w:fill="auto"/>
            <w:hideMark/>
          </w:tcPr>
          <w:p w14:paraId="754654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638</w:t>
            </w:r>
          </w:p>
        </w:tc>
        <w:tc>
          <w:tcPr>
            <w:tcW w:w="336" w:type="pct"/>
            <w:tcBorders>
              <w:top w:val="nil"/>
              <w:left w:val="single" w:sz="8" w:space="0" w:color="auto"/>
              <w:bottom w:val="single" w:sz="4" w:space="0" w:color="auto"/>
              <w:right w:val="single" w:sz="4" w:space="0" w:color="auto"/>
            </w:tcBorders>
            <w:shd w:val="clear" w:color="auto" w:fill="auto"/>
            <w:hideMark/>
          </w:tcPr>
          <w:p w14:paraId="2611F3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851</w:t>
            </w:r>
          </w:p>
        </w:tc>
        <w:tc>
          <w:tcPr>
            <w:tcW w:w="321" w:type="pct"/>
            <w:tcBorders>
              <w:top w:val="nil"/>
              <w:left w:val="single" w:sz="8" w:space="0" w:color="auto"/>
              <w:bottom w:val="single" w:sz="4" w:space="0" w:color="auto"/>
              <w:right w:val="single" w:sz="4" w:space="0" w:color="auto"/>
            </w:tcBorders>
            <w:shd w:val="clear" w:color="auto" w:fill="auto"/>
            <w:hideMark/>
          </w:tcPr>
          <w:p w14:paraId="19BED0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1060</w:t>
            </w:r>
          </w:p>
        </w:tc>
        <w:tc>
          <w:tcPr>
            <w:tcW w:w="335" w:type="pct"/>
            <w:tcBorders>
              <w:top w:val="nil"/>
              <w:left w:val="single" w:sz="8" w:space="0" w:color="auto"/>
              <w:bottom w:val="single" w:sz="4" w:space="0" w:color="auto"/>
              <w:right w:val="single" w:sz="4" w:space="0" w:color="auto"/>
            </w:tcBorders>
            <w:shd w:val="clear" w:color="auto" w:fill="auto"/>
            <w:hideMark/>
          </w:tcPr>
          <w:p w14:paraId="48461A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1273</w:t>
            </w:r>
          </w:p>
        </w:tc>
        <w:tc>
          <w:tcPr>
            <w:tcW w:w="335" w:type="pct"/>
            <w:tcBorders>
              <w:top w:val="nil"/>
              <w:left w:val="single" w:sz="8" w:space="0" w:color="auto"/>
              <w:bottom w:val="single" w:sz="4" w:space="0" w:color="auto"/>
              <w:right w:val="single" w:sz="4" w:space="0" w:color="auto"/>
            </w:tcBorders>
            <w:shd w:val="clear" w:color="auto" w:fill="auto"/>
            <w:hideMark/>
          </w:tcPr>
          <w:p w14:paraId="448208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1486</w:t>
            </w:r>
          </w:p>
        </w:tc>
        <w:tc>
          <w:tcPr>
            <w:tcW w:w="333" w:type="pct"/>
            <w:tcBorders>
              <w:top w:val="nil"/>
              <w:left w:val="single" w:sz="8" w:space="0" w:color="auto"/>
              <w:bottom w:val="single" w:sz="4" w:space="0" w:color="auto"/>
              <w:right w:val="single" w:sz="4" w:space="0" w:color="auto"/>
            </w:tcBorders>
            <w:shd w:val="clear" w:color="auto" w:fill="auto"/>
            <w:hideMark/>
          </w:tcPr>
          <w:p w14:paraId="4B824E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1702</w:t>
            </w:r>
          </w:p>
        </w:tc>
        <w:tc>
          <w:tcPr>
            <w:tcW w:w="336" w:type="pct"/>
            <w:tcBorders>
              <w:top w:val="nil"/>
              <w:left w:val="single" w:sz="8" w:space="0" w:color="auto"/>
              <w:bottom w:val="single" w:sz="4" w:space="0" w:color="auto"/>
              <w:right w:val="single" w:sz="4" w:space="0" w:color="auto"/>
            </w:tcBorders>
            <w:shd w:val="clear" w:color="auto" w:fill="auto"/>
            <w:hideMark/>
          </w:tcPr>
          <w:p w14:paraId="610745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1915</w:t>
            </w:r>
          </w:p>
        </w:tc>
        <w:tc>
          <w:tcPr>
            <w:tcW w:w="330" w:type="pct"/>
            <w:tcBorders>
              <w:top w:val="nil"/>
              <w:left w:val="single" w:sz="8" w:space="0" w:color="auto"/>
              <w:bottom w:val="single" w:sz="4" w:space="0" w:color="auto"/>
              <w:right w:val="single" w:sz="4" w:space="0" w:color="auto"/>
            </w:tcBorders>
            <w:shd w:val="clear" w:color="auto" w:fill="auto"/>
            <w:hideMark/>
          </w:tcPr>
          <w:p w14:paraId="6EFA5A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2125</w:t>
            </w:r>
          </w:p>
        </w:tc>
      </w:tr>
      <w:tr w:rsidR="0040789B" w:rsidRPr="0040789B" w14:paraId="54D89D4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B629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IC076</w:t>
            </w:r>
          </w:p>
        </w:tc>
        <w:tc>
          <w:tcPr>
            <w:tcW w:w="1375" w:type="pct"/>
            <w:tcBorders>
              <w:top w:val="nil"/>
              <w:left w:val="nil"/>
              <w:bottom w:val="single" w:sz="4" w:space="0" w:color="auto"/>
              <w:right w:val="nil"/>
            </w:tcBorders>
            <w:shd w:val="clear" w:color="auto" w:fill="auto"/>
            <w:hideMark/>
          </w:tcPr>
          <w:p w14:paraId="1A5B0B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SAFENECTOMÍA POR EXTREMIDAD</w:t>
            </w:r>
          </w:p>
        </w:tc>
        <w:tc>
          <w:tcPr>
            <w:tcW w:w="319" w:type="pct"/>
            <w:tcBorders>
              <w:top w:val="nil"/>
              <w:left w:val="single" w:sz="8" w:space="0" w:color="auto"/>
              <w:bottom w:val="single" w:sz="4" w:space="0" w:color="auto"/>
              <w:right w:val="single" w:sz="4" w:space="0" w:color="auto"/>
            </w:tcBorders>
            <w:shd w:val="clear" w:color="auto" w:fill="auto"/>
            <w:hideMark/>
          </w:tcPr>
          <w:p w14:paraId="31C76F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19" w:type="pct"/>
            <w:tcBorders>
              <w:top w:val="nil"/>
              <w:left w:val="single" w:sz="8" w:space="0" w:color="auto"/>
              <w:bottom w:val="single" w:sz="4" w:space="0" w:color="auto"/>
              <w:right w:val="single" w:sz="4" w:space="0" w:color="auto"/>
            </w:tcBorders>
            <w:shd w:val="clear" w:color="auto" w:fill="auto"/>
            <w:hideMark/>
          </w:tcPr>
          <w:p w14:paraId="4B13DC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20" w:type="pct"/>
            <w:tcBorders>
              <w:top w:val="nil"/>
              <w:left w:val="single" w:sz="8" w:space="0" w:color="auto"/>
              <w:bottom w:val="single" w:sz="4" w:space="0" w:color="auto"/>
              <w:right w:val="single" w:sz="4" w:space="0" w:color="auto"/>
            </w:tcBorders>
            <w:shd w:val="clear" w:color="auto" w:fill="auto"/>
            <w:hideMark/>
          </w:tcPr>
          <w:p w14:paraId="53F250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c>
          <w:tcPr>
            <w:tcW w:w="336" w:type="pct"/>
            <w:tcBorders>
              <w:top w:val="nil"/>
              <w:left w:val="single" w:sz="8" w:space="0" w:color="auto"/>
              <w:bottom w:val="single" w:sz="4" w:space="0" w:color="auto"/>
              <w:right w:val="single" w:sz="4" w:space="0" w:color="auto"/>
            </w:tcBorders>
            <w:shd w:val="clear" w:color="auto" w:fill="auto"/>
            <w:hideMark/>
          </w:tcPr>
          <w:p w14:paraId="12120F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21" w:type="pct"/>
            <w:tcBorders>
              <w:top w:val="nil"/>
              <w:left w:val="single" w:sz="8" w:space="0" w:color="auto"/>
              <w:bottom w:val="single" w:sz="4" w:space="0" w:color="auto"/>
              <w:right w:val="single" w:sz="4" w:space="0" w:color="auto"/>
            </w:tcBorders>
            <w:shd w:val="clear" w:color="auto" w:fill="auto"/>
            <w:hideMark/>
          </w:tcPr>
          <w:p w14:paraId="59F605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745</w:t>
            </w:r>
          </w:p>
        </w:tc>
        <w:tc>
          <w:tcPr>
            <w:tcW w:w="335" w:type="pct"/>
            <w:tcBorders>
              <w:top w:val="nil"/>
              <w:left w:val="single" w:sz="8" w:space="0" w:color="auto"/>
              <w:bottom w:val="single" w:sz="4" w:space="0" w:color="auto"/>
              <w:right w:val="single" w:sz="4" w:space="0" w:color="auto"/>
            </w:tcBorders>
            <w:shd w:val="clear" w:color="auto" w:fill="auto"/>
            <w:hideMark/>
          </w:tcPr>
          <w:p w14:paraId="4E4065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5" w:type="pct"/>
            <w:tcBorders>
              <w:top w:val="nil"/>
              <w:left w:val="single" w:sz="8" w:space="0" w:color="auto"/>
              <w:bottom w:val="single" w:sz="4" w:space="0" w:color="auto"/>
              <w:right w:val="single" w:sz="4" w:space="0" w:color="auto"/>
            </w:tcBorders>
            <w:shd w:val="clear" w:color="auto" w:fill="auto"/>
            <w:hideMark/>
          </w:tcPr>
          <w:p w14:paraId="17806A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w:t>
            </w:r>
          </w:p>
        </w:tc>
        <w:tc>
          <w:tcPr>
            <w:tcW w:w="333" w:type="pct"/>
            <w:tcBorders>
              <w:top w:val="nil"/>
              <w:left w:val="single" w:sz="8" w:space="0" w:color="auto"/>
              <w:bottom w:val="single" w:sz="4" w:space="0" w:color="auto"/>
              <w:right w:val="single" w:sz="4" w:space="0" w:color="auto"/>
            </w:tcBorders>
            <w:shd w:val="clear" w:color="auto" w:fill="auto"/>
            <w:hideMark/>
          </w:tcPr>
          <w:p w14:paraId="348C4B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1195</w:t>
            </w:r>
          </w:p>
        </w:tc>
        <w:tc>
          <w:tcPr>
            <w:tcW w:w="336" w:type="pct"/>
            <w:tcBorders>
              <w:top w:val="nil"/>
              <w:left w:val="single" w:sz="8" w:space="0" w:color="auto"/>
              <w:bottom w:val="single" w:sz="4" w:space="0" w:color="auto"/>
              <w:right w:val="single" w:sz="4" w:space="0" w:color="auto"/>
            </w:tcBorders>
            <w:shd w:val="clear" w:color="auto" w:fill="auto"/>
            <w:hideMark/>
          </w:tcPr>
          <w:p w14:paraId="053E06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1347</w:t>
            </w:r>
          </w:p>
        </w:tc>
        <w:tc>
          <w:tcPr>
            <w:tcW w:w="330" w:type="pct"/>
            <w:tcBorders>
              <w:top w:val="nil"/>
              <w:left w:val="single" w:sz="8" w:space="0" w:color="auto"/>
              <w:bottom w:val="single" w:sz="4" w:space="0" w:color="auto"/>
              <w:right w:val="single" w:sz="4" w:space="0" w:color="auto"/>
            </w:tcBorders>
            <w:shd w:val="clear" w:color="auto" w:fill="auto"/>
            <w:hideMark/>
          </w:tcPr>
          <w:p w14:paraId="379E74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1498</w:t>
            </w:r>
          </w:p>
        </w:tc>
      </w:tr>
      <w:tr w:rsidR="0040789B" w:rsidRPr="0040789B" w14:paraId="5023124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1771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IC077</w:t>
            </w:r>
          </w:p>
        </w:tc>
        <w:tc>
          <w:tcPr>
            <w:tcW w:w="1375" w:type="pct"/>
            <w:tcBorders>
              <w:top w:val="nil"/>
              <w:left w:val="nil"/>
              <w:bottom w:val="single" w:sz="4" w:space="0" w:color="auto"/>
              <w:right w:val="nil"/>
            </w:tcBorders>
            <w:shd w:val="clear" w:color="auto" w:fill="auto"/>
            <w:hideMark/>
          </w:tcPr>
          <w:p w14:paraId="3F7C90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ENDOSCOPÍA TUBO DIGESTIVO SUPERIOR (CON TOMA DE BIOPSIA)</w:t>
            </w:r>
          </w:p>
        </w:tc>
        <w:tc>
          <w:tcPr>
            <w:tcW w:w="319" w:type="pct"/>
            <w:tcBorders>
              <w:top w:val="nil"/>
              <w:left w:val="single" w:sz="8" w:space="0" w:color="auto"/>
              <w:bottom w:val="single" w:sz="4" w:space="0" w:color="auto"/>
              <w:right w:val="single" w:sz="4" w:space="0" w:color="auto"/>
            </w:tcBorders>
            <w:shd w:val="clear" w:color="auto" w:fill="auto"/>
            <w:hideMark/>
          </w:tcPr>
          <w:p w14:paraId="28B916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19" w:type="pct"/>
            <w:tcBorders>
              <w:top w:val="nil"/>
              <w:left w:val="single" w:sz="8" w:space="0" w:color="auto"/>
              <w:bottom w:val="single" w:sz="4" w:space="0" w:color="auto"/>
              <w:right w:val="single" w:sz="4" w:space="0" w:color="auto"/>
            </w:tcBorders>
            <w:shd w:val="clear" w:color="auto" w:fill="auto"/>
            <w:hideMark/>
          </w:tcPr>
          <w:p w14:paraId="5FA679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0" w:type="pct"/>
            <w:tcBorders>
              <w:top w:val="nil"/>
              <w:left w:val="single" w:sz="8" w:space="0" w:color="auto"/>
              <w:bottom w:val="single" w:sz="4" w:space="0" w:color="auto"/>
              <w:right w:val="single" w:sz="4" w:space="0" w:color="auto"/>
            </w:tcBorders>
            <w:shd w:val="clear" w:color="auto" w:fill="auto"/>
            <w:hideMark/>
          </w:tcPr>
          <w:p w14:paraId="1095E0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6" w:type="pct"/>
            <w:tcBorders>
              <w:top w:val="nil"/>
              <w:left w:val="single" w:sz="8" w:space="0" w:color="auto"/>
              <w:bottom w:val="single" w:sz="4" w:space="0" w:color="auto"/>
              <w:right w:val="single" w:sz="4" w:space="0" w:color="auto"/>
            </w:tcBorders>
            <w:shd w:val="clear" w:color="auto" w:fill="auto"/>
            <w:hideMark/>
          </w:tcPr>
          <w:p w14:paraId="60E47A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21" w:type="pct"/>
            <w:tcBorders>
              <w:top w:val="nil"/>
              <w:left w:val="single" w:sz="8" w:space="0" w:color="auto"/>
              <w:bottom w:val="single" w:sz="4" w:space="0" w:color="auto"/>
              <w:right w:val="single" w:sz="4" w:space="0" w:color="auto"/>
            </w:tcBorders>
            <w:shd w:val="clear" w:color="auto" w:fill="auto"/>
            <w:hideMark/>
          </w:tcPr>
          <w:p w14:paraId="382D73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35" w:type="pct"/>
            <w:tcBorders>
              <w:top w:val="nil"/>
              <w:left w:val="single" w:sz="8" w:space="0" w:color="auto"/>
              <w:bottom w:val="single" w:sz="4" w:space="0" w:color="auto"/>
              <w:right w:val="single" w:sz="4" w:space="0" w:color="auto"/>
            </w:tcBorders>
            <w:shd w:val="clear" w:color="auto" w:fill="auto"/>
            <w:hideMark/>
          </w:tcPr>
          <w:p w14:paraId="42A9E6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35" w:type="pct"/>
            <w:tcBorders>
              <w:top w:val="nil"/>
              <w:left w:val="single" w:sz="8" w:space="0" w:color="auto"/>
              <w:bottom w:val="single" w:sz="4" w:space="0" w:color="auto"/>
              <w:right w:val="single" w:sz="4" w:space="0" w:color="auto"/>
            </w:tcBorders>
            <w:shd w:val="clear" w:color="auto" w:fill="auto"/>
            <w:hideMark/>
          </w:tcPr>
          <w:p w14:paraId="0AEFA3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33" w:type="pct"/>
            <w:tcBorders>
              <w:top w:val="nil"/>
              <w:left w:val="single" w:sz="8" w:space="0" w:color="auto"/>
              <w:bottom w:val="single" w:sz="4" w:space="0" w:color="auto"/>
              <w:right w:val="single" w:sz="4" w:space="0" w:color="auto"/>
            </w:tcBorders>
            <w:shd w:val="clear" w:color="auto" w:fill="auto"/>
            <w:hideMark/>
          </w:tcPr>
          <w:p w14:paraId="26581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36" w:type="pct"/>
            <w:tcBorders>
              <w:top w:val="nil"/>
              <w:left w:val="single" w:sz="8" w:space="0" w:color="auto"/>
              <w:bottom w:val="single" w:sz="4" w:space="0" w:color="auto"/>
              <w:right w:val="single" w:sz="4" w:space="0" w:color="auto"/>
            </w:tcBorders>
            <w:shd w:val="clear" w:color="auto" w:fill="auto"/>
            <w:hideMark/>
          </w:tcPr>
          <w:p w14:paraId="1BDF59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30" w:type="pct"/>
            <w:tcBorders>
              <w:top w:val="nil"/>
              <w:left w:val="single" w:sz="8" w:space="0" w:color="auto"/>
              <w:bottom w:val="single" w:sz="4" w:space="0" w:color="auto"/>
              <w:right w:val="single" w:sz="4" w:space="0" w:color="auto"/>
            </w:tcBorders>
            <w:shd w:val="clear" w:color="auto" w:fill="auto"/>
            <w:hideMark/>
          </w:tcPr>
          <w:p w14:paraId="627C28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r>
      <w:tr w:rsidR="0040789B" w:rsidRPr="0040789B" w14:paraId="7AE47BB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7FF9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IC078</w:t>
            </w:r>
          </w:p>
        </w:tc>
        <w:tc>
          <w:tcPr>
            <w:tcW w:w="1375" w:type="pct"/>
            <w:tcBorders>
              <w:top w:val="nil"/>
              <w:left w:val="nil"/>
              <w:bottom w:val="single" w:sz="4" w:space="0" w:color="auto"/>
              <w:right w:val="nil"/>
            </w:tcBorders>
            <w:shd w:val="clear" w:color="auto" w:fill="auto"/>
            <w:hideMark/>
          </w:tcPr>
          <w:p w14:paraId="04A275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EXTRACCIÓN DE CUERPO EXTRAÑO POR ENDOSCOPÍA</w:t>
            </w:r>
          </w:p>
        </w:tc>
        <w:tc>
          <w:tcPr>
            <w:tcW w:w="319" w:type="pct"/>
            <w:tcBorders>
              <w:top w:val="nil"/>
              <w:left w:val="single" w:sz="8" w:space="0" w:color="auto"/>
              <w:bottom w:val="single" w:sz="4" w:space="0" w:color="auto"/>
              <w:right w:val="single" w:sz="4" w:space="0" w:color="auto"/>
            </w:tcBorders>
            <w:shd w:val="clear" w:color="auto" w:fill="auto"/>
            <w:hideMark/>
          </w:tcPr>
          <w:p w14:paraId="67730E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19" w:type="pct"/>
            <w:tcBorders>
              <w:top w:val="nil"/>
              <w:left w:val="single" w:sz="8" w:space="0" w:color="auto"/>
              <w:bottom w:val="single" w:sz="4" w:space="0" w:color="auto"/>
              <w:right w:val="single" w:sz="4" w:space="0" w:color="auto"/>
            </w:tcBorders>
            <w:shd w:val="clear" w:color="auto" w:fill="auto"/>
            <w:hideMark/>
          </w:tcPr>
          <w:p w14:paraId="440CD7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20" w:type="pct"/>
            <w:tcBorders>
              <w:top w:val="nil"/>
              <w:left w:val="single" w:sz="8" w:space="0" w:color="auto"/>
              <w:bottom w:val="single" w:sz="4" w:space="0" w:color="auto"/>
              <w:right w:val="single" w:sz="4" w:space="0" w:color="auto"/>
            </w:tcBorders>
            <w:shd w:val="clear" w:color="auto" w:fill="auto"/>
            <w:hideMark/>
          </w:tcPr>
          <w:p w14:paraId="3BB5EB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6" w:type="pct"/>
            <w:tcBorders>
              <w:top w:val="nil"/>
              <w:left w:val="single" w:sz="8" w:space="0" w:color="auto"/>
              <w:bottom w:val="single" w:sz="4" w:space="0" w:color="auto"/>
              <w:right w:val="single" w:sz="4" w:space="0" w:color="auto"/>
            </w:tcBorders>
            <w:shd w:val="clear" w:color="auto" w:fill="auto"/>
            <w:hideMark/>
          </w:tcPr>
          <w:p w14:paraId="4D12BF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21" w:type="pct"/>
            <w:tcBorders>
              <w:top w:val="nil"/>
              <w:left w:val="single" w:sz="8" w:space="0" w:color="auto"/>
              <w:bottom w:val="single" w:sz="4" w:space="0" w:color="auto"/>
              <w:right w:val="single" w:sz="4" w:space="0" w:color="auto"/>
            </w:tcBorders>
            <w:shd w:val="clear" w:color="auto" w:fill="auto"/>
            <w:hideMark/>
          </w:tcPr>
          <w:p w14:paraId="633DE9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35" w:type="pct"/>
            <w:tcBorders>
              <w:top w:val="nil"/>
              <w:left w:val="single" w:sz="8" w:space="0" w:color="auto"/>
              <w:bottom w:val="single" w:sz="4" w:space="0" w:color="auto"/>
              <w:right w:val="single" w:sz="4" w:space="0" w:color="auto"/>
            </w:tcBorders>
            <w:shd w:val="clear" w:color="auto" w:fill="auto"/>
            <w:hideMark/>
          </w:tcPr>
          <w:p w14:paraId="593D96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5" w:type="pct"/>
            <w:tcBorders>
              <w:top w:val="nil"/>
              <w:left w:val="single" w:sz="8" w:space="0" w:color="auto"/>
              <w:bottom w:val="single" w:sz="4" w:space="0" w:color="auto"/>
              <w:right w:val="single" w:sz="4" w:space="0" w:color="auto"/>
            </w:tcBorders>
            <w:shd w:val="clear" w:color="auto" w:fill="auto"/>
            <w:hideMark/>
          </w:tcPr>
          <w:p w14:paraId="2ABD39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w:t>
            </w:r>
          </w:p>
        </w:tc>
        <w:tc>
          <w:tcPr>
            <w:tcW w:w="333" w:type="pct"/>
            <w:tcBorders>
              <w:top w:val="nil"/>
              <w:left w:val="single" w:sz="8" w:space="0" w:color="auto"/>
              <w:bottom w:val="single" w:sz="4" w:space="0" w:color="auto"/>
              <w:right w:val="single" w:sz="4" w:space="0" w:color="auto"/>
            </w:tcBorders>
            <w:shd w:val="clear" w:color="auto" w:fill="auto"/>
            <w:hideMark/>
          </w:tcPr>
          <w:p w14:paraId="385129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c>
          <w:tcPr>
            <w:tcW w:w="336" w:type="pct"/>
            <w:tcBorders>
              <w:top w:val="nil"/>
              <w:left w:val="single" w:sz="8" w:space="0" w:color="auto"/>
              <w:bottom w:val="single" w:sz="4" w:space="0" w:color="auto"/>
              <w:right w:val="single" w:sz="4" w:space="0" w:color="auto"/>
            </w:tcBorders>
            <w:shd w:val="clear" w:color="auto" w:fill="auto"/>
            <w:hideMark/>
          </w:tcPr>
          <w:p w14:paraId="1CA457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442</w:t>
            </w:r>
          </w:p>
        </w:tc>
        <w:tc>
          <w:tcPr>
            <w:tcW w:w="330" w:type="pct"/>
            <w:tcBorders>
              <w:top w:val="nil"/>
              <w:left w:val="single" w:sz="8" w:space="0" w:color="auto"/>
              <w:bottom w:val="single" w:sz="4" w:space="0" w:color="auto"/>
              <w:right w:val="single" w:sz="4" w:space="0" w:color="auto"/>
            </w:tcBorders>
            <w:shd w:val="clear" w:color="auto" w:fill="auto"/>
            <w:hideMark/>
          </w:tcPr>
          <w:p w14:paraId="67C7E6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493</w:t>
            </w:r>
          </w:p>
        </w:tc>
      </w:tr>
      <w:tr w:rsidR="0040789B" w:rsidRPr="0040789B" w14:paraId="550A0EE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6B53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IC079</w:t>
            </w:r>
          </w:p>
        </w:tc>
        <w:tc>
          <w:tcPr>
            <w:tcW w:w="1375" w:type="pct"/>
            <w:tcBorders>
              <w:top w:val="nil"/>
              <w:left w:val="nil"/>
              <w:bottom w:val="single" w:sz="4" w:space="0" w:color="auto"/>
              <w:right w:val="nil"/>
            </w:tcBorders>
            <w:shd w:val="clear" w:color="auto" w:fill="auto"/>
            <w:hideMark/>
          </w:tcPr>
          <w:p w14:paraId="726F59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COLANGIO PANCREATOGRAFÍA RETRÓGRADA ENDOSCÓPICA</w:t>
            </w:r>
          </w:p>
        </w:tc>
        <w:tc>
          <w:tcPr>
            <w:tcW w:w="319" w:type="pct"/>
            <w:tcBorders>
              <w:top w:val="nil"/>
              <w:left w:val="single" w:sz="8" w:space="0" w:color="auto"/>
              <w:bottom w:val="single" w:sz="4" w:space="0" w:color="auto"/>
              <w:right w:val="single" w:sz="4" w:space="0" w:color="auto"/>
            </w:tcBorders>
            <w:shd w:val="clear" w:color="auto" w:fill="auto"/>
            <w:hideMark/>
          </w:tcPr>
          <w:p w14:paraId="34D8A4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19" w:type="pct"/>
            <w:tcBorders>
              <w:top w:val="nil"/>
              <w:left w:val="single" w:sz="8" w:space="0" w:color="auto"/>
              <w:bottom w:val="single" w:sz="4" w:space="0" w:color="auto"/>
              <w:right w:val="single" w:sz="4" w:space="0" w:color="auto"/>
            </w:tcBorders>
            <w:shd w:val="clear" w:color="auto" w:fill="auto"/>
            <w:hideMark/>
          </w:tcPr>
          <w:p w14:paraId="7637E5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0" w:type="pct"/>
            <w:tcBorders>
              <w:top w:val="nil"/>
              <w:left w:val="single" w:sz="8" w:space="0" w:color="auto"/>
              <w:bottom w:val="single" w:sz="4" w:space="0" w:color="auto"/>
              <w:right w:val="single" w:sz="4" w:space="0" w:color="auto"/>
            </w:tcBorders>
            <w:shd w:val="clear" w:color="auto" w:fill="auto"/>
            <w:hideMark/>
          </w:tcPr>
          <w:p w14:paraId="5961D3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6" w:type="pct"/>
            <w:tcBorders>
              <w:top w:val="nil"/>
              <w:left w:val="single" w:sz="8" w:space="0" w:color="auto"/>
              <w:bottom w:val="single" w:sz="4" w:space="0" w:color="auto"/>
              <w:right w:val="single" w:sz="4" w:space="0" w:color="auto"/>
            </w:tcBorders>
            <w:shd w:val="clear" w:color="auto" w:fill="auto"/>
            <w:hideMark/>
          </w:tcPr>
          <w:p w14:paraId="18F0A3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21" w:type="pct"/>
            <w:tcBorders>
              <w:top w:val="nil"/>
              <w:left w:val="single" w:sz="8" w:space="0" w:color="auto"/>
              <w:bottom w:val="single" w:sz="4" w:space="0" w:color="auto"/>
              <w:right w:val="single" w:sz="4" w:space="0" w:color="auto"/>
            </w:tcBorders>
            <w:shd w:val="clear" w:color="auto" w:fill="auto"/>
            <w:hideMark/>
          </w:tcPr>
          <w:p w14:paraId="62B37F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35" w:type="pct"/>
            <w:tcBorders>
              <w:top w:val="nil"/>
              <w:left w:val="single" w:sz="8" w:space="0" w:color="auto"/>
              <w:bottom w:val="single" w:sz="4" w:space="0" w:color="auto"/>
              <w:right w:val="single" w:sz="4" w:space="0" w:color="auto"/>
            </w:tcBorders>
            <w:shd w:val="clear" w:color="auto" w:fill="auto"/>
            <w:hideMark/>
          </w:tcPr>
          <w:p w14:paraId="1B3131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35" w:type="pct"/>
            <w:tcBorders>
              <w:top w:val="nil"/>
              <w:left w:val="single" w:sz="8" w:space="0" w:color="auto"/>
              <w:bottom w:val="single" w:sz="4" w:space="0" w:color="auto"/>
              <w:right w:val="single" w:sz="4" w:space="0" w:color="auto"/>
            </w:tcBorders>
            <w:shd w:val="clear" w:color="auto" w:fill="auto"/>
            <w:hideMark/>
          </w:tcPr>
          <w:p w14:paraId="4957BB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33" w:type="pct"/>
            <w:tcBorders>
              <w:top w:val="nil"/>
              <w:left w:val="single" w:sz="8" w:space="0" w:color="auto"/>
              <w:bottom w:val="single" w:sz="4" w:space="0" w:color="auto"/>
              <w:right w:val="single" w:sz="4" w:space="0" w:color="auto"/>
            </w:tcBorders>
            <w:shd w:val="clear" w:color="auto" w:fill="auto"/>
            <w:hideMark/>
          </w:tcPr>
          <w:p w14:paraId="45B0FE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36" w:type="pct"/>
            <w:tcBorders>
              <w:top w:val="nil"/>
              <w:left w:val="single" w:sz="8" w:space="0" w:color="auto"/>
              <w:bottom w:val="single" w:sz="4" w:space="0" w:color="auto"/>
              <w:right w:val="single" w:sz="4" w:space="0" w:color="auto"/>
            </w:tcBorders>
            <w:shd w:val="clear" w:color="auto" w:fill="auto"/>
            <w:hideMark/>
          </w:tcPr>
          <w:p w14:paraId="321AA7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30" w:type="pct"/>
            <w:tcBorders>
              <w:top w:val="nil"/>
              <w:left w:val="single" w:sz="8" w:space="0" w:color="auto"/>
              <w:bottom w:val="single" w:sz="4" w:space="0" w:color="auto"/>
              <w:right w:val="single" w:sz="4" w:space="0" w:color="auto"/>
            </w:tcBorders>
            <w:shd w:val="clear" w:color="auto" w:fill="auto"/>
            <w:hideMark/>
          </w:tcPr>
          <w:p w14:paraId="43A611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r>
      <w:tr w:rsidR="0040789B" w:rsidRPr="0040789B" w14:paraId="63C4EB5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EBA0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IC080</w:t>
            </w:r>
          </w:p>
        </w:tc>
        <w:tc>
          <w:tcPr>
            <w:tcW w:w="1375" w:type="pct"/>
            <w:tcBorders>
              <w:top w:val="nil"/>
              <w:left w:val="nil"/>
              <w:bottom w:val="single" w:sz="4" w:space="0" w:color="auto"/>
              <w:right w:val="nil"/>
            </w:tcBorders>
            <w:shd w:val="clear" w:color="auto" w:fill="auto"/>
            <w:hideMark/>
          </w:tcPr>
          <w:p w14:paraId="538842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COLONOSCOPÍA</w:t>
            </w:r>
          </w:p>
        </w:tc>
        <w:tc>
          <w:tcPr>
            <w:tcW w:w="319" w:type="pct"/>
            <w:tcBorders>
              <w:top w:val="nil"/>
              <w:left w:val="single" w:sz="8" w:space="0" w:color="auto"/>
              <w:bottom w:val="single" w:sz="4" w:space="0" w:color="auto"/>
              <w:right w:val="single" w:sz="4" w:space="0" w:color="auto"/>
            </w:tcBorders>
            <w:shd w:val="clear" w:color="auto" w:fill="auto"/>
            <w:hideMark/>
          </w:tcPr>
          <w:p w14:paraId="2D62F2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19" w:type="pct"/>
            <w:tcBorders>
              <w:top w:val="nil"/>
              <w:left w:val="single" w:sz="8" w:space="0" w:color="auto"/>
              <w:bottom w:val="single" w:sz="4" w:space="0" w:color="auto"/>
              <w:right w:val="single" w:sz="4" w:space="0" w:color="auto"/>
            </w:tcBorders>
            <w:shd w:val="clear" w:color="auto" w:fill="auto"/>
            <w:hideMark/>
          </w:tcPr>
          <w:p w14:paraId="480BB8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0" w:type="pct"/>
            <w:tcBorders>
              <w:top w:val="nil"/>
              <w:left w:val="single" w:sz="8" w:space="0" w:color="auto"/>
              <w:bottom w:val="single" w:sz="4" w:space="0" w:color="auto"/>
              <w:right w:val="single" w:sz="4" w:space="0" w:color="auto"/>
            </w:tcBorders>
            <w:shd w:val="clear" w:color="auto" w:fill="auto"/>
            <w:hideMark/>
          </w:tcPr>
          <w:p w14:paraId="04B91E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6" w:type="pct"/>
            <w:tcBorders>
              <w:top w:val="nil"/>
              <w:left w:val="single" w:sz="8" w:space="0" w:color="auto"/>
              <w:bottom w:val="single" w:sz="4" w:space="0" w:color="auto"/>
              <w:right w:val="single" w:sz="4" w:space="0" w:color="auto"/>
            </w:tcBorders>
            <w:shd w:val="clear" w:color="auto" w:fill="auto"/>
            <w:hideMark/>
          </w:tcPr>
          <w:p w14:paraId="4CDFFA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21" w:type="pct"/>
            <w:tcBorders>
              <w:top w:val="nil"/>
              <w:left w:val="single" w:sz="8" w:space="0" w:color="auto"/>
              <w:bottom w:val="single" w:sz="4" w:space="0" w:color="auto"/>
              <w:right w:val="single" w:sz="4" w:space="0" w:color="auto"/>
            </w:tcBorders>
            <w:shd w:val="clear" w:color="auto" w:fill="auto"/>
            <w:hideMark/>
          </w:tcPr>
          <w:p w14:paraId="479866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35" w:type="pct"/>
            <w:tcBorders>
              <w:top w:val="nil"/>
              <w:left w:val="single" w:sz="8" w:space="0" w:color="auto"/>
              <w:bottom w:val="single" w:sz="4" w:space="0" w:color="auto"/>
              <w:right w:val="single" w:sz="4" w:space="0" w:color="auto"/>
            </w:tcBorders>
            <w:shd w:val="clear" w:color="auto" w:fill="auto"/>
            <w:hideMark/>
          </w:tcPr>
          <w:p w14:paraId="3C918F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35" w:type="pct"/>
            <w:tcBorders>
              <w:top w:val="nil"/>
              <w:left w:val="single" w:sz="8" w:space="0" w:color="auto"/>
              <w:bottom w:val="single" w:sz="4" w:space="0" w:color="auto"/>
              <w:right w:val="single" w:sz="4" w:space="0" w:color="auto"/>
            </w:tcBorders>
            <w:shd w:val="clear" w:color="auto" w:fill="auto"/>
            <w:hideMark/>
          </w:tcPr>
          <w:p w14:paraId="374545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33" w:type="pct"/>
            <w:tcBorders>
              <w:top w:val="nil"/>
              <w:left w:val="single" w:sz="8" w:space="0" w:color="auto"/>
              <w:bottom w:val="single" w:sz="4" w:space="0" w:color="auto"/>
              <w:right w:val="single" w:sz="4" w:space="0" w:color="auto"/>
            </w:tcBorders>
            <w:shd w:val="clear" w:color="auto" w:fill="auto"/>
            <w:hideMark/>
          </w:tcPr>
          <w:p w14:paraId="778307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36" w:type="pct"/>
            <w:tcBorders>
              <w:top w:val="nil"/>
              <w:left w:val="single" w:sz="8" w:space="0" w:color="auto"/>
              <w:bottom w:val="single" w:sz="4" w:space="0" w:color="auto"/>
              <w:right w:val="single" w:sz="4" w:space="0" w:color="auto"/>
            </w:tcBorders>
            <w:shd w:val="clear" w:color="auto" w:fill="auto"/>
            <w:hideMark/>
          </w:tcPr>
          <w:p w14:paraId="78D50F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30" w:type="pct"/>
            <w:tcBorders>
              <w:top w:val="nil"/>
              <w:left w:val="single" w:sz="8" w:space="0" w:color="auto"/>
              <w:bottom w:val="single" w:sz="4" w:space="0" w:color="auto"/>
              <w:right w:val="single" w:sz="4" w:space="0" w:color="auto"/>
            </w:tcBorders>
            <w:shd w:val="clear" w:color="auto" w:fill="auto"/>
            <w:hideMark/>
          </w:tcPr>
          <w:p w14:paraId="20C294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r>
      <w:tr w:rsidR="0040789B" w:rsidRPr="0040789B" w14:paraId="2721EBF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856F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IC081</w:t>
            </w:r>
          </w:p>
        </w:tc>
        <w:tc>
          <w:tcPr>
            <w:tcW w:w="1375" w:type="pct"/>
            <w:tcBorders>
              <w:top w:val="nil"/>
              <w:left w:val="nil"/>
              <w:bottom w:val="single" w:sz="4" w:space="0" w:color="auto"/>
              <w:right w:val="nil"/>
            </w:tcBorders>
            <w:shd w:val="clear" w:color="auto" w:fill="auto"/>
            <w:hideMark/>
          </w:tcPr>
          <w:p w14:paraId="5E0CB3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ESCLEROTERAPIA DE VARICES ESOFÁGICAS POR ENDOSCOPÍA</w:t>
            </w:r>
          </w:p>
        </w:tc>
        <w:tc>
          <w:tcPr>
            <w:tcW w:w="319" w:type="pct"/>
            <w:tcBorders>
              <w:top w:val="nil"/>
              <w:left w:val="single" w:sz="8" w:space="0" w:color="auto"/>
              <w:bottom w:val="single" w:sz="4" w:space="0" w:color="auto"/>
              <w:right w:val="single" w:sz="4" w:space="0" w:color="auto"/>
            </w:tcBorders>
            <w:shd w:val="clear" w:color="auto" w:fill="auto"/>
            <w:hideMark/>
          </w:tcPr>
          <w:p w14:paraId="2853A6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19" w:type="pct"/>
            <w:tcBorders>
              <w:top w:val="nil"/>
              <w:left w:val="single" w:sz="8" w:space="0" w:color="auto"/>
              <w:bottom w:val="single" w:sz="4" w:space="0" w:color="auto"/>
              <w:right w:val="single" w:sz="4" w:space="0" w:color="auto"/>
            </w:tcBorders>
            <w:shd w:val="clear" w:color="auto" w:fill="auto"/>
            <w:hideMark/>
          </w:tcPr>
          <w:p w14:paraId="2C3641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379</w:t>
            </w:r>
          </w:p>
        </w:tc>
        <w:tc>
          <w:tcPr>
            <w:tcW w:w="320" w:type="pct"/>
            <w:tcBorders>
              <w:top w:val="nil"/>
              <w:left w:val="single" w:sz="8" w:space="0" w:color="auto"/>
              <w:bottom w:val="single" w:sz="4" w:space="0" w:color="auto"/>
              <w:right w:val="single" w:sz="4" w:space="0" w:color="auto"/>
            </w:tcBorders>
            <w:shd w:val="clear" w:color="auto" w:fill="auto"/>
            <w:hideMark/>
          </w:tcPr>
          <w:p w14:paraId="387359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568</w:t>
            </w:r>
          </w:p>
        </w:tc>
        <w:tc>
          <w:tcPr>
            <w:tcW w:w="336" w:type="pct"/>
            <w:tcBorders>
              <w:top w:val="nil"/>
              <w:left w:val="single" w:sz="8" w:space="0" w:color="auto"/>
              <w:bottom w:val="single" w:sz="4" w:space="0" w:color="auto"/>
              <w:right w:val="single" w:sz="4" w:space="0" w:color="auto"/>
            </w:tcBorders>
            <w:shd w:val="clear" w:color="auto" w:fill="auto"/>
            <w:hideMark/>
          </w:tcPr>
          <w:p w14:paraId="3C48BD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760</w:t>
            </w:r>
          </w:p>
        </w:tc>
        <w:tc>
          <w:tcPr>
            <w:tcW w:w="321" w:type="pct"/>
            <w:tcBorders>
              <w:top w:val="nil"/>
              <w:left w:val="single" w:sz="8" w:space="0" w:color="auto"/>
              <w:bottom w:val="single" w:sz="4" w:space="0" w:color="auto"/>
              <w:right w:val="single" w:sz="4" w:space="0" w:color="auto"/>
            </w:tcBorders>
            <w:shd w:val="clear" w:color="auto" w:fill="auto"/>
            <w:hideMark/>
          </w:tcPr>
          <w:p w14:paraId="4D9AC1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948</w:t>
            </w:r>
          </w:p>
        </w:tc>
        <w:tc>
          <w:tcPr>
            <w:tcW w:w="335" w:type="pct"/>
            <w:tcBorders>
              <w:top w:val="nil"/>
              <w:left w:val="single" w:sz="8" w:space="0" w:color="auto"/>
              <w:bottom w:val="single" w:sz="4" w:space="0" w:color="auto"/>
              <w:right w:val="single" w:sz="4" w:space="0" w:color="auto"/>
            </w:tcBorders>
            <w:shd w:val="clear" w:color="auto" w:fill="auto"/>
            <w:hideMark/>
          </w:tcPr>
          <w:p w14:paraId="450D6B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1135</w:t>
            </w:r>
          </w:p>
        </w:tc>
        <w:tc>
          <w:tcPr>
            <w:tcW w:w="335" w:type="pct"/>
            <w:tcBorders>
              <w:top w:val="nil"/>
              <w:left w:val="single" w:sz="8" w:space="0" w:color="auto"/>
              <w:bottom w:val="single" w:sz="4" w:space="0" w:color="auto"/>
              <w:right w:val="single" w:sz="4" w:space="0" w:color="auto"/>
            </w:tcBorders>
            <w:shd w:val="clear" w:color="auto" w:fill="auto"/>
            <w:hideMark/>
          </w:tcPr>
          <w:p w14:paraId="2EE96F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1325</w:t>
            </w:r>
          </w:p>
        </w:tc>
        <w:tc>
          <w:tcPr>
            <w:tcW w:w="333" w:type="pct"/>
            <w:tcBorders>
              <w:top w:val="nil"/>
              <w:left w:val="single" w:sz="8" w:space="0" w:color="auto"/>
              <w:bottom w:val="single" w:sz="4" w:space="0" w:color="auto"/>
              <w:right w:val="single" w:sz="4" w:space="0" w:color="auto"/>
            </w:tcBorders>
            <w:shd w:val="clear" w:color="auto" w:fill="auto"/>
            <w:hideMark/>
          </w:tcPr>
          <w:p w14:paraId="4C54E7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1513</w:t>
            </w:r>
          </w:p>
        </w:tc>
        <w:tc>
          <w:tcPr>
            <w:tcW w:w="336" w:type="pct"/>
            <w:tcBorders>
              <w:top w:val="nil"/>
              <w:left w:val="single" w:sz="8" w:space="0" w:color="auto"/>
              <w:bottom w:val="single" w:sz="4" w:space="0" w:color="auto"/>
              <w:right w:val="single" w:sz="4" w:space="0" w:color="auto"/>
            </w:tcBorders>
            <w:shd w:val="clear" w:color="auto" w:fill="auto"/>
            <w:hideMark/>
          </w:tcPr>
          <w:p w14:paraId="703304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1707</w:t>
            </w:r>
          </w:p>
        </w:tc>
        <w:tc>
          <w:tcPr>
            <w:tcW w:w="330" w:type="pct"/>
            <w:tcBorders>
              <w:top w:val="nil"/>
              <w:left w:val="single" w:sz="8" w:space="0" w:color="auto"/>
              <w:bottom w:val="single" w:sz="4" w:space="0" w:color="auto"/>
              <w:right w:val="single" w:sz="4" w:space="0" w:color="auto"/>
            </w:tcBorders>
            <w:shd w:val="clear" w:color="auto" w:fill="auto"/>
            <w:hideMark/>
          </w:tcPr>
          <w:p w14:paraId="7037C8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1895</w:t>
            </w:r>
          </w:p>
        </w:tc>
      </w:tr>
      <w:tr w:rsidR="0040789B" w:rsidRPr="0040789B" w14:paraId="6C96C80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65BA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IC082</w:t>
            </w:r>
          </w:p>
        </w:tc>
        <w:tc>
          <w:tcPr>
            <w:tcW w:w="1375" w:type="pct"/>
            <w:tcBorders>
              <w:top w:val="nil"/>
              <w:left w:val="nil"/>
              <w:bottom w:val="single" w:sz="4" w:space="0" w:color="auto"/>
              <w:right w:val="nil"/>
            </w:tcBorders>
            <w:shd w:val="clear" w:color="auto" w:fill="auto"/>
            <w:hideMark/>
          </w:tcPr>
          <w:p w14:paraId="68B05F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DILATACIÓN DE ESTENOSIS ESOFÁGICA POR ENDOSCOPÍA</w:t>
            </w:r>
          </w:p>
        </w:tc>
        <w:tc>
          <w:tcPr>
            <w:tcW w:w="319" w:type="pct"/>
            <w:tcBorders>
              <w:top w:val="nil"/>
              <w:left w:val="single" w:sz="8" w:space="0" w:color="auto"/>
              <w:bottom w:val="single" w:sz="4" w:space="0" w:color="auto"/>
              <w:right w:val="single" w:sz="4" w:space="0" w:color="auto"/>
            </w:tcBorders>
            <w:shd w:val="clear" w:color="auto" w:fill="auto"/>
            <w:hideMark/>
          </w:tcPr>
          <w:p w14:paraId="5141D3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19" w:type="pct"/>
            <w:tcBorders>
              <w:top w:val="nil"/>
              <w:left w:val="single" w:sz="8" w:space="0" w:color="auto"/>
              <w:bottom w:val="single" w:sz="4" w:space="0" w:color="auto"/>
              <w:right w:val="single" w:sz="4" w:space="0" w:color="auto"/>
            </w:tcBorders>
            <w:shd w:val="clear" w:color="auto" w:fill="auto"/>
            <w:hideMark/>
          </w:tcPr>
          <w:p w14:paraId="65549A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274</w:t>
            </w:r>
          </w:p>
        </w:tc>
        <w:tc>
          <w:tcPr>
            <w:tcW w:w="320" w:type="pct"/>
            <w:tcBorders>
              <w:top w:val="nil"/>
              <w:left w:val="single" w:sz="8" w:space="0" w:color="auto"/>
              <w:bottom w:val="single" w:sz="4" w:space="0" w:color="auto"/>
              <w:right w:val="single" w:sz="4" w:space="0" w:color="auto"/>
            </w:tcBorders>
            <w:shd w:val="clear" w:color="auto" w:fill="auto"/>
            <w:hideMark/>
          </w:tcPr>
          <w:p w14:paraId="79B607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411</w:t>
            </w:r>
          </w:p>
        </w:tc>
        <w:tc>
          <w:tcPr>
            <w:tcW w:w="336" w:type="pct"/>
            <w:tcBorders>
              <w:top w:val="nil"/>
              <w:left w:val="single" w:sz="8" w:space="0" w:color="auto"/>
              <w:bottom w:val="single" w:sz="4" w:space="0" w:color="auto"/>
              <w:right w:val="single" w:sz="4" w:space="0" w:color="auto"/>
            </w:tcBorders>
            <w:shd w:val="clear" w:color="auto" w:fill="auto"/>
            <w:hideMark/>
          </w:tcPr>
          <w:p w14:paraId="57438A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548</w:t>
            </w:r>
          </w:p>
        </w:tc>
        <w:tc>
          <w:tcPr>
            <w:tcW w:w="321" w:type="pct"/>
            <w:tcBorders>
              <w:top w:val="nil"/>
              <w:left w:val="single" w:sz="8" w:space="0" w:color="auto"/>
              <w:bottom w:val="single" w:sz="4" w:space="0" w:color="auto"/>
              <w:right w:val="single" w:sz="4" w:space="0" w:color="auto"/>
            </w:tcBorders>
            <w:shd w:val="clear" w:color="auto" w:fill="auto"/>
            <w:hideMark/>
          </w:tcPr>
          <w:p w14:paraId="552886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684</w:t>
            </w:r>
          </w:p>
        </w:tc>
        <w:tc>
          <w:tcPr>
            <w:tcW w:w="335" w:type="pct"/>
            <w:tcBorders>
              <w:top w:val="nil"/>
              <w:left w:val="single" w:sz="8" w:space="0" w:color="auto"/>
              <w:bottom w:val="single" w:sz="4" w:space="0" w:color="auto"/>
              <w:right w:val="single" w:sz="4" w:space="0" w:color="auto"/>
            </w:tcBorders>
            <w:shd w:val="clear" w:color="auto" w:fill="auto"/>
            <w:hideMark/>
          </w:tcPr>
          <w:p w14:paraId="0EBD50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827</w:t>
            </w:r>
          </w:p>
        </w:tc>
        <w:tc>
          <w:tcPr>
            <w:tcW w:w="335" w:type="pct"/>
            <w:tcBorders>
              <w:top w:val="nil"/>
              <w:left w:val="single" w:sz="8" w:space="0" w:color="auto"/>
              <w:bottom w:val="single" w:sz="4" w:space="0" w:color="auto"/>
              <w:right w:val="single" w:sz="4" w:space="0" w:color="auto"/>
            </w:tcBorders>
            <w:shd w:val="clear" w:color="auto" w:fill="auto"/>
            <w:hideMark/>
          </w:tcPr>
          <w:p w14:paraId="0FCA8F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959</w:t>
            </w:r>
          </w:p>
        </w:tc>
        <w:tc>
          <w:tcPr>
            <w:tcW w:w="333" w:type="pct"/>
            <w:tcBorders>
              <w:top w:val="nil"/>
              <w:left w:val="single" w:sz="8" w:space="0" w:color="auto"/>
              <w:bottom w:val="single" w:sz="4" w:space="0" w:color="auto"/>
              <w:right w:val="single" w:sz="4" w:space="0" w:color="auto"/>
            </w:tcBorders>
            <w:shd w:val="clear" w:color="auto" w:fill="auto"/>
            <w:hideMark/>
          </w:tcPr>
          <w:p w14:paraId="68DC9F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1098</w:t>
            </w:r>
          </w:p>
        </w:tc>
        <w:tc>
          <w:tcPr>
            <w:tcW w:w="336" w:type="pct"/>
            <w:tcBorders>
              <w:top w:val="nil"/>
              <w:left w:val="single" w:sz="8" w:space="0" w:color="auto"/>
              <w:bottom w:val="single" w:sz="4" w:space="0" w:color="auto"/>
              <w:right w:val="single" w:sz="4" w:space="0" w:color="auto"/>
            </w:tcBorders>
            <w:shd w:val="clear" w:color="auto" w:fill="auto"/>
            <w:hideMark/>
          </w:tcPr>
          <w:p w14:paraId="72CED4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1237</w:t>
            </w:r>
          </w:p>
        </w:tc>
        <w:tc>
          <w:tcPr>
            <w:tcW w:w="330" w:type="pct"/>
            <w:tcBorders>
              <w:top w:val="nil"/>
              <w:left w:val="single" w:sz="8" w:space="0" w:color="auto"/>
              <w:bottom w:val="single" w:sz="4" w:space="0" w:color="auto"/>
              <w:right w:val="single" w:sz="4" w:space="0" w:color="auto"/>
            </w:tcBorders>
            <w:shd w:val="clear" w:color="auto" w:fill="auto"/>
            <w:hideMark/>
          </w:tcPr>
          <w:p w14:paraId="03C661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1373</w:t>
            </w:r>
          </w:p>
        </w:tc>
      </w:tr>
      <w:tr w:rsidR="0040789B" w:rsidRPr="0040789B" w14:paraId="25ADD11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85C4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IC083</w:t>
            </w:r>
          </w:p>
        </w:tc>
        <w:tc>
          <w:tcPr>
            <w:tcW w:w="1375" w:type="pct"/>
            <w:tcBorders>
              <w:top w:val="nil"/>
              <w:left w:val="nil"/>
              <w:bottom w:val="single" w:sz="4" w:space="0" w:color="auto"/>
              <w:right w:val="nil"/>
            </w:tcBorders>
            <w:shd w:val="clear" w:color="auto" w:fill="auto"/>
            <w:hideMark/>
          </w:tcPr>
          <w:p w14:paraId="79D0A0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POLIPECTOMÍA TRANSENDOSCÓPICA</w:t>
            </w:r>
          </w:p>
        </w:tc>
        <w:tc>
          <w:tcPr>
            <w:tcW w:w="319" w:type="pct"/>
            <w:tcBorders>
              <w:top w:val="nil"/>
              <w:left w:val="single" w:sz="8" w:space="0" w:color="auto"/>
              <w:bottom w:val="single" w:sz="4" w:space="0" w:color="auto"/>
              <w:right w:val="single" w:sz="4" w:space="0" w:color="auto"/>
            </w:tcBorders>
            <w:shd w:val="clear" w:color="auto" w:fill="auto"/>
            <w:hideMark/>
          </w:tcPr>
          <w:p w14:paraId="539C7B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557</w:t>
            </w:r>
          </w:p>
        </w:tc>
        <w:tc>
          <w:tcPr>
            <w:tcW w:w="319" w:type="pct"/>
            <w:tcBorders>
              <w:top w:val="nil"/>
              <w:left w:val="single" w:sz="8" w:space="0" w:color="auto"/>
              <w:bottom w:val="single" w:sz="4" w:space="0" w:color="auto"/>
              <w:right w:val="single" w:sz="4" w:space="0" w:color="auto"/>
            </w:tcBorders>
            <w:shd w:val="clear" w:color="auto" w:fill="auto"/>
            <w:hideMark/>
          </w:tcPr>
          <w:p w14:paraId="352AFE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744</w:t>
            </w:r>
          </w:p>
        </w:tc>
        <w:tc>
          <w:tcPr>
            <w:tcW w:w="320" w:type="pct"/>
            <w:tcBorders>
              <w:top w:val="nil"/>
              <w:left w:val="single" w:sz="8" w:space="0" w:color="auto"/>
              <w:bottom w:val="single" w:sz="4" w:space="0" w:color="auto"/>
              <w:right w:val="single" w:sz="4" w:space="0" w:color="auto"/>
            </w:tcBorders>
            <w:shd w:val="clear" w:color="auto" w:fill="auto"/>
            <w:hideMark/>
          </w:tcPr>
          <w:p w14:paraId="4D71F9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1120</w:t>
            </w:r>
          </w:p>
        </w:tc>
        <w:tc>
          <w:tcPr>
            <w:tcW w:w="336" w:type="pct"/>
            <w:tcBorders>
              <w:top w:val="nil"/>
              <w:left w:val="single" w:sz="8" w:space="0" w:color="auto"/>
              <w:bottom w:val="single" w:sz="4" w:space="0" w:color="auto"/>
              <w:right w:val="single" w:sz="4" w:space="0" w:color="auto"/>
            </w:tcBorders>
            <w:shd w:val="clear" w:color="auto" w:fill="auto"/>
            <w:hideMark/>
          </w:tcPr>
          <w:p w14:paraId="286FE4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1490</w:t>
            </w:r>
          </w:p>
        </w:tc>
        <w:tc>
          <w:tcPr>
            <w:tcW w:w="321" w:type="pct"/>
            <w:tcBorders>
              <w:top w:val="nil"/>
              <w:left w:val="single" w:sz="8" w:space="0" w:color="auto"/>
              <w:bottom w:val="single" w:sz="4" w:space="0" w:color="auto"/>
              <w:right w:val="single" w:sz="4" w:space="0" w:color="auto"/>
            </w:tcBorders>
            <w:shd w:val="clear" w:color="auto" w:fill="auto"/>
            <w:hideMark/>
          </w:tcPr>
          <w:p w14:paraId="6796FC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1863</w:t>
            </w:r>
          </w:p>
        </w:tc>
        <w:tc>
          <w:tcPr>
            <w:tcW w:w="335" w:type="pct"/>
            <w:tcBorders>
              <w:top w:val="nil"/>
              <w:left w:val="single" w:sz="8" w:space="0" w:color="auto"/>
              <w:bottom w:val="single" w:sz="4" w:space="0" w:color="auto"/>
              <w:right w:val="single" w:sz="4" w:space="0" w:color="auto"/>
            </w:tcBorders>
            <w:shd w:val="clear" w:color="auto" w:fill="auto"/>
            <w:hideMark/>
          </w:tcPr>
          <w:p w14:paraId="266184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2238</w:t>
            </w:r>
          </w:p>
        </w:tc>
        <w:tc>
          <w:tcPr>
            <w:tcW w:w="335" w:type="pct"/>
            <w:tcBorders>
              <w:top w:val="nil"/>
              <w:left w:val="single" w:sz="8" w:space="0" w:color="auto"/>
              <w:bottom w:val="single" w:sz="4" w:space="0" w:color="auto"/>
              <w:right w:val="single" w:sz="4" w:space="0" w:color="auto"/>
            </w:tcBorders>
            <w:shd w:val="clear" w:color="auto" w:fill="auto"/>
            <w:hideMark/>
          </w:tcPr>
          <w:p w14:paraId="062EBA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2612</w:t>
            </w:r>
          </w:p>
        </w:tc>
        <w:tc>
          <w:tcPr>
            <w:tcW w:w="333" w:type="pct"/>
            <w:tcBorders>
              <w:top w:val="nil"/>
              <w:left w:val="single" w:sz="8" w:space="0" w:color="auto"/>
              <w:bottom w:val="single" w:sz="4" w:space="0" w:color="auto"/>
              <w:right w:val="single" w:sz="4" w:space="0" w:color="auto"/>
            </w:tcBorders>
            <w:shd w:val="clear" w:color="auto" w:fill="auto"/>
            <w:hideMark/>
          </w:tcPr>
          <w:p w14:paraId="49A936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2985</w:t>
            </w:r>
          </w:p>
        </w:tc>
        <w:tc>
          <w:tcPr>
            <w:tcW w:w="336" w:type="pct"/>
            <w:tcBorders>
              <w:top w:val="nil"/>
              <w:left w:val="single" w:sz="8" w:space="0" w:color="auto"/>
              <w:bottom w:val="single" w:sz="4" w:space="0" w:color="auto"/>
              <w:right w:val="single" w:sz="4" w:space="0" w:color="auto"/>
            </w:tcBorders>
            <w:shd w:val="clear" w:color="auto" w:fill="auto"/>
            <w:hideMark/>
          </w:tcPr>
          <w:p w14:paraId="7BACEF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3359</w:t>
            </w:r>
          </w:p>
        </w:tc>
        <w:tc>
          <w:tcPr>
            <w:tcW w:w="330" w:type="pct"/>
            <w:tcBorders>
              <w:top w:val="nil"/>
              <w:left w:val="single" w:sz="8" w:space="0" w:color="auto"/>
              <w:bottom w:val="single" w:sz="4" w:space="0" w:color="auto"/>
              <w:right w:val="single" w:sz="4" w:space="0" w:color="auto"/>
            </w:tcBorders>
            <w:shd w:val="clear" w:color="auto" w:fill="auto"/>
            <w:hideMark/>
          </w:tcPr>
          <w:p w14:paraId="345E6D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3730</w:t>
            </w:r>
          </w:p>
        </w:tc>
      </w:tr>
      <w:tr w:rsidR="0040789B" w:rsidRPr="0040789B" w14:paraId="1355AD7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3AF4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IC084</w:t>
            </w:r>
          </w:p>
        </w:tc>
        <w:tc>
          <w:tcPr>
            <w:tcW w:w="1375" w:type="pct"/>
            <w:tcBorders>
              <w:top w:val="nil"/>
              <w:left w:val="nil"/>
              <w:bottom w:val="single" w:sz="4" w:space="0" w:color="auto"/>
              <w:right w:val="nil"/>
            </w:tcBorders>
            <w:shd w:val="clear" w:color="auto" w:fill="auto"/>
            <w:hideMark/>
          </w:tcPr>
          <w:p w14:paraId="28C21B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BIOPSIA HEPÁTICA</w:t>
            </w:r>
          </w:p>
        </w:tc>
        <w:tc>
          <w:tcPr>
            <w:tcW w:w="319" w:type="pct"/>
            <w:tcBorders>
              <w:top w:val="nil"/>
              <w:left w:val="single" w:sz="8" w:space="0" w:color="auto"/>
              <w:bottom w:val="single" w:sz="4" w:space="0" w:color="auto"/>
              <w:right w:val="single" w:sz="4" w:space="0" w:color="auto"/>
            </w:tcBorders>
            <w:shd w:val="clear" w:color="auto" w:fill="auto"/>
            <w:hideMark/>
          </w:tcPr>
          <w:p w14:paraId="39A311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19" w:type="pct"/>
            <w:tcBorders>
              <w:top w:val="nil"/>
              <w:left w:val="single" w:sz="8" w:space="0" w:color="auto"/>
              <w:bottom w:val="single" w:sz="4" w:space="0" w:color="auto"/>
              <w:right w:val="single" w:sz="4" w:space="0" w:color="auto"/>
            </w:tcBorders>
            <w:shd w:val="clear" w:color="auto" w:fill="auto"/>
            <w:hideMark/>
          </w:tcPr>
          <w:p w14:paraId="3FDF1F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20" w:type="pct"/>
            <w:tcBorders>
              <w:top w:val="nil"/>
              <w:left w:val="single" w:sz="8" w:space="0" w:color="auto"/>
              <w:bottom w:val="single" w:sz="4" w:space="0" w:color="auto"/>
              <w:right w:val="single" w:sz="4" w:space="0" w:color="auto"/>
            </w:tcBorders>
            <w:shd w:val="clear" w:color="auto" w:fill="auto"/>
            <w:hideMark/>
          </w:tcPr>
          <w:p w14:paraId="6DCDA9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336" w:type="pct"/>
            <w:tcBorders>
              <w:top w:val="nil"/>
              <w:left w:val="single" w:sz="8" w:space="0" w:color="auto"/>
              <w:bottom w:val="single" w:sz="4" w:space="0" w:color="auto"/>
              <w:right w:val="single" w:sz="4" w:space="0" w:color="auto"/>
            </w:tcBorders>
            <w:shd w:val="clear" w:color="auto" w:fill="auto"/>
            <w:hideMark/>
          </w:tcPr>
          <w:p w14:paraId="05DEF7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21" w:type="pct"/>
            <w:tcBorders>
              <w:top w:val="nil"/>
              <w:left w:val="single" w:sz="8" w:space="0" w:color="auto"/>
              <w:bottom w:val="single" w:sz="4" w:space="0" w:color="auto"/>
              <w:right w:val="single" w:sz="4" w:space="0" w:color="auto"/>
            </w:tcBorders>
            <w:shd w:val="clear" w:color="auto" w:fill="auto"/>
            <w:hideMark/>
          </w:tcPr>
          <w:p w14:paraId="55B9F0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35" w:type="pct"/>
            <w:tcBorders>
              <w:top w:val="nil"/>
              <w:left w:val="single" w:sz="8" w:space="0" w:color="auto"/>
              <w:bottom w:val="single" w:sz="4" w:space="0" w:color="auto"/>
              <w:right w:val="single" w:sz="4" w:space="0" w:color="auto"/>
            </w:tcBorders>
            <w:shd w:val="clear" w:color="auto" w:fill="auto"/>
            <w:hideMark/>
          </w:tcPr>
          <w:p w14:paraId="594EC1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335" w:type="pct"/>
            <w:tcBorders>
              <w:top w:val="nil"/>
              <w:left w:val="single" w:sz="8" w:space="0" w:color="auto"/>
              <w:bottom w:val="single" w:sz="4" w:space="0" w:color="auto"/>
              <w:right w:val="single" w:sz="4" w:space="0" w:color="auto"/>
            </w:tcBorders>
            <w:shd w:val="clear" w:color="auto" w:fill="auto"/>
            <w:hideMark/>
          </w:tcPr>
          <w:p w14:paraId="3D7132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3" w:type="pct"/>
            <w:tcBorders>
              <w:top w:val="nil"/>
              <w:left w:val="single" w:sz="8" w:space="0" w:color="auto"/>
              <w:bottom w:val="single" w:sz="4" w:space="0" w:color="auto"/>
              <w:right w:val="single" w:sz="4" w:space="0" w:color="auto"/>
            </w:tcBorders>
            <w:shd w:val="clear" w:color="auto" w:fill="auto"/>
            <w:hideMark/>
          </w:tcPr>
          <w:p w14:paraId="3A9DD2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w:t>
            </w:r>
          </w:p>
        </w:tc>
        <w:tc>
          <w:tcPr>
            <w:tcW w:w="336" w:type="pct"/>
            <w:tcBorders>
              <w:top w:val="nil"/>
              <w:left w:val="single" w:sz="8" w:space="0" w:color="auto"/>
              <w:bottom w:val="single" w:sz="4" w:space="0" w:color="auto"/>
              <w:right w:val="single" w:sz="4" w:space="0" w:color="auto"/>
            </w:tcBorders>
            <w:shd w:val="clear" w:color="auto" w:fill="auto"/>
            <w:hideMark/>
          </w:tcPr>
          <w:p w14:paraId="539B3B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w:t>
            </w:r>
          </w:p>
        </w:tc>
        <w:tc>
          <w:tcPr>
            <w:tcW w:w="330" w:type="pct"/>
            <w:tcBorders>
              <w:top w:val="nil"/>
              <w:left w:val="single" w:sz="8" w:space="0" w:color="auto"/>
              <w:bottom w:val="single" w:sz="4" w:space="0" w:color="auto"/>
              <w:right w:val="single" w:sz="4" w:space="0" w:color="auto"/>
            </w:tcBorders>
            <w:shd w:val="clear" w:color="auto" w:fill="auto"/>
            <w:hideMark/>
          </w:tcPr>
          <w:p w14:paraId="053668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r>
      <w:tr w:rsidR="0040789B" w:rsidRPr="0040789B" w14:paraId="35D92E1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ED33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IC085</w:t>
            </w:r>
          </w:p>
        </w:tc>
        <w:tc>
          <w:tcPr>
            <w:tcW w:w="1375" w:type="pct"/>
            <w:tcBorders>
              <w:top w:val="nil"/>
              <w:left w:val="nil"/>
              <w:bottom w:val="single" w:sz="4" w:space="0" w:color="auto"/>
              <w:right w:val="nil"/>
            </w:tcBorders>
            <w:shd w:val="clear" w:color="auto" w:fill="auto"/>
            <w:hideMark/>
          </w:tcPr>
          <w:p w14:paraId="1EE663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BIOPSIA HEPÁTICA PERCUTÁNEA CON GUÍA ULTRASONOGRÁFICA</w:t>
            </w:r>
          </w:p>
        </w:tc>
        <w:tc>
          <w:tcPr>
            <w:tcW w:w="319" w:type="pct"/>
            <w:tcBorders>
              <w:top w:val="nil"/>
              <w:left w:val="single" w:sz="8" w:space="0" w:color="auto"/>
              <w:bottom w:val="single" w:sz="4" w:space="0" w:color="auto"/>
              <w:right w:val="single" w:sz="4" w:space="0" w:color="auto"/>
            </w:tcBorders>
            <w:shd w:val="clear" w:color="auto" w:fill="auto"/>
            <w:hideMark/>
          </w:tcPr>
          <w:p w14:paraId="079450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19" w:type="pct"/>
            <w:tcBorders>
              <w:top w:val="nil"/>
              <w:left w:val="single" w:sz="8" w:space="0" w:color="auto"/>
              <w:bottom w:val="single" w:sz="4" w:space="0" w:color="auto"/>
              <w:right w:val="single" w:sz="4" w:space="0" w:color="auto"/>
            </w:tcBorders>
            <w:shd w:val="clear" w:color="auto" w:fill="auto"/>
            <w:hideMark/>
          </w:tcPr>
          <w:p w14:paraId="5FE1B4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490</w:t>
            </w:r>
          </w:p>
        </w:tc>
        <w:tc>
          <w:tcPr>
            <w:tcW w:w="320" w:type="pct"/>
            <w:tcBorders>
              <w:top w:val="nil"/>
              <w:left w:val="single" w:sz="8" w:space="0" w:color="auto"/>
              <w:bottom w:val="single" w:sz="4" w:space="0" w:color="auto"/>
              <w:right w:val="single" w:sz="4" w:space="0" w:color="auto"/>
            </w:tcBorders>
            <w:shd w:val="clear" w:color="auto" w:fill="auto"/>
            <w:hideMark/>
          </w:tcPr>
          <w:p w14:paraId="70D605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36" w:type="pct"/>
            <w:tcBorders>
              <w:top w:val="nil"/>
              <w:left w:val="single" w:sz="8" w:space="0" w:color="auto"/>
              <w:bottom w:val="single" w:sz="4" w:space="0" w:color="auto"/>
              <w:right w:val="single" w:sz="4" w:space="0" w:color="auto"/>
            </w:tcBorders>
            <w:shd w:val="clear" w:color="auto" w:fill="auto"/>
            <w:hideMark/>
          </w:tcPr>
          <w:p w14:paraId="5DA7E8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981</w:t>
            </w:r>
          </w:p>
        </w:tc>
        <w:tc>
          <w:tcPr>
            <w:tcW w:w="321" w:type="pct"/>
            <w:tcBorders>
              <w:top w:val="nil"/>
              <w:left w:val="single" w:sz="8" w:space="0" w:color="auto"/>
              <w:bottom w:val="single" w:sz="4" w:space="0" w:color="auto"/>
              <w:right w:val="single" w:sz="4" w:space="0" w:color="auto"/>
            </w:tcBorders>
            <w:shd w:val="clear" w:color="auto" w:fill="auto"/>
            <w:hideMark/>
          </w:tcPr>
          <w:p w14:paraId="0D8893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1228</w:t>
            </w:r>
          </w:p>
        </w:tc>
        <w:tc>
          <w:tcPr>
            <w:tcW w:w="335" w:type="pct"/>
            <w:tcBorders>
              <w:top w:val="nil"/>
              <w:left w:val="single" w:sz="8" w:space="0" w:color="auto"/>
              <w:bottom w:val="single" w:sz="4" w:space="0" w:color="auto"/>
              <w:right w:val="single" w:sz="4" w:space="0" w:color="auto"/>
            </w:tcBorders>
            <w:shd w:val="clear" w:color="auto" w:fill="auto"/>
            <w:hideMark/>
          </w:tcPr>
          <w:p w14:paraId="4BA04B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1473</w:t>
            </w:r>
          </w:p>
        </w:tc>
        <w:tc>
          <w:tcPr>
            <w:tcW w:w="335" w:type="pct"/>
            <w:tcBorders>
              <w:top w:val="nil"/>
              <w:left w:val="single" w:sz="8" w:space="0" w:color="auto"/>
              <w:bottom w:val="single" w:sz="4" w:space="0" w:color="auto"/>
              <w:right w:val="single" w:sz="4" w:space="0" w:color="auto"/>
            </w:tcBorders>
            <w:shd w:val="clear" w:color="auto" w:fill="auto"/>
            <w:hideMark/>
          </w:tcPr>
          <w:p w14:paraId="5F8074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1717</w:t>
            </w:r>
          </w:p>
        </w:tc>
        <w:tc>
          <w:tcPr>
            <w:tcW w:w="333" w:type="pct"/>
            <w:tcBorders>
              <w:top w:val="nil"/>
              <w:left w:val="single" w:sz="8" w:space="0" w:color="auto"/>
              <w:bottom w:val="single" w:sz="4" w:space="0" w:color="auto"/>
              <w:right w:val="single" w:sz="4" w:space="0" w:color="auto"/>
            </w:tcBorders>
            <w:shd w:val="clear" w:color="auto" w:fill="auto"/>
            <w:hideMark/>
          </w:tcPr>
          <w:p w14:paraId="5E00AA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1963</w:t>
            </w:r>
          </w:p>
        </w:tc>
        <w:tc>
          <w:tcPr>
            <w:tcW w:w="336" w:type="pct"/>
            <w:tcBorders>
              <w:top w:val="nil"/>
              <w:left w:val="single" w:sz="8" w:space="0" w:color="auto"/>
              <w:bottom w:val="single" w:sz="4" w:space="0" w:color="auto"/>
              <w:right w:val="single" w:sz="4" w:space="0" w:color="auto"/>
            </w:tcBorders>
            <w:shd w:val="clear" w:color="auto" w:fill="auto"/>
            <w:hideMark/>
          </w:tcPr>
          <w:p w14:paraId="5AA690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2211</w:t>
            </w:r>
          </w:p>
        </w:tc>
        <w:tc>
          <w:tcPr>
            <w:tcW w:w="330" w:type="pct"/>
            <w:tcBorders>
              <w:top w:val="nil"/>
              <w:left w:val="single" w:sz="8" w:space="0" w:color="auto"/>
              <w:bottom w:val="single" w:sz="4" w:space="0" w:color="auto"/>
              <w:right w:val="single" w:sz="4" w:space="0" w:color="auto"/>
            </w:tcBorders>
            <w:shd w:val="clear" w:color="auto" w:fill="auto"/>
            <w:hideMark/>
          </w:tcPr>
          <w:p w14:paraId="430870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2457</w:t>
            </w:r>
          </w:p>
        </w:tc>
      </w:tr>
      <w:tr w:rsidR="0040789B" w:rsidRPr="0040789B" w14:paraId="3BC8819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7C919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IC086</w:t>
            </w:r>
          </w:p>
        </w:tc>
        <w:tc>
          <w:tcPr>
            <w:tcW w:w="1375" w:type="pct"/>
            <w:tcBorders>
              <w:top w:val="nil"/>
              <w:left w:val="nil"/>
              <w:bottom w:val="single" w:sz="4" w:space="0" w:color="auto"/>
              <w:right w:val="nil"/>
            </w:tcBorders>
            <w:shd w:val="clear" w:color="auto" w:fill="auto"/>
            <w:hideMark/>
          </w:tcPr>
          <w:p w14:paraId="28DA3B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QUISTE PILONIDAL</w:t>
            </w:r>
          </w:p>
        </w:tc>
        <w:tc>
          <w:tcPr>
            <w:tcW w:w="319" w:type="pct"/>
            <w:tcBorders>
              <w:top w:val="nil"/>
              <w:left w:val="single" w:sz="8" w:space="0" w:color="auto"/>
              <w:bottom w:val="single" w:sz="4" w:space="0" w:color="auto"/>
              <w:right w:val="single" w:sz="4" w:space="0" w:color="auto"/>
            </w:tcBorders>
            <w:shd w:val="clear" w:color="auto" w:fill="auto"/>
            <w:hideMark/>
          </w:tcPr>
          <w:p w14:paraId="573932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19" w:type="pct"/>
            <w:tcBorders>
              <w:top w:val="nil"/>
              <w:left w:val="single" w:sz="8" w:space="0" w:color="auto"/>
              <w:bottom w:val="single" w:sz="4" w:space="0" w:color="auto"/>
              <w:right w:val="single" w:sz="4" w:space="0" w:color="auto"/>
            </w:tcBorders>
            <w:shd w:val="clear" w:color="auto" w:fill="auto"/>
            <w:hideMark/>
          </w:tcPr>
          <w:p w14:paraId="484250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c>
          <w:tcPr>
            <w:tcW w:w="320" w:type="pct"/>
            <w:tcBorders>
              <w:top w:val="nil"/>
              <w:left w:val="single" w:sz="8" w:space="0" w:color="auto"/>
              <w:bottom w:val="single" w:sz="4" w:space="0" w:color="auto"/>
              <w:right w:val="single" w:sz="4" w:space="0" w:color="auto"/>
            </w:tcBorders>
            <w:shd w:val="clear" w:color="auto" w:fill="auto"/>
            <w:hideMark/>
          </w:tcPr>
          <w:p w14:paraId="330AA9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36" w:type="pct"/>
            <w:tcBorders>
              <w:top w:val="nil"/>
              <w:left w:val="single" w:sz="8" w:space="0" w:color="auto"/>
              <w:bottom w:val="single" w:sz="4" w:space="0" w:color="auto"/>
              <w:right w:val="single" w:sz="4" w:space="0" w:color="auto"/>
            </w:tcBorders>
            <w:shd w:val="clear" w:color="auto" w:fill="auto"/>
            <w:hideMark/>
          </w:tcPr>
          <w:p w14:paraId="3B0E29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274</w:t>
            </w:r>
          </w:p>
        </w:tc>
        <w:tc>
          <w:tcPr>
            <w:tcW w:w="321" w:type="pct"/>
            <w:tcBorders>
              <w:top w:val="nil"/>
              <w:left w:val="single" w:sz="8" w:space="0" w:color="auto"/>
              <w:bottom w:val="single" w:sz="4" w:space="0" w:color="auto"/>
              <w:right w:val="single" w:sz="4" w:space="0" w:color="auto"/>
            </w:tcBorders>
            <w:shd w:val="clear" w:color="auto" w:fill="auto"/>
            <w:hideMark/>
          </w:tcPr>
          <w:p w14:paraId="294E3E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342</w:t>
            </w:r>
          </w:p>
        </w:tc>
        <w:tc>
          <w:tcPr>
            <w:tcW w:w="335" w:type="pct"/>
            <w:tcBorders>
              <w:top w:val="nil"/>
              <w:left w:val="single" w:sz="8" w:space="0" w:color="auto"/>
              <w:bottom w:val="single" w:sz="4" w:space="0" w:color="auto"/>
              <w:right w:val="single" w:sz="4" w:space="0" w:color="auto"/>
            </w:tcBorders>
            <w:shd w:val="clear" w:color="auto" w:fill="auto"/>
            <w:hideMark/>
          </w:tcPr>
          <w:p w14:paraId="39D0B7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410</w:t>
            </w:r>
          </w:p>
        </w:tc>
        <w:tc>
          <w:tcPr>
            <w:tcW w:w="335" w:type="pct"/>
            <w:tcBorders>
              <w:top w:val="nil"/>
              <w:left w:val="single" w:sz="8" w:space="0" w:color="auto"/>
              <w:bottom w:val="single" w:sz="4" w:space="0" w:color="auto"/>
              <w:right w:val="single" w:sz="4" w:space="0" w:color="auto"/>
            </w:tcBorders>
            <w:shd w:val="clear" w:color="auto" w:fill="auto"/>
            <w:hideMark/>
          </w:tcPr>
          <w:p w14:paraId="171F8C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479</w:t>
            </w:r>
          </w:p>
        </w:tc>
        <w:tc>
          <w:tcPr>
            <w:tcW w:w="333" w:type="pct"/>
            <w:tcBorders>
              <w:top w:val="nil"/>
              <w:left w:val="single" w:sz="8" w:space="0" w:color="auto"/>
              <w:bottom w:val="single" w:sz="4" w:space="0" w:color="auto"/>
              <w:right w:val="single" w:sz="4" w:space="0" w:color="auto"/>
            </w:tcBorders>
            <w:shd w:val="clear" w:color="auto" w:fill="auto"/>
            <w:hideMark/>
          </w:tcPr>
          <w:p w14:paraId="305AD5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548</w:t>
            </w:r>
          </w:p>
        </w:tc>
        <w:tc>
          <w:tcPr>
            <w:tcW w:w="336" w:type="pct"/>
            <w:tcBorders>
              <w:top w:val="nil"/>
              <w:left w:val="single" w:sz="8" w:space="0" w:color="auto"/>
              <w:bottom w:val="single" w:sz="4" w:space="0" w:color="auto"/>
              <w:right w:val="single" w:sz="4" w:space="0" w:color="auto"/>
            </w:tcBorders>
            <w:shd w:val="clear" w:color="auto" w:fill="auto"/>
            <w:hideMark/>
          </w:tcPr>
          <w:p w14:paraId="27ABB7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618</w:t>
            </w:r>
          </w:p>
        </w:tc>
        <w:tc>
          <w:tcPr>
            <w:tcW w:w="330" w:type="pct"/>
            <w:tcBorders>
              <w:top w:val="nil"/>
              <w:left w:val="single" w:sz="8" w:space="0" w:color="auto"/>
              <w:bottom w:val="single" w:sz="4" w:space="0" w:color="auto"/>
              <w:right w:val="single" w:sz="4" w:space="0" w:color="auto"/>
            </w:tcBorders>
            <w:shd w:val="clear" w:color="auto" w:fill="auto"/>
            <w:hideMark/>
          </w:tcPr>
          <w:p w14:paraId="01A1EB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683</w:t>
            </w:r>
          </w:p>
        </w:tc>
      </w:tr>
      <w:tr w:rsidR="0040789B" w:rsidRPr="0040789B" w14:paraId="77951BA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61FEF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IC087</w:t>
            </w:r>
          </w:p>
        </w:tc>
        <w:tc>
          <w:tcPr>
            <w:tcW w:w="1375" w:type="pct"/>
            <w:tcBorders>
              <w:top w:val="nil"/>
              <w:left w:val="nil"/>
              <w:bottom w:val="single" w:sz="4" w:space="0" w:color="auto"/>
              <w:right w:val="nil"/>
            </w:tcBorders>
            <w:shd w:val="clear" w:color="auto" w:fill="auto"/>
            <w:hideMark/>
          </w:tcPr>
          <w:p w14:paraId="622A19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INCISIÓN Y DRENAJE DE HEMATOMA PERINEAL</w:t>
            </w:r>
          </w:p>
        </w:tc>
        <w:tc>
          <w:tcPr>
            <w:tcW w:w="319" w:type="pct"/>
            <w:tcBorders>
              <w:top w:val="nil"/>
              <w:left w:val="single" w:sz="8" w:space="0" w:color="auto"/>
              <w:bottom w:val="single" w:sz="4" w:space="0" w:color="auto"/>
              <w:right w:val="single" w:sz="4" w:space="0" w:color="auto"/>
            </w:tcBorders>
            <w:shd w:val="clear" w:color="auto" w:fill="auto"/>
            <w:hideMark/>
          </w:tcPr>
          <w:p w14:paraId="041102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19" w:type="pct"/>
            <w:tcBorders>
              <w:top w:val="nil"/>
              <w:left w:val="single" w:sz="8" w:space="0" w:color="auto"/>
              <w:bottom w:val="single" w:sz="4" w:space="0" w:color="auto"/>
              <w:right w:val="single" w:sz="4" w:space="0" w:color="auto"/>
            </w:tcBorders>
            <w:shd w:val="clear" w:color="auto" w:fill="auto"/>
            <w:hideMark/>
          </w:tcPr>
          <w:p w14:paraId="1B9090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20" w:type="pct"/>
            <w:tcBorders>
              <w:top w:val="nil"/>
              <w:left w:val="single" w:sz="8" w:space="0" w:color="auto"/>
              <w:bottom w:val="single" w:sz="4" w:space="0" w:color="auto"/>
              <w:right w:val="single" w:sz="4" w:space="0" w:color="auto"/>
            </w:tcBorders>
            <w:shd w:val="clear" w:color="auto" w:fill="auto"/>
            <w:hideMark/>
          </w:tcPr>
          <w:p w14:paraId="140BB3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36" w:type="pct"/>
            <w:tcBorders>
              <w:top w:val="nil"/>
              <w:left w:val="single" w:sz="8" w:space="0" w:color="auto"/>
              <w:bottom w:val="single" w:sz="4" w:space="0" w:color="auto"/>
              <w:right w:val="single" w:sz="4" w:space="0" w:color="auto"/>
            </w:tcBorders>
            <w:shd w:val="clear" w:color="auto" w:fill="auto"/>
            <w:hideMark/>
          </w:tcPr>
          <w:p w14:paraId="1FF840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c>
          <w:tcPr>
            <w:tcW w:w="321" w:type="pct"/>
            <w:tcBorders>
              <w:top w:val="nil"/>
              <w:left w:val="single" w:sz="8" w:space="0" w:color="auto"/>
              <w:bottom w:val="single" w:sz="4" w:space="0" w:color="auto"/>
              <w:right w:val="single" w:sz="4" w:space="0" w:color="auto"/>
            </w:tcBorders>
            <w:shd w:val="clear" w:color="auto" w:fill="auto"/>
            <w:hideMark/>
          </w:tcPr>
          <w:p w14:paraId="11D5DE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408</w:t>
            </w:r>
          </w:p>
        </w:tc>
        <w:tc>
          <w:tcPr>
            <w:tcW w:w="335" w:type="pct"/>
            <w:tcBorders>
              <w:top w:val="nil"/>
              <w:left w:val="single" w:sz="8" w:space="0" w:color="auto"/>
              <w:bottom w:val="single" w:sz="4" w:space="0" w:color="auto"/>
              <w:right w:val="single" w:sz="4" w:space="0" w:color="auto"/>
            </w:tcBorders>
            <w:shd w:val="clear" w:color="auto" w:fill="auto"/>
            <w:hideMark/>
          </w:tcPr>
          <w:p w14:paraId="54B285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492</w:t>
            </w:r>
          </w:p>
        </w:tc>
        <w:tc>
          <w:tcPr>
            <w:tcW w:w="335" w:type="pct"/>
            <w:tcBorders>
              <w:top w:val="nil"/>
              <w:left w:val="single" w:sz="8" w:space="0" w:color="auto"/>
              <w:bottom w:val="single" w:sz="4" w:space="0" w:color="auto"/>
              <w:right w:val="single" w:sz="4" w:space="0" w:color="auto"/>
            </w:tcBorders>
            <w:shd w:val="clear" w:color="auto" w:fill="auto"/>
            <w:hideMark/>
          </w:tcPr>
          <w:p w14:paraId="5FC522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w:t>
            </w:r>
          </w:p>
        </w:tc>
        <w:tc>
          <w:tcPr>
            <w:tcW w:w="333" w:type="pct"/>
            <w:tcBorders>
              <w:top w:val="nil"/>
              <w:left w:val="single" w:sz="8" w:space="0" w:color="auto"/>
              <w:bottom w:val="single" w:sz="4" w:space="0" w:color="auto"/>
              <w:right w:val="single" w:sz="4" w:space="0" w:color="auto"/>
            </w:tcBorders>
            <w:shd w:val="clear" w:color="auto" w:fill="auto"/>
            <w:hideMark/>
          </w:tcPr>
          <w:p w14:paraId="28C6BE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652</w:t>
            </w:r>
          </w:p>
        </w:tc>
        <w:tc>
          <w:tcPr>
            <w:tcW w:w="336" w:type="pct"/>
            <w:tcBorders>
              <w:top w:val="nil"/>
              <w:left w:val="single" w:sz="8" w:space="0" w:color="auto"/>
              <w:bottom w:val="single" w:sz="4" w:space="0" w:color="auto"/>
              <w:right w:val="single" w:sz="4" w:space="0" w:color="auto"/>
            </w:tcBorders>
            <w:shd w:val="clear" w:color="auto" w:fill="auto"/>
            <w:hideMark/>
          </w:tcPr>
          <w:p w14:paraId="6B97C3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w:t>
            </w:r>
          </w:p>
        </w:tc>
        <w:tc>
          <w:tcPr>
            <w:tcW w:w="330" w:type="pct"/>
            <w:tcBorders>
              <w:top w:val="nil"/>
              <w:left w:val="single" w:sz="8" w:space="0" w:color="auto"/>
              <w:bottom w:val="single" w:sz="4" w:space="0" w:color="auto"/>
              <w:right w:val="single" w:sz="4" w:space="0" w:color="auto"/>
            </w:tcBorders>
            <w:shd w:val="clear" w:color="auto" w:fill="auto"/>
            <w:hideMark/>
          </w:tcPr>
          <w:p w14:paraId="38217B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815</w:t>
            </w:r>
          </w:p>
        </w:tc>
      </w:tr>
      <w:tr w:rsidR="0040789B" w:rsidRPr="0040789B" w14:paraId="5A1903F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522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IC088</w:t>
            </w:r>
          </w:p>
        </w:tc>
        <w:tc>
          <w:tcPr>
            <w:tcW w:w="1375" w:type="pct"/>
            <w:tcBorders>
              <w:top w:val="nil"/>
              <w:left w:val="nil"/>
              <w:bottom w:val="single" w:sz="4" w:space="0" w:color="auto"/>
              <w:right w:val="nil"/>
            </w:tcBorders>
            <w:shd w:val="clear" w:color="auto" w:fill="auto"/>
            <w:hideMark/>
          </w:tcPr>
          <w:p w14:paraId="1FB47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DEL ABSCESO PERIRRECTAL</w:t>
            </w:r>
          </w:p>
        </w:tc>
        <w:tc>
          <w:tcPr>
            <w:tcW w:w="319" w:type="pct"/>
            <w:tcBorders>
              <w:top w:val="nil"/>
              <w:left w:val="single" w:sz="8" w:space="0" w:color="auto"/>
              <w:bottom w:val="single" w:sz="4" w:space="0" w:color="auto"/>
              <w:right w:val="single" w:sz="4" w:space="0" w:color="auto"/>
            </w:tcBorders>
            <w:shd w:val="clear" w:color="auto" w:fill="auto"/>
            <w:hideMark/>
          </w:tcPr>
          <w:p w14:paraId="694372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5B88F9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20" w:type="pct"/>
            <w:tcBorders>
              <w:top w:val="nil"/>
              <w:left w:val="single" w:sz="8" w:space="0" w:color="auto"/>
              <w:bottom w:val="single" w:sz="4" w:space="0" w:color="auto"/>
              <w:right w:val="single" w:sz="4" w:space="0" w:color="auto"/>
            </w:tcBorders>
            <w:shd w:val="clear" w:color="auto" w:fill="auto"/>
            <w:hideMark/>
          </w:tcPr>
          <w:p w14:paraId="30E582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6" w:type="pct"/>
            <w:tcBorders>
              <w:top w:val="nil"/>
              <w:left w:val="single" w:sz="8" w:space="0" w:color="auto"/>
              <w:bottom w:val="single" w:sz="4" w:space="0" w:color="auto"/>
              <w:right w:val="single" w:sz="4" w:space="0" w:color="auto"/>
            </w:tcBorders>
            <w:shd w:val="clear" w:color="auto" w:fill="auto"/>
            <w:hideMark/>
          </w:tcPr>
          <w:p w14:paraId="6FD8AA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321" w:type="pct"/>
            <w:tcBorders>
              <w:top w:val="nil"/>
              <w:left w:val="single" w:sz="8" w:space="0" w:color="auto"/>
              <w:bottom w:val="single" w:sz="4" w:space="0" w:color="auto"/>
              <w:right w:val="single" w:sz="4" w:space="0" w:color="auto"/>
            </w:tcBorders>
            <w:shd w:val="clear" w:color="auto" w:fill="auto"/>
            <w:hideMark/>
          </w:tcPr>
          <w:p w14:paraId="66196A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35" w:type="pct"/>
            <w:tcBorders>
              <w:top w:val="nil"/>
              <w:left w:val="single" w:sz="8" w:space="0" w:color="auto"/>
              <w:bottom w:val="single" w:sz="4" w:space="0" w:color="auto"/>
              <w:right w:val="single" w:sz="4" w:space="0" w:color="auto"/>
            </w:tcBorders>
            <w:shd w:val="clear" w:color="auto" w:fill="auto"/>
            <w:hideMark/>
          </w:tcPr>
          <w:p w14:paraId="7826B3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440</w:t>
            </w:r>
          </w:p>
        </w:tc>
        <w:tc>
          <w:tcPr>
            <w:tcW w:w="335" w:type="pct"/>
            <w:tcBorders>
              <w:top w:val="nil"/>
              <w:left w:val="single" w:sz="8" w:space="0" w:color="auto"/>
              <w:bottom w:val="single" w:sz="4" w:space="0" w:color="auto"/>
              <w:right w:val="single" w:sz="4" w:space="0" w:color="auto"/>
            </w:tcBorders>
            <w:shd w:val="clear" w:color="auto" w:fill="auto"/>
            <w:hideMark/>
          </w:tcPr>
          <w:p w14:paraId="7FBA52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514</w:t>
            </w:r>
          </w:p>
        </w:tc>
        <w:tc>
          <w:tcPr>
            <w:tcW w:w="333" w:type="pct"/>
            <w:tcBorders>
              <w:top w:val="nil"/>
              <w:left w:val="single" w:sz="8" w:space="0" w:color="auto"/>
              <w:bottom w:val="single" w:sz="4" w:space="0" w:color="auto"/>
              <w:right w:val="single" w:sz="4" w:space="0" w:color="auto"/>
            </w:tcBorders>
            <w:shd w:val="clear" w:color="auto" w:fill="auto"/>
            <w:hideMark/>
          </w:tcPr>
          <w:p w14:paraId="2A040F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588</w:t>
            </w:r>
          </w:p>
        </w:tc>
        <w:tc>
          <w:tcPr>
            <w:tcW w:w="336" w:type="pct"/>
            <w:tcBorders>
              <w:top w:val="nil"/>
              <w:left w:val="single" w:sz="8" w:space="0" w:color="auto"/>
              <w:bottom w:val="single" w:sz="4" w:space="0" w:color="auto"/>
              <w:right w:val="single" w:sz="4" w:space="0" w:color="auto"/>
            </w:tcBorders>
            <w:shd w:val="clear" w:color="auto" w:fill="auto"/>
            <w:hideMark/>
          </w:tcPr>
          <w:p w14:paraId="78C4ED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661</w:t>
            </w:r>
          </w:p>
        </w:tc>
        <w:tc>
          <w:tcPr>
            <w:tcW w:w="330" w:type="pct"/>
            <w:tcBorders>
              <w:top w:val="nil"/>
              <w:left w:val="single" w:sz="8" w:space="0" w:color="auto"/>
              <w:bottom w:val="single" w:sz="4" w:space="0" w:color="auto"/>
              <w:right w:val="single" w:sz="4" w:space="0" w:color="auto"/>
            </w:tcBorders>
            <w:shd w:val="clear" w:color="auto" w:fill="auto"/>
            <w:hideMark/>
          </w:tcPr>
          <w:p w14:paraId="35DC28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r>
      <w:tr w:rsidR="0040789B" w:rsidRPr="0040789B" w14:paraId="6D27E08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BB39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IC089</w:t>
            </w:r>
          </w:p>
        </w:tc>
        <w:tc>
          <w:tcPr>
            <w:tcW w:w="1375" w:type="pct"/>
            <w:tcBorders>
              <w:top w:val="nil"/>
              <w:left w:val="nil"/>
              <w:bottom w:val="single" w:sz="4" w:space="0" w:color="auto"/>
              <w:right w:val="nil"/>
            </w:tcBorders>
            <w:shd w:val="clear" w:color="auto" w:fill="auto"/>
            <w:hideMark/>
          </w:tcPr>
          <w:p w14:paraId="05A0C5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FÍSTULA O LA FISURA ANAL</w:t>
            </w:r>
          </w:p>
        </w:tc>
        <w:tc>
          <w:tcPr>
            <w:tcW w:w="319" w:type="pct"/>
            <w:tcBorders>
              <w:top w:val="nil"/>
              <w:left w:val="single" w:sz="8" w:space="0" w:color="auto"/>
              <w:bottom w:val="single" w:sz="4" w:space="0" w:color="auto"/>
              <w:right w:val="single" w:sz="4" w:space="0" w:color="auto"/>
            </w:tcBorders>
            <w:shd w:val="clear" w:color="auto" w:fill="auto"/>
            <w:hideMark/>
          </w:tcPr>
          <w:p w14:paraId="03C821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19" w:type="pct"/>
            <w:tcBorders>
              <w:top w:val="nil"/>
              <w:left w:val="single" w:sz="8" w:space="0" w:color="auto"/>
              <w:bottom w:val="single" w:sz="4" w:space="0" w:color="auto"/>
              <w:right w:val="single" w:sz="4" w:space="0" w:color="auto"/>
            </w:tcBorders>
            <w:shd w:val="clear" w:color="auto" w:fill="auto"/>
            <w:hideMark/>
          </w:tcPr>
          <w:p w14:paraId="2FAA72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0" w:type="pct"/>
            <w:tcBorders>
              <w:top w:val="nil"/>
              <w:left w:val="single" w:sz="8" w:space="0" w:color="auto"/>
              <w:bottom w:val="single" w:sz="4" w:space="0" w:color="auto"/>
              <w:right w:val="single" w:sz="4" w:space="0" w:color="auto"/>
            </w:tcBorders>
            <w:shd w:val="clear" w:color="auto" w:fill="auto"/>
            <w:hideMark/>
          </w:tcPr>
          <w:p w14:paraId="38EE0D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1299</w:t>
            </w:r>
          </w:p>
        </w:tc>
        <w:tc>
          <w:tcPr>
            <w:tcW w:w="336" w:type="pct"/>
            <w:tcBorders>
              <w:top w:val="nil"/>
              <w:left w:val="single" w:sz="8" w:space="0" w:color="auto"/>
              <w:bottom w:val="single" w:sz="4" w:space="0" w:color="auto"/>
              <w:right w:val="single" w:sz="4" w:space="0" w:color="auto"/>
            </w:tcBorders>
            <w:shd w:val="clear" w:color="auto" w:fill="auto"/>
            <w:hideMark/>
          </w:tcPr>
          <w:p w14:paraId="1F9A9B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21" w:type="pct"/>
            <w:tcBorders>
              <w:top w:val="nil"/>
              <w:left w:val="single" w:sz="8" w:space="0" w:color="auto"/>
              <w:bottom w:val="single" w:sz="4" w:space="0" w:color="auto"/>
              <w:right w:val="single" w:sz="4" w:space="0" w:color="auto"/>
            </w:tcBorders>
            <w:shd w:val="clear" w:color="auto" w:fill="auto"/>
            <w:hideMark/>
          </w:tcPr>
          <w:p w14:paraId="094168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2166</w:t>
            </w:r>
          </w:p>
        </w:tc>
        <w:tc>
          <w:tcPr>
            <w:tcW w:w="335" w:type="pct"/>
            <w:tcBorders>
              <w:top w:val="nil"/>
              <w:left w:val="single" w:sz="8" w:space="0" w:color="auto"/>
              <w:bottom w:val="single" w:sz="4" w:space="0" w:color="auto"/>
              <w:right w:val="single" w:sz="4" w:space="0" w:color="auto"/>
            </w:tcBorders>
            <w:shd w:val="clear" w:color="auto" w:fill="auto"/>
            <w:hideMark/>
          </w:tcPr>
          <w:p w14:paraId="2D5A34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2598</w:t>
            </w:r>
          </w:p>
        </w:tc>
        <w:tc>
          <w:tcPr>
            <w:tcW w:w="335" w:type="pct"/>
            <w:tcBorders>
              <w:top w:val="nil"/>
              <w:left w:val="single" w:sz="8" w:space="0" w:color="auto"/>
              <w:bottom w:val="single" w:sz="4" w:space="0" w:color="auto"/>
              <w:right w:val="single" w:sz="4" w:space="0" w:color="auto"/>
            </w:tcBorders>
            <w:shd w:val="clear" w:color="auto" w:fill="auto"/>
            <w:hideMark/>
          </w:tcPr>
          <w:p w14:paraId="78A5A9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3036</w:t>
            </w:r>
          </w:p>
        </w:tc>
        <w:tc>
          <w:tcPr>
            <w:tcW w:w="333" w:type="pct"/>
            <w:tcBorders>
              <w:top w:val="nil"/>
              <w:left w:val="single" w:sz="8" w:space="0" w:color="auto"/>
              <w:bottom w:val="single" w:sz="4" w:space="0" w:color="auto"/>
              <w:right w:val="single" w:sz="4" w:space="0" w:color="auto"/>
            </w:tcBorders>
            <w:shd w:val="clear" w:color="auto" w:fill="auto"/>
            <w:hideMark/>
          </w:tcPr>
          <w:p w14:paraId="065222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3467</w:t>
            </w:r>
          </w:p>
        </w:tc>
        <w:tc>
          <w:tcPr>
            <w:tcW w:w="336" w:type="pct"/>
            <w:tcBorders>
              <w:top w:val="nil"/>
              <w:left w:val="single" w:sz="8" w:space="0" w:color="auto"/>
              <w:bottom w:val="single" w:sz="4" w:space="0" w:color="auto"/>
              <w:right w:val="single" w:sz="4" w:space="0" w:color="auto"/>
            </w:tcBorders>
            <w:shd w:val="clear" w:color="auto" w:fill="auto"/>
            <w:hideMark/>
          </w:tcPr>
          <w:p w14:paraId="180CC6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3903</w:t>
            </w:r>
          </w:p>
        </w:tc>
        <w:tc>
          <w:tcPr>
            <w:tcW w:w="330" w:type="pct"/>
            <w:tcBorders>
              <w:top w:val="nil"/>
              <w:left w:val="single" w:sz="8" w:space="0" w:color="auto"/>
              <w:bottom w:val="single" w:sz="4" w:space="0" w:color="auto"/>
              <w:right w:val="single" w:sz="4" w:space="0" w:color="auto"/>
            </w:tcBorders>
            <w:shd w:val="clear" w:color="auto" w:fill="auto"/>
            <w:hideMark/>
          </w:tcPr>
          <w:p w14:paraId="3D25C5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4334</w:t>
            </w:r>
          </w:p>
        </w:tc>
      </w:tr>
      <w:tr w:rsidR="0040789B" w:rsidRPr="0040789B" w14:paraId="1DB47FF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DC9D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IC090</w:t>
            </w:r>
          </w:p>
        </w:tc>
        <w:tc>
          <w:tcPr>
            <w:tcW w:w="1375" w:type="pct"/>
            <w:tcBorders>
              <w:top w:val="nil"/>
              <w:left w:val="nil"/>
              <w:bottom w:val="single" w:sz="4" w:space="0" w:color="auto"/>
              <w:right w:val="nil"/>
            </w:tcBorders>
            <w:shd w:val="clear" w:color="auto" w:fill="auto"/>
            <w:hideMark/>
          </w:tcPr>
          <w:p w14:paraId="03A2E6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ENFERMEDAD HEMORROIDAL</w:t>
            </w:r>
          </w:p>
        </w:tc>
        <w:tc>
          <w:tcPr>
            <w:tcW w:w="319" w:type="pct"/>
            <w:tcBorders>
              <w:top w:val="nil"/>
              <w:left w:val="single" w:sz="8" w:space="0" w:color="auto"/>
              <w:bottom w:val="single" w:sz="4" w:space="0" w:color="auto"/>
              <w:right w:val="single" w:sz="4" w:space="0" w:color="auto"/>
            </w:tcBorders>
            <w:shd w:val="clear" w:color="auto" w:fill="auto"/>
            <w:hideMark/>
          </w:tcPr>
          <w:p w14:paraId="1B8333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19" w:type="pct"/>
            <w:tcBorders>
              <w:top w:val="nil"/>
              <w:left w:val="single" w:sz="8" w:space="0" w:color="auto"/>
              <w:bottom w:val="single" w:sz="4" w:space="0" w:color="auto"/>
              <w:right w:val="single" w:sz="4" w:space="0" w:color="auto"/>
            </w:tcBorders>
            <w:shd w:val="clear" w:color="auto" w:fill="auto"/>
            <w:hideMark/>
          </w:tcPr>
          <w:p w14:paraId="136512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0" w:type="pct"/>
            <w:tcBorders>
              <w:top w:val="nil"/>
              <w:left w:val="single" w:sz="8" w:space="0" w:color="auto"/>
              <w:bottom w:val="single" w:sz="4" w:space="0" w:color="auto"/>
              <w:right w:val="single" w:sz="4" w:space="0" w:color="auto"/>
            </w:tcBorders>
            <w:shd w:val="clear" w:color="auto" w:fill="auto"/>
            <w:hideMark/>
          </w:tcPr>
          <w:p w14:paraId="2772A3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643</w:t>
            </w:r>
          </w:p>
        </w:tc>
        <w:tc>
          <w:tcPr>
            <w:tcW w:w="336" w:type="pct"/>
            <w:tcBorders>
              <w:top w:val="nil"/>
              <w:left w:val="single" w:sz="8" w:space="0" w:color="auto"/>
              <w:bottom w:val="single" w:sz="4" w:space="0" w:color="auto"/>
              <w:right w:val="single" w:sz="4" w:space="0" w:color="auto"/>
            </w:tcBorders>
            <w:shd w:val="clear" w:color="auto" w:fill="auto"/>
            <w:hideMark/>
          </w:tcPr>
          <w:p w14:paraId="7408FE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856</w:t>
            </w:r>
          </w:p>
        </w:tc>
        <w:tc>
          <w:tcPr>
            <w:tcW w:w="321" w:type="pct"/>
            <w:tcBorders>
              <w:top w:val="nil"/>
              <w:left w:val="single" w:sz="8" w:space="0" w:color="auto"/>
              <w:bottom w:val="single" w:sz="4" w:space="0" w:color="auto"/>
              <w:right w:val="single" w:sz="4" w:space="0" w:color="auto"/>
            </w:tcBorders>
            <w:shd w:val="clear" w:color="auto" w:fill="auto"/>
            <w:hideMark/>
          </w:tcPr>
          <w:p w14:paraId="18141C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35" w:type="pct"/>
            <w:tcBorders>
              <w:top w:val="nil"/>
              <w:left w:val="single" w:sz="8" w:space="0" w:color="auto"/>
              <w:bottom w:val="single" w:sz="4" w:space="0" w:color="auto"/>
              <w:right w:val="single" w:sz="4" w:space="0" w:color="auto"/>
            </w:tcBorders>
            <w:shd w:val="clear" w:color="auto" w:fill="auto"/>
            <w:hideMark/>
          </w:tcPr>
          <w:p w14:paraId="56A90E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1283</w:t>
            </w:r>
          </w:p>
        </w:tc>
        <w:tc>
          <w:tcPr>
            <w:tcW w:w="335" w:type="pct"/>
            <w:tcBorders>
              <w:top w:val="nil"/>
              <w:left w:val="single" w:sz="8" w:space="0" w:color="auto"/>
              <w:bottom w:val="single" w:sz="4" w:space="0" w:color="auto"/>
              <w:right w:val="single" w:sz="4" w:space="0" w:color="auto"/>
            </w:tcBorders>
            <w:shd w:val="clear" w:color="auto" w:fill="auto"/>
            <w:hideMark/>
          </w:tcPr>
          <w:p w14:paraId="2E8BB6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1498</w:t>
            </w:r>
          </w:p>
        </w:tc>
        <w:tc>
          <w:tcPr>
            <w:tcW w:w="333" w:type="pct"/>
            <w:tcBorders>
              <w:top w:val="nil"/>
              <w:left w:val="single" w:sz="8" w:space="0" w:color="auto"/>
              <w:bottom w:val="single" w:sz="4" w:space="0" w:color="auto"/>
              <w:right w:val="single" w:sz="4" w:space="0" w:color="auto"/>
            </w:tcBorders>
            <w:shd w:val="clear" w:color="auto" w:fill="auto"/>
            <w:hideMark/>
          </w:tcPr>
          <w:p w14:paraId="40D8A6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1709</w:t>
            </w:r>
          </w:p>
        </w:tc>
        <w:tc>
          <w:tcPr>
            <w:tcW w:w="336" w:type="pct"/>
            <w:tcBorders>
              <w:top w:val="nil"/>
              <w:left w:val="single" w:sz="8" w:space="0" w:color="auto"/>
              <w:bottom w:val="single" w:sz="4" w:space="0" w:color="auto"/>
              <w:right w:val="single" w:sz="4" w:space="0" w:color="auto"/>
            </w:tcBorders>
            <w:shd w:val="clear" w:color="auto" w:fill="auto"/>
            <w:hideMark/>
          </w:tcPr>
          <w:p w14:paraId="52767C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1922</w:t>
            </w:r>
          </w:p>
        </w:tc>
        <w:tc>
          <w:tcPr>
            <w:tcW w:w="330" w:type="pct"/>
            <w:tcBorders>
              <w:top w:val="nil"/>
              <w:left w:val="single" w:sz="8" w:space="0" w:color="auto"/>
              <w:bottom w:val="single" w:sz="4" w:space="0" w:color="auto"/>
              <w:right w:val="single" w:sz="4" w:space="0" w:color="auto"/>
            </w:tcBorders>
            <w:shd w:val="clear" w:color="auto" w:fill="auto"/>
            <w:hideMark/>
          </w:tcPr>
          <w:p w14:paraId="268A2B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r>
      <w:tr w:rsidR="0040789B" w:rsidRPr="0040789B" w14:paraId="5C8EBCD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09DB0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IC091</w:t>
            </w:r>
          </w:p>
        </w:tc>
        <w:tc>
          <w:tcPr>
            <w:tcW w:w="1375" w:type="pct"/>
            <w:tcBorders>
              <w:top w:val="nil"/>
              <w:left w:val="nil"/>
              <w:bottom w:val="single" w:sz="4" w:space="0" w:color="auto"/>
              <w:right w:val="nil"/>
            </w:tcBorders>
            <w:shd w:val="clear" w:color="auto" w:fill="auto"/>
            <w:hideMark/>
          </w:tcPr>
          <w:p w14:paraId="2C84FD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TUMORES BENIGNOS DE ANO O RECTO</w:t>
            </w:r>
          </w:p>
        </w:tc>
        <w:tc>
          <w:tcPr>
            <w:tcW w:w="319" w:type="pct"/>
            <w:tcBorders>
              <w:top w:val="nil"/>
              <w:left w:val="single" w:sz="8" w:space="0" w:color="auto"/>
              <w:bottom w:val="single" w:sz="4" w:space="0" w:color="auto"/>
              <w:right w:val="single" w:sz="4" w:space="0" w:color="auto"/>
            </w:tcBorders>
            <w:shd w:val="clear" w:color="auto" w:fill="auto"/>
            <w:hideMark/>
          </w:tcPr>
          <w:p w14:paraId="04EE32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19" w:type="pct"/>
            <w:tcBorders>
              <w:top w:val="nil"/>
              <w:left w:val="single" w:sz="8" w:space="0" w:color="auto"/>
              <w:bottom w:val="single" w:sz="4" w:space="0" w:color="auto"/>
              <w:right w:val="single" w:sz="4" w:space="0" w:color="auto"/>
            </w:tcBorders>
            <w:shd w:val="clear" w:color="auto" w:fill="auto"/>
            <w:hideMark/>
          </w:tcPr>
          <w:p w14:paraId="411415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320" w:type="pct"/>
            <w:tcBorders>
              <w:top w:val="nil"/>
              <w:left w:val="single" w:sz="8" w:space="0" w:color="auto"/>
              <w:bottom w:val="single" w:sz="4" w:space="0" w:color="auto"/>
              <w:right w:val="single" w:sz="4" w:space="0" w:color="auto"/>
            </w:tcBorders>
            <w:shd w:val="clear" w:color="auto" w:fill="auto"/>
            <w:hideMark/>
          </w:tcPr>
          <w:p w14:paraId="3A8957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336" w:type="pct"/>
            <w:tcBorders>
              <w:top w:val="nil"/>
              <w:left w:val="single" w:sz="8" w:space="0" w:color="auto"/>
              <w:bottom w:val="single" w:sz="4" w:space="0" w:color="auto"/>
              <w:right w:val="single" w:sz="4" w:space="0" w:color="auto"/>
            </w:tcBorders>
            <w:shd w:val="clear" w:color="auto" w:fill="auto"/>
            <w:hideMark/>
          </w:tcPr>
          <w:p w14:paraId="41DE0E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748</w:t>
            </w:r>
          </w:p>
        </w:tc>
        <w:tc>
          <w:tcPr>
            <w:tcW w:w="321" w:type="pct"/>
            <w:tcBorders>
              <w:top w:val="nil"/>
              <w:left w:val="single" w:sz="8" w:space="0" w:color="auto"/>
              <w:bottom w:val="single" w:sz="4" w:space="0" w:color="auto"/>
              <w:right w:val="single" w:sz="4" w:space="0" w:color="auto"/>
            </w:tcBorders>
            <w:shd w:val="clear" w:color="auto" w:fill="auto"/>
            <w:hideMark/>
          </w:tcPr>
          <w:p w14:paraId="7ED691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941</w:t>
            </w:r>
          </w:p>
        </w:tc>
        <w:tc>
          <w:tcPr>
            <w:tcW w:w="335" w:type="pct"/>
            <w:tcBorders>
              <w:top w:val="nil"/>
              <w:left w:val="single" w:sz="8" w:space="0" w:color="auto"/>
              <w:bottom w:val="single" w:sz="4" w:space="0" w:color="auto"/>
              <w:right w:val="single" w:sz="4" w:space="0" w:color="auto"/>
            </w:tcBorders>
            <w:shd w:val="clear" w:color="auto" w:fill="auto"/>
            <w:hideMark/>
          </w:tcPr>
          <w:p w14:paraId="088E83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1128</w:t>
            </w:r>
          </w:p>
        </w:tc>
        <w:tc>
          <w:tcPr>
            <w:tcW w:w="335" w:type="pct"/>
            <w:tcBorders>
              <w:top w:val="nil"/>
              <w:left w:val="single" w:sz="8" w:space="0" w:color="auto"/>
              <w:bottom w:val="single" w:sz="4" w:space="0" w:color="auto"/>
              <w:right w:val="single" w:sz="4" w:space="0" w:color="auto"/>
            </w:tcBorders>
            <w:shd w:val="clear" w:color="auto" w:fill="auto"/>
            <w:hideMark/>
          </w:tcPr>
          <w:p w14:paraId="5E5DD4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1318</w:t>
            </w:r>
          </w:p>
        </w:tc>
        <w:tc>
          <w:tcPr>
            <w:tcW w:w="333" w:type="pct"/>
            <w:tcBorders>
              <w:top w:val="nil"/>
              <w:left w:val="single" w:sz="8" w:space="0" w:color="auto"/>
              <w:bottom w:val="single" w:sz="4" w:space="0" w:color="auto"/>
              <w:right w:val="single" w:sz="4" w:space="0" w:color="auto"/>
            </w:tcBorders>
            <w:shd w:val="clear" w:color="auto" w:fill="auto"/>
            <w:hideMark/>
          </w:tcPr>
          <w:p w14:paraId="50B667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1505</w:t>
            </w:r>
          </w:p>
        </w:tc>
        <w:tc>
          <w:tcPr>
            <w:tcW w:w="336" w:type="pct"/>
            <w:tcBorders>
              <w:top w:val="nil"/>
              <w:left w:val="single" w:sz="8" w:space="0" w:color="auto"/>
              <w:bottom w:val="single" w:sz="4" w:space="0" w:color="auto"/>
              <w:right w:val="single" w:sz="4" w:space="0" w:color="auto"/>
            </w:tcBorders>
            <w:shd w:val="clear" w:color="auto" w:fill="auto"/>
            <w:hideMark/>
          </w:tcPr>
          <w:p w14:paraId="009AEB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1694</w:t>
            </w:r>
          </w:p>
        </w:tc>
        <w:tc>
          <w:tcPr>
            <w:tcW w:w="330" w:type="pct"/>
            <w:tcBorders>
              <w:top w:val="nil"/>
              <w:left w:val="single" w:sz="8" w:space="0" w:color="auto"/>
              <w:bottom w:val="single" w:sz="4" w:space="0" w:color="auto"/>
              <w:right w:val="single" w:sz="4" w:space="0" w:color="auto"/>
            </w:tcBorders>
            <w:shd w:val="clear" w:color="auto" w:fill="auto"/>
            <w:hideMark/>
          </w:tcPr>
          <w:p w14:paraId="5259DD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1882</w:t>
            </w:r>
          </w:p>
        </w:tc>
      </w:tr>
      <w:tr w:rsidR="0040789B" w:rsidRPr="0040789B" w14:paraId="140B23D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AF03B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IC092</w:t>
            </w:r>
          </w:p>
        </w:tc>
        <w:tc>
          <w:tcPr>
            <w:tcW w:w="1375" w:type="pct"/>
            <w:tcBorders>
              <w:top w:val="nil"/>
              <w:left w:val="nil"/>
              <w:bottom w:val="single" w:sz="4" w:space="0" w:color="auto"/>
              <w:right w:val="nil"/>
            </w:tcBorders>
            <w:shd w:val="clear" w:color="auto" w:fill="auto"/>
            <w:hideMark/>
          </w:tcPr>
          <w:p w14:paraId="1D24E0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PROLAPSO RECTAL</w:t>
            </w:r>
          </w:p>
        </w:tc>
        <w:tc>
          <w:tcPr>
            <w:tcW w:w="319" w:type="pct"/>
            <w:tcBorders>
              <w:top w:val="nil"/>
              <w:left w:val="single" w:sz="8" w:space="0" w:color="auto"/>
              <w:bottom w:val="single" w:sz="4" w:space="0" w:color="auto"/>
              <w:right w:val="single" w:sz="4" w:space="0" w:color="auto"/>
            </w:tcBorders>
            <w:shd w:val="clear" w:color="auto" w:fill="auto"/>
            <w:hideMark/>
          </w:tcPr>
          <w:p w14:paraId="2ABDAE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19" w:type="pct"/>
            <w:tcBorders>
              <w:top w:val="nil"/>
              <w:left w:val="single" w:sz="8" w:space="0" w:color="auto"/>
              <w:bottom w:val="single" w:sz="4" w:space="0" w:color="auto"/>
              <w:right w:val="single" w:sz="4" w:space="0" w:color="auto"/>
            </w:tcBorders>
            <w:shd w:val="clear" w:color="auto" w:fill="auto"/>
            <w:hideMark/>
          </w:tcPr>
          <w:p w14:paraId="49E8F8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320" w:type="pct"/>
            <w:tcBorders>
              <w:top w:val="nil"/>
              <w:left w:val="single" w:sz="8" w:space="0" w:color="auto"/>
              <w:bottom w:val="single" w:sz="4" w:space="0" w:color="auto"/>
              <w:right w:val="single" w:sz="4" w:space="0" w:color="auto"/>
            </w:tcBorders>
            <w:shd w:val="clear" w:color="auto" w:fill="auto"/>
            <w:hideMark/>
          </w:tcPr>
          <w:p w14:paraId="099009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610</w:t>
            </w:r>
          </w:p>
        </w:tc>
        <w:tc>
          <w:tcPr>
            <w:tcW w:w="336" w:type="pct"/>
            <w:tcBorders>
              <w:top w:val="nil"/>
              <w:left w:val="single" w:sz="8" w:space="0" w:color="auto"/>
              <w:bottom w:val="single" w:sz="4" w:space="0" w:color="auto"/>
              <w:right w:val="single" w:sz="4" w:space="0" w:color="auto"/>
            </w:tcBorders>
            <w:shd w:val="clear" w:color="auto" w:fill="auto"/>
            <w:hideMark/>
          </w:tcPr>
          <w:p w14:paraId="75D4D5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809</w:t>
            </w:r>
          </w:p>
        </w:tc>
        <w:tc>
          <w:tcPr>
            <w:tcW w:w="321" w:type="pct"/>
            <w:tcBorders>
              <w:top w:val="nil"/>
              <w:left w:val="single" w:sz="8" w:space="0" w:color="auto"/>
              <w:bottom w:val="single" w:sz="4" w:space="0" w:color="auto"/>
              <w:right w:val="single" w:sz="4" w:space="0" w:color="auto"/>
            </w:tcBorders>
            <w:shd w:val="clear" w:color="auto" w:fill="auto"/>
            <w:hideMark/>
          </w:tcPr>
          <w:p w14:paraId="011E4C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1015</w:t>
            </w:r>
          </w:p>
        </w:tc>
        <w:tc>
          <w:tcPr>
            <w:tcW w:w="335" w:type="pct"/>
            <w:tcBorders>
              <w:top w:val="nil"/>
              <w:left w:val="single" w:sz="8" w:space="0" w:color="auto"/>
              <w:bottom w:val="single" w:sz="4" w:space="0" w:color="auto"/>
              <w:right w:val="single" w:sz="4" w:space="0" w:color="auto"/>
            </w:tcBorders>
            <w:shd w:val="clear" w:color="auto" w:fill="auto"/>
            <w:hideMark/>
          </w:tcPr>
          <w:p w14:paraId="025DCE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1219</w:t>
            </w:r>
          </w:p>
        </w:tc>
        <w:tc>
          <w:tcPr>
            <w:tcW w:w="335" w:type="pct"/>
            <w:tcBorders>
              <w:top w:val="nil"/>
              <w:left w:val="single" w:sz="8" w:space="0" w:color="auto"/>
              <w:bottom w:val="single" w:sz="4" w:space="0" w:color="auto"/>
              <w:right w:val="single" w:sz="4" w:space="0" w:color="auto"/>
            </w:tcBorders>
            <w:shd w:val="clear" w:color="auto" w:fill="auto"/>
            <w:hideMark/>
          </w:tcPr>
          <w:p w14:paraId="63D4DC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1422</w:t>
            </w:r>
          </w:p>
        </w:tc>
        <w:tc>
          <w:tcPr>
            <w:tcW w:w="333" w:type="pct"/>
            <w:tcBorders>
              <w:top w:val="nil"/>
              <w:left w:val="single" w:sz="8" w:space="0" w:color="auto"/>
              <w:bottom w:val="single" w:sz="4" w:space="0" w:color="auto"/>
              <w:right w:val="single" w:sz="4" w:space="0" w:color="auto"/>
            </w:tcBorders>
            <w:shd w:val="clear" w:color="auto" w:fill="auto"/>
            <w:hideMark/>
          </w:tcPr>
          <w:p w14:paraId="780FC0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1626</w:t>
            </w:r>
          </w:p>
        </w:tc>
        <w:tc>
          <w:tcPr>
            <w:tcW w:w="336" w:type="pct"/>
            <w:tcBorders>
              <w:top w:val="nil"/>
              <w:left w:val="single" w:sz="8" w:space="0" w:color="auto"/>
              <w:bottom w:val="single" w:sz="4" w:space="0" w:color="auto"/>
              <w:right w:val="single" w:sz="4" w:space="0" w:color="auto"/>
            </w:tcBorders>
            <w:shd w:val="clear" w:color="auto" w:fill="auto"/>
            <w:hideMark/>
          </w:tcPr>
          <w:p w14:paraId="0F5488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1829</w:t>
            </w:r>
          </w:p>
        </w:tc>
        <w:tc>
          <w:tcPr>
            <w:tcW w:w="330" w:type="pct"/>
            <w:tcBorders>
              <w:top w:val="nil"/>
              <w:left w:val="single" w:sz="8" w:space="0" w:color="auto"/>
              <w:bottom w:val="single" w:sz="4" w:space="0" w:color="auto"/>
              <w:right w:val="single" w:sz="4" w:space="0" w:color="auto"/>
            </w:tcBorders>
            <w:shd w:val="clear" w:color="auto" w:fill="auto"/>
            <w:hideMark/>
          </w:tcPr>
          <w:p w14:paraId="38FB19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2034</w:t>
            </w:r>
          </w:p>
        </w:tc>
      </w:tr>
      <w:tr w:rsidR="0040789B" w:rsidRPr="0040789B" w14:paraId="17AAFA1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A6AE6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IC093</w:t>
            </w:r>
          </w:p>
        </w:tc>
        <w:tc>
          <w:tcPr>
            <w:tcW w:w="1375" w:type="pct"/>
            <w:tcBorders>
              <w:top w:val="nil"/>
              <w:left w:val="nil"/>
              <w:bottom w:val="single" w:sz="4" w:space="0" w:color="auto"/>
              <w:right w:val="nil"/>
            </w:tcBorders>
            <w:shd w:val="clear" w:color="auto" w:fill="auto"/>
            <w:hideMark/>
          </w:tcPr>
          <w:p w14:paraId="421E0A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ABDOMINO PERINEAL</w:t>
            </w:r>
          </w:p>
        </w:tc>
        <w:tc>
          <w:tcPr>
            <w:tcW w:w="319" w:type="pct"/>
            <w:tcBorders>
              <w:top w:val="nil"/>
              <w:left w:val="single" w:sz="8" w:space="0" w:color="auto"/>
              <w:bottom w:val="single" w:sz="4" w:space="0" w:color="auto"/>
              <w:right w:val="single" w:sz="4" w:space="0" w:color="auto"/>
            </w:tcBorders>
            <w:shd w:val="clear" w:color="auto" w:fill="auto"/>
            <w:hideMark/>
          </w:tcPr>
          <w:p w14:paraId="1580C9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319" w:type="pct"/>
            <w:tcBorders>
              <w:top w:val="nil"/>
              <w:left w:val="single" w:sz="8" w:space="0" w:color="auto"/>
              <w:bottom w:val="single" w:sz="4" w:space="0" w:color="auto"/>
              <w:right w:val="single" w:sz="4" w:space="0" w:color="auto"/>
            </w:tcBorders>
            <w:shd w:val="clear" w:color="auto" w:fill="auto"/>
            <w:hideMark/>
          </w:tcPr>
          <w:p w14:paraId="08C248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483</w:t>
            </w:r>
          </w:p>
        </w:tc>
        <w:tc>
          <w:tcPr>
            <w:tcW w:w="320" w:type="pct"/>
            <w:tcBorders>
              <w:top w:val="nil"/>
              <w:left w:val="single" w:sz="8" w:space="0" w:color="auto"/>
              <w:bottom w:val="single" w:sz="4" w:space="0" w:color="auto"/>
              <w:right w:val="single" w:sz="4" w:space="0" w:color="auto"/>
            </w:tcBorders>
            <w:shd w:val="clear" w:color="auto" w:fill="auto"/>
            <w:hideMark/>
          </w:tcPr>
          <w:p w14:paraId="2068E0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729</w:t>
            </w:r>
          </w:p>
        </w:tc>
        <w:tc>
          <w:tcPr>
            <w:tcW w:w="336" w:type="pct"/>
            <w:tcBorders>
              <w:top w:val="nil"/>
              <w:left w:val="single" w:sz="8" w:space="0" w:color="auto"/>
              <w:bottom w:val="single" w:sz="4" w:space="0" w:color="auto"/>
              <w:right w:val="single" w:sz="4" w:space="0" w:color="auto"/>
            </w:tcBorders>
            <w:shd w:val="clear" w:color="auto" w:fill="auto"/>
            <w:hideMark/>
          </w:tcPr>
          <w:p w14:paraId="727533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970</w:t>
            </w:r>
          </w:p>
        </w:tc>
        <w:tc>
          <w:tcPr>
            <w:tcW w:w="321" w:type="pct"/>
            <w:tcBorders>
              <w:top w:val="nil"/>
              <w:left w:val="single" w:sz="8" w:space="0" w:color="auto"/>
              <w:bottom w:val="single" w:sz="4" w:space="0" w:color="auto"/>
              <w:right w:val="single" w:sz="4" w:space="0" w:color="auto"/>
            </w:tcBorders>
            <w:shd w:val="clear" w:color="auto" w:fill="auto"/>
            <w:hideMark/>
          </w:tcPr>
          <w:p w14:paraId="155885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1212</w:t>
            </w:r>
          </w:p>
        </w:tc>
        <w:tc>
          <w:tcPr>
            <w:tcW w:w="335" w:type="pct"/>
            <w:tcBorders>
              <w:top w:val="nil"/>
              <w:left w:val="single" w:sz="8" w:space="0" w:color="auto"/>
              <w:bottom w:val="single" w:sz="4" w:space="0" w:color="auto"/>
              <w:right w:val="single" w:sz="4" w:space="0" w:color="auto"/>
            </w:tcBorders>
            <w:shd w:val="clear" w:color="auto" w:fill="auto"/>
            <w:hideMark/>
          </w:tcPr>
          <w:p w14:paraId="7FF4D4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1456</w:t>
            </w:r>
          </w:p>
        </w:tc>
        <w:tc>
          <w:tcPr>
            <w:tcW w:w="335" w:type="pct"/>
            <w:tcBorders>
              <w:top w:val="nil"/>
              <w:left w:val="single" w:sz="8" w:space="0" w:color="auto"/>
              <w:bottom w:val="single" w:sz="4" w:space="0" w:color="auto"/>
              <w:right w:val="single" w:sz="4" w:space="0" w:color="auto"/>
            </w:tcBorders>
            <w:shd w:val="clear" w:color="auto" w:fill="auto"/>
            <w:hideMark/>
          </w:tcPr>
          <w:p w14:paraId="6E97AC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1697</w:t>
            </w:r>
          </w:p>
        </w:tc>
        <w:tc>
          <w:tcPr>
            <w:tcW w:w="333" w:type="pct"/>
            <w:tcBorders>
              <w:top w:val="nil"/>
              <w:left w:val="single" w:sz="8" w:space="0" w:color="auto"/>
              <w:bottom w:val="single" w:sz="4" w:space="0" w:color="auto"/>
              <w:right w:val="single" w:sz="4" w:space="0" w:color="auto"/>
            </w:tcBorders>
            <w:shd w:val="clear" w:color="auto" w:fill="auto"/>
            <w:hideMark/>
          </w:tcPr>
          <w:p w14:paraId="4BBED8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1942</w:t>
            </w:r>
          </w:p>
        </w:tc>
        <w:tc>
          <w:tcPr>
            <w:tcW w:w="336" w:type="pct"/>
            <w:tcBorders>
              <w:top w:val="nil"/>
              <w:left w:val="single" w:sz="8" w:space="0" w:color="auto"/>
              <w:bottom w:val="single" w:sz="4" w:space="0" w:color="auto"/>
              <w:right w:val="single" w:sz="4" w:space="0" w:color="auto"/>
            </w:tcBorders>
            <w:shd w:val="clear" w:color="auto" w:fill="auto"/>
            <w:hideMark/>
          </w:tcPr>
          <w:p w14:paraId="73976A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2184</w:t>
            </w:r>
          </w:p>
        </w:tc>
        <w:tc>
          <w:tcPr>
            <w:tcW w:w="330" w:type="pct"/>
            <w:tcBorders>
              <w:top w:val="nil"/>
              <w:left w:val="single" w:sz="8" w:space="0" w:color="auto"/>
              <w:bottom w:val="single" w:sz="4" w:space="0" w:color="auto"/>
              <w:right w:val="single" w:sz="4" w:space="0" w:color="auto"/>
            </w:tcBorders>
            <w:shd w:val="clear" w:color="auto" w:fill="auto"/>
            <w:hideMark/>
          </w:tcPr>
          <w:p w14:paraId="12E935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2427</w:t>
            </w:r>
          </w:p>
        </w:tc>
      </w:tr>
      <w:tr w:rsidR="0040789B" w:rsidRPr="0040789B" w14:paraId="3E6DE33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49E5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IC094</w:t>
            </w:r>
          </w:p>
        </w:tc>
        <w:tc>
          <w:tcPr>
            <w:tcW w:w="1375" w:type="pct"/>
            <w:tcBorders>
              <w:top w:val="nil"/>
              <w:left w:val="nil"/>
              <w:bottom w:val="single" w:sz="4" w:space="0" w:color="auto"/>
              <w:right w:val="nil"/>
            </w:tcBorders>
            <w:shd w:val="clear" w:color="auto" w:fill="auto"/>
            <w:hideMark/>
          </w:tcPr>
          <w:p w14:paraId="4EF37D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COLOSTOMÍA O CIERRE</w:t>
            </w:r>
          </w:p>
        </w:tc>
        <w:tc>
          <w:tcPr>
            <w:tcW w:w="319" w:type="pct"/>
            <w:tcBorders>
              <w:top w:val="nil"/>
              <w:left w:val="single" w:sz="8" w:space="0" w:color="auto"/>
              <w:bottom w:val="single" w:sz="4" w:space="0" w:color="auto"/>
              <w:right w:val="single" w:sz="4" w:space="0" w:color="auto"/>
            </w:tcBorders>
            <w:shd w:val="clear" w:color="auto" w:fill="auto"/>
            <w:hideMark/>
          </w:tcPr>
          <w:p w14:paraId="6E3407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19" w:type="pct"/>
            <w:tcBorders>
              <w:top w:val="nil"/>
              <w:left w:val="single" w:sz="8" w:space="0" w:color="auto"/>
              <w:bottom w:val="single" w:sz="4" w:space="0" w:color="auto"/>
              <w:right w:val="single" w:sz="4" w:space="0" w:color="auto"/>
            </w:tcBorders>
            <w:shd w:val="clear" w:color="auto" w:fill="auto"/>
            <w:hideMark/>
          </w:tcPr>
          <w:p w14:paraId="5D0CED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c>
          <w:tcPr>
            <w:tcW w:w="320" w:type="pct"/>
            <w:tcBorders>
              <w:top w:val="nil"/>
              <w:left w:val="single" w:sz="8" w:space="0" w:color="auto"/>
              <w:bottom w:val="single" w:sz="4" w:space="0" w:color="auto"/>
              <w:right w:val="single" w:sz="4" w:space="0" w:color="auto"/>
            </w:tcBorders>
            <w:shd w:val="clear" w:color="auto" w:fill="auto"/>
            <w:hideMark/>
          </w:tcPr>
          <w:p w14:paraId="54090D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622</w:t>
            </w:r>
          </w:p>
        </w:tc>
        <w:tc>
          <w:tcPr>
            <w:tcW w:w="336" w:type="pct"/>
            <w:tcBorders>
              <w:top w:val="nil"/>
              <w:left w:val="single" w:sz="8" w:space="0" w:color="auto"/>
              <w:bottom w:val="single" w:sz="4" w:space="0" w:color="auto"/>
              <w:right w:val="single" w:sz="4" w:space="0" w:color="auto"/>
            </w:tcBorders>
            <w:shd w:val="clear" w:color="auto" w:fill="auto"/>
            <w:hideMark/>
          </w:tcPr>
          <w:p w14:paraId="7A6171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831</w:t>
            </w:r>
          </w:p>
        </w:tc>
        <w:tc>
          <w:tcPr>
            <w:tcW w:w="321" w:type="pct"/>
            <w:tcBorders>
              <w:top w:val="nil"/>
              <w:left w:val="single" w:sz="8" w:space="0" w:color="auto"/>
              <w:bottom w:val="single" w:sz="4" w:space="0" w:color="auto"/>
              <w:right w:val="single" w:sz="4" w:space="0" w:color="auto"/>
            </w:tcBorders>
            <w:shd w:val="clear" w:color="auto" w:fill="auto"/>
            <w:hideMark/>
          </w:tcPr>
          <w:p w14:paraId="0747DF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1039</w:t>
            </w:r>
          </w:p>
        </w:tc>
        <w:tc>
          <w:tcPr>
            <w:tcW w:w="335" w:type="pct"/>
            <w:tcBorders>
              <w:top w:val="nil"/>
              <w:left w:val="single" w:sz="8" w:space="0" w:color="auto"/>
              <w:bottom w:val="single" w:sz="4" w:space="0" w:color="auto"/>
              <w:right w:val="single" w:sz="4" w:space="0" w:color="auto"/>
            </w:tcBorders>
            <w:shd w:val="clear" w:color="auto" w:fill="auto"/>
            <w:hideMark/>
          </w:tcPr>
          <w:p w14:paraId="6B5E8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1244</w:t>
            </w:r>
          </w:p>
        </w:tc>
        <w:tc>
          <w:tcPr>
            <w:tcW w:w="335" w:type="pct"/>
            <w:tcBorders>
              <w:top w:val="nil"/>
              <w:left w:val="single" w:sz="8" w:space="0" w:color="auto"/>
              <w:bottom w:val="single" w:sz="4" w:space="0" w:color="auto"/>
              <w:right w:val="single" w:sz="4" w:space="0" w:color="auto"/>
            </w:tcBorders>
            <w:shd w:val="clear" w:color="auto" w:fill="auto"/>
            <w:hideMark/>
          </w:tcPr>
          <w:p w14:paraId="236D81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1453</w:t>
            </w:r>
          </w:p>
        </w:tc>
        <w:tc>
          <w:tcPr>
            <w:tcW w:w="333" w:type="pct"/>
            <w:tcBorders>
              <w:top w:val="nil"/>
              <w:left w:val="single" w:sz="8" w:space="0" w:color="auto"/>
              <w:bottom w:val="single" w:sz="4" w:space="0" w:color="auto"/>
              <w:right w:val="single" w:sz="4" w:space="0" w:color="auto"/>
            </w:tcBorders>
            <w:shd w:val="clear" w:color="auto" w:fill="auto"/>
            <w:hideMark/>
          </w:tcPr>
          <w:p w14:paraId="3B0F44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1661</w:t>
            </w:r>
          </w:p>
        </w:tc>
        <w:tc>
          <w:tcPr>
            <w:tcW w:w="336" w:type="pct"/>
            <w:tcBorders>
              <w:top w:val="nil"/>
              <w:left w:val="single" w:sz="8" w:space="0" w:color="auto"/>
              <w:bottom w:val="single" w:sz="4" w:space="0" w:color="auto"/>
              <w:right w:val="single" w:sz="4" w:space="0" w:color="auto"/>
            </w:tcBorders>
            <w:shd w:val="clear" w:color="auto" w:fill="auto"/>
            <w:hideMark/>
          </w:tcPr>
          <w:p w14:paraId="53B0AF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0" w:type="pct"/>
            <w:tcBorders>
              <w:top w:val="nil"/>
              <w:left w:val="single" w:sz="8" w:space="0" w:color="auto"/>
              <w:bottom w:val="single" w:sz="4" w:space="0" w:color="auto"/>
              <w:right w:val="single" w:sz="4" w:space="0" w:color="auto"/>
            </w:tcBorders>
            <w:shd w:val="clear" w:color="auto" w:fill="auto"/>
            <w:hideMark/>
          </w:tcPr>
          <w:p w14:paraId="3C37A9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2076</w:t>
            </w:r>
          </w:p>
        </w:tc>
      </w:tr>
      <w:tr w:rsidR="0040789B" w:rsidRPr="0040789B" w14:paraId="61094F5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B3C2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IC095</w:t>
            </w:r>
          </w:p>
        </w:tc>
        <w:tc>
          <w:tcPr>
            <w:tcW w:w="1375" w:type="pct"/>
            <w:tcBorders>
              <w:top w:val="nil"/>
              <w:left w:val="nil"/>
              <w:bottom w:val="single" w:sz="4" w:space="0" w:color="auto"/>
              <w:right w:val="nil"/>
            </w:tcBorders>
            <w:shd w:val="clear" w:color="auto" w:fill="auto"/>
            <w:hideMark/>
          </w:tcPr>
          <w:p w14:paraId="433E4C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RECTOSIGMOÍDOSCOPIA</w:t>
            </w:r>
          </w:p>
        </w:tc>
        <w:tc>
          <w:tcPr>
            <w:tcW w:w="319" w:type="pct"/>
            <w:tcBorders>
              <w:top w:val="nil"/>
              <w:left w:val="single" w:sz="8" w:space="0" w:color="auto"/>
              <w:bottom w:val="single" w:sz="4" w:space="0" w:color="auto"/>
              <w:right w:val="single" w:sz="4" w:space="0" w:color="auto"/>
            </w:tcBorders>
            <w:shd w:val="clear" w:color="auto" w:fill="auto"/>
            <w:hideMark/>
          </w:tcPr>
          <w:p w14:paraId="4810F0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4CEB16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71D165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094209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456315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5" w:type="pct"/>
            <w:tcBorders>
              <w:top w:val="nil"/>
              <w:left w:val="single" w:sz="8" w:space="0" w:color="auto"/>
              <w:bottom w:val="single" w:sz="4" w:space="0" w:color="auto"/>
              <w:right w:val="single" w:sz="4" w:space="0" w:color="auto"/>
            </w:tcBorders>
            <w:shd w:val="clear" w:color="auto" w:fill="auto"/>
            <w:hideMark/>
          </w:tcPr>
          <w:p w14:paraId="053952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031E23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364E92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6" w:type="pct"/>
            <w:tcBorders>
              <w:top w:val="nil"/>
              <w:left w:val="single" w:sz="8" w:space="0" w:color="auto"/>
              <w:bottom w:val="single" w:sz="4" w:space="0" w:color="auto"/>
              <w:right w:val="single" w:sz="4" w:space="0" w:color="auto"/>
            </w:tcBorders>
            <w:shd w:val="clear" w:color="auto" w:fill="auto"/>
            <w:hideMark/>
          </w:tcPr>
          <w:p w14:paraId="7F5B28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30" w:type="pct"/>
            <w:tcBorders>
              <w:top w:val="nil"/>
              <w:left w:val="single" w:sz="8" w:space="0" w:color="auto"/>
              <w:bottom w:val="single" w:sz="4" w:space="0" w:color="auto"/>
              <w:right w:val="single" w:sz="4" w:space="0" w:color="auto"/>
            </w:tcBorders>
            <w:shd w:val="clear" w:color="auto" w:fill="auto"/>
            <w:hideMark/>
          </w:tcPr>
          <w:p w14:paraId="673E6D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r>
      <w:tr w:rsidR="0040789B" w:rsidRPr="0040789B" w14:paraId="3F69EF7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D357B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IC096</w:t>
            </w:r>
          </w:p>
        </w:tc>
        <w:tc>
          <w:tcPr>
            <w:tcW w:w="1375" w:type="pct"/>
            <w:tcBorders>
              <w:top w:val="nil"/>
              <w:left w:val="nil"/>
              <w:bottom w:val="single" w:sz="4" w:space="0" w:color="auto"/>
              <w:right w:val="nil"/>
            </w:tcBorders>
            <w:shd w:val="clear" w:color="auto" w:fill="auto"/>
            <w:hideMark/>
          </w:tcPr>
          <w:p w14:paraId="47DCF2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MENOR DE RECTO</w:t>
            </w:r>
          </w:p>
        </w:tc>
        <w:tc>
          <w:tcPr>
            <w:tcW w:w="319" w:type="pct"/>
            <w:tcBorders>
              <w:top w:val="nil"/>
              <w:left w:val="single" w:sz="8" w:space="0" w:color="auto"/>
              <w:bottom w:val="single" w:sz="4" w:space="0" w:color="auto"/>
              <w:right w:val="single" w:sz="4" w:space="0" w:color="auto"/>
            </w:tcBorders>
            <w:shd w:val="clear" w:color="auto" w:fill="auto"/>
            <w:hideMark/>
          </w:tcPr>
          <w:p w14:paraId="0262FF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19" w:type="pct"/>
            <w:tcBorders>
              <w:top w:val="nil"/>
              <w:left w:val="single" w:sz="8" w:space="0" w:color="auto"/>
              <w:bottom w:val="single" w:sz="4" w:space="0" w:color="auto"/>
              <w:right w:val="single" w:sz="4" w:space="0" w:color="auto"/>
            </w:tcBorders>
            <w:shd w:val="clear" w:color="auto" w:fill="auto"/>
            <w:hideMark/>
          </w:tcPr>
          <w:p w14:paraId="2AE503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20" w:type="pct"/>
            <w:tcBorders>
              <w:top w:val="nil"/>
              <w:left w:val="single" w:sz="8" w:space="0" w:color="auto"/>
              <w:bottom w:val="single" w:sz="4" w:space="0" w:color="auto"/>
              <w:right w:val="single" w:sz="4" w:space="0" w:color="auto"/>
            </w:tcBorders>
            <w:shd w:val="clear" w:color="auto" w:fill="auto"/>
            <w:hideMark/>
          </w:tcPr>
          <w:p w14:paraId="2ED157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w:t>
            </w:r>
          </w:p>
        </w:tc>
        <w:tc>
          <w:tcPr>
            <w:tcW w:w="336" w:type="pct"/>
            <w:tcBorders>
              <w:top w:val="nil"/>
              <w:left w:val="single" w:sz="8" w:space="0" w:color="auto"/>
              <w:bottom w:val="single" w:sz="4" w:space="0" w:color="auto"/>
              <w:right w:val="single" w:sz="4" w:space="0" w:color="auto"/>
            </w:tcBorders>
            <w:shd w:val="clear" w:color="auto" w:fill="auto"/>
            <w:hideMark/>
          </w:tcPr>
          <w:p w14:paraId="302143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21" w:type="pct"/>
            <w:tcBorders>
              <w:top w:val="nil"/>
              <w:left w:val="single" w:sz="8" w:space="0" w:color="auto"/>
              <w:bottom w:val="single" w:sz="4" w:space="0" w:color="auto"/>
              <w:right w:val="single" w:sz="4" w:space="0" w:color="auto"/>
            </w:tcBorders>
            <w:shd w:val="clear" w:color="auto" w:fill="auto"/>
            <w:hideMark/>
          </w:tcPr>
          <w:p w14:paraId="07315A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5" w:type="pct"/>
            <w:tcBorders>
              <w:top w:val="nil"/>
              <w:left w:val="single" w:sz="8" w:space="0" w:color="auto"/>
              <w:bottom w:val="single" w:sz="4" w:space="0" w:color="auto"/>
              <w:right w:val="single" w:sz="4" w:space="0" w:color="auto"/>
            </w:tcBorders>
            <w:shd w:val="clear" w:color="auto" w:fill="auto"/>
            <w:hideMark/>
          </w:tcPr>
          <w:p w14:paraId="0B76E3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w:t>
            </w:r>
          </w:p>
        </w:tc>
        <w:tc>
          <w:tcPr>
            <w:tcW w:w="335" w:type="pct"/>
            <w:tcBorders>
              <w:top w:val="nil"/>
              <w:left w:val="single" w:sz="8" w:space="0" w:color="auto"/>
              <w:bottom w:val="single" w:sz="4" w:space="0" w:color="auto"/>
              <w:right w:val="single" w:sz="4" w:space="0" w:color="auto"/>
            </w:tcBorders>
            <w:shd w:val="clear" w:color="auto" w:fill="auto"/>
            <w:hideMark/>
          </w:tcPr>
          <w:p w14:paraId="6B0216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431</w:t>
            </w:r>
          </w:p>
        </w:tc>
        <w:tc>
          <w:tcPr>
            <w:tcW w:w="333" w:type="pct"/>
            <w:tcBorders>
              <w:top w:val="nil"/>
              <w:left w:val="single" w:sz="8" w:space="0" w:color="auto"/>
              <w:bottom w:val="single" w:sz="4" w:space="0" w:color="auto"/>
              <w:right w:val="single" w:sz="4" w:space="0" w:color="auto"/>
            </w:tcBorders>
            <w:shd w:val="clear" w:color="auto" w:fill="auto"/>
            <w:hideMark/>
          </w:tcPr>
          <w:p w14:paraId="4A1833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493</w:t>
            </w:r>
          </w:p>
        </w:tc>
        <w:tc>
          <w:tcPr>
            <w:tcW w:w="336" w:type="pct"/>
            <w:tcBorders>
              <w:top w:val="nil"/>
              <w:left w:val="single" w:sz="8" w:space="0" w:color="auto"/>
              <w:bottom w:val="single" w:sz="4" w:space="0" w:color="auto"/>
              <w:right w:val="single" w:sz="4" w:space="0" w:color="auto"/>
            </w:tcBorders>
            <w:shd w:val="clear" w:color="auto" w:fill="auto"/>
            <w:hideMark/>
          </w:tcPr>
          <w:p w14:paraId="1D8A04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554</w:t>
            </w:r>
          </w:p>
        </w:tc>
        <w:tc>
          <w:tcPr>
            <w:tcW w:w="330" w:type="pct"/>
            <w:tcBorders>
              <w:top w:val="nil"/>
              <w:left w:val="single" w:sz="8" w:space="0" w:color="auto"/>
              <w:bottom w:val="single" w:sz="4" w:space="0" w:color="auto"/>
              <w:right w:val="single" w:sz="4" w:space="0" w:color="auto"/>
            </w:tcBorders>
            <w:shd w:val="clear" w:color="auto" w:fill="auto"/>
            <w:hideMark/>
          </w:tcPr>
          <w:p w14:paraId="52E893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617</w:t>
            </w:r>
          </w:p>
        </w:tc>
      </w:tr>
      <w:tr w:rsidR="0040789B" w:rsidRPr="0040789B" w14:paraId="4E520DA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E136C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IC097</w:t>
            </w:r>
          </w:p>
        </w:tc>
        <w:tc>
          <w:tcPr>
            <w:tcW w:w="1375" w:type="pct"/>
            <w:tcBorders>
              <w:top w:val="nil"/>
              <w:left w:val="nil"/>
              <w:bottom w:val="single" w:sz="4" w:space="0" w:color="auto"/>
              <w:right w:val="nil"/>
            </w:tcBorders>
            <w:shd w:val="clear" w:color="auto" w:fill="auto"/>
            <w:hideMark/>
          </w:tcPr>
          <w:p w14:paraId="2A2EFD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CURACIONES PROCTOLÓGICAS</w:t>
            </w:r>
          </w:p>
        </w:tc>
        <w:tc>
          <w:tcPr>
            <w:tcW w:w="319" w:type="pct"/>
            <w:tcBorders>
              <w:top w:val="nil"/>
              <w:left w:val="single" w:sz="8" w:space="0" w:color="auto"/>
              <w:bottom w:val="single" w:sz="4" w:space="0" w:color="auto"/>
              <w:right w:val="single" w:sz="4" w:space="0" w:color="auto"/>
            </w:tcBorders>
            <w:shd w:val="clear" w:color="auto" w:fill="auto"/>
            <w:hideMark/>
          </w:tcPr>
          <w:p w14:paraId="67C49E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7CFA76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20" w:type="pct"/>
            <w:tcBorders>
              <w:top w:val="nil"/>
              <w:left w:val="single" w:sz="8" w:space="0" w:color="auto"/>
              <w:bottom w:val="single" w:sz="4" w:space="0" w:color="auto"/>
              <w:right w:val="single" w:sz="4" w:space="0" w:color="auto"/>
            </w:tcBorders>
            <w:shd w:val="clear" w:color="auto" w:fill="auto"/>
            <w:hideMark/>
          </w:tcPr>
          <w:p w14:paraId="2F9918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1F4EC1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21" w:type="pct"/>
            <w:tcBorders>
              <w:top w:val="nil"/>
              <w:left w:val="single" w:sz="8" w:space="0" w:color="auto"/>
              <w:bottom w:val="single" w:sz="4" w:space="0" w:color="auto"/>
              <w:right w:val="single" w:sz="4" w:space="0" w:color="auto"/>
            </w:tcBorders>
            <w:shd w:val="clear" w:color="auto" w:fill="auto"/>
            <w:hideMark/>
          </w:tcPr>
          <w:p w14:paraId="2B61DF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64C564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5" w:type="pct"/>
            <w:tcBorders>
              <w:top w:val="nil"/>
              <w:left w:val="single" w:sz="8" w:space="0" w:color="auto"/>
              <w:bottom w:val="single" w:sz="4" w:space="0" w:color="auto"/>
              <w:right w:val="single" w:sz="4" w:space="0" w:color="auto"/>
            </w:tcBorders>
            <w:shd w:val="clear" w:color="auto" w:fill="auto"/>
            <w:hideMark/>
          </w:tcPr>
          <w:p w14:paraId="03BE2D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31D8A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6" w:type="pct"/>
            <w:tcBorders>
              <w:top w:val="nil"/>
              <w:left w:val="single" w:sz="8" w:space="0" w:color="auto"/>
              <w:bottom w:val="single" w:sz="4" w:space="0" w:color="auto"/>
              <w:right w:val="single" w:sz="4" w:space="0" w:color="auto"/>
            </w:tcBorders>
            <w:shd w:val="clear" w:color="auto" w:fill="auto"/>
            <w:hideMark/>
          </w:tcPr>
          <w:p w14:paraId="5EA9E0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0" w:type="pct"/>
            <w:tcBorders>
              <w:top w:val="nil"/>
              <w:left w:val="single" w:sz="8" w:space="0" w:color="auto"/>
              <w:bottom w:val="single" w:sz="4" w:space="0" w:color="auto"/>
              <w:right w:val="single" w:sz="4" w:space="0" w:color="auto"/>
            </w:tcBorders>
            <w:shd w:val="clear" w:color="auto" w:fill="auto"/>
            <w:hideMark/>
          </w:tcPr>
          <w:p w14:paraId="361492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r>
      <w:tr w:rsidR="0040789B" w:rsidRPr="0040789B" w14:paraId="05858C9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CE1DD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IC098</w:t>
            </w:r>
          </w:p>
        </w:tc>
        <w:tc>
          <w:tcPr>
            <w:tcW w:w="1375" w:type="pct"/>
            <w:tcBorders>
              <w:top w:val="nil"/>
              <w:left w:val="nil"/>
              <w:bottom w:val="single" w:sz="4" w:space="0" w:color="auto"/>
              <w:right w:val="nil"/>
            </w:tcBorders>
            <w:shd w:val="clear" w:color="auto" w:fill="auto"/>
            <w:hideMark/>
          </w:tcPr>
          <w:p w14:paraId="3FF326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CORRECIÓN DE MALFORMACIONES ANORECTALES (ANORECTOPLASTÍA)</w:t>
            </w:r>
          </w:p>
        </w:tc>
        <w:tc>
          <w:tcPr>
            <w:tcW w:w="319" w:type="pct"/>
            <w:tcBorders>
              <w:top w:val="nil"/>
              <w:left w:val="single" w:sz="8" w:space="0" w:color="auto"/>
              <w:bottom w:val="single" w:sz="4" w:space="0" w:color="auto"/>
              <w:right w:val="single" w:sz="4" w:space="0" w:color="auto"/>
            </w:tcBorders>
            <w:shd w:val="clear" w:color="auto" w:fill="auto"/>
            <w:hideMark/>
          </w:tcPr>
          <w:p w14:paraId="6E2300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19" w:type="pct"/>
            <w:tcBorders>
              <w:top w:val="nil"/>
              <w:left w:val="single" w:sz="8" w:space="0" w:color="auto"/>
              <w:bottom w:val="single" w:sz="4" w:space="0" w:color="auto"/>
              <w:right w:val="single" w:sz="4" w:space="0" w:color="auto"/>
            </w:tcBorders>
            <w:shd w:val="clear" w:color="auto" w:fill="auto"/>
            <w:hideMark/>
          </w:tcPr>
          <w:p w14:paraId="4FDACD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320" w:type="pct"/>
            <w:tcBorders>
              <w:top w:val="nil"/>
              <w:left w:val="single" w:sz="8" w:space="0" w:color="auto"/>
              <w:bottom w:val="single" w:sz="4" w:space="0" w:color="auto"/>
              <w:right w:val="single" w:sz="4" w:space="0" w:color="auto"/>
            </w:tcBorders>
            <w:shd w:val="clear" w:color="auto" w:fill="auto"/>
            <w:hideMark/>
          </w:tcPr>
          <w:p w14:paraId="1815A0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610</w:t>
            </w:r>
          </w:p>
        </w:tc>
        <w:tc>
          <w:tcPr>
            <w:tcW w:w="336" w:type="pct"/>
            <w:tcBorders>
              <w:top w:val="nil"/>
              <w:left w:val="single" w:sz="8" w:space="0" w:color="auto"/>
              <w:bottom w:val="single" w:sz="4" w:space="0" w:color="auto"/>
              <w:right w:val="single" w:sz="4" w:space="0" w:color="auto"/>
            </w:tcBorders>
            <w:shd w:val="clear" w:color="auto" w:fill="auto"/>
            <w:hideMark/>
          </w:tcPr>
          <w:p w14:paraId="10CB05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809</w:t>
            </w:r>
          </w:p>
        </w:tc>
        <w:tc>
          <w:tcPr>
            <w:tcW w:w="321" w:type="pct"/>
            <w:tcBorders>
              <w:top w:val="nil"/>
              <w:left w:val="single" w:sz="8" w:space="0" w:color="auto"/>
              <w:bottom w:val="single" w:sz="4" w:space="0" w:color="auto"/>
              <w:right w:val="single" w:sz="4" w:space="0" w:color="auto"/>
            </w:tcBorders>
            <w:shd w:val="clear" w:color="auto" w:fill="auto"/>
            <w:hideMark/>
          </w:tcPr>
          <w:p w14:paraId="579A21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1015</w:t>
            </w:r>
          </w:p>
        </w:tc>
        <w:tc>
          <w:tcPr>
            <w:tcW w:w="335" w:type="pct"/>
            <w:tcBorders>
              <w:top w:val="nil"/>
              <w:left w:val="single" w:sz="8" w:space="0" w:color="auto"/>
              <w:bottom w:val="single" w:sz="4" w:space="0" w:color="auto"/>
              <w:right w:val="single" w:sz="4" w:space="0" w:color="auto"/>
            </w:tcBorders>
            <w:shd w:val="clear" w:color="auto" w:fill="auto"/>
            <w:hideMark/>
          </w:tcPr>
          <w:p w14:paraId="4F1514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1219</w:t>
            </w:r>
          </w:p>
        </w:tc>
        <w:tc>
          <w:tcPr>
            <w:tcW w:w="335" w:type="pct"/>
            <w:tcBorders>
              <w:top w:val="nil"/>
              <w:left w:val="single" w:sz="8" w:space="0" w:color="auto"/>
              <w:bottom w:val="single" w:sz="4" w:space="0" w:color="auto"/>
              <w:right w:val="single" w:sz="4" w:space="0" w:color="auto"/>
            </w:tcBorders>
            <w:shd w:val="clear" w:color="auto" w:fill="auto"/>
            <w:hideMark/>
          </w:tcPr>
          <w:p w14:paraId="76B61B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1422</w:t>
            </w:r>
          </w:p>
        </w:tc>
        <w:tc>
          <w:tcPr>
            <w:tcW w:w="333" w:type="pct"/>
            <w:tcBorders>
              <w:top w:val="nil"/>
              <w:left w:val="single" w:sz="8" w:space="0" w:color="auto"/>
              <w:bottom w:val="single" w:sz="4" w:space="0" w:color="auto"/>
              <w:right w:val="single" w:sz="4" w:space="0" w:color="auto"/>
            </w:tcBorders>
            <w:shd w:val="clear" w:color="auto" w:fill="auto"/>
            <w:hideMark/>
          </w:tcPr>
          <w:p w14:paraId="43380E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1626</w:t>
            </w:r>
          </w:p>
        </w:tc>
        <w:tc>
          <w:tcPr>
            <w:tcW w:w="336" w:type="pct"/>
            <w:tcBorders>
              <w:top w:val="nil"/>
              <w:left w:val="single" w:sz="8" w:space="0" w:color="auto"/>
              <w:bottom w:val="single" w:sz="4" w:space="0" w:color="auto"/>
              <w:right w:val="single" w:sz="4" w:space="0" w:color="auto"/>
            </w:tcBorders>
            <w:shd w:val="clear" w:color="auto" w:fill="auto"/>
            <w:hideMark/>
          </w:tcPr>
          <w:p w14:paraId="58A147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1829</w:t>
            </w:r>
          </w:p>
        </w:tc>
        <w:tc>
          <w:tcPr>
            <w:tcW w:w="330" w:type="pct"/>
            <w:tcBorders>
              <w:top w:val="nil"/>
              <w:left w:val="single" w:sz="8" w:space="0" w:color="auto"/>
              <w:bottom w:val="single" w:sz="4" w:space="0" w:color="auto"/>
              <w:right w:val="single" w:sz="4" w:space="0" w:color="auto"/>
            </w:tcBorders>
            <w:shd w:val="clear" w:color="auto" w:fill="auto"/>
            <w:hideMark/>
          </w:tcPr>
          <w:p w14:paraId="3E4F5B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2034</w:t>
            </w:r>
          </w:p>
        </w:tc>
      </w:tr>
      <w:tr w:rsidR="0040789B" w:rsidRPr="0040789B" w14:paraId="2A46E0A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6FC8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IC099</w:t>
            </w:r>
          </w:p>
        </w:tc>
        <w:tc>
          <w:tcPr>
            <w:tcW w:w="1375" w:type="pct"/>
            <w:tcBorders>
              <w:top w:val="nil"/>
              <w:left w:val="nil"/>
              <w:bottom w:val="single" w:sz="4" w:space="0" w:color="auto"/>
              <w:right w:val="nil"/>
            </w:tcBorders>
            <w:shd w:val="clear" w:color="auto" w:fill="auto"/>
            <w:hideMark/>
          </w:tcPr>
          <w:p w14:paraId="2E5AD8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COLECTOMÍA (RESECCIÓN DE COLON SUBTOTAL)</w:t>
            </w:r>
          </w:p>
        </w:tc>
        <w:tc>
          <w:tcPr>
            <w:tcW w:w="319" w:type="pct"/>
            <w:tcBorders>
              <w:top w:val="nil"/>
              <w:left w:val="single" w:sz="8" w:space="0" w:color="auto"/>
              <w:bottom w:val="single" w:sz="4" w:space="0" w:color="auto"/>
              <w:right w:val="single" w:sz="4" w:space="0" w:color="auto"/>
            </w:tcBorders>
            <w:shd w:val="clear" w:color="auto" w:fill="auto"/>
            <w:hideMark/>
          </w:tcPr>
          <w:p w14:paraId="6E36DD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w:t>
            </w:r>
          </w:p>
        </w:tc>
        <w:tc>
          <w:tcPr>
            <w:tcW w:w="319" w:type="pct"/>
            <w:tcBorders>
              <w:top w:val="nil"/>
              <w:left w:val="single" w:sz="8" w:space="0" w:color="auto"/>
              <w:bottom w:val="single" w:sz="4" w:space="0" w:color="auto"/>
              <w:right w:val="single" w:sz="4" w:space="0" w:color="auto"/>
            </w:tcBorders>
            <w:shd w:val="clear" w:color="auto" w:fill="auto"/>
            <w:hideMark/>
          </w:tcPr>
          <w:p w14:paraId="49D3DF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361</w:t>
            </w:r>
          </w:p>
        </w:tc>
        <w:tc>
          <w:tcPr>
            <w:tcW w:w="320" w:type="pct"/>
            <w:tcBorders>
              <w:top w:val="nil"/>
              <w:left w:val="single" w:sz="8" w:space="0" w:color="auto"/>
              <w:bottom w:val="single" w:sz="4" w:space="0" w:color="auto"/>
              <w:right w:val="single" w:sz="4" w:space="0" w:color="auto"/>
            </w:tcBorders>
            <w:shd w:val="clear" w:color="auto" w:fill="auto"/>
            <w:hideMark/>
          </w:tcPr>
          <w:p w14:paraId="603AFB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546</w:t>
            </w:r>
          </w:p>
        </w:tc>
        <w:tc>
          <w:tcPr>
            <w:tcW w:w="336" w:type="pct"/>
            <w:tcBorders>
              <w:top w:val="nil"/>
              <w:left w:val="single" w:sz="8" w:space="0" w:color="auto"/>
              <w:bottom w:val="single" w:sz="4" w:space="0" w:color="auto"/>
              <w:right w:val="single" w:sz="4" w:space="0" w:color="auto"/>
            </w:tcBorders>
            <w:shd w:val="clear" w:color="auto" w:fill="auto"/>
            <w:hideMark/>
          </w:tcPr>
          <w:p w14:paraId="51C96D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730</w:t>
            </w:r>
          </w:p>
        </w:tc>
        <w:tc>
          <w:tcPr>
            <w:tcW w:w="321" w:type="pct"/>
            <w:tcBorders>
              <w:top w:val="nil"/>
              <w:left w:val="single" w:sz="8" w:space="0" w:color="auto"/>
              <w:bottom w:val="single" w:sz="4" w:space="0" w:color="auto"/>
              <w:right w:val="single" w:sz="4" w:space="0" w:color="auto"/>
            </w:tcBorders>
            <w:shd w:val="clear" w:color="auto" w:fill="auto"/>
            <w:hideMark/>
          </w:tcPr>
          <w:p w14:paraId="376E74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910</w:t>
            </w:r>
          </w:p>
        </w:tc>
        <w:tc>
          <w:tcPr>
            <w:tcW w:w="335" w:type="pct"/>
            <w:tcBorders>
              <w:top w:val="nil"/>
              <w:left w:val="single" w:sz="8" w:space="0" w:color="auto"/>
              <w:bottom w:val="single" w:sz="4" w:space="0" w:color="auto"/>
              <w:right w:val="single" w:sz="4" w:space="0" w:color="auto"/>
            </w:tcBorders>
            <w:shd w:val="clear" w:color="auto" w:fill="auto"/>
            <w:hideMark/>
          </w:tcPr>
          <w:p w14:paraId="23771B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1093</w:t>
            </w:r>
          </w:p>
        </w:tc>
        <w:tc>
          <w:tcPr>
            <w:tcW w:w="335" w:type="pct"/>
            <w:tcBorders>
              <w:top w:val="nil"/>
              <w:left w:val="single" w:sz="8" w:space="0" w:color="auto"/>
              <w:bottom w:val="single" w:sz="4" w:space="0" w:color="auto"/>
              <w:right w:val="single" w:sz="4" w:space="0" w:color="auto"/>
            </w:tcBorders>
            <w:shd w:val="clear" w:color="auto" w:fill="auto"/>
            <w:hideMark/>
          </w:tcPr>
          <w:p w14:paraId="2B790D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1274</w:t>
            </w:r>
          </w:p>
        </w:tc>
        <w:tc>
          <w:tcPr>
            <w:tcW w:w="333" w:type="pct"/>
            <w:tcBorders>
              <w:top w:val="nil"/>
              <w:left w:val="single" w:sz="8" w:space="0" w:color="auto"/>
              <w:bottom w:val="single" w:sz="4" w:space="0" w:color="auto"/>
              <w:right w:val="single" w:sz="4" w:space="0" w:color="auto"/>
            </w:tcBorders>
            <w:shd w:val="clear" w:color="auto" w:fill="auto"/>
            <w:hideMark/>
          </w:tcPr>
          <w:p w14:paraId="5E0307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1457</w:t>
            </w:r>
          </w:p>
        </w:tc>
        <w:tc>
          <w:tcPr>
            <w:tcW w:w="336" w:type="pct"/>
            <w:tcBorders>
              <w:top w:val="nil"/>
              <w:left w:val="single" w:sz="8" w:space="0" w:color="auto"/>
              <w:bottom w:val="single" w:sz="4" w:space="0" w:color="auto"/>
              <w:right w:val="single" w:sz="4" w:space="0" w:color="auto"/>
            </w:tcBorders>
            <w:shd w:val="clear" w:color="auto" w:fill="auto"/>
            <w:hideMark/>
          </w:tcPr>
          <w:p w14:paraId="354840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1640</w:t>
            </w:r>
          </w:p>
        </w:tc>
        <w:tc>
          <w:tcPr>
            <w:tcW w:w="330" w:type="pct"/>
            <w:tcBorders>
              <w:top w:val="nil"/>
              <w:left w:val="single" w:sz="8" w:space="0" w:color="auto"/>
              <w:bottom w:val="single" w:sz="4" w:space="0" w:color="auto"/>
              <w:right w:val="single" w:sz="4" w:space="0" w:color="auto"/>
            </w:tcBorders>
            <w:shd w:val="clear" w:color="auto" w:fill="auto"/>
            <w:hideMark/>
          </w:tcPr>
          <w:p w14:paraId="2FD570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1823</w:t>
            </w:r>
          </w:p>
        </w:tc>
      </w:tr>
      <w:tr w:rsidR="0040789B" w:rsidRPr="0040789B" w14:paraId="53AD25C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C249B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IC100</w:t>
            </w:r>
          </w:p>
        </w:tc>
        <w:tc>
          <w:tcPr>
            <w:tcW w:w="1375" w:type="pct"/>
            <w:tcBorders>
              <w:top w:val="nil"/>
              <w:left w:val="nil"/>
              <w:bottom w:val="single" w:sz="4" w:space="0" w:color="auto"/>
              <w:right w:val="nil"/>
            </w:tcBorders>
            <w:shd w:val="clear" w:color="auto" w:fill="auto"/>
            <w:hideMark/>
          </w:tcPr>
          <w:p w14:paraId="23664A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HEMORROIDECTOMÍA EXTERNA COMPLETA</w:t>
            </w:r>
          </w:p>
        </w:tc>
        <w:tc>
          <w:tcPr>
            <w:tcW w:w="319" w:type="pct"/>
            <w:tcBorders>
              <w:top w:val="nil"/>
              <w:left w:val="single" w:sz="8" w:space="0" w:color="auto"/>
              <w:bottom w:val="single" w:sz="4" w:space="0" w:color="auto"/>
              <w:right w:val="single" w:sz="4" w:space="0" w:color="auto"/>
            </w:tcBorders>
            <w:shd w:val="clear" w:color="auto" w:fill="auto"/>
            <w:hideMark/>
          </w:tcPr>
          <w:p w14:paraId="26341C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19" w:type="pct"/>
            <w:tcBorders>
              <w:top w:val="nil"/>
              <w:left w:val="single" w:sz="8" w:space="0" w:color="auto"/>
              <w:bottom w:val="single" w:sz="4" w:space="0" w:color="auto"/>
              <w:right w:val="single" w:sz="4" w:space="0" w:color="auto"/>
            </w:tcBorders>
            <w:shd w:val="clear" w:color="auto" w:fill="auto"/>
            <w:hideMark/>
          </w:tcPr>
          <w:p w14:paraId="38271E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0" w:type="pct"/>
            <w:tcBorders>
              <w:top w:val="nil"/>
              <w:left w:val="single" w:sz="8" w:space="0" w:color="auto"/>
              <w:bottom w:val="single" w:sz="4" w:space="0" w:color="auto"/>
              <w:right w:val="single" w:sz="4" w:space="0" w:color="auto"/>
            </w:tcBorders>
            <w:shd w:val="clear" w:color="auto" w:fill="auto"/>
            <w:hideMark/>
          </w:tcPr>
          <w:p w14:paraId="4FD9A8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643</w:t>
            </w:r>
          </w:p>
        </w:tc>
        <w:tc>
          <w:tcPr>
            <w:tcW w:w="336" w:type="pct"/>
            <w:tcBorders>
              <w:top w:val="nil"/>
              <w:left w:val="single" w:sz="8" w:space="0" w:color="auto"/>
              <w:bottom w:val="single" w:sz="4" w:space="0" w:color="auto"/>
              <w:right w:val="single" w:sz="4" w:space="0" w:color="auto"/>
            </w:tcBorders>
            <w:shd w:val="clear" w:color="auto" w:fill="auto"/>
            <w:hideMark/>
          </w:tcPr>
          <w:p w14:paraId="6C122C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856</w:t>
            </w:r>
          </w:p>
        </w:tc>
        <w:tc>
          <w:tcPr>
            <w:tcW w:w="321" w:type="pct"/>
            <w:tcBorders>
              <w:top w:val="nil"/>
              <w:left w:val="single" w:sz="8" w:space="0" w:color="auto"/>
              <w:bottom w:val="single" w:sz="4" w:space="0" w:color="auto"/>
              <w:right w:val="single" w:sz="4" w:space="0" w:color="auto"/>
            </w:tcBorders>
            <w:shd w:val="clear" w:color="auto" w:fill="auto"/>
            <w:hideMark/>
          </w:tcPr>
          <w:p w14:paraId="104FB7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35" w:type="pct"/>
            <w:tcBorders>
              <w:top w:val="nil"/>
              <w:left w:val="single" w:sz="8" w:space="0" w:color="auto"/>
              <w:bottom w:val="single" w:sz="4" w:space="0" w:color="auto"/>
              <w:right w:val="single" w:sz="4" w:space="0" w:color="auto"/>
            </w:tcBorders>
            <w:shd w:val="clear" w:color="auto" w:fill="auto"/>
            <w:hideMark/>
          </w:tcPr>
          <w:p w14:paraId="5D4869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1283</w:t>
            </w:r>
          </w:p>
        </w:tc>
        <w:tc>
          <w:tcPr>
            <w:tcW w:w="335" w:type="pct"/>
            <w:tcBorders>
              <w:top w:val="nil"/>
              <w:left w:val="single" w:sz="8" w:space="0" w:color="auto"/>
              <w:bottom w:val="single" w:sz="4" w:space="0" w:color="auto"/>
              <w:right w:val="single" w:sz="4" w:space="0" w:color="auto"/>
            </w:tcBorders>
            <w:shd w:val="clear" w:color="auto" w:fill="auto"/>
            <w:hideMark/>
          </w:tcPr>
          <w:p w14:paraId="3E0855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1498</w:t>
            </w:r>
          </w:p>
        </w:tc>
        <w:tc>
          <w:tcPr>
            <w:tcW w:w="333" w:type="pct"/>
            <w:tcBorders>
              <w:top w:val="nil"/>
              <w:left w:val="single" w:sz="8" w:space="0" w:color="auto"/>
              <w:bottom w:val="single" w:sz="4" w:space="0" w:color="auto"/>
              <w:right w:val="single" w:sz="4" w:space="0" w:color="auto"/>
            </w:tcBorders>
            <w:shd w:val="clear" w:color="auto" w:fill="auto"/>
            <w:hideMark/>
          </w:tcPr>
          <w:p w14:paraId="60D7E6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1709</w:t>
            </w:r>
          </w:p>
        </w:tc>
        <w:tc>
          <w:tcPr>
            <w:tcW w:w="336" w:type="pct"/>
            <w:tcBorders>
              <w:top w:val="nil"/>
              <w:left w:val="single" w:sz="8" w:space="0" w:color="auto"/>
              <w:bottom w:val="single" w:sz="4" w:space="0" w:color="auto"/>
              <w:right w:val="single" w:sz="4" w:space="0" w:color="auto"/>
            </w:tcBorders>
            <w:shd w:val="clear" w:color="auto" w:fill="auto"/>
            <w:hideMark/>
          </w:tcPr>
          <w:p w14:paraId="55B9B9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1922</w:t>
            </w:r>
          </w:p>
        </w:tc>
        <w:tc>
          <w:tcPr>
            <w:tcW w:w="330" w:type="pct"/>
            <w:tcBorders>
              <w:top w:val="nil"/>
              <w:left w:val="single" w:sz="8" w:space="0" w:color="auto"/>
              <w:bottom w:val="single" w:sz="4" w:space="0" w:color="auto"/>
              <w:right w:val="single" w:sz="4" w:space="0" w:color="auto"/>
            </w:tcBorders>
            <w:shd w:val="clear" w:color="auto" w:fill="auto"/>
            <w:hideMark/>
          </w:tcPr>
          <w:p w14:paraId="5112A7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r>
      <w:tr w:rsidR="0040789B" w:rsidRPr="0040789B" w14:paraId="6AFBB97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48F64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IC101</w:t>
            </w:r>
          </w:p>
        </w:tc>
        <w:tc>
          <w:tcPr>
            <w:tcW w:w="1375" w:type="pct"/>
            <w:tcBorders>
              <w:top w:val="nil"/>
              <w:left w:val="nil"/>
              <w:bottom w:val="single" w:sz="4" w:space="0" w:color="auto"/>
              <w:right w:val="nil"/>
            </w:tcBorders>
            <w:shd w:val="clear" w:color="auto" w:fill="auto"/>
            <w:hideMark/>
          </w:tcPr>
          <w:p w14:paraId="7C0278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HEMORROIDECTOMÍA INTERNA Y EXTERNAS SIMPLE</w:t>
            </w:r>
          </w:p>
        </w:tc>
        <w:tc>
          <w:tcPr>
            <w:tcW w:w="319" w:type="pct"/>
            <w:tcBorders>
              <w:top w:val="nil"/>
              <w:left w:val="single" w:sz="8" w:space="0" w:color="auto"/>
              <w:bottom w:val="single" w:sz="4" w:space="0" w:color="auto"/>
              <w:right w:val="single" w:sz="4" w:space="0" w:color="auto"/>
            </w:tcBorders>
            <w:shd w:val="clear" w:color="auto" w:fill="auto"/>
            <w:hideMark/>
          </w:tcPr>
          <w:p w14:paraId="05D2A6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19" w:type="pct"/>
            <w:tcBorders>
              <w:top w:val="nil"/>
              <w:left w:val="single" w:sz="8" w:space="0" w:color="auto"/>
              <w:bottom w:val="single" w:sz="4" w:space="0" w:color="auto"/>
              <w:right w:val="single" w:sz="4" w:space="0" w:color="auto"/>
            </w:tcBorders>
            <w:shd w:val="clear" w:color="auto" w:fill="auto"/>
            <w:hideMark/>
          </w:tcPr>
          <w:p w14:paraId="7D5A5D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0" w:type="pct"/>
            <w:tcBorders>
              <w:top w:val="nil"/>
              <w:left w:val="single" w:sz="8" w:space="0" w:color="auto"/>
              <w:bottom w:val="single" w:sz="4" w:space="0" w:color="auto"/>
              <w:right w:val="single" w:sz="4" w:space="0" w:color="auto"/>
            </w:tcBorders>
            <w:shd w:val="clear" w:color="auto" w:fill="auto"/>
            <w:hideMark/>
          </w:tcPr>
          <w:p w14:paraId="0EC42F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643</w:t>
            </w:r>
          </w:p>
        </w:tc>
        <w:tc>
          <w:tcPr>
            <w:tcW w:w="336" w:type="pct"/>
            <w:tcBorders>
              <w:top w:val="nil"/>
              <w:left w:val="single" w:sz="8" w:space="0" w:color="auto"/>
              <w:bottom w:val="single" w:sz="4" w:space="0" w:color="auto"/>
              <w:right w:val="single" w:sz="4" w:space="0" w:color="auto"/>
            </w:tcBorders>
            <w:shd w:val="clear" w:color="auto" w:fill="auto"/>
            <w:hideMark/>
          </w:tcPr>
          <w:p w14:paraId="175112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856</w:t>
            </w:r>
          </w:p>
        </w:tc>
        <w:tc>
          <w:tcPr>
            <w:tcW w:w="321" w:type="pct"/>
            <w:tcBorders>
              <w:top w:val="nil"/>
              <w:left w:val="single" w:sz="8" w:space="0" w:color="auto"/>
              <w:bottom w:val="single" w:sz="4" w:space="0" w:color="auto"/>
              <w:right w:val="single" w:sz="4" w:space="0" w:color="auto"/>
            </w:tcBorders>
            <w:shd w:val="clear" w:color="auto" w:fill="auto"/>
            <w:hideMark/>
          </w:tcPr>
          <w:p w14:paraId="1C4663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35" w:type="pct"/>
            <w:tcBorders>
              <w:top w:val="nil"/>
              <w:left w:val="single" w:sz="8" w:space="0" w:color="auto"/>
              <w:bottom w:val="single" w:sz="4" w:space="0" w:color="auto"/>
              <w:right w:val="single" w:sz="4" w:space="0" w:color="auto"/>
            </w:tcBorders>
            <w:shd w:val="clear" w:color="auto" w:fill="auto"/>
            <w:hideMark/>
          </w:tcPr>
          <w:p w14:paraId="535841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1283</w:t>
            </w:r>
          </w:p>
        </w:tc>
        <w:tc>
          <w:tcPr>
            <w:tcW w:w="335" w:type="pct"/>
            <w:tcBorders>
              <w:top w:val="nil"/>
              <w:left w:val="single" w:sz="8" w:space="0" w:color="auto"/>
              <w:bottom w:val="single" w:sz="4" w:space="0" w:color="auto"/>
              <w:right w:val="single" w:sz="4" w:space="0" w:color="auto"/>
            </w:tcBorders>
            <w:shd w:val="clear" w:color="auto" w:fill="auto"/>
            <w:hideMark/>
          </w:tcPr>
          <w:p w14:paraId="7BDC02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1498</w:t>
            </w:r>
          </w:p>
        </w:tc>
        <w:tc>
          <w:tcPr>
            <w:tcW w:w="333" w:type="pct"/>
            <w:tcBorders>
              <w:top w:val="nil"/>
              <w:left w:val="single" w:sz="8" w:space="0" w:color="auto"/>
              <w:bottom w:val="single" w:sz="4" w:space="0" w:color="auto"/>
              <w:right w:val="single" w:sz="4" w:space="0" w:color="auto"/>
            </w:tcBorders>
            <w:shd w:val="clear" w:color="auto" w:fill="auto"/>
            <w:hideMark/>
          </w:tcPr>
          <w:p w14:paraId="4247B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1709</w:t>
            </w:r>
          </w:p>
        </w:tc>
        <w:tc>
          <w:tcPr>
            <w:tcW w:w="336" w:type="pct"/>
            <w:tcBorders>
              <w:top w:val="nil"/>
              <w:left w:val="single" w:sz="8" w:space="0" w:color="auto"/>
              <w:bottom w:val="single" w:sz="4" w:space="0" w:color="auto"/>
              <w:right w:val="single" w:sz="4" w:space="0" w:color="auto"/>
            </w:tcBorders>
            <w:shd w:val="clear" w:color="auto" w:fill="auto"/>
            <w:hideMark/>
          </w:tcPr>
          <w:p w14:paraId="5362CA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1922</w:t>
            </w:r>
          </w:p>
        </w:tc>
        <w:tc>
          <w:tcPr>
            <w:tcW w:w="330" w:type="pct"/>
            <w:tcBorders>
              <w:top w:val="nil"/>
              <w:left w:val="single" w:sz="8" w:space="0" w:color="auto"/>
              <w:bottom w:val="single" w:sz="4" w:space="0" w:color="auto"/>
              <w:right w:val="single" w:sz="4" w:space="0" w:color="auto"/>
            </w:tcBorders>
            <w:shd w:val="clear" w:color="auto" w:fill="auto"/>
            <w:hideMark/>
          </w:tcPr>
          <w:p w14:paraId="100355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r>
      <w:tr w:rsidR="0040789B" w:rsidRPr="0040789B" w14:paraId="22D0ED4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60744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IC102</w:t>
            </w:r>
          </w:p>
        </w:tc>
        <w:tc>
          <w:tcPr>
            <w:tcW w:w="1375" w:type="pct"/>
            <w:tcBorders>
              <w:top w:val="nil"/>
              <w:left w:val="nil"/>
              <w:bottom w:val="single" w:sz="4" w:space="0" w:color="auto"/>
              <w:right w:val="nil"/>
            </w:tcBorders>
            <w:shd w:val="clear" w:color="auto" w:fill="auto"/>
            <w:hideMark/>
          </w:tcPr>
          <w:p w14:paraId="6FCA92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HEMORROIDECTOMÍA NTERNA Y EXTERNA SIMPLE, CON FISURECTOMIA</w:t>
            </w:r>
          </w:p>
        </w:tc>
        <w:tc>
          <w:tcPr>
            <w:tcW w:w="319" w:type="pct"/>
            <w:tcBorders>
              <w:top w:val="nil"/>
              <w:left w:val="single" w:sz="8" w:space="0" w:color="auto"/>
              <w:bottom w:val="single" w:sz="4" w:space="0" w:color="auto"/>
              <w:right w:val="single" w:sz="4" w:space="0" w:color="auto"/>
            </w:tcBorders>
            <w:shd w:val="clear" w:color="auto" w:fill="auto"/>
            <w:hideMark/>
          </w:tcPr>
          <w:p w14:paraId="4964C6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19" w:type="pct"/>
            <w:tcBorders>
              <w:top w:val="nil"/>
              <w:left w:val="single" w:sz="8" w:space="0" w:color="auto"/>
              <w:bottom w:val="single" w:sz="4" w:space="0" w:color="auto"/>
              <w:right w:val="single" w:sz="4" w:space="0" w:color="auto"/>
            </w:tcBorders>
            <w:shd w:val="clear" w:color="auto" w:fill="auto"/>
            <w:hideMark/>
          </w:tcPr>
          <w:p w14:paraId="3A3113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0" w:type="pct"/>
            <w:tcBorders>
              <w:top w:val="nil"/>
              <w:left w:val="single" w:sz="8" w:space="0" w:color="auto"/>
              <w:bottom w:val="single" w:sz="4" w:space="0" w:color="auto"/>
              <w:right w:val="single" w:sz="4" w:space="0" w:color="auto"/>
            </w:tcBorders>
            <w:shd w:val="clear" w:color="auto" w:fill="auto"/>
            <w:hideMark/>
          </w:tcPr>
          <w:p w14:paraId="07D32E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643</w:t>
            </w:r>
          </w:p>
        </w:tc>
        <w:tc>
          <w:tcPr>
            <w:tcW w:w="336" w:type="pct"/>
            <w:tcBorders>
              <w:top w:val="nil"/>
              <w:left w:val="single" w:sz="8" w:space="0" w:color="auto"/>
              <w:bottom w:val="single" w:sz="4" w:space="0" w:color="auto"/>
              <w:right w:val="single" w:sz="4" w:space="0" w:color="auto"/>
            </w:tcBorders>
            <w:shd w:val="clear" w:color="auto" w:fill="auto"/>
            <w:hideMark/>
          </w:tcPr>
          <w:p w14:paraId="4BB7F0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856</w:t>
            </w:r>
          </w:p>
        </w:tc>
        <w:tc>
          <w:tcPr>
            <w:tcW w:w="321" w:type="pct"/>
            <w:tcBorders>
              <w:top w:val="nil"/>
              <w:left w:val="single" w:sz="8" w:space="0" w:color="auto"/>
              <w:bottom w:val="single" w:sz="4" w:space="0" w:color="auto"/>
              <w:right w:val="single" w:sz="4" w:space="0" w:color="auto"/>
            </w:tcBorders>
            <w:shd w:val="clear" w:color="auto" w:fill="auto"/>
            <w:hideMark/>
          </w:tcPr>
          <w:p w14:paraId="6A9614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35" w:type="pct"/>
            <w:tcBorders>
              <w:top w:val="nil"/>
              <w:left w:val="single" w:sz="8" w:space="0" w:color="auto"/>
              <w:bottom w:val="single" w:sz="4" w:space="0" w:color="auto"/>
              <w:right w:val="single" w:sz="4" w:space="0" w:color="auto"/>
            </w:tcBorders>
            <w:shd w:val="clear" w:color="auto" w:fill="auto"/>
            <w:hideMark/>
          </w:tcPr>
          <w:p w14:paraId="1A946A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1283</w:t>
            </w:r>
          </w:p>
        </w:tc>
        <w:tc>
          <w:tcPr>
            <w:tcW w:w="335" w:type="pct"/>
            <w:tcBorders>
              <w:top w:val="nil"/>
              <w:left w:val="single" w:sz="8" w:space="0" w:color="auto"/>
              <w:bottom w:val="single" w:sz="4" w:space="0" w:color="auto"/>
              <w:right w:val="single" w:sz="4" w:space="0" w:color="auto"/>
            </w:tcBorders>
            <w:shd w:val="clear" w:color="auto" w:fill="auto"/>
            <w:hideMark/>
          </w:tcPr>
          <w:p w14:paraId="4AB7CC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1498</w:t>
            </w:r>
          </w:p>
        </w:tc>
        <w:tc>
          <w:tcPr>
            <w:tcW w:w="333" w:type="pct"/>
            <w:tcBorders>
              <w:top w:val="nil"/>
              <w:left w:val="single" w:sz="8" w:space="0" w:color="auto"/>
              <w:bottom w:val="single" w:sz="4" w:space="0" w:color="auto"/>
              <w:right w:val="single" w:sz="4" w:space="0" w:color="auto"/>
            </w:tcBorders>
            <w:shd w:val="clear" w:color="auto" w:fill="auto"/>
            <w:hideMark/>
          </w:tcPr>
          <w:p w14:paraId="08300E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1709</w:t>
            </w:r>
          </w:p>
        </w:tc>
        <w:tc>
          <w:tcPr>
            <w:tcW w:w="336" w:type="pct"/>
            <w:tcBorders>
              <w:top w:val="nil"/>
              <w:left w:val="single" w:sz="8" w:space="0" w:color="auto"/>
              <w:bottom w:val="single" w:sz="4" w:space="0" w:color="auto"/>
              <w:right w:val="single" w:sz="4" w:space="0" w:color="auto"/>
            </w:tcBorders>
            <w:shd w:val="clear" w:color="auto" w:fill="auto"/>
            <w:hideMark/>
          </w:tcPr>
          <w:p w14:paraId="36B3A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1922</w:t>
            </w:r>
          </w:p>
        </w:tc>
        <w:tc>
          <w:tcPr>
            <w:tcW w:w="330" w:type="pct"/>
            <w:tcBorders>
              <w:top w:val="nil"/>
              <w:left w:val="single" w:sz="8" w:space="0" w:color="auto"/>
              <w:bottom w:val="single" w:sz="4" w:space="0" w:color="auto"/>
              <w:right w:val="single" w:sz="4" w:space="0" w:color="auto"/>
            </w:tcBorders>
            <w:shd w:val="clear" w:color="auto" w:fill="auto"/>
            <w:hideMark/>
          </w:tcPr>
          <w:p w14:paraId="2517F2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r>
      <w:tr w:rsidR="0040789B" w:rsidRPr="0040789B" w14:paraId="3A8A012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42ADC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IC103</w:t>
            </w:r>
          </w:p>
        </w:tc>
        <w:tc>
          <w:tcPr>
            <w:tcW w:w="1375" w:type="pct"/>
            <w:tcBorders>
              <w:top w:val="nil"/>
              <w:left w:val="nil"/>
              <w:bottom w:val="single" w:sz="4" w:space="0" w:color="auto"/>
              <w:right w:val="nil"/>
            </w:tcBorders>
            <w:shd w:val="clear" w:color="auto" w:fill="auto"/>
            <w:hideMark/>
          </w:tcPr>
          <w:p w14:paraId="3B6017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HEMORROIDECTOMÍA   INTERNA   Y   EXTERNA SIMPLE, CON FISTULECTOMÍA, CON O SIN FISURECTOMÍA</w:t>
            </w:r>
          </w:p>
        </w:tc>
        <w:tc>
          <w:tcPr>
            <w:tcW w:w="319" w:type="pct"/>
            <w:tcBorders>
              <w:top w:val="nil"/>
              <w:left w:val="single" w:sz="8" w:space="0" w:color="auto"/>
              <w:bottom w:val="single" w:sz="4" w:space="0" w:color="auto"/>
              <w:right w:val="single" w:sz="4" w:space="0" w:color="auto"/>
            </w:tcBorders>
            <w:shd w:val="clear" w:color="auto" w:fill="auto"/>
            <w:hideMark/>
          </w:tcPr>
          <w:p w14:paraId="7072C7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19" w:type="pct"/>
            <w:tcBorders>
              <w:top w:val="nil"/>
              <w:left w:val="single" w:sz="8" w:space="0" w:color="auto"/>
              <w:bottom w:val="single" w:sz="4" w:space="0" w:color="auto"/>
              <w:right w:val="single" w:sz="4" w:space="0" w:color="auto"/>
            </w:tcBorders>
            <w:shd w:val="clear" w:color="auto" w:fill="auto"/>
            <w:hideMark/>
          </w:tcPr>
          <w:p w14:paraId="7E5A25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20" w:type="pct"/>
            <w:tcBorders>
              <w:top w:val="nil"/>
              <w:left w:val="single" w:sz="8" w:space="0" w:color="auto"/>
              <w:bottom w:val="single" w:sz="4" w:space="0" w:color="auto"/>
              <w:right w:val="single" w:sz="4" w:space="0" w:color="auto"/>
            </w:tcBorders>
            <w:shd w:val="clear" w:color="auto" w:fill="auto"/>
            <w:hideMark/>
          </w:tcPr>
          <w:p w14:paraId="635D65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504</w:t>
            </w:r>
          </w:p>
        </w:tc>
        <w:tc>
          <w:tcPr>
            <w:tcW w:w="336" w:type="pct"/>
            <w:tcBorders>
              <w:top w:val="nil"/>
              <w:left w:val="single" w:sz="8" w:space="0" w:color="auto"/>
              <w:bottom w:val="single" w:sz="4" w:space="0" w:color="auto"/>
              <w:right w:val="single" w:sz="4" w:space="0" w:color="auto"/>
            </w:tcBorders>
            <w:shd w:val="clear" w:color="auto" w:fill="auto"/>
            <w:hideMark/>
          </w:tcPr>
          <w:p w14:paraId="110273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677</w:t>
            </w:r>
          </w:p>
        </w:tc>
        <w:tc>
          <w:tcPr>
            <w:tcW w:w="321" w:type="pct"/>
            <w:tcBorders>
              <w:top w:val="nil"/>
              <w:left w:val="single" w:sz="8" w:space="0" w:color="auto"/>
              <w:bottom w:val="single" w:sz="4" w:space="0" w:color="auto"/>
              <w:right w:val="single" w:sz="4" w:space="0" w:color="auto"/>
            </w:tcBorders>
            <w:shd w:val="clear" w:color="auto" w:fill="auto"/>
            <w:hideMark/>
          </w:tcPr>
          <w:p w14:paraId="260312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846</w:t>
            </w:r>
          </w:p>
        </w:tc>
        <w:tc>
          <w:tcPr>
            <w:tcW w:w="335" w:type="pct"/>
            <w:tcBorders>
              <w:top w:val="nil"/>
              <w:left w:val="single" w:sz="8" w:space="0" w:color="auto"/>
              <w:bottom w:val="single" w:sz="4" w:space="0" w:color="auto"/>
              <w:right w:val="single" w:sz="4" w:space="0" w:color="auto"/>
            </w:tcBorders>
            <w:shd w:val="clear" w:color="auto" w:fill="auto"/>
            <w:hideMark/>
          </w:tcPr>
          <w:p w14:paraId="5EE405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1014</w:t>
            </w:r>
          </w:p>
        </w:tc>
        <w:tc>
          <w:tcPr>
            <w:tcW w:w="335" w:type="pct"/>
            <w:tcBorders>
              <w:top w:val="nil"/>
              <w:left w:val="single" w:sz="8" w:space="0" w:color="auto"/>
              <w:bottom w:val="single" w:sz="4" w:space="0" w:color="auto"/>
              <w:right w:val="single" w:sz="4" w:space="0" w:color="auto"/>
            </w:tcBorders>
            <w:shd w:val="clear" w:color="auto" w:fill="auto"/>
            <w:hideMark/>
          </w:tcPr>
          <w:p w14:paraId="6CC139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1186</w:t>
            </w:r>
          </w:p>
        </w:tc>
        <w:tc>
          <w:tcPr>
            <w:tcW w:w="333" w:type="pct"/>
            <w:tcBorders>
              <w:top w:val="nil"/>
              <w:left w:val="single" w:sz="8" w:space="0" w:color="auto"/>
              <w:bottom w:val="single" w:sz="4" w:space="0" w:color="auto"/>
              <w:right w:val="single" w:sz="4" w:space="0" w:color="auto"/>
            </w:tcBorders>
            <w:shd w:val="clear" w:color="auto" w:fill="auto"/>
            <w:hideMark/>
          </w:tcPr>
          <w:p w14:paraId="4BB5FA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1354</w:t>
            </w:r>
          </w:p>
        </w:tc>
        <w:tc>
          <w:tcPr>
            <w:tcW w:w="336" w:type="pct"/>
            <w:tcBorders>
              <w:top w:val="nil"/>
              <w:left w:val="single" w:sz="8" w:space="0" w:color="auto"/>
              <w:bottom w:val="single" w:sz="4" w:space="0" w:color="auto"/>
              <w:right w:val="single" w:sz="4" w:space="0" w:color="auto"/>
            </w:tcBorders>
            <w:shd w:val="clear" w:color="auto" w:fill="auto"/>
            <w:hideMark/>
          </w:tcPr>
          <w:p w14:paraId="1F6AAB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1520</w:t>
            </w:r>
          </w:p>
        </w:tc>
        <w:tc>
          <w:tcPr>
            <w:tcW w:w="330" w:type="pct"/>
            <w:tcBorders>
              <w:top w:val="nil"/>
              <w:left w:val="single" w:sz="8" w:space="0" w:color="auto"/>
              <w:bottom w:val="single" w:sz="4" w:space="0" w:color="auto"/>
              <w:right w:val="single" w:sz="4" w:space="0" w:color="auto"/>
            </w:tcBorders>
            <w:shd w:val="clear" w:color="auto" w:fill="auto"/>
            <w:hideMark/>
          </w:tcPr>
          <w:p w14:paraId="5A3B93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1694</w:t>
            </w:r>
          </w:p>
        </w:tc>
      </w:tr>
      <w:tr w:rsidR="0040789B" w:rsidRPr="0040789B" w14:paraId="1EAF0C7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5A62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IC104</w:t>
            </w:r>
          </w:p>
        </w:tc>
        <w:tc>
          <w:tcPr>
            <w:tcW w:w="1375" w:type="pct"/>
            <w:tcBorders>
              <w:top w:val="nil"/>
              <w:left w:val="nil"/>
              <w:bottom w:val="single" w:sz="4" w:space="0" w:color="auto"/>
              <w:right w:val="nil"/>
            </w:tcBorders>
            <w:shd w:val="clear" w:color="auto" w:fill="auto"/>
            <w:hideMark/>
          </w:tcPr>
          <w:p w14:paraId="358B1A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HEMORROIDECTOMÍA INTERNA Y EXTERNA COMPLEJA O EXTENSA</w:t>
            </w:r>
          </w:p>
        </w:tc>
        <w:tc>
          <w:tcPr>
            <w:tcW w:w="319" w:type="pct"/>
            <w:tcBorders>
              <w:top w:val="nil"/>
              <w:left w:val="single" w:sz="8" w:space="0" w:color="auto"/>
              <w:bottom w:val="single" w:sz="4" w:space="0" w:color="auto"/>
              <w:right w:val="single" w:sz="4" w:space="0" w:color="auto"/>
            </w:tcBorders>
            <w:shd w:val="clear" w:color="auto" w:fill="auto"/>
            <w:hideMark/>
          </w:tcPr>
          <w:p w14:paraId="348CDC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19" w:type="pct"/>
            <w:tcBorders>
              <w:top w:val="nil"/>
              <w:left w:val="single" w:sz="8" w:space="0" w:color="auto"/>
              <w:bottom w:val="single" w:sz="4" w:space="0" w:color="auto"/>
              <w:right w:val="single" w:sz="4" w:space="0" w:color="auto"/>
            </w:tcBorders>
            <w:shd w:val="clear" w:color="auto" w:fill="auto"/>
            <w:hideMark/>
          </w:tcPr>
          <w:p w14:paraId="1AFFD4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0" w:type="pct"/>
            <w:tcBorders>
              <w:top w:val="nil"/>
              <w:left w:val="single" w:sz="8" w:space="0" w:color="auto"/>
              <w:bottom w:val="single" w:sz="4" w:space="0" w:color="auto"/>
              <w:right w:val="single" w:sz="4" w:space="0" w:color="auto"/>
            </w:tcBorders>
            <w:shd w:val="clear" w:color="auto" w:fill="auto"/>
            <w:hideMark/>
          </w:tcPr>
          <w:p w14:paraId="638740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643</w:t>
            </w:r>
          </w:p>
        </w:tc>
        <w:tc>
          <w:tcPr>
            <w:tcW w:w="336" w:type="pct"/>
            <w:tcBorders>
              <w:top w:val="nil"/>
              <w:left w:val="single" w:sz="8" w:space="0" w:color="auto"/>
              <w:bottom w:val="single" w:sz="4" w:space="0" w:color="auto"/>
              <w:right w:val="single" w:sz="4" w:space="0" w:color="auto"/>
            </w:tcBorders>
            <w:shd w:val="clear" w:color="auto" w:fill="auto"/>
            <w:hideMark/>
          </w:tcPr>
          <w:p w14:paraId="56AF77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856</w:t>
            </w:r>
          </w:p>
        </w:tc>
        <w:tc>
          <w:tcPr>
            <w:tcW w:w="321" w:type="pct"/>
            <w:tcBorders>
              <w:top w:val="nil"/>
              <w:left w:val="single" w:sz="8" w:space="0" w:color="auto"/>
              <w:bottom w:val="single" w:sz="4" w:space="0" w:color="auto"/>
              <w:right w:val="single" w:sz="4" w:space="0" w:color="auto"/>
            </w:tcBorders>
            <w:shd w:val="clear" w:color="auto" w:fill="auto"/>
            <w:hideMark/>
          </w:tcPr>
          <w:p w14:paraId="24997C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35" w:type="pct"/>
            <w:tcBorders>
              <w:top w:val="nil"/>
              <w:left w:val="single" w:sz="8" w:space="0" w:color="auto"/>
              <w:bottom w:val="single" w:sz="4" w:space="0" w:color="auto"/>
              <w:right w:val="single" w:sz="4" w:space="0" w:color="auto"/>
            </w:tcBorders>
            <w:shd w:val="clear" w:color="auto" w:fill="auto"/>
            <w:hideMark/>
          </w:tcPr>
          <w:p w14:paraId="2F4418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1283</w:t>
            </w:r>
          </w:p>
        </w:tc>
        <w:tc>
          <w:tcPr>
            <w:tcW w:w="335" w:type="pct"/>
            <w:tcBorders>
              <w:top w:val="nil"/>
              <w:left w:val="single" w:sz="8" w:space="0" w:color="auto"/>
              <w:bottom w:val="single" w:sz="4" w:space="0" w:color="auto"/>
              <w:right w:val="single" w:sz="4" w:space="0" w:color="auto"/>
            </w:tcBorders>
            <w:shd w:val="clear" w:color="auto" w:fill="auto"/>
            <w:hideMark/>
          </w:tcPr>
          <w:p w14:paraId="626733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1498</w:t>
            </w:r>
          </w:p>
        </w:tc>
        <w:tc>
          <w:tcPr>
            <w:tcW w:w="333" w:type="pct"/>
            <w:tcBorders>
              <w:top w:val="nil"/>
              <w:left w:val="single" w:sz="8" w:space="0" w:color="auto"/>
              <w:bottom w:val="single" w:sz="4" w:space="0" w:color="auto"/>
              <w:right w:val="single" w:sz="4" w:space="0" w:color="auto"/>
            </w:tcBorders>
            <w:shd w:val="clear" w:color="auto" w:fill="auto"/>
            <w:hideMark/>
          </w:tcPr>
          <w:p w14:paraId="2C2E8F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1709</w:t>
            </w:r>
          </w:p>
        </w:tc>
        <w:tc>
          <w:tcPr>
            <w:tcW w:w="336" w:type="pct"/>
            <w:tcBorders>
              <w:top w:val="nil"/>
              <w:left w:val="single" w:sz="8" w:space="0" w:color="auto"/>
              <w:bottom w:val="single" w:sz="4" w:space="0" w:color="auto"/>
              <w:right w:val="single" w:sz="4" w:space="0" w:color="auto"/>
            </w:tcBorders>
            <w:shd w:val="clear" w:color="auto" w:fill="auto"/>
            <w:hideMark/>
          </w:tcPr>
          <w:p w14:paraId="114B07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1922</w:t>
            </w:r>
          </w:p>
        </w:tc>
        <w:tc>
          <w:tcPr>
            <w:tcW w:w="330" w:type="pct"/>
            <w:tcBorders>
              <w:top w:val="nil"/>
              <w:left w:val="single" w:sz="8" w:space="0" w:color="auto"/>
              <w:bottom w:val="single" w:sz="4" w:space="0" w:color="auto"/>
              <w:right w:val="single" w:sz="4" w:space="0" w:color="auto"/>
            </w:tcBorders>
            <w:shd w:val="clear" w:color="auto" w:fill="auto"/>
            <w:hideMark/>
          </w:tcPr>
          <w:p w14:paraId="066D00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r>
      <w:tr w:rsidR="0040789B" w:rsidRPr="0040789B" w14:paraId="030F352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C7DDE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IC105</w:t>
            </w:r>
          </w:p>
        </w:tc>
        <w:tc>
          <w:tcPr>
            <w:tcW w:w="1375" w:type="pct"/>
            <w:tcBorders>
              <w:top w:val="nil"/>
              <w:left w:val="nil"/>
              <w:bottom w:val="single" w:sz="4" w:space="0" w:color="auto"/>
              <w:right w:val="nil"/>
            </w:tcBorders>
            <w:shd w:val="clear" w:color="auto" w:fill="auto"/>
            <w:hideMark/>
          </w:tcPr>
          <w:p w14:paraId="43D5CF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ESCARECTOMÍA POR ULCERA SACRA Y CIERRE PRIMARIO</w:t>
            </w:r>
          </w:p>
        </w:tc>
        <w:tc>
          <w:tcPr>
            <w:tcW w:w="319" w:type="pct"/>
            <w:tcBorders>
              <w:top w:val="nil"/>
              <w:left w:val="single" w:sz="8" w:space="0" w:color="auto"/>
              <w:bottom w:val="single" w:sz="4" w:space="0" w:color="auto"/>
              <w:right w:val="single" w:sz="4" w:space="0" w:color="auto"/>
            </w:tcBorders>
            <w:shd w:val="clear" w:color="auto" w:fill="auto"/>
            <w:hideMark/>
          </w:tcPr>
          <w:p w14:paraId="7C90A8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54A60A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c>
          <w:tcPr>
            <w:tcW w:w="320" w:type="pct"/>
            <w:tcBorders>
              <w:top w:val="nil"/>
              <w:left w:val="single" w:sz="8" w:space="0" w:color="auto"/>
              <w:bottom w:val="single" w:sz="4" w:space="0" w:color="auto"/>
              <w:right w:val="single" w:sz="4" w:space="0" w:color="auto"/>
            </w:tcBorders>
            <w:shd w:val="clear" w:color="auto" w:fill="auto"/>
            <w:hideMark/>
          </w:tcPr>
          <w:p w14:paraId="00FD8B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36" w:type="pct"/>
            <w:tcBorders>
              <w:top w:val="nil"/>
              <w:left w:val="single" w:sz="8" w:space="0" w:color="auto"/>
              <w:bottom w:val="single" w:sz="4" w:space="0" w:color="auto"/>
              <w:right w:val="single" w:sz="4" w:space="0" w:color="auto"/>
            </w:tcBorders>
            <w:shd w:val="clear" w:color="auto" w:fill="auto"/>
            <w:hideMark/>
          </w:tcPr>
          <w:p w14:paraId="19EEB4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705</w:t>
            </w:r>
          </w:p>
        </w:tc>
        <w:tc>
          <w:tcPr>
            <w:tcW w:w="321" w:type="pct"/>
            <w:tcBorders>
              <w:top w:val="nil"/>
              <w:left w:val="single" w:sz="8" w:space="0" w:color="auto"/>
              <w:bottom w:val="single" w:sz="4" w:space="0" w:color="auto"/>
              <w:right w:val="single" w:sz="4" w:space="0" w:color="auto"/>
            </w:tcBorders>
            <w:shd w:val="clear" w:color="auto" w:fill="auto"/>
            <w:hideMark/>
          </w:tcPr>
          <w:p w14:paraId="757E61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884</w:t>
            </w:r>
          </w:p>
        </w:tc>
        <w:tc>
          <w:tcPr>
            <w:tcW w:w="335" w:type="pct"/>
            <w:tcBorders>
              <w:top w:val="nil"/>
              <w:left w:val="single" w:sz="8" w:space="0" w:color="auto"/>
              <w:bottom w:val="single" w:sz="4" w:space="0" w:color="auto"/>
              <w:right w:val="single" w:sz="4" w:space="0" w:color="auto"/>
            </w:tcBorders>
            <w:shd w:val="clear" w:color="auto" w:fill="auto"/>
            <w:hideMark/>
          </w:tcPr>
          <w:p w14:paraId="0C71CC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1059</w:t>
            </w:r>
          </w:p>
        </w:tc>
        <w:tc>
          <w:tcPr>
            <w:tcW w:w="335" w:type="pct"/>
            <w:tcBorders>
              <w:top w:val="nil"/>
              <w:left w:val="single" w:sz="8" w:space="0" w:color="auto"/>
              <w:bottom w:val="single" w:sz="4" w:space="0" w:color="auto"/>
              <w:right w:val="single" w:sz="4" w:space="0" w:color="auto"/>
            </w:tcBorders>
            <w:shd w:val="clear" w:color="auto" w:fill="auto"/>
            <w:hideMark/>
          </w:tcPr>
          <w:p w14:paraId="04CEBE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1237</w:t>
            </w:r>
          </w:p>
        </w:tc>
        <w:tc>
          <w:tcPr>
            <w:tcW w:w="333" w:type="pct"/>
            <w:tcBorders>
              <w:top w:val="nil"/>
              <w:left w:val="single" w:sz="8" w:space="0" w:color="auto"/>
              <w:bottom w:val="single" w:sz="4" w:space="0" w:color="auto"/>
              <w:right w:val="single" w:sz="4" w:space="0" w:color="auto"/>
            </w:tcBorders>
            <w:shd w:val="clear" w:color="auto" w:fill="auto"/>
            <w:hideMark/>
          </w:tcPr>
          <w:p w14:paraId="0A738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1416</w:t>
            </w:r>
          </w:p>
        </w:tc>
        <w:tc>
          <w:tcPr>
            <w:tcW w:w="336" w:type="pct"/>
            <w:tcBorders>
              <w:top w:val="nil"/>
              <w:left w:val="single" w:sz="8" w:space="0" w:color="auto"/>
              <w:bottom w:val="single" w:sz="4" w:space="0" w:color="auto"/>
              <w:right w:val="single" w:sz="4" w:space="0" w:color="auto"/>
            </w:tcBorders>
            <w:shd w:val="clear" w:color="auto" w:fill="auto"/>
            <w:hideMark/>
          </w:tcPr>
          <w:p w14:paraId="0C2F63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1593</w:t>
            </w:r>
          </w:p>
        </w:tc>
        <w:tc>
          <w:tcPr>
            <w:tcW w:w="330" w:type="pct"/>
            <w:tcBorders>
              <w:top w:val="nil"/>
              <w:left w:val="single" w:sz="8" w:space="0" w:color="auto"/>
              <w:bottom w:val="single" w:sz="4" w:space="0" w:color="auto"/>
              <w:right w:val="single" w:sz="4" w:space="0" w:color="auto"/>
            </w:tcBorders>
            <w:shd w:val="clear" w:color="auto" w:fill="auto"/>
            <w:hideMark/>
          </w:tcPr>
          <w:p w14:paraId="110EE2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1769</w:t>
            </w:r>
          </w:p>
        </w:tc>
      </w:tr>
      <w:tr w:rsidR="0040789B" w:rsidRPr="0040789B" w14:paraId="75D76BD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76B6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IC106</w:t>
            </w:r>
          </w:p>
        </w:tc>
        <w:tc>
          <w:tcPr>
            <w:tcW w:w="1375" w:type="pct"/>
            <w:tcBorders>
              <w:top w:val="nil"/>
              <w:left w:val="nil"/>
              <w:bottom w:val="single" w:sz="4" w:space="0" w:color="auto"/>
              <w:right w:val="nil"/>
            </w:tcBorders>
            <w:shd w:val="clear" w:color="auto" w:fill="auto"/>
            <w:hideMark/>
          </w:tcPr>
          <w:p w14:paraId="5A346E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ESCARECTOMÍA POR ULCERA SACRA Y CIERRE PRIMARIO CON COLGAJO</w:t>
            </w:r>
          </w:p>
        </w:tc>
        <w:tc>
          <w:tcPr>
            <w:tcW w:w="319" w:type="pct"/>
            <w:tcBorders>
              <w:top w:val="nil"/>
              <w:left w:val="single" w:sz="8" w:space="0" w:color="auto"/>
              <w:bottom w:val="single" w:sz="4" w:space="0" w:color="auto"/>
              <w:right w:val="single" w:sz="4" w:space="0" w:color="auto"/>
            </w:tcBorders>
            <w:shd w:val="clear" w:color="auto" w:fill="auto"/>
            <w:hideMark/>
          </w:tcPr>
          <w:p w14:paraId="2881A1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10174E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c>
          <w:tcPr>
            <w:tcW w:w="320" w:type="pct"/>
            <w:tcBorders>
              <w:top w:val="nil"/>
              <w:left w:val="single" w:sz="8" w:space="0" w:color="auto"/>
              <w:bottom w:val="single" w:sz="4" w:space="0" w:color="auto"/>
              <w:right w:val="single" w:sz="4" w:space="0" w:color="auto"/>
            </w:tcBorders>
            <w:shd w:val="clear" w:color="auto" w:fill="auto"/>
            <w:hideMark/>
          </w:tcPr>
          <w:p w14:paraId="691B86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36" w:type="pct"/>
            <w:tcBorders>
              <w:top w:val="nil"/>
              <w:left w:val="single" w:sz="8" w:space="0" w:color="auto"/>
              <w:bottom w:val="single" w:sz="4" w:space="0" w:color="auto"/>
              <w:right w:val="single" w:sz="4" w:space="0" w:color="auto"/>
            </w:tcBorders>
            <w:shd w:val="clear" w:color="auto" w:fill="auto"/>
            <w:hideMark/>
          </w:tcPr>
          <w:p w14:paraId="600E19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705</w:t>
            </w:r>
          </w:p>
        </w:tc>
        <w:tc>
          <w:tcPr>
            <w:tcW w:w="321" w:type="pct"/>
            <w:tcBorders>
              <w:top w:val="nil"/>
              <w:left w:val="single" w:sz="8" w:space="0" w:color="auto"/>
              <w:bottom w:val="single" w:sz="4" w:space="0" w:color="auto"/>
              <w:right w:val="single" w:sz="4" w:space="0" w:color="auto"/>
            </w:tcBorders>
            <w:shd w:val="clear" w:color="auto" w:fill="auto"/>
            <w:hideMark/>
          </w:tcPr>
          <w:p w14:paraId="17E86C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884</w:t>
            </w:r>
          </w:p>
        </w:tc>
        <w:tc>
          <w:tcPr>
            <w:tcW w:w="335" w:type="pct"/>
            <w:tcBorders>
              <w:top w:val="nil"/>
              <w:left w:val="single" w:sz="8" w:space="0" w:color="auto"/>
              <w:bottom w:val="single" w:sz="4" w:space="0" w:color="auto"/>
              <w:right w:val="single" w:sz="4" w:space="0" w:color="auto"/>
            </w:tcBorders>
            <w:shd w:val="clear" w:color="auto" w:fill="auto"/>
            <w:hideMark/>
          </w:tcPr>
          <w:p w14:paraId="4A89CC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1059</w:t>
            </w:r>
          </w:p>
        </w:tc>
        <w:tc>
          <w:tcPr>
            <w:tcW w:w="335" w:type="pct"/>
            <w:tcBorders>
              <w:top w:val="nil"/>
              <w:left w:val="single" w:sz="8" w:space="0" w:color="auto"/>
              <w:bottom w:val="single" w:sz="4" w:space="0" w:color="auto"/>
              <w:right w:val="single" w:sz="4" w:space="0" w:color="auto"/>
            </w:tcBorders>
            <w:shd w:val="clear" w:color="auto" w:fill="auto"/>
            <w:hideMark/>
          </w:tcPr>
          <w:p w14:paraId="2371EE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1237</w:t>
            </w:r>
          </w:p>
        </w:tc>
        <w:tc>
          <w:tcPr>
            <w:tcW w:w="333" w:type="pct"/>
            <w:tcBorders>
              <w:top w:val="nil"/>
              <w:left w:val="single" w:sz="8" w:space="0" w:color="auto"/>
              <w:bottom w:val="single" w:sz="4" w:space="0" w:color="auto"/>
              <w:right w:val="single" w:sz="4" w:space="0" w:color="auto"/>
            </w:tcBorders>
            <w:shd w:val="clear" w:color="auto" w:fill="auto"/>
            <w:hideMark/>
          </w:tcPr>
          <w:p w14:paraId="64D62D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1416</w:t>
            </w:r>
          </w:p>
        </w:tc>
        <w:tc>
          <w:tcPr>
            <w:tcW w:w="336" w:type="pct"/>
            <w:tcBorders>
              <w:top w:val="nil"/>
              <w:left w:val="single" w:sz="8" w:space="0" w:color="auto"/>
              <w:bottom w:val="single" w:sz="4" w:space="0" w:color="auto"/>
              <w:right w:val="single" w:sz="4" w:space="0" w:color="auto"/>
            </w:tcBorders>
            <w:shd w:val="clear" w:color="auto" w:fill="auto"/>
            <w:hideMark/>
          </w:tcPr>
          <w:p w14:paraId="079DC6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1593</w:t>
            </w:r>
          </w:p>
        </w:tc>
        <w:tc>
          <w:tcPr>
            <w:tcW w:w="330" w:type="pct"/>
            <w:tcBorders>
              <w:top w:val="nil"/>
              <w:left w:val="single" w:sz="8" w:space="0" w:color="auto"/>
              <w:bottom w:val="single" w:sz="4" w:space="0" w:color="auto"/>
              <w:right w:val="single" w:sz="4" w:space="0" w:color="auto"/>
            </w:tcBorders>
            <w:shd w:val="clear" w:color="auto" w:fill="auto"/>
            <w:hideMark/>
          </w:tcPr>
          <w:p w14:paraId="4AD8AF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1769</w:t>
            </w:r>
          </w:p>
        </w:tc>
      </w:tr>
      <w:tr w:rsidR="0040789B" w:rsidRPr="0040789B" w14:paraId="6B25BE7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51E1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IC107</w:t>
            </w:r>
          </w:p>
        </w:tc>
        <w:tc>
          <w:tcPr>
            <w:tcW w:w="1375" w:type="pct"/>
            <w:tcBorders>
              <w:top w:val="nil"/>
              <w:left w:val="nil"/>
              <w:bottom w:val="single" w:sz="4" w:space="0" w:color="auto"/>
              <w:right w:val="nil"/>
            </w:tcBorders>
            <w:shd w:val="clear" w:color="auto" w:fill="auto"/>
            <w:hideMark/>
          </w:tcPr>
          <w:p w14:paraId="343507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CIRCUNCISIÓN</w:t>
            </w:r>
          </w:p>
        </w:tc>
        <w:tc>
          <w:tcPr>
            <w:tcW w:w="319" w:type="pct"/>
            <w:tcBorders>
              <w:top w:val="nil"/>
              <w:left w:val="single" w:sz="8" w:space="0" w:color="auto"/>
              <w:bottom w:val="single" w:sz="4" w:space="0" w:color="auto"/>
              <w:right w:val="single" w:sz="4" w:space="0" w:color="auto"/>
            </w:tcBorders>
            <w:shd w:val="clear" w:color="auto" w:fill="auto"/>
            <w:hideMark/>
          </w:tcPr>
          <w:p w14:paraId="715E18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41DD1A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20" w:type="pct"/>
            <w:tcBorders>
              <w:top w:val="nil"/>
              <w:left w:val="single" w:sz="8" w:space="0" w:color="auto"/>
              <w:bottom w:val="single" w:sz="4" w:space="0" w:color="auto"/>
              <w:right w:val="single" w:sz="4" w:space="0" w:color="auto"/>
            </w:tcBorders>
            <w:shd w:val="clear" w:color="auto" w:fill="auto"/>
            <w:hideMark/>
          </w:tcPr>
          <w:p w14:paraId="5A42B3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w:t>
            </w:r>
          </w:p>
        </w:tc>
        <w:tc>
          <w:tcPr>
            <w:tcW w:w="336" w:type="pct"/>
            <w:tcBorders>
              <w:top w:val="nil"/>
              <w:left w:val="single" w:sz="8" w:space="0" w:color="auto"/>
              <w:bottom w:val="single" w:sz="4" w:space="0" w:color="auto"/>
              <w:right w:val="single" w:sz="4" w:space="0" w:color="auto"/>
            </w:tcBorders>
            <w:shd w:val="clear" w:color="auto" w:fill="auto"/>
            <w:hideMark/>
          </w:tcPr>
          <w:p w14:paraId="4BFF40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425</w:t>
            </w:r>
          </w:p>
        </w:tc>
        <w:tc>
          <w:tcPr>
            <w:tcW w:w="321" w:type="pct"/>
            <w:tcBorders>
              <w:top w:val="nil"/>
              <w:left w:val="single" w:sz="8" w:space="0" w:color="auto"/>
              <w:bottom w:val="single" w:sz="4" w:space="0" w:color="auto"/>
              <w:right w:val="single" w:sz="4" w:space="0" w:color="auto"/>
            </w:tcBorders>
            <w:shd w:val="clear" w:color="auto" w:fill="auto"/>
            <w:hideMark/>
          </w:tcPr>
          <w:p w14:paraId="1A4948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35" w:type="pct"/>
            <w:tcBorders>
              <w:top w:val="nil"/>
              <w:left w:val="single" w:sz="8" w:space="0" w:color="auto"/>
              <w:bottom w:val="single" w:sz="4" w:space="0" w:color="auto"/>
              <w:right w:val="single" w:sz="4" w:space="0" w:color="auto"/>
            </w:tcBorders>
            <w:shd w:val="clear" w:color="auto" w:fill="auto"/>
            <w:hideMark/>
          </w:tcPr>
          <w:p w14:paraId="087ADA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641</w:t>
            </w:r>
          </w:p>
        </w:tc>
        <w:tc>
          <w:tcPr>
            <w:tcW w:w="335" w:type="pct"/>
            <w:tcBorders>
              <w:top w:val="nil"/>
              <w:left w:val="single" w:sz="8" w:space="0" w:color="auto"/>
              <w:bottom w:val="single" w:sz="4" w:space="0" w:color="auto"/>
              <w:right w:val="single" w:sz="4" w:space="0" w:color="auto"/>
            </w:tcBorders>
            <w:shd w:val="clear" w:color="auto" w:fill="auto"/>
            <w:hideMark/>
          </w:tcPr>
          <w:p w14:paraId="6C0A4A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744</w:t>
            </w:r>
          </w:p>
        </w:tc>
        <w:tc>
          <w:tcPr>
            <w:tcW w:w="333" w:type="pct"/>
            <w:tcBorders>
              <w:top w:val="nil"/>
              <w:left w:val="single" w:sz="8" w:space="0" w:color="auto"/>
              <w:bottom w:val="single" w:sz="4" w:space="0" w:color="auto"/>
              <w:right w:val="single" w:sz="4" w:space="0" w:color="auto"/>
            </w:tcBorders>
            <w:shd w:val="clear" w:color="auto" w:fill="auto"/>
            <w:hideMark/>
          </w:tcPr>
          <w:p w14:paraId="61C6DD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854</w:t>
            </w:r>
          </w:p>
        </w:tc>
        <w:tc>
          <w:tcPr>
            <w:tcW w:w="336" w:type="pct"/>
            <w:tcBorders>
              <w:top w:val="nil"/>
              <w:left w:val="single" w:sz="8" w:space="0" w:color="auto"/>
              <w:bottom w:val="single" w:sz="4" w:space="0" w:color="auto"/>
              <w:right w:val="single" w:sz="4" w:space="0" w:color="auto"/>
            </w:tcBorders>
            <w:shd w:val="clear" w:color="auto" w:fill="auto"/>
            <w:hideMark/>
          </w:tcPr>
          <w:p w14:paraId="2529E4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958</w:t>
            </w:r>
          </w:p>
        </w:tc>
        <w:tc>
          <w:tcPr>
            <w:tcW w:w="330" w:type="pct"/>
            <w:tcBorders>
              <w:top w:val="nil"/>
              <w:left w:val="single" w:sz="8" w:space="0" w:color="auto"/>
              <w:bottom w:val="single" w:sz="4" w:space="0" w:color="auto"/>
              <w:right w:val="single" w:sz="4" w:space="0" w:color="auto"/>
            </w:tcBorders>
            <w:shd w:val="clear" w:color="auto" w:fill="auto"/>
            <w:hideMark/>
          </w:tcPr>
          <w:p w14:paraId="53407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1066</w:t>
            </w:r>
          </w:p>
        </w:tc>
      </w:tr>
      <w:tr w:rsidR="0040789B" w:rsidRPr="0040789B" w14:paraId="54AD131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209BB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IC108</w:t>
            </w:r>
          </w:p>
        </w:tc>
        <w:tc>
          <w:tcPr>
            <w:tcW w:w="1375" w:type="pct"/>
            <w:tcBorders>
              <w:top w:val="nil"/>
              <w:left w:val="nil"/>
              <w:bottom w:val="single" w:sz="4" w:space="0" w:color="auto"/>
              <w:right w:val="nil"/>
            </w:tcBorders>
            <w:shd w:val="clear" w:color="auto" w:fill="auto"/>
            <w:hideMark/>
          </w:tcPr>
          <w:p w14:paraId="6A66E0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ORQUIDOPEXIA</w:t>
            </w:r>
          </w:p>
        </w:tc>
        <w:tc>
          <w:tcPr>
            <w:tcW w:w="319" w:type="pct"/>
            <w:tcBorders>
              <w:top w:val="nil"/>
              <w:left w:val="single" w:sz="8" w:space="0" w:color="auto"/>
              <w:bottom w:val="single" w:sz="4" w:space="0" w:color="auto"/>
              <w:right w:val="single" w:sz="4" w:space="0" w:color="auto"/>
            </w:tcBorders>
            <w:shd w:val="clear" w:color="auto" w:fill="auto"/>
            <w:hideMark/>
          </w:tcPr>
          <w:p w14:paraId="07BD25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319" w:type="pct"/>
            <w:tcBorders>
              <w:top w:val="nil"/>
              <w:left w:val="single" w:sz="8" w:space="0" w:color="auto"/>
              <w:bottom w:val="single" w:sz="4" w:space="0" w:color="auto"/>
              <w:right w:val="single" w:sz="4" w:space="0" w:color="auto"/>
            </w:tcBorders>
            <w:shd w:val="clear" w:color="auto" w:fill="auto"/>
            <w:hideMark/>
          </w:tcPr>
          <w:p w14:paraId="7E49AA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528</w:t>
            </w:r>
          </w:p>
        </w:tc>
        <w:tc>
          <w:tcPr>
            <w:tcW w:w="320" w:type="pct"/>
            <w:tcBorders>
              <w:top w:val="nil"/>
              <w:left w:val="single" w:sz="8" w:space="0" w:color="auto"/>
              <w:bottom w:val="single" w:sz="4" w:space="0" w:color="auto"/>
              <w:right w:val="single" w:sz="4" w:space="0" w:color="auto"/>
            </w:tcBorders>
            <w:shd w:val="clear" w:color="auto" w:fill="auto"/>
            <w:hideMark/>
          </w:tcPr>
          <w:p w14:paraId="6B2BB7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796</w:t>
            </w:r>
          </w:p>
        </w:tc>
        <w:tc>
          <w:tcPr>
            <w:tcW w:w="336" w:type="pct"/>
            <w:tcBorders>
              <w:top w:val="nil"/>
              <w:left w:val="single" w:sz="8" w:space="0" w:color="auto"/>
              <w:bottom w:val="single" w:sz="4" w:space="0" w:color="auto"/>
              <w:right w:val="single" w:sz="4" w:space="0" w:color="auto"/>
            </w:tcBorders>
            <w:shd w:val="clear" w:color="auto" w:fill="auto"/>
            <w:hideMark/>
          </w:tcPr>
          <w:p w14:paraId="0721CE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1058</w:t>
            </w:r>
          </w:p>
        </w:tc>
        <w:tc>
          <w:tcPr>
            <w:tcW w:w="321" w:type="pct"/>
            <w:tcBorders>
              <w:top w:val="nil"/>
              <w:left w:val="single" w:sz="8" w:space="0" w:color="auto"/>
              <w:bottom w:val="single" w:sz="4" w:space="0" w:color="auto"/>
              <w:right w:val="single" w:sz="4" w:space="0" w:color="auto"/>
            </w:tcBorders>
            <w:shd w:val="clear" w:color="auto" w:fill="auto"/>
            <w:hideMark/>
          </w:tcPr>
          <w:p w14:paraId="36ED33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1323</w:t>
            </w:r>
          </w:p>
        </w:tc>
        <w:tc>
          <w:tcPr>
            <w:tcW w:w="335" w:type="pct"/>
            <w:tcBorders>
              <w:top w:val="nil"/>
              <w:left w:val="single" w:sz="8" w:space="0" w:color="auto"/>
              <w:bottom w:val="single" w:sz="4" w:space="0" w:color="auto"/>
              <w:right w:val="single" w:sz="4" w:space="0" w:color="auto"/>
            </w:tcBorders>
            <w:shd w:val="clear" w:color="auto" w:fill="auto"/>
            <w:hideMark/>
          </w:tcPr>
          <w:p w14:paraId="44EA51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1590</w:t>
            </w:r>
          </w:p>
        </w:tc>
        <w:tc>
          <w:tcPr>
            <w:tcW w:w="335" w:type="pct"/>
            <w:tcBorders>
              <w:top w:val="nil"/>
              <w:left w:val="single" w:sz="8" w:space="0" w:color="auto"/>
              <w:bottom w:val="single" w:sz="4" w:space="0" w:color="auto"/>
              <w:right w:val="single" w:sz="4" w:space="0" w:color="auto"/>
            </w:tcBorders>
            <w:shd w:val="clear" w:color="auto" w:fill="auto"/>
            <w:hideMark/>
          </w:tcPr>
          <w:p w14:paraId="6C46E8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1856</w:t>
            </w:r>
          </w:p>
        </w:tc>
        <w:tc>
          <w:tcPr>
            <w:tcW w:w="333" w:type="pct"/>
            <w:tcBorders>
              <w:top w:val="nil"/>
              <w:left w:val="single" w:sz="8" w:space="0" w:color="auto"/>
              <w:bottom w:val="single" w:sz="4" w:space="0" w:color="auto"/>
              <w:right w:val="single" w:sz="4" w:space="0" w:color="auto"/>
            </w:tcBorders>
            <w:shd w:val="clear" w:color="auto" w:fill="auto"/>
            <w:hideMark/>
          </w:tcPr>
          <w:p w14:paraId="775F1B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2120</w:t>
            </w:r>
          </w:p>
        </w:tc>
        <w:tc>
          <w:tcPr>
            <w:tcW w:w="336" w:type="pct"/>
            <w:tcBorders>
              <w:top w:val="nil"/>
              <w:left w:val="single" w:sz="8" w:space="0" w:color="auto"/>
              <w:bottom w:val="single" w:sz="4" w:space="0" w:color="auto"/>
              <w:right w:val="single" w:sz="4" w:space="0" w:color="auto"/>
            </w:tcBorders>
            <w:shd w:val="clear" w:color="auto" w:fill="auto"/>
            <w:hideMark/>
          </w:tcPr>
          <w:p w14:paraId="169EB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2383</w:t>
            </w:r>
          </w:p>
        </w:tc>
        <w:tc>
          <w:tcPr>
            <w:tcW w:w="330" w:type="pct"/>
            <w:tcBorders>
              <w:top w:val="nil"/>
              <w:left w:val="single" w:sz="8" w:space="0" w:color="auto"/>
              <w:bottom w:val="single" w:sz="4" w:space="0" w:color="auto"/>
              <w:right w:val="single" w:sz="4" w:space="0" w:color="auto"/>
            </w:tcBorders>
            <w:shd w:val="clear" w:color="auto" w:fill="auto"/>
            <w:hideMark/>
          </w:tcPr>
          <w:p w14:paraId="61E2CB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2651</w:t>
            </w:r>
          </w:p>
        </w:tc>
      </w:tr>
      <w:tr w:rsidR="0040789B" w:rsidRPr="0040789B" w14:paraId="333E75B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EC1AE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IC109</w:t>
            </w:r>
          </w:p>
        </w:tc>
        <w:tc>
          <w:tcPr>
            <w:tcW w:w="1375" w:type="pct"/>
            <w:tcBorders>
              <w:top w:val="nil"/>
              <w:left w:val="nil"/>
              <w:bottom w:val="single" w:sz="4" w:space="0" w:color="auto"/>
              <w:right w:val="nil"/>
            </w:tcBorders>
            <w:shd w:val="clear" w:color="auto" w:fill="auto"/>
            <w:hideMark/>
          </w:tcPr>
          <w:p w14:paraId="3752FB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EXTIRPACIÓN DE CONDILOMAS VULVALES O VAGINALES</w:t>
            </w:r>
          </w:p>
        </w:tc>
        <w:tc>
          <w:tcPr>
            <w:tcW w:w="319" w:type="pct"/>
            <w:tcBorders>
              <w:top w:val="nil"/>
              <w:left w:val="single" w:sz="8" w:space="0" w:color="auto"/>
              <w:bottom w:val="single" w:sz="4" w:space="0" w:color="auto"/>
              <w:right w:val="single" w:sz="4" w:space="0" w:color="auto"/>
            </w:tcBorders>
            <w:shd w:val="clear" w:color="auto" w:fill="auto"/>
            <w:hideMark/>
          </w:tcPr>
          <w:p w14:paraId="059086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w:t>
            </w:r>
          </w:p>
        </w:tc>
        <w:tc>
          <w:tcPr>
            <w:tcW w:w="319" w:type="pct"/>
            <w:tcBorders>
              <w:top w:val="nil"/>
              <w:left w:val="single" w:sz="8" w:space="0" w:color="auto"/>
              <w:bottom w:val="single" w:sz="4" w:space="0" w:color="auto"/>
              <w:right w:val="single" w:sz="4" w:space="0" w:color="auto"/>
            </w:tcBorders>
            <w:shd w:val="clear" w:color="auto" w:fill="auto"/>
            <w:hideMark/>
          </w:tcPr>
          <w:p w14:paraId="148AC4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649</w:t>
            </w:r>
          </w:p>
        </w:tc>
        <w:tc>
          <w:tcPr>
            <w:tcW w:w="320" w:type="pct"/>
            <w:tcBorders>
              <w:top w:val="nil"/>
              <w:left w:val="single" w:sz="8" w:space="0" w:color="auto"/>
              <w:bottom w:val="single" w:sz="4" w:space="0" w:color="auto"/>
              <w:right w:val="single" w:sz="4" w:space="0" w:color="auto"/>
            </w:tcBorders>
            <w:shd w:val="clear" w:color="auto" w:fill="auto"/>
            <w:hideMark/>
          </w:tcPr>
          <w:p w14:paraId="2AA825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976</w:t>
            </w:r>
          </w:p>
        </w:tc>
        <w:tc>
          <w:tcPr>
            <w:tcW w:w="336" w:type="pct"/>
            <w:tcBorders>
              <w:top w:val="nil"/>
              <w:left w:val="single" w:sz="8" w:space="0" w:color="auto"/>
              <w:bottom w:val="single" w:sz="4" w:space="0" w:color="auto"/>
              <w:right w:val="single" w:sz="4" w:space="0" w:color="auto"/>
            </w:tcBorders>
            <w:shd w:val="clear" w:color="auto" w:fill="auto"/>
            <w:hideMark/>
          </w:tcPr>
          <w:p w14:paraId="0FAF79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1302</w:t>
            </w:r>
          </w:p>
        </w:tc>
        <w:tc>
          <w:tcPr>
            <w:tcW w:w="321" w:type="pct"/>
            <w:tcBorders>
              <w:top w:val="nil"/>
              <w:left w:val="single" w:sz="8" w:space="0" w:color="auto"/>
              <w:bottom w:val="single" w:sz="4" w:space="0" w:color="auto"/>
              <w:right w:val="single" w:sz="4" w:space="0" w:color="auto"/>
            </w:tcBorders>
            <w:shd w:val="clear" w:color="auto" w:fill="auto"/>
            <w:hideMark/>
          </w:tcPr>
          <w:p w14:paraId="59E416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1626</w:t>
            </w:r>
          </w:p>
        </w:tc>
        <w:tc>
          <w:tcPr>
            <w:tcW w:w="335" w:type="pct"/>
            <w:tcBorders>
              <w:top w:val="nil"/>
              <w:left w:val="single" w:sz="8" w:space="0" w:color="auto"/>
              <w:bottom w:val="single" w:sz="4" w:space="0" w:color="auto"/>
              <w:right w:val="single" w:sz="4" w:space="0" w:color="auto"/>
            </w:tcBorders>
            <w:shd w:val="clear" w:color="auto" w:fill="auto"/>
            <w:hideMark/>
          </w:tcPr>
          <w:p w14:paraId="1E4934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1953</w:t>
            </w:r>
          </w:p>
        </w:tc>
        <w:tc>
          <w:tcPr>
            <w:tcW w:w="335" w:type="pct"/>
            <w:tcBorders>
              <w:top w:val="nil"/>
              <w:left w:val="single" w:sz="8" w:space="0" w:color="auto"/>
              <w:bottom w:val="single" w:sz="4" w:space="0" w:color="auto"/>
              <w:right w:val="single" w:sz="4" w:space="0" w:color="auto"/>
            </w:tcBorders>
            <w:shd w:val="clear" w:color="auto" w:fill="auto"/>
            <w:hideMark/>
          </w:tcPr>
          <w:p w14:paraId="797450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2278</w:t>
            </w:r>
          </w:p>
        </w:tc>
        <w:tc>
          <w:tcPr>
            <w:tcW w:w="333" w:type="pct"/>
            <w:tcBorders>
              <w:top w:val="nil"/>
              <w:left w:val="single" w:sz="8" w:space="0" w:color="auto"/>
              <w:bottom w:val="single" w:sz="4" w:space="0" w:color="auto"/>
              <w:right w:val="single" w:sz="4" w:space="0" w:color="auto"/>
            </w:tcBorders>
            <w:shd w:val="clear" w:color="auto" w:fill="auto"/>
            <w:hideMark/>
          </w:tcPr>
          <w:p w14:paraId="7E4942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2602</w:t>
            </w:r>
          </w:p>
        </w:tc>
        <w:tc>
          <w:tcPr>
            <w:tcW w:w="336" w:type="pct"/>
            <w:tcBorders>
              <w:top w:val="nil"/>
              <w:left w:val="single" w:sz="8" w:space="0" w:color="auto"/>
              <w:bottom w:val="single" w:sz="4" w:space="0" w:color="auto"/>
              <w:right w:val="single" w:sz="4" w:space="0" w:color="auto"/>
            </w:tcBorders>
            <w:shd w:val="clear" w:color="auto" w:fill="auto"/>
            <w:hideMark/>
          </w:tcPr>
          <w:p w14:paraId="5B8D5B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2932</w:t>
            </w:r>
          </w:p>
        </w:tc>
        <w:tc>
          <w:tcPr>
            <w:tcW w:w="330" w:type="pct"/>
            <w:tcBorders>
              <w:top w:val="nil"/>
              <w:left w:val="single" w:sz="8" w:space="0" w:color="auto"/>
              <w:bottom w:val="single" w:sz="4" w:space="0" w:color="auto"/>
              <w:right w:val="single" w:sz="4" w:space="0" w:color="auto"/>
            </w:tcBorders>
            <w:shd w:val="clear" w:color="auto" w:fill="auto"/>
            <w:hideMark/>
          </w:tcPr>
          <w:p w14:paraId="58FB14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3255</w:t>
            </w:r>
          </w:p>
        </w:tc>
      </w:tr>
      <w:tr w:rsidR="0040789B" w:rsidRPr="0040789B" w14:paraId="2588C36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E37ED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IC110</w:t>
            </w:r>
          </w:p>
        </w:tc>
        <w:tc>
          <w:tcPr>
            <w:tcW w:w="1375" w:type="pct"/>
            <w:tcBorders>
              <w:top w:val="nil"/>
              <w:left w:val="nil"/>
              <w:bottom w:val="single" w:sz="4" w:space="0" w:color="auto"/>
              <w:right w:val="nil"/>
            </w:tcBorders>
            <w:shd w:val="clear" w:color="auto" w:fill="auto"/>
            <w:hideMark/>
          </w:tcPr>
          <w:p w14:paraId="429EAA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CISTOSTOMÍA CON DRENAJE</w:t>
            </w:r>
          </w:p>
        </w:tc>
        <w:tc>
          <w:tcPr>
            <w:tcW w:w="319" w:type="pct"/>
            <w:tcBorders>
              <w:top w:val="nil"/>
              <w:left w:val="single" w:sz="8" w:space="0" w:color="auto"/>
              <w:bottom w:val="single" w:sz="4" w:space="0" w:color="auto"/>
              <w:right w:val="single" w:sz="4" w:space="0" w:color="auto"/>
            </w:tcBorders>
            <w:shd w:val="clear" w:color="auto" w:fill="auto"/>
            <w:hideMark/>
          </w:tcPr>
          <w:p w14:paraId="5C0885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19" w:type="pct"/>
            <w:tcBorders>
              <w:top w:val="nil"/>
              <w:left w:val="single" w:sz="8" w:space="0" w:color="auto"/>
              <w:bottom w:val="single" w:sz="4" w:space="0" w:color="auto"/>
              <w:right w:val="single" w:sz="4" w:space="0" w:color="auto"/>
            </w:tcBorders>
            <w:shd w:val="clear" w:color="auto" w:fill="auto"/>
            <w:hideMark/>
          </w:tcPr>
          <w:p w14:paraId="4DE32C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467</w:t>
            </w:r>
          </w:p>
        </w:tc>
        <w:tc>
          <w:tcPr>
            <w:tcW w:w="320" w:type="pct"/>
            <w:tcBorders>
              <w:top w:val="nil"/>
              <w:left w:val="single" w:sz="8" w:space="0" w:color="auto"/>
              <w:bottom w:val="single" w:sz="4" w:space="0" w:color="auto"/>
              <w:right w:val="single" w:sz="4" w:space="0" w:color="auto"/>
            </w:tcBorders>
            <w:shd w:val="clear" w:color="auto" w:fill="auto"/>
            <w:hideMark/>
          </w:tcPr>
          <w:p w14:paraId="1F25E9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w:t>
            </w:r>
          </w:p>
        </w:tc>
        <w:tc>
          <w:tcPr>
            <w:tcW w:w="336" w:type="pct"/>
            <w:tcBorders>
              <w:top w:val="nil"/>
              <w:left w:val="single" w:sz="8" w:space="0" w:color="auto"/>
              <w:bottom w:val="single" w:sz="4" w:space="0" w:color="auto"/>
              <w:right w:val="single" w:sz="4" w:space="0" w:color="auto"/>
            </w:tcBorders>
            <w:shd w:val="clear" w:color="auto" w:fill="auto"/>
            <w:hideMark/>
          </w:tcPr>
          <w:p w14:paraId="0C74C6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21" w:type="pct"/>
            <w:tcBorders>
              <w:top w:val="nil"/>
              <w:left w:val="single" w:sz="8" w:space="0" w:color="auto"/>
              <w:bottom w:val="single" w:sz="4" w:space="0" w:color="auto"/>
              <w:right w:val="single" w:sz="4" w:space="0" w:color="auto"/>
            </w:tcBorders>
            <w:shd w:val="clear" w:color="auto" w:fill="auto"/>
            <w:hideMark/>
          </w:tcPr>
          <w:p w14:paraId="76F3FD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1164</w:t>
            </w:r>
          </w:p>
        </w:tc>
        <w:tc>
          <w:tcPr>
            <w:tcW w:w="335" w:type="pct"/>
            <w:tcBorders>
              <w:top w:val="nil"/>
              <w:left w:val="single" w:sz="8" w:space="0" w:color="auto"/>
              <w:bottom w:val="single" w:sz="4" w:space="0" w:color="auto"/>
              <w:right w:val="single" w:sz="4" w:space="0" w:color="auto"/>
            </w:tcBorders>
            <w:shd w:val="clear" w:color="auto" w:fill="auto"/>
            <w:hideMark/>
          </w:tcPr>
          <w:p w14:paraId="0956C5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1398</w:t>
            </w:r>
          </w:p>
        </w:tc>
        <w:tc>
          <w:tcPr>
            <w:tcW w:w="335" w:type="pct"/>
            <w:tcBorders>
              <w:top w:val="nil"/>
              <w:left w:val="single" w:sz="8" w:space="0" w:color="auto"/>
              <w:bottom w:val="single" w:sz="4" w:space="0" w:color="auto"/>
              <w:right w:val="single" w:sz="4" w:space="0" w:color="auto"/>
            </w:tcBorders>
            <w:shd w:val="clear" w:color="auto" w:fill="auto"/>
            <w:hideMark/>
          </w:tcPr>
          <w:p w14:paraId="60D979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1632</w:t>
            </w:r>
          </w:p>
        </w:tc>
        <w:tc>
          <w:tcPr>
            <w:tcW w:w="333" w:type="pct"/>
            <w:tcBorders>
              <w:top w:val="nil"/>
              <w:left w:val="single" w:sz="8" w:space="0" w:color="auto"/>
              <w:bottom w:val="single" w:sz="4" w:space="0" w:color="auto"/>
              <w:right w:val="single" w:sz="4" w:space="0" w:color="auto"/>
            </w:tcBorders>
            <w:shd w:val="clear" w:color="auto" w:fill="auto"/>
            <w:hideMark/>
          </w:tcPr>
          <w:p w14:paraId="1213E9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1864</w:t>
            </w:r>
          </w:p>
        </w:tc>
        <w:tc>
          <w:tcPr>
            <w:tcW w:w="336" w:type="pct"/>
            <w:tcBorders>
              <w:top w:val="nil"/>
              <w:left w:val="single" w:sz="8" w:space="0" w:color="auto"/>
              <w:bottom w:val="single" w:sz="4" w:space="0" w:color="auto"/>
              <w:right w:val="single" w:sz="4" w:space="0" w:color="auto"/>
            </w:tcBorders>
            <w:shd w:val="clear" w:color="auto" w:fill="auto"/>
            <w:hideMark/>
          </w:tcPr>
          <w:p w14:paraId="2101B3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2099</w:t>
            </w:r>
          </w:p>
        </w:tc>
        <w:tc>
          <w:tcPr>
            <w:tcW w:w="330" w:type="pct"/>
            <w:tcBorders>
              <w:top w:val="nil"/>
              <w:left w:val="single" w:sz="8" w:space="0" w:color="auto"/>
              <w:bottom w:val="single" w:sz="4" w:space="0" w:color="auto"/>
              <w:right w:val="single" w:sz="4" w:space="0" w:color="auto"/>
            </w:tcBorders>
            <w:shd w:val="clear" w:color="auto" w:fill="auto"/>
            <w:hideMark/>
          </w:tcPr>
          <w:p w14:paraId="594ACC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2334</w:t>
            </w:r>
          </w:p>
        </w:tc>
      </w:tr>
      <w:tr w:rsidR="0040789B" w:rsidRPr="0040789B" w14:paraId="10030B9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ABE12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IC111</w:t>
            </w:r>
          </w:p>
        </w:tc>
        <w:tc>
          <w:tcPr>
            <w:tcW w:w="1375" w:type="pct"/>
            <w:tcBorders>
              <w:top w:val="nil"/>
              <w:left w:val="nil"/>
              <w:bottom w:val="single" w:sz="4" w:space="0" w:color="auto"/>
              <w:right w:val="nil"/>
            </w:tcBorders>
            <w:shd w:val="clear" w:color="auto" w:fill="auto"/>
            <w:hideMark/>
          </w:tcPr>
          <w:p w14:paraId="38E9D2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PROSTATECTOMÍA, PERINEAL SUBTOTAL</w:t>
            </w:r>
          </w:p>
        </w:tc>
        <w:tc>
          <w:tcPr>
            <w:tcW w:w="319" w:type="pct"/>
            <w:tcBorders>
              <w:top w:val="nil"/>
              <w:left w:val="single" w:sz="8" w:space="0" w:color="auto"/>
              <w:bottom w:val="single" w:sz="4" w:space="0" w:color="auto"/>
              <w:right w:val="single" w:sz="4" w:space="0" w:color="auto"/>
            </w:tcBorders>
            <w:shd w:val="clear" w:color="auto" w:fill="auto"/>
            <w:hideMark/>
          </w:tcPr>
          <w:p w14:paraId="7D475E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19" w:type="pct"/>
            <w:tcBorders>
              <w:top w:val="nil"/>
              <w:left w:val="single" w:sz="8" w:space="0" w:color="auto"/>
              <w:bottom w:val="single" w:sz="4" w:space="0" w:color="auto"/>
              <w:right w:val="single" w:sz="4" w:space="0" w:color="auto"/>
            </w:tcBorders>
            <w:shd w:val="clear" w:color="auto" w:fill="auto"/>
            <w:hideMark/>
          </w:tcPr>
          <w:p w14:paraId="36032D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589</w:t>
            </w:r>
          </w:p>
        </w:tc>
        <w:tc>
          <w:tcPr>
            <w:tcW w:w="320" w:type="pct"/>
            <w:tcBorders>
              <w:top w:val="nil"/>
              <w:left w:val="single" w:sz="8" w:space="0" w:color="auto"/>
              <w:bottom w:val="single" w:sz="4" w:space="0" w:color="auto"/>
              <w:right w:val="single" w:sz="4" w:space="0" w:color="auto"/>
            </w:tcBorders>
            <w:shd w:val="clear" w:color="auto" w:fill="auto"/>
            <w:hideMark/>
          </w:tcPr>
          <w:p w14:paraId="32FB1E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886</w:t>
            </w:r>
          </w:p>
        </w:tc>
        <w:tc>
          <w:tcPr>
            <w:tcW w:w="336" w:type="pct"/>
            <w:tcBorders>
              <w:top w:val="nil"/>
              <w:left w:val="single" w:sz="8" w:space="0" w:color="auto"/>
              <w:bottom w:val="single" w:sz="4" w:space="0" w:color="auto"/>
              <w:right w:val="single" w:sz="4" w:space="0" w:color="auto"/>
            </w:tcBorders>
            <w:shd w:val="clear" w:color="auto" w:fill="auto"/>
            <w:hideMark/>
          </w:tcPr>
          <w:p w14:paraId="66DAAF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1185</w:t>
            </w:r>
          </w:p>
        </w:tc>
        <w:tc>
          <w:tcPr>
            <w:tcW w:w="321" w:type="pct"/>
            <w:tcBorders>
              <w:top w:val="nil"/>
              <w:left w:val="single" w:sz="8" w:space="0" w:color="auto"/>
              <w:bottom w:val="single" w:sz="4" w:space="0" w:color="auto"/>
              <w:right w:val="single" w:sz="4" w:space="0" w:color="auto"/>
            </w:tcBorders>
            <w:shd w:val="clear" w:color="auto" w:fill="auto"/>
            <w:hideMark/>
          </w:tcPr>
          <w:p w14:paraId="6E9C6C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1478</w:t>
            </w:r>
          </w:p>
        </w:tc>
        <w:tc>
          <w:tcPr>
            <w:tcW w:w="335" w:type="pct"/>
            <w:tcBorders>
              <w:top w:val="nil"/>
              <w:left w:val="single" w:sz="8" w:space="0" w:color="auto"/>
              <w:bottom w:val="single" w:sz="4" w:space="0" w:color="auto"/>
              <w:right w:val="single" w:sz="4" w:space="0" w:color="auto"/>
            </w:tcBorders>
            <w:shd w:val="clear" w:color="auto" w:fill="auto"/>
            <w:hideMark/>
          </w:tcPr>
          <w:p w14:paraId="020962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1775</w:t>
            </w:r>
          </w:p>
        </w:tc>
        <w:tc>
          <w:tcPr>
            <w:tcW w:w="335" w:type="pct"/>
            <w:tcBorders>
              <w:top w:val="nil"/>
              <w:left w:val="single" w:sz="8" w:space="0" w:color="auto"/>
              <w:bottom w:val="single" w:sz="4" w:space="0" w:color="auto"/>
              <w:right w:val="single" w:sz="4" w:space="0" w:color="auto"/>
            </w:tcBorders>
            <w:shd w:val="clear" w:color="auto" w:fill="auto"/>
            <w:hideMark/>
          </w:tcPr>
          <w:p w14:paraId="3D261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2072</w:t>
            </w:r>
          </w:p>
        </w:tc>
        <w:tc>
          <w:tcPr>
            <w:tcW w:w="333" w:type="pct"/>
            <w:tcBorders>
              <w:top w:val="nil"/>
              <w:left w:val="single" w:sz="8" w:space="0" w:color="auto"/>
              <w:bottom w:val="single" w:sz="4" w:space="0" w:color="auto"/>
              <w:right w:val="single" w:sz="4" w:space="0" w:color="auto"/>
            </w:tcBorders>
            <w:shd w:val="clear" w:color="auto" w:fill="auto"/>
            <w:hideMark/>
          </w:tcPr>
          <w:p w14:paraId="78529F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2368</w:t>
            </w:r>
          </w:p>
        </w:tc>
        <w:tc>
          <w:tcPr>
            <w:tcW w:w="336" w:type="pct"/>
            <w:tcBorders>
              <w:top w:val="nil"/>
              <w:left w:val="single" w:sz="8" w:space="0" w:color="auto"/>
              <w:bottom w:val="single" w:sz="4" w:space="0" w:color="auto"/>
              <w:right w:val="single" w:sz="4" w:space="0" w:color="auto"/>
            </w:tcBorders>
            <w:shd w:val="clear" w:color="auto" w:fill="auto"/>
            <w:hideMark/>
          </w:tcPr>
          <w:p w14:paraId="14C425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2664</w:t>
            </w:r>
          </w:p>
        </w:tc>
        <w:tc>
          <w:tcPr>
            <w:tcW w:w="330" w:type="pct"/>
            <w:tcBorders>
              <w:top w:val="nil"/>
              <w:left w:val="single" w:sz="8" w:space="0" w:color="auto"/>
              <w:bottom w:val="single" w:sz="4" w:space="0" w:color="auto"/>
              <w:right w:val="single" w:sz="4" w:space="0" w:color="auto"/>
            </w:tcBorders>
            <w:shd w:val="clear" w:color="auto" w:fill="auto"/>
            <w:hideMark/>
          </w:tcPr>
          <w:p w14:paraId="43F102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2962</w:t>
            </w:r>
          </w:p>
        </w:tc>
      </w:tr>
      <w:tr w:rsidR="0040789B" w:rsidRPr="0040789B" w14:paraId="788085A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E06E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IC112</w:t>
            </w:r>
          </w:p>
        </w:tc>
        <w:tc>
          <w:tcPr>
            <w:tcW w:w="1375" w:type="pct"/>
            <w:tcBorders>
              <w:top w:val="nil"/>
              <w:left w:val="nil"/>
              <w:bottom w:val="single" w:sz="4" w:space="0" w:color="auto"/>
              <w:right w:val="nil"/>
            </w:tcBorders>
            <w:shd w:val="clear" w:color="auto" w:fill="auto"/>
            <w:hideMark/>
          </w:tcPr>
          <w:p w14:paraId="3FEEC7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PROSTATECTOMÍA, PERINEAL RADICAL</w:t>
            </w:r>
          </w:p>
        </w:tc>
        <w:tc>
          <w:tcPr>
            <w:tcW w:w="319" w:type="pct"/>
            <w:tcBorders>
              <w:top w:val="nil"/>
              <w:left w:val="single" w:sz="8" w:space="0" w:color="auto"/>
              <w:bottom w:val="single" w:sz="4" w:space="0" w:color="auto"/>
              <w:right w:val="single" w:sz="4" w:space="0" w:color="auto"/>
            </w:tcBorders>
            <w:shd w:val="clear" w:color="auto" w:fill="auto"/>
            <w:hideMark/>
          </w:tcPr>
          <w:p w14:paraId="465ED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19" w:type="pct"/>
            <w:tcBorders>
              <w:top w:val="nil"/>
              <w:left w:val="single" w:sz="8" w:space="0" w:color="auto"/>
              <w:bottom w:val="single" w:sz="4" w:space="0" w:color="auto"/>
              <w:right w:val="single" w:sz="4" w:space="0" w:color="auto"/>
            </w:tcBorders>
            <w:shd w:val="clear" w:color="auto" w:fill="auto"/>
            <w:hideMark/>
          </w:tcPr>
          <w:p w14:paraId="3E706C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589</w:t>
            </w:r>
          </w:p>
        </w:tc>
        <w:tc>
          <w:tcPr>
            <w:tcW w:w="320" w:type="pct"/>
            <w:tcBorders>
              <w:top w:val="nil"/>
              <w:left w:val="single" w:sz="8" w:space="0" w:color="auto"/>
              <w:bottom w:val="single" w:sz="4" w:space="0" w:color="auto"/>
              <w:right w:val="single" w:sz="4" w:space="0" w:color="auto"/>
            </w:tcBorders>
            <w:shd w:val="clear" w:color="auto" w:fill="auto"/>
            <w:hideMark/>
          </w:tcPr>
          <w:p w14:paraId="7A0CB8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886</w:t>
            </w:r>
          </w:p>
        </w:tc>
        <w:tc>
          <w:tcPr>
            <w:tcW w:w="336" w:type="pct"/>
            <w:tcBorders>
              <w:top w:val="nil"/>
              <w:left w:val="single" w:sz="8" w:space="0" w:color="auto"/>
              <w:bottom w:val="single" w:sz="4" w:space="0" w:color="auto"/>
              <w:right w:val="single" w:sz="4" w:space="0" w:color="auto"/>
            </w:tcBorders>
            <w:shd w:val="clear" w:color="auto" w:fill="auto"/>
            <w:hideMark/>
          </w:tcPr>
          <w:p w14:paraId="550317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1185</w:t>
            </w:r>
          </w:p>
        </w:tc>
        <w:tc>
          <w:tcPr>
            <w:tcW w:w="321" w:type="pct"/>
            <w:tcBorders>
              <w:top w:val="nil"/>
              <w:left w:val="single" w:sz="8" w:space="0" w:color="auto"/>
              <w:bottom w:val="single" w:sz="4" w:space="0" w:color="auto"/>
              <w:right w:val="single" w:sz="4" w:space="0" w:color="auto"/>
            </w:tcBorders>
            <w:shd w:val="clear" w:color="auto" w:fill="auto"/>
            <w:hideMark/>
          </w:tcPr>
          <w:p w14:paraId="729DF2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1478</w:t>
            </w:r>
          </w:p>
        </w:tc>
        <w:tc>
          <w:tcPr>
            <w:tcW w:w="335" w:type="pct"/>
            <w:tcBorders>
              <w:top w:val="nil"/>
              <w:left w:val="single" w:sz="8" w:space="0" w:color="auto"/>
              <w:bottom w:val="single" w:sz="4" w:space="0" w:color="auto"/>
              <w:right w:val="single" w:sz="4" w:space="0" w:color="auto"/>
            </w:tcBorders>
            <w:shd w:val="clear" w:color="auto" w:fill="auto"/>
            <w:hideMark/>
          </w:tcPr>
          <w:p w14:paraId="307A10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1775</w:t>
            </w:r>
          </w:p>
        </w:tc>
        <w:tc>
          <w:tcPr>
            <w:tcW w:w="335" w:type="pct"/>
            <w:tcBorders>
              <w:top w:val="nil"/>
              <w:left w:val="single" w:sz="8" w:space="0" w:color="auto"/>
              <w:bottom w:val="single" w:sz="4" w:space="0" w:color="auto"/>
              <w:right w:val="single" w:sz="4" w:space="0" w:color="auto"/>
            </w:tcBorders>
            <w:shd w:val="clear" w:color="auto" w:fill="auto"/>
            <w:hideMark/>
          </w:tcPr>
          <w:p w14:paraId="55E540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2072</w:t>
            </w:r>
          </w:p>
        </w:tc>
        <w:tc>
          <w:tcPr>
            <w:tcW w:w="333" w:type="pct"/>
            <w:tcBorders>
              <w:top w:val="nil"/>
              <w:left w:val="single" w:sz="8" w:space="0" w:color="auto"/>
              <w:bottom w:val="single" w:sz="4" w:space="0" w:color="auto"/>
              <w:right w:val="single" w:sz="4" w:space="0" w:color="auto"/>
            </w:tcBorders>
            <w:shd w:val="clear" w:color="auto" w:fill="auto"/>
            <w:hideMark/>
          </w:tcPr>
          <w:p w14:paraId="56EE2F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2368</w:t>
            </w:r>
          </w:p>
        </w:tc>
        <w:tc>
          <w:tcPr>
            <w:tcW w:w="336" w:type="pct"/>
            <w:tcBorders>
              <w:top w:val="nil"/>
              <w:left w:val="single" w:sz="8" w:space="0" w:color="auto"/>
              <w:bottom w:val="single" w:sz="4" w:space="0" w:color="auto"/>
              <w:right w:val="single" w:sz="4" w:space="0" w:color="auto"/>
            </w:tcBorders>
            <w:shd w:val="clear" w:color="auto" w:fill="auto"/>
            <w:hideMark/>
          </w:tcPr>
          <w:p w14:paraId="0A9273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2664</w:t>
            </w:r>
          </w:p>
        </w:tc>
        <w:tc>
          <w:tcPr>
            <w:tcW w:w="330" w:type="pct"/>
            <w:tcBorders>
              <w:top w:val="nil"/>
              <w:left w:val="single" w:sz="8" w:space="0" w:color="auto"/>
              <w:bottom w:val="single" w:sz="4" w:space="0" w:color="auto"/>
              <w:right w:val="single" w:sz="4" w:space="0" w:color="auto"/>
            </w:tcBorders>
            <w:shd w:val="clear" w:color="auto" w:fill="auto"/>
            <w:hideMark/>
          </w:tcPr>
          <w:p w14:paraId="2F6CB5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2962</w:t>
            </w:r>
          </w:p>
        </w:tc>
      </w:tr>
      <w:tr w:rsidR="0040789B" w:rsidRPr="0040789B" w14:paraId="1738C86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59533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IC113</w:t>
            </w:r>
          </w:p>
        </w:tc>
        <w:tc>
          <w:tcPr>
            <w:tcW w:w="1375" w:type="pct"/>
            <w:tcBorders>
              <w:top w:val="nil"/>
              <w:left w:val="nil"/>
              <w:bottom w:val="single" w:sz="4" w:space="0" w:color="auto"/>
              <w:right w:val="nil"/>
            </w:tcBorders>
            <w:shd w:val="clear" w:color="auto" w:fill="auto"/>
            <w:hideMark/>
          </w:tcPr>
          <w:p w14:paraId="77F07C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EXCERESIS DE LIPOMA</w:t>
            </w:r>
          </w:p>
        </w:tc>
        <w:tc>
          <w:tcPr>
            <w:tcW w:w="319" w:type="pct"/>
            <w:tcBorders>
              <w:top w:val="nil"/>
              <w:left w:val="single" w:sz="8" w:space="0" w:color="auto"/>
              <w:bottom w:val="single" w:sz="4" w:space="0" w:color="auto"/>
              <w:right w:val="single" w:sz="4" w:space="0" w:color="auto"/>
            </w:tcBorders>
            <w:shd w:val="clear" w:color="auto" w:fill="auto"/>
            <w:hideMark/>
          </w:tcPr>
          <w:p w14:paraId="5FDBF2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19" w:type="pct"/>
            <w:tcBorders>
              <w:top w:val="nil"/>
              <w:left w:val="single" w:sz="8" w:space="0" w:color="auto"/>
              <w:bottom w:val="single" w:sz="4" w:space="0" w:color="auto"/>
              <w:right w:val="single" w:sz="4" w:space="0" w:color="auto"/>
            </w:tcBorders>
            <w:shd w:val="clear" w:color="auto" w:fill="auto"/>
            <w:hideMark/>
          </w:tcPr>
          <w:p w14:paraId="140161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0" w:type="pct"/>
            <w:tcBorders>
              <w:top w:val="nil"/>
              <w:left w:val="single" w:sz="8" w:space="0" w:color="auto"/>
              <w:bottom w:val="single" w:sz="4" w:space="0" w:color="auto"/>
              <w:right w:val="single" w:sz="4" w:space="0" w:color="auto"/>
            </w:tcBorders>
            <w:shd w:val="clear" w:color="auto" w:fill="auto"/>
            <w:hideMark/>
          </w:tcPr>
          <w:p w14:paraId="1411DA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0C088D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21" w:type="pct"/>
            <w:tcBorders>
              <w:top w:val="nil"/>
              <w:left w:val="single" w:sz="8" w:space="0" w:color="auto"/>
              <w:bottom w:val="single" w:sz="4" w:space="0" w:color="auto"/>
              <w:right w:val="single" w:sz="4" w:space="0" w:color="auto"/>
            </w:tcBorders>
            <w:shd w:val="clear" w:color="auto" w:fill="auto"/>
            <w:hideMark/>
          </w:tcPr>
          <w:p w14:paraId="3F307F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335" w:type="pct"/>
            <w:tcBorders>
              <w:top w:val="nil"/>
              <w:left w:val="single" w:sz="8" w:space="0" w:color="auto"/>
              <w:bottom w:val="single" w:sz="4" w:space="0" w:color="auto"/>
              <w:right w:val="single" w:sz="4" w:space="0" w:color="auto"/>
            </w:tcBorders>
            <w:shd w:val="clear" w:color="auto" w:fill="auto"/>
            <w:hideMark/>
          </w:tcPr>
          <w:p w14:paraId="42A157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35" w:type="pct"/>
            <w:tcBorders>
              <w:top w:val="nil"/>
              <w:left w:val="single" w:sz="8" w:space="0" w:color="auto"/>
              <w:bottom w:val="single" w:sz="4" w:space="0" w:color="auto"/>
              <w:right w:val="single" w:sz="4" w:space="0" w:color="auto"/>
            </w:tcBorders>
            <w:shd w:val="clear" w:color="auto" w:fill="auto"/>
            <w:hideMark/>
          </w:tcPr>
          <w:p w14:paraId="42AA25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351</w:t>
            </w:r>
          </w:p>
        </w:tc>
        <w:tc>
          <w:tcPr>
            <w:tcW w:w="333" w:type="pct"/>
            <w:tcBorders>
              <w:top w:val="nil"/>
              <w:left w:val="single" w:sz="8" w:space="0" w:color="auto"/>
              <w:bottom w:val="single" w:sz="4" w:space="0" w:color="auto"/>
              <w:right w:val="single" w:sz="4" w:space="0" w:color="auto"/>
            </w:tcBorders>
            <w:shd w:val="clear" w:color="auto" w:fill="auto"/>
            <w:hideMark/>
          </w:tcPr>
          <w:p w14:paraId="146224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336" w:type="pct"/>
            <w:tcBorders>
              <w:top w:val="nil"/>
              <w:left w:val="single" w:sz="8" w:space="0" w:color="auto"/>
              <w:bottom w:val="single" w:sz="4" w:space="0" w:color="auto"/>
              <w:right w:val="single" w:sz="4" w:space="0" w:color="auto"/>
            </w:tcBorders>
            <w:shd w:val="clear" w:color="auto" w:fill="auto"/>
            <w:hideMark/>
          </w:tcPr>
          <w:p w14:paraId="14219F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w:t>
            </w:r>
          </w:p>
        </w:tc>
        <w:tc>
          <w:tcPr>
            <w:tcW w:w="330" w:type="pct"/>
            <w:tcBorders>
              <w:top w:val="nil"/>
              <w:left w:val="single" w:sz="8" w:space="0" w:color="auto"/>
              <w:bottom w:val="single" w:sz="4" w:space="0" w:color="auto"/>
              <w:right w:val="single" w:sz="4" w:space="0" w:color="auto"/>
            </w:tcBorders>
            <w:shd w:val="clear" w:color="auto" w:fill="auto"/>
            <w:hideMark/>
          </w:tcPr>
          <w:p w14:paraId="68DD92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502</w:t>
            </w:r>
          </w:p>
        </w:tc>
      </w:tr>
      <w:tr w:rsidR="0040789B" w:rsidRPr="0040789B" w14:paraId="6EC35A0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86CDC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IC114</w:t>
            </w:r>
          </w:p>
        </w:tc>
        <w:tc>
          <w:tcPr>
            <w:tcW w:w="1375" w:type="pct"/>
            <w:tcBorders>
              <w:top w:val="nil"/>
              <w:left w:val="nil"/>
              <w:bottom w:val="single" w:sz="4" w:space="0" w:color="auto"/>
              <w:right w:val="nil"/>
            </w:tcBorders>
            <w:shd w:val="clear" w:color="auto" w:fill="auto"/>
            <w:hideMark/>
          </w:tcPr>
          <w:p w14:paraId="035126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GANGLIONAR</w:t>
            </w:r>
          </w:p>
        </w:tc>
        <w:tc>
          <w:tcPr>
            <w:tcW w:w="319" w:type="pct"/>
            <w:tcBorders>
              <w:top w:val="nil"/>
              <w:left w:val="single" w:sz="8" w:space="0" w:color="auto"/>
              <w:bottom w:val="single" w:sz="4" w:space="0" w:color="auto"/>
              <w:right w:val="single" w:sz="4" w:space="0" w:color="auto"/>
            </w:tcBorders>
            <w:shd w:val="clear" w:color="auto" w:fill="auto"/>
            <w:hideMark/>
          </w:tcPr>
          <w:p w14:paraId="5B42B6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19" w:type="pct"/>
            <w:tcBorders>
              <w:top w:val="nil"/>
              <w:left w:val="single" w:sz="8" w:space="0" w:color="auto"/>
              <w:bottom w:val="single" w:sz="4" w:space="0" w:color="auto"/>
              <w:right w:val="single" w:sz="4" w:space="0" w:color="auto"/>
            </w:tcBorders>
            <w:shd w:val="clear" w:color="auto" w:fill="auto"/>
            <w:hideMark/>
          </w:tcPr>
          <w:p w14:paraId="295069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0" w:type="pct"/>
            <w:tcBorders>
              <w:top w:val="nil"/>
              <w:left w:val="single" w:sz="8" w:space="0" w:color="auto"/>
              <w:bottom w:val="single" w:sz="4" w:space="0" w:color="auto"/>
              <w:right w:val="single" w:sz="4" w:space="0" w:color="auto"/>
            </w:tcBorders>
            <w:shd w:val="clear" w:color="auto" w:fill="auto"/>
            <w:hideMark/>
          </w:tcPr>
          <w:p w14:paraId="0CED0A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36" w:type="pct"/>
            <w:tcBorders>
              <w:top w:val="nil"/>
              <w:left w:val="single" w:sz="8" w:space="0" w:color="auto"/>
              <w:bottom w:val="single" w:sz="4" w:space="0" w:color="auto"/>
              <w:right w:val="single" w:sz="4" w:space="0" w:color="auto"/>
            </w:tcBorders>
            <w:shd w:val="clear" w:color="auto" w:fill="auto"/>
            <w:hideMark/>
          </w:tcPr>
          <w:p w14:paraId="7CA597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21" w:type="pct"/>
            <w:tcBorders>
              <w:top w:val="nil"/>
              <w:left w:val="single" w:sz="8" w:space="0" w:color="auto"/>
              <w:bottom w:val="single" w:sz="4" w:space="0" w:color="auto"/>
              <w:right w:val="single" w:sz="4" w:space="0" w:color="auto"/>
            </w:tcBorders>
            <w:shd w:val="clear" w:color="auto" w:fill="auto"/>
            <w:hideMark/>
          </w:tcPr>
          <w:p w14:paraId="77AE89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5" w:type="pct"/>
            <w:tcBorders>
              <w:top w:val="nil"/>
              <w:left w:val="single" w:sz="8" w:space="0" w:color="auto"/>
              <w:bottom w:val="single" w:sz="4" w:space="0" w:color="auto"/>
              <w:right w:val="single" w:sz="4" w:space="0" w:color="auto"/>
            </w:tcBorders>
            <w:shd w:val="clear" w:color="auto" w:fill="auto"/>
            <w:hideMark/>
          </w:tcPr>
          <w:p w14:paraId="7DD1BB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342</w:t>
            </w:r>
          </w:p>
        </w:tc>
        <w:tc>
          <w:tcPr>
            <w:tcW w:w="335" w:type="pct"/>
            <w:tcBorders>
              <w:top w:val="nil"/>
              <w:left w:val="single" w:sz="8" w:space="0" w:color="auto"/>
              <w:bottom w:val="single" w:sz="4" w:space="0" w:color="auto"/>
              <w:right w:val="single" w:sz="4" w:space="0" w:color="auto"/>
            </w:tcBorders>
            <w:shd w:val="clear" w:color="auto" w:fill="auto"/>
            <w:hideMark/>
          </w:tcPr>
          <w:p w14:paraId="7216A9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396</w:t>
            </w:r>
          </w:p>
        </w:tc>
        <w:tc>
          <w:tcPr>
            <w:tcW w:w="333" w:type="pct"/>
            <w:tcBorders>
              <w:top w:val="nil"/>
              <w:left w:val="single" w:sz="8" w:space="0" w:color="auto"/>
              <w:bottom w:val="single" w:sz="4" w:space="0" w:color="auto"/>
              <w:right w:val="single" w:sz="4" w:space="0" w:color="auto"/>
            </w:tcBorders>
            <w:shd w:val="clear" w:color="auto" w:fill="auto"/>
            <w:hideMark/>
          </w:tcPr>
          <w:p w14:paraId="6A6735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454</w:t>
            </w:r>
          </w:p>
        </w:tc>
        <w:tc>
          <w:tcPr>
            <w:tcW w:w="336" w:type="pct"/>
            <w:tcBorders>
              <w:top w:val="nil"/>
              <w:left w:val="single" w:sz="8" w:space="0" w:color="auto"/>
              <w:bottom w:val="single" w:sz="4" w:space="0" w:color="auto"/>
              <w:right w:val="single" w:sz="4" w:space="0" w:color="auto"/>
            </w:tcBorders>
            <w:shd w:val="clear" w:color="auto" w:fill="auto"/>
            <w:hideMark/>
          </w:tcPr>
          <w:p w14:paraId="148596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513</w:t>
            </w:r>
          </w:p>
        </w:tc>
        <w:tc>
          <w:tcPr>
            <w:tcW w:w="330" w:type="pct"/>
            <w:tcBorders>
              <w:top w:val="nil"/>
              <w:left w:val="single" w:sz="8" w:space="0" w:color="auto"/>
              <w:bottom w:val="single" w:sz="4" w:space="0" w:color="auto"/>
              <w:right w:val="single" w:sz="4" w:space="0" w:color="auto"/>
            </w:tcBorders>
            <w:shd w:val="clear" w:color="auto" w:fill="auto"/>
            <w:hideMark/>
          </w:tcPr>
          <w:p w14:paraId="63F951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569</w:t>
            </w:r>
          </w:p>
        </w:tc>
      </w:tr>
      <w:tr w:rsidR="0040789B" w:rsidRPr="0040789B" w14:paraId="30F6CA3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7614F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IC115</w:t>
            </w:r>
          </w:p>
        </w:tc>
        <w:tc>
          <w:tcPr>
            <w:tcW w:w="1375" w:type="pct"/>
            <w:tcBorders>
              <w:top w:val="nil"/>
              <w:left w:val="nil"/>
              <w:bottom w:val="single" w:sz="4" w:space="0" w:color="auto"/>
              <w:right w:val="nil"/>
            </w:tcBorders>
            <w:shd w:val="clear" w:color="auto" w:fill="auto"/>
            <w:hideMark/>
          </w:tcPr>
          <w:p w14:paraId="4B2197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EVENTRACIÓN POSQUIRÚRGICA</w:t>
            </w:r>
          </w:p>
        </w:tc>
        <w:tc>
          <w:tcPr>
            <w:tcW w:w="319" w:type="pct"/>
            <w:tcBorders>
              <w:top w:val="nil"/>
              <w:left w:val="single" w:sz="8" w:space="0" w:color="auto"/>
              <w:bottom w:val="single" w:sz="4" w:space="0" w:color="auto"/>
              <w:right w:val="single" w:sz="4" w:space="0" w:color="auto"/>
            </w:tcBorders>
            <w:shd w:val="clear" w:color="auto" w:fill="auto"/>
            <w:hideMark/>
          </w:tcPr>
          <w:p w14:paraId="62CC98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19" w:type="pct"/>
            <w:tcBorders>
              <w:top w:val="nil"/>
              <w:left w:val="single" w:sz="8" w:space="0" w:color="auto"/>
              <w:bottom w:val="single" w:sz="4" w:space="0" w:color="auto"/>
              <w:right w:val="single" w:sz="4" w:space="0" w:color="auto"/>
            </w:tcBorders>
            <w:shd w:val="clear" w:color="auto" w:fill="auto"/>
            <w:hideMark/>
          </w:tcPr>
          <w:p w14:paraId="5E110F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w:t>
            </w:r>
          </w:p>
        </w:tc>
        <w:tc>
          <w:tcPr>
            <w:tcW w:w="320" w:type="pct"/>
            <w:tcBorders>
              <w:top w:val="nil"/>
              <w:left w:val="single" w:sz="8" w:space="0" w:color="auto"/>
              <w:bottom w:val="single" w:sz="4" w:space="0" w:color="auto"/>
              <w:right w:val="single" w:sz="4" w:space="0" w:color="auto"/>
            </w:tcBorders>
            <w:shd w:val="clear" w:color="auto" w:fill="auto"/>
            <w:hideMark/>
          </w:tcPr>
          <w:p w14:paraId="4F7986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6" w:type="pct"/>
            <w:tcBorders>
              <w:top w:val="nil"/>
              <w:left w:val="single" w:sz="8" w:space="0" w:color="auto"/>
              <w:bottom w:val="single" w:sz="4" w:space="0" w:color="auto"/>
              <w:right w:val="single" w:sz="4" w:space="0" w:color="auto"/>
            </w:tcBorders>
            <w:shd w:val="clear" w:color="auto" w:fill="auto"/>
            <w:hideMark/>
          </w:tcPr>
          <w:p w14:paraId="042822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793</w:t>
            </w:r>
          </w:p>
        </w:tc>
        <w:tc>
          <w:tcPr>
            <w:tcW w:w="321" w:type="pct"/>
            <w:tcBorders>
              <w:top w:val="nil"/>
              <w:left w:val="single" w:sz="8" w:space="0" w:color="auto"/>
              <w:bottom w:val="single" w:sz="4" w:space="0" w:color="auto"/>
              <w:right w:val="single" w:sz="4" w:space="0" w:color="auto"/>
            </w:tcBorders>
            <w:shd w:val="clear" w:color="auto" w:fill="auto"/>
            <w:hideMark/>
          </w:tcPr>
          <w:p w14:paraId="12B9B2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989</w:t>
            </w:r>
          </w:p>
        </w:tc>
        <w:tc>
          <w:tcPr>
            <w:tcW w:w="335" w:type="pct"/>
            <w:tcBorders>
              <w:top w:val="nil"/>
              <w:left w:val="single" w:sz="8" w:space="0" w:color="auto"/>
              <w:bottom w:val="single" w:sz="4" w:space="0" w:color="auto"/>
              <w:right w:val="single" w:sz="4" w:space="0" w:color="auto"/>
            </w:tcBorders>
            <w:shd w:val="clear" w:color="auto" w:fill="auto"/>
            <w:hideMark/>
          </w:tcPr>
          <w:p w14:paraId="79059F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1188</w:t>
            </w:r>
          </w:p>
        </w:tc>
        <w:tc>
          <w:tcPr>
            <w:tcW w:w="335" w:type="pct"/>
            <w:tcBorders>
              <w:top w:val="nil"/>
              <w:left w:val="single" w:sz="8" w:space="0" w:color="auto"/>
              <w:bottom w:val="single" w:sz="4" w:space="0" w:color="auto"/>
              <w:right w:val="single" w:sz="4" w:space="0" w:color="auto"/>
            </w:tcBorders>
            <w:shd w:val="clear" w:color="auto" w:fill="auto"/>
            <w:hideMark/>
          </w:tcPr>
          <w:p w14:paraId="67CD7D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1386</w:t>
            </w:r>
          </w:p>
        </w:tc>
        <w:tc>
          <w:tcPr>
            <w:tcW w:w="333" w:type="pct"/>
            <w:tcBorders>
              <w:top w:val="nil"/>
              <w:left w:val="single" w:sz="8" w:space="0" w:color="auto"/>
              <w:bottom w:val="single" w:sz="4" w:space="0" w:color="auto"/>
              <w:right w:val="single" w:sz="4" w:space="0" w:color="auto"/>
            </w:tcBorders>
            <w:shd w:val="clear" w:color="auto" w:fill="auto"/>
            <w:hideMark/>
          </w:tcPr>
          <w:p w14:paraId="5166F7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1583</w:t>
            </w:r>
          </w:p>
        </w:tc>
        <w:tc>
          <w:tcPr>
            <w:tcW w:w="336" w:type="pct"/>
            <w:tcBorders>
              <w:top w:val="nil"/>
              <w:left w:val="single" w:sz="8" w:space="0" w:color="auto"/>
              <w:bottom w:val="single" w:sz="4" w:space="0" w:color="auto"/>
              <w:right w:val="single" w:sz="4" w:space="0" w:color="auto"/>
            </w:tcBorders>
            <w:shd w:val="clear" w:color="auto" w:fill="auto"/>
            <w:hideMark/>
          </w:tcPr>
          <w:p w14:paraId="762270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1782</w:t>
            </w:r>
          </w:p>
        </w:tc>
        <w:tc>
          <w:tcPr>
            <w:tcW w:w="330" w:type="pct"/>
            <w:tcBorders>
              <w:top w:val="nil"/>
              <w:left w:val="single" w:sz="8" w:space="0" w:color="auto"/>
              <w:bottom w:val="single" w:sz="4" w:space="0" w:color="auto"/>
              <w:right w:val="single" w:sz="4" w:space="0" w:color="auto"/>
            </w:tcBorders>
            <w:shd w:val="clear" w:color="auto" w:fill="auto"/>
            <w:hideMark/>
          </w:tcPr>
          <w:p w14:paraId="223045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1979</w:t>
            </w:r>
          </w:p>
        </w:tc>
      </w:tr>
      <w:tr w:rsidR="0040789B" w:rsidRPr="0040789B" w14:paraId="191F032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6B99B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IC116</w:t>
            </w:r>
          </w:p>
        </w:tc>
        <w:tc>
          <w:tcPr>
            <w:tcW w:w="1375" w:type="pct"/>
            <w:tcBorders>
              <w:top w:val="nil"/>
              <w:left w:val="nil"/>
              <w:bottom w:val="single" w:sz="4" w:space="0" w:color="auto"/>
              <w:right w:val="nil"/>
            </w:tcBorders>
            <w:shd w:val="clear" w:color="auto" w:fill="auto"/>
            <w:hideMark/>
          </w:tcPr>
          <w:p w14:paraId="1980AB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FISURAS</w:t>
            </w:r>
          </w:p>
        </w:tc>
        <w:tc>
          <w:tcPr>
            <w:tcW w:w="319" w:type="pct"/>
            <w:tcBorders>
              <w:top w:val="nil"/>
              <w:left w:val="single" w:sz="8" w:space="0" w:color="auto"/>
              <w:bottom w:val="single" w:sz="4" w:space="0" w:color="auto"/>
              <w:right w:val="single" w:sz="4" w:space="0" w:color="auto"/>
            </w:tcBorders>
            <w:shd w:val="clear" w:color="auto" w:fill="auto"/>
            <w:hideMark/>
          </w:tcPr>
          <w:p w14:paraId="784548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19" w:type="pct"/>
            <w:tcBorders>
              <w:top w:val="nil"/>
              <w:left w:val="single" w:sz="8" w:space="0" w:color="auto"/>
              <w:bottom w:val="single" w:sz="4" w:space="0" w:color="auto"/>
              <w:right w:val="single" w:sz="4" w:space="0" w:color="auto"/>
            </w:tcBorders>
            <w:shd w:val="clear" w:color="auto" w:fill="auto"/>
            <w:hideMark/>
          </w:tcPr>
          <w:p w14:paraId="14FF4B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0" w:type="pct"/>
            <w:tcBorders>
              <w:top w:val="nil"/>
              <w:left w:val="single" w:sz="8" w:space="0" w:color="auto"/>
              <w:bottom w:val="single" w:sz="4" w:space="0" w:color="auto"/>
              <w:right w:val="single" w:sz="4" w:space="0" w:color="auto"/>
            </w:tcBorders>
            <w:shd w:val="clear" w:color="auto" w:fill="auto"/>
            <w:hideMark/>
          </w:tcPr>
          <w:p w14:paraId="210374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6" w:type="pct"/>
            <w:tcBorders>
              <w:top w:val="nil"/>
              <w:left w:val="single" w:sz="8" w:space="0" w:color="auto"/>
              <w:bottom w:val="single" w:sz="4" w:space="0" w:color="auto"/>
              <w:right w:val="single" w:sz="4" w:space="0" w:color="auto"/>
            </w:tcBorders>
            <w:shd w:val="clear" w:color="auto" w:fill="auto"/>
            <w:hideMark/>
          </w:tcPr>
          <w:p w14:paraId="1CA8EA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21" w:type="pct"/>
            <w:tcBorders>
              <w:top w:val="nil"/>
              <w:left w:val="single" w:sz="8" w:space="0" w:color="auto"/>
              <w:bottom w:val="single" w:sz="4" w:space="0" w:color="auto"/>
              <w:right w:val="single" w:sz="4" w:space="0" w:color="auto"/>
            </w:tcBorders>
            <w:shd w:val="clear" w:color="auto" w:fill="auto"/>
            <w:hideMark/>
          </w:tcPr>
          <w:p w14:paraId="17280C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c>
          <w:tcPr>
            <w:tcW w:w="335" w:type="pct"/>
            <w:tcBorders>
              <w:top w:val="nil"/>
              <w:left w:val="single" w:sz="8" w:space="0" w:color="auto"/>
              <w:bottom w:val="single" w:sz="4" w:space="0" w:color="auto"/>
              <w:right w:val="single" w:sz="4" w:space="0" w:color="auto"/>
            </w:tcBorders>
            <w:shd w:val="clear" w:color="auto" w:fill="auto"/>
            <w:hideMark/>
          </w:tcPr>
          <w:p w14:paraId="766151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464</w:t>
            </w:r>
          </w:p>
        </w:tc>
        <w:tc>
          <w:tcPr>
            <w:tcW w:w="335" w:type="pct"/>
            <w:tcBorders>
              <w:top w:val="nil"/>
              <w:left w:val="single" w:sz="8" w:space="0" w:color="auto"/>
              <w:bottom w:val="single" w:sz="4" w:space="0" w:color="auto"/>
              <w:right w:val="single" w:sz="4" w:space="0" w:color="auto"/>
            </w:tcBorders>
            <w:shd w:val="clear" w:color="auto" w:fill="auto"/>
            <w:hideMark/>
          </w:tcPr>
          <w:p w14:paraId="0E913A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w:t>
            </w:r>
          </w:p>
        </w:tc>
        <w:tc>
          <w:tcPr>
            <w:tcW w:w="333" w:type="pct"/>
            <w:tcBorders>
              <w:top w:val="nil"/>
              <w:left w:val="single" w:sz="8" w:space="0" w:color="auto"/>
              <w:bottom w:val="single" w:sz="4" w:space="0" w:color="auto"/>
              <w:right w:val="single" w:sz="4" w:space="0" w:color="auto"/>
            </w:tcBorders>
            <w:shd w:val="clear" w:color="auto" w:fill="auto"/>
            <w:hideMark/>
          </w:tcPr>
          <w:p w14:paraId="7475AA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617</w:t>
            </w:r>
          </w:p>
        </w:tc>
        <w:tc>
          <w:tcPr>
            <w:tcW w:w="336" w:type="pct"/>
            <w:tcBorders>
              <w:top w:val="nil"/>
              <w:left w:val="single" w:sz="8" w:space="0" w:color="auto"/>
              <w:bottom w:val="single" w:sz="4" w:space="0" w:color="auto"/>
              <w:right w:val="single" w:sz="4" w:space="0" w:color="auto"/>
            </w:tcBorders>
            <w:shd w:val="clear" w:color="auto" w:fill="auto"/>
            <w:hideMark/>
          </w:tcPr>
          <w:p w14:paraId="61249C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692</w:t>
            </w:r>
          </w:p>
        </w:tc>
        <w:tc>
          <w:tcPr>
            <w:tcW w:w="330" w:type="pct"/>
            <w:tcBorders>
              <w:top w:val="nil"/>
              <w:left w:val="single" w:sz="8" w:space="0" w:color="auto"/>
              <w:bottom w:val="single" w:sz="4" w:space="0" w:color="auto"/>
              <w:right w:val="single" w:sz="4" w:space="0" w:color="auto"/>
            </w:tcBorders>
            <w:shd w:val="clear" w:color="auto" w:fill="auto"/>
            <w:hideMark/>
          </w:tcPr>
          <w:p w14:paraId="549CA9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770</w:t>
            </w:r>
          </w:p>
        </w:tc>
      </w:tr>
      <w:tr w:rsidR="0040789B" w:rsidRPr="0040789B" w14:paraId="6A4525F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5C94B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IC117</w:t>
            </w:r>
          </w:p>
        </w:tc>
        <w:tc>
          <w:tcPr>
            <w:tcW w:w="1375" w:type="pct"/>
            <w:tcBorders>
              <w:top w:val="nil"/>
              <w:left w:val="nil"/>
              <w:bottom w:val="single" w:sz="4" w:space="0" w:color="auto"/>
              <w:right w:val="nil"/>
            </w:tcBorders>
            <w:shd w:val="clear" w:color="auto" w:fill="auto"/>
            <w:hideMark/>
          </w:tcPr>
          <w:p w14:paraId="266382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FRENO RAFIA</w:t>
            </w:r>
          </w:p>
        </w:tc>
        <w:tc>
          <w:tcPr>
            <w:tcW w:w="319" w:type="pct"/>
            <w:tcBorders>
              <w:top w:val="nil"/>
              <w:left w:val="single" w:sz="8" w:space="0" w:color="auto"/>
              <w:bottom w:val="single" w:sz="4" w:space="0" w:color="auto"/>
              <w:right w:val="single" w:sz="4" w:space="0" w:color="auto"/>
            </w:tcBorders>
            <w:shd w:val="clear" w:color="auto" w:fill="auto"/>
            <w:hideMark/>
          </w:tcPr>
          <w:p w14:paraId="528366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19" w:type="pct"/>
            <w:tcBorders>
              <w:top w:val="nil"/>
              <w:left w:val="single" w:sz="8" w:space="0" w:color="auto"/>
              <w:bottom w:val="single" w:sz="4" w:space="0" w:color="auto"/>
              <w:right w:val="single" w:sz="4" w:space="0" w:color="auto"/>
            </w:tcBorders>
            <w:shd w:val="clear" w:color="auto" w:fill="auto"/>
            <w:hideMark/>
          </w:tcPr>
          <w:p w14:paraId="161279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465</w:t>
            </w:r>
          </w:p>
        </w:tc>
        <w:tc>
          <w:tcPr>
            <w:tcW w:w="320" w:type="pct"/>
            <w:tcBorders>
              <w:top w:val="nil"/>
              <w:left w:val="single" w:sz="8" w:space="0" w:color="auto"/>
              <w:bottom w:val="single" w:sz="4" w:space="0" w:color="auto"/>
              <w:right w:val="single" w:sz="4" w:space="0" w:color="auto"/>
            </w:tcBorders>
            <w:shd w:val="clear" w:color="auto" w:fill="auto"/>
            <w:hideMark/>
          </w:tcPr>
          <w:p w14:paraId="5DD9BC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w:t>
            </w:r>
          </w:p>
        </w:tc>
        <w:tc>
          <w:tcPr>
            <w:tcW w:w="336" w:type="pct"/>
            <w:tcBorders>
              <w:top w:val="nil"/>
              <w:left w:val="single" w:sz="8" w:space="0" w:color="auto"/>
              <w:bottom w:val="single" w:sz="4" w:space="0" w:color="auto"/>
              <w:right w:val="single" w:sz="4" w:space="0" w:color="auto"/>
            </w:tcBorders>
            <w:shd w:val="clear" w:color="auto" w:fill="auto"/>
            <w:hideMark/>
          </w:tcPr>
          <w:p w14:paraId="0512CA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929</w:t>
            </w:r>
          </w:p>
        </w:tc>
        <w:tc>
          <w:tcPr>
            <w:tcW w:w="321" w:type="pct"/>
            <w:tcBorders>
              <w:top w:val="nil"/>
              <w:left w:val="single" w:sz="8" w:space="0" w:color="auto"/>
              <w:bottom w:val="single" w:sz="4" w:space="0" w:color="auto"/>
              <w:right w:val="single" w:sz="4" w:space="0" w:color="auto"/>
            </w:tcBorders>
            <w:shd w:val="clear" w:color="auto" w:fill="auto"/>
            <w:hideMark/>
          </w:tcPr>
          <w:p w14:paraId="3CFDD6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1160</w:t>
            </w:r>
          </w:p>
        </w:tc>
        <w:tc>
          <w:tcPr>
            <w:tcW w:w="335" w:type="pct"/>
            <w:tcBorders>
              <w:top w:val="nil"/>
              <w:left w:val="single" w:sz="8" w:space="0" w:color="auto"/>
              <w:bottom w:val="single" w:sz="4" w:space="0" w:color="auto"/>
              <w:right w:val="single" w:sz="4" w:space="0" w:color="auto"/>
            </w:tcBorders>
            <w:shd w:val="clear" w:color="auto" w:fill="auto"/>
            <w:hideMark/>
          </w:tcPr>
          <w:p w14:paraId="711AF8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35" w:type="pct"/>
            <w:tcBorders>
              <w:top w:val="nil"/>
              <w:left w:val="single" w:sz="8" w:space="0" w:color="auto"/>
              <w:bottom w:val="single" w:sz="4" w:space="0" w:color="auto"/>
              <w:right w:val="single" w:sz="4" w:space="0" w:color="auto"/>
            </w:tcBorders>
            <w:shd w:val="clear" w:color="auto" w:fill="auto"/>
            <w:hideMark/>
          </w:tcPr>
          <w:p w14:paraId="32C092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1625</w:t>
            </w:r>
          </w:p>
        </w:tc>
        <w:tc>
          <w:tcPr>
            <w:tcW w:w="333" w:type="pct"/>
            <w:tcBorders>
              <w:top w:val="nil"/>
              <w:left w:val="single" w:sz="8" w:space="0" w:color="auto"/>
              <w:bottom w:val="single" w:sz="4" w:space="0" w:color="auto"/>
              <w:right w:val="single" w:sz="4" w:space="0" w:color="auto"/>
            </w:tcBorders>
            <w:shd w:val="clear" w:color="auto" w:fill="auto"/>
            <w:hideMark/>
          </w:tcPr>
          <w:p w14:paraId="20C10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1859</w:t>
            </w:r>
          </w:p>
        </w:tc>
        <w:tc>
          <w:tcPr>
            <w:tcW w:w="336" w:type="pct"/>
            <w:tcBorders>
              <w:top w:val="nil"/>
              <w:left w:val="single" w:sz="8" w:space="0" w:color="auto"/>
              <w:bottom w:val="single" w:sz="4" w:space="0" w:color="auto"/>
              <w:right w:val="single" w:sz="4" w:space="0" w:color="auto"/>
            </w:tcBorders>
            <w:shd w:val="clear" w:color="auto" w:fill="auto"/>
            <w:hideMark/>
          </w:tcPr>
          <w:p w14:paraId="29652B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2092</w:t>
            </w:r>
          </w:p>
        </w:tc>
        <w:tc>
          <w:tcPr>
            <w:tcW w:w="330" w:type="pct"/>
            <w:tcBorders>
              <w:top w:val="nil"/>
              <w:left w:val="single" w:sz="8" w:space="0" w:color="auto"/>
              <w:bottom w:val="single" w:sz="4" w:space="0" w:color="auto"/>
              <w:right w:val="single" w:sz="4" w:space="0" w:color="auto"/>
            </w:tcBorders>
            <w:shd w:val="clear" w:color="auto" w:fill="auto"/>
            <w:hideMark/>
          </w:tcPr>
          <w:p w14:paraId="293827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2320</w:t>
            </w:r>
          </w:p>
        </w:tc>
      </w:tr>
      <w:tr w:rsidR="0040789B" w:rsidRPr="0040789B" w14:paraId="18B8B5C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CE95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GO000</w:t>
            </w:r>
          </w:p>
        </w:tc>
        <w:tc>
          <w:tcPr>
            <w:tcW w:w="1375" w:type="pct"/>
            <w:tcBorders>
              <w:top w:val="nil"/>
              <w:left w:val="nil"/>
              <w:bottom w:val="single" w:sz="4" w:space="0" w:color="auto"/>
              <w:right w:val="nil"/>
            </w:tcBorders>
            <w:shd w:val="clear" w:color="auto" w:fill="auto"/>
            <w:hideMark/>
          </w:tcPr>
          <w:p w14:paraId="0553CD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GINECO-OBSTETRICIA</w:t>
            </w:r>
          </w:p>
        </w:tc>
        <w:tc>
          <w:tcPr>
            <w:tcW w:w="319" w:type="pct"/>
            <w:tcBorders>
              <w:top w:val="nil"/>
              <w:left w:val="single" w:sz="8" w:space="0" w:color="auto"/>
              <w:bottom w:val="single" w:sz="4" w:space="0" w:color="auto"/>
              <w:right w:val="single" w:sz="4" w:space="0" w:color="auto"/>
            </w:tcBorders>
            <w:shd w:val="clear" w:color="auto" w:fill="auto"/>
            <w:hideMark/>
          </w:tcPr>
          <w:p w14:paraId="7B0CFB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C1E75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777E6A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7CBF3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6373B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FE5C2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C62A4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1F5B13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40A69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1E7F67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B088ED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12194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GO001</w:t>
            </w:r>
          </w:p>
        </w:tc>
        <w:tc>
          <w:tcPr>
            <w:tcW w:w="1375" w:type="pct"/>
            <w:tcBorders>
              <w:top w:val="nil"/>
              <w:left w:val="nil"/>
              <w:bottom w:val="single" w:sz="4" w:space="0" w:color="auto"/>
              <w:right w:val="nil"/>
            </w:tcBorders>
            <w:shd w:val="clear" w:color="auto" w:fill="auto"/>
            <w:hideMark/>
          </w:tcPr>
          <w:p w14:paraId="004B58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HISTERECTOMÍA ABDOMINAL</w:t>
            </w:r>
          </w:p>
        </w:tc>
        <w:tc>
          <w:tcPr>
            <w:tcW w:w="319" w:type="pct"/>
            <w:tcBorders>
              <w:top w:val="nil"/>
              <w:left w:val="single" w:sz="8" w:space="0" w:color="auto"/>
              <w:bottom w:val="single" w:sz="4" w:space="0" w:color="auto"/>
              <w:right w:val="single" w:sz="4" w:space="0" w:color="auto"/>
            </w:tcBorders>
            <w:shd w:val="clear" w:color="auto" w:fill="auto"/>
            <w:hideMark/>
          </w:tcPr>
          <w:p w14:paraId="659E84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19" w:type="pct"/>
            <w:tcBorders>
              <w:top w:val="nil"/>
              <w:left w:val="single" w:sz="8" w:space="0" w:color="auto"/>
              <w:bottom w:val="single" w:sz="4" w:space="0" w:color="auto"/>
              <w:right w:val="single" w:sz="4" w:space="0" w:color="auto"/>
            </w:tcBorders>
            <w:shd w:val="clear" w:color="auto" w:fill="auto"/>
            <w:hideMark/>
          </w:tcPr>
          <w:p w14:paraId="0D543E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w:t>
            </w:r>
          </w:p>
        </w:tc>
        <w:tc>
          <w:tcPr>
            <w:tcW w:w="320" w:type="pct"/>
            <w:tcBorders>
              <w:top w:val="nil"/>
              <w:left w:val="single" w:sz="8" w:space="0" w:color="auto"/>
              <w:bottom w:val="single" w:sz="4" w:space="0" w:color="auto"/>
              <w:right w:val="single" w:sz="4" w:space="0" w:color="auto"/>
            </w:tcBorders>
            <w:shd w:val="clear" w:color="auto" w:fill="auto"/>
            <w:hideMark/>
          </w:tcPr>
          <w:p w14:paraId="73F115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6" w:type="pct"/>
            <w:tcBorders>
              <w:top w:val="nil"/>
              <w:left w:val="single" w:sz="8" w:space="0" w:color="auto"/>
              <w:bottom w:val="single" w:sz="4" w:space="0" w:color="auto"/>
              <w:right w:val="single" w:sz="4" w:space="0" w:color="auto"/>
            </w:tcBorders>
            <w:shd w:val="clear" w:color="auto" w:fill="auto"/>
            <w:hideMark/>
          </w:tcPr>
          <w:p w14:paraId="02DB13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794</w:t>
            </w:r>
          </w:p>
        </w:tc>
        <w:tc>
          <w:tcPr>
            <w:tcW w:w="321" w:type="pct"/>
            <w:tcBorders>
              <w:top w:val="nil"/>
              <w:left w:val="single" w:sz="8" w:space="0" w:color="auto"/>
              <w:bottom w:val="single" w:sz="4" w:space="0" w:color="auto"/>
              <w:right w:val="single" w:sz="4" w:space="0" w:color="auto"/>
            </w:tcBorders>
            <w:shd w:val="clear" w:color="auto" w:fill="auto"/>
            <w:hideMark/>
          </w:tcPr>
          <w:p w14:paraId="299759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990</w:t>
            </w:r>
          </w:p>
        </w:tc>
        <w:tc>
          <w:tcPr>
            <w:tcW w:w="335" w:type="pct"/>
            <w:tcBorders>
              <w:top w:val="nil"/>
              <w:left w:val="single" w:sz="8" w:space="0" w:color="auto"/>
              <w:bottom w:val="single" w:sz="4" w:space="0" w:color="auto"/>
              <w:right w:val="single" w:sz="4" w:space="0" w:color="auto"/>
            </w:tcBorders>
            <w:shd w:val="clear" w:color="auto" w:fill="auto"/>
            <w:hideMark/>
          </w:tcPr>
          <w:p w14:paraId="2E5792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1190</w:t>
            </w:r>
          </w:p>
        </w:tc>
        <w:tc>
          <w:tcPr>
            <w:tcW w:w="335" w:type="pct"/>
            <w:tcBorders>
              <w:top w:val="nil"/>
              <w:left w:val="single" w:sz="8" w:space="0" w:color="auto"/>
              <w:bottom w:val="single" w:sz="4" w:space="0" w:color="auto"/>
              <w:right w:val="single" w:sz="4" w:space="0" w:color="auto"/>
            </w:tcBorders>
            <w:shd w:val="clear" w:color="auto" w:fill="auto"/>
            <w:hideMark/>
          </w:tcPr>
          <w:p w14:paraId="70AD23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1389</w:t>
            </w:r>
          </w:p>
        </w:tc>
        <w:tc>
          <w:tcPr>
            <w:tcW w:w="333" w:type="pct"/>
            <w:tcBorders>
              <w:top w:val="nil"/>
              <w:left w:val="single" w:sz="8" w:space="0" w:color="auto"/>
              <w:bottom w:val="single" w:sz="4" w:space="0" w:color="auto"/>
              <w:right w:val="single" w:sz="4" w:space="0" w:color="auto"/>
            </w:tcBorders>
            <w:shd w:val="clear" w:color="auto" w:fill="auto"/>
            <w:hideMark/>
          </w:tcPr>
          <w:p w14:paraId="3D3CCF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1588</w:t>
            </w:r>
          </w:p>
        </w:tc>
        <w:tc>
          <w:tcPr>
            <w:tcW w:w="336" w:type="pct"/>
            <w:tcBorders>
              <w:top w:val="nil"/>
              <w:left w:val="single" w:sz="8" w:space="0" w:color="auto"/>
              <w:bottom w:val="single" w:sz="4" w:space="0" w:color="auto"/>
              <w:right w:val="single" w:sz="4" w:space="0" w:color="auto"/>
            </w:tcBorders>
            <w:shd w:val="clear" w:color="auto" w:fill="auto"/>
            <w:hideMark/>
          </w:tcPr>
          <w:p w14:paraId="610080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1784</w:t>
            </w:r>
          </w:p>
        </w:tc>
        <w:tc>
          <w:tcPr>
            <w:tcW w:w="330" w:type="pct"/>
            <w:tcBorders>
              <w:top w:val="nil"/>
              <w:left w:val="single" w:sz="8" w:space="0" w:color="auto"/>
              <w:bottom w:val="single" w:sz="4" w:space="0" w:color="auto"/>
              <w:right w:val="single" w:sz="4" w:space="0" w:color="auto"/>
            </w:tcBorders>
            <w:shd w:val="clear" w:color="auto" w:fill="auto"/>
            <w:hideMark/>
          </w:tcPr>
          <w:p w14:paraId="6B4E6F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1983</w:t>
            </w:r>
          </w:p>
        </w:tc>
      </w:tr>
      <w:tr w:rsidR="0040789B" w:rsidRPr="0040789B" w14:paraId="644C724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25D6F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GO002</w:t>
            </w:r>
          </w:p>
        </w:tc>
        <w:tc>
          <w:tcPr>
            <w:tcW w:w="1375" w:type="pct"/>
            <w:tcBorders>
              <w:top w:val="nil"/>
              <w:left w:val="nil"/>
              <w:bottom w:val="single" w:sz="4" w:space="0" w:color="auto"/>
              <w:right w:val="nil"/>
            </w:tcBorders>
            <w:shd w:val="clear" w:color="auto" w:fill="auto"/>
            <w:hideMark/>
          </w:tcPr>
          <w:p w14:paraId="657C28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HISTERECTOMÍA VAGINAL</w:t>
            </w:r>
          </w:p>
        </w:tc>
        <w:tc>
          <w:tcPr>
            <w:tcW w:w="319" w:type="pct"/>
            <w:tcBorders>
              <w:top w:val="nil"/>
              <w:left w:val="single" w:sz="8" w:space="0" w:color="auto"/>
              <w:bottom w:val="single" w:sz="4" w:space="0" w:color="auto"/>
              <w:right w:val="single" w:sz="4" w:space="0" w:color="auto"/>
            </w:tcBorders>
            <w:shd w:val="clear" w:color="auto" w:fill="auto"/>
            <w:hideMark/>
          </w:tcPr>
          <w:p w14:paraId="673785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19" w:type="pct"/>
            <w:tcBorders>
              <w:top w:val="nil"/>
              <w:left w:val="single" w:sz="8" w:space="0" w:color="auto"/>
              <w:bottom w:val="single" w:sz="4" w:space="0" w:color="auto"/>
              <w:right w:val="single" w:sz="4" w:space="0" w:color="auto"/>
            </w:tcBorders>
            <w:shd w:val="clear" w:color="auto" w:fill="auto"/>
            <w:hideMark/>
          </w:tcPr>
          <w:p w14:paraId="58004E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w:t>
            </w:r>
          </w:p>
        </w:tc>
        <w:tc>
          <w:tcPr>
            <w:tcW w:w="320" w:type="pct"/>
            <w:tcBorders>
              <w:top w:val="nil"/>
              <w:left w:val="single" w:sz="8" w:space="0" w:color="auto"/>
              <w:bottom w:val="single" w:sz="4" w:space="0" w:color="auto"/>
              <w:right w:val="single" w:sz="4" w:space="0" w:color="auto"/>
            </w:tcBorders>
            <w:shd w:val="clear" w:color="auto" w:fill="auto"/>
            <w:hideMark/>
          </w:tcPr>
          <w:p w14:paraId="1EC7EC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670</w:t>
            </w:r>
          </w:p>
        </w:tc>
        <w:tc>
          <w:tcPr>
            <w:tcW w:w="336" w:type="pct"/>
            <w:tcBorders>
              <w:top w:val="nil"/>
              <w:left w:val="single" w:sz="8" w:space="0" w:color="auto"/>
              <w:bottom w:val="single" w:sz="4" w:space="0" w:color="auto"/>
              <w:right w:val="single" w:sz="4" w:space="0" w:color="auto"/>
            </w:tcBorders>
            <w:shd w:val="clear" w:color="auto" w:fill="auto"/>
            <w:hideMark/>
          </w:tcPr>
          <w:p w14:paraId="76B7D5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891</w:t>
            </w:r>
          </w:p>
        </w:tc>
        <w:tc>
          <w:tcPr>
            <w:tcW w:w="321" w:type="pct"/>
            <w:tcBorders>
              <w:top w:val="nil"/>
              <w:left w:val="single" w:sz="8" w:space="0" w:color="auto"/>
              <w:bottom w:val="single" w:sz="4" w:space="0" w:color="auto"/>
              <w:right w:val="single" w:sz="4" w:space="0" w:color="auto"/>
            </w:tcBorders>
            <w:shd w:val="clear" w:color="auto" w:fill="auto"/>
            <w:hideMark/>
          </w:tcPr>
          <w:p w14:paraId="058129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1116</w:t>
            </w:r>
          </w:p>
        </w:tc>
        <w:tc>
          <w:tcPr>
            <w:tcW w:w="335" w:type="pct"/>
            <w:tcBorders>
              <w:top w:val="nil"/>
              <w:left w:val="single" w:sz="8" w:space="0" w:color="auto"/>
              <w:bottom w:val="single" w:sz="4" w:space="0" w:color="auto"/>
              <w:right w:val="single" w:sz="4" w:space="0" w:color="auto"/>
            </w:tcBorders>
            <w:shd w:val="clear" w:color="auto" w:fill="auto"/>
            <w:hideMark/>
          </w:tcPr>
          <w:p w14:paraId="471F0F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1338</w:t>
            </w:r>
          </w:p>
        </w:tc>
        <w:tc>
          <w:tcPr>
            <w:tcW w:w="335" w:type="pct"/>
            <w:tcBorders>
              <w:top w:val="nil"/>
              <w:left w:val="single" w:sz="8" w:space="0" w:color="auto"/>
              <w:bottom w:val="single" w:sz="4" w:space="0" w:color="auto"/>
              <w:right w:val="single" w:sz="4" w:space="0" w:color="auto"/>
            </w:tcBorders>
            <w:shd w:val="clear" w:color="auto" w:fill="auto"/>
            <w:hideMark/>
          </w:tcPr>
          <w:p w14:paraId="0DB366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1562</w:t>
            </w:r>
          </w:p>
        </w:tc>
        <w:tc>
          <w:tcPr>
            <w:tcW w:w="333" w:type="pct"/>
            <w:tcBorders>
              <w:top w:val="nil"/>
              <w:left w:val="single" w:sz="8" w:space="0" w:color="auto"/>
              <w:bottom w:val="single" w:sz="4" w:space="0" w:color="auto"/>
              <w:right w:val="single" w:sz="4" w:space="0" w:color="auto"/>
            </w:tcBorders>
            <w:shd w:val="clear" w:color="auto" w:fill="auto"/>
            <w:hideMark/>
          </w:tcPr>
          <w:p w14:paraId="366177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1784</w:t>
            </w:r>
          </w:p>
        </w:tc>
        <w:tc>
          <w:tcPr>
            <w:tcW w:w="336" w:type="pct"/>
            <w:tcBorders>
              <w:top w:val="nil"/>
              <w:left w:val="single" w:sz="8" w:space="0" w:color="auto"/>
              <w:bottom w:val="single" w:sz="4" w:space="0" w:color="auto"/>
              <w:right w:val="single" w:sz="4" w:space="0" w:color="auto"/>
            </w:tcBorders>
            <w:shd w:val="clear" w:color="auto" w:fill="auto"/>
            <w:hideMark/>
          </w:tcPr>
          <w:p w14:paraId="542D55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2008</w:t>
            </w:r>
          </w:p>
        </w:tc>
        <w:tc>
          <w:tcPr>
            <w:tcW w:w="330" w:type="pct"/>
            <w:tcBorders>
              <w:top w:val="nil"/>
              <w:left w:val="single" w:sz="8" w:space="0" w:color="auto"/>
              <w:bottom w:val="single" w:sz="4" w:space="0" w:color="auto"/>
              <w:right w:val="single" w:sz="4" w:space="0" w:color="auto"/>
            </w:tcBorders>
            <w:shd w:val="clear" w:color="auto" w:fill="auto"/>
            <w:hideMark/>
          </w:tcPr>
          <w:p w14:paraId="6A3A93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2232</w:t>
            </w:r>
          </w:p>
        </w:tc>
      </w:tr>
      <w:tr w:rsidR="0040789B" w:rsidRPr="0040789B" w14:paraId="13BA5AC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3C9FD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GO003</w:t>
            </w:r>
          </w:p>
        </w:tc>
        <w:tc>
          <w:tcPr>
            <w:tcW w:w="1375" w:type="pct"/>
            <w:tcBorders>
              <w:top w:val="nil"/>
              <w:left w:val="nil"/>
              <w:bottom w:val="single" w:sz="4" w:space="0" w:color="auto"/>
              <w:right w:val="nil"/>
            </w:tcBorders>
            <w:shd w:val="clear" w:color="auto" w:fill="auto"/>
            <w:hideMark/>
          </w:tcPr>
          <w:p w14:paraId="571EE3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HISTERECTOMÍA SUBTOTAL</w:t>
            </w:r>
          </w:p>
        </w:tc>
        <w:tc>
          <w:tcPr>
            <w:tcW w:w="319" w:type="pct"/>
            <w:tcBorders>
              <w:top w:val="nil"/>
              <w:left w:val="single" w:sz="8" w:space="0" w:color="auto"/>
              <w:bottom w:val="single" w:sz="4" w:space="0" w:color="auto"/>
              <w:right w:val="single" w:sz="4" w:space="0" w:color="auto"/>
            </w:tcBorders>
            <w:shd w:val="clear" w:color="auto" w:fill="auto"/>
            <w:hideMark/>
          </w:tcPr>
          <w:p w14:paraId="56FF42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19" w:type="pct"/>
            <w:tcBorders>
              <w:top w:val="nil"/>
              <w:left w:val="single" w:sz="8" w:space="0" w:color="auto"/>
              <w:bottom w:val="single" w:sz="4" w:space="0" w:color="auto"/>
              <w:right w:val="single" w:sz="4" w:space="0" w:color="auto"/>
            </w:tcBorders>
            <w:shd w:val="clear" w:color="auto" w:fill="auto"/>
            <w:hideMark/>
          </w:tcPr>
          <w:p w14:paraId="19B9E2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1287</w:t>
            </w:r>
          </w:p>
        </w:tc>
        <w:tc>
          <w:tcPr>
            <w:tcW w:w="320" w:type="pct"/>
            <w:tcBorders>
              <w:top w:val="nil"/>
              <w:left w:val="single" w:sz="8" w:space="0" w:color="auto"/>
              <w:bottom w:val="single" w:sz="4" w:space="0" w:color="auto"/>
              <w:right w:val="single" w:sz="4" w:space="0" w:color="auto"/>
            </w:tcBorders>
            <w:shd w:val="clear" w:color="auto" w:fill="auto"/>
            <w:hideMark/>
          </w:tcPr>
          <w:p w14:paraId="0B4020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1930</w:t>
            </w:r>
          </w:p>
        </w:tc>
        <w:tc>
          <w:tcPr>
            <w:tcW w:w="336" w:type="pct"/>
            <w:tcBorders>
              <w:top w:val="nil"/>
              <w:left w:val="single" w:sz="8" w:space="0" w:color="auto"/>
              <w:bottom w:val="single" w:sz="4" w:space="0" w:color="auto"/>
              <w:right w:val="single" w:sz="4" w:space="0" w:color="auto"/>
            </w:tcBorders>
            <w:shd w:val="clear" w:color="auto" w:fill="auto"/>
            <w:hideMark/>
          </w:tcPr>
          <w:p w14:paraId="362808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2574</w:t>
            </w:r>
          </w:p>
        </w:tc>
        <w:tc>
          <w:tcPr>
            <w:tcW w:w="321" w:type="pct"/>
            <w:tcBorders>
              <w:top w:val="nil"/>
              <w:left w:val="single" w:sz="8" w:space="0" w:color="auto"/>
              <w:bottom w:val="single" w:sz="4" w:space="0" w:color="auto"/>
              <w:right w:val="single" w:sz="4" w:space="0" w:color="auto"/>
            </w:tcBorders>
            <w:shd w:val="clear" w:color="auto" w:fill="auto"/>
            <w:hideMark/>
          </w:tcPr>
          <w:p w14:paraId="38DB04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3217</w:t>
            </w:r>
          </w:p>
        </w:tc>
        <w:tc>
          <w:tcPr>
            <w:tcW w:w="335" w:type="pct"/>
            <w:tcBorders>
              <w:top w:val="nil"/>
              <w:left w:val="single" w:sz="8" w:space="0" w:color="auto"/>
              <w:bottom w:val="single" w:sz="4" w:space="0" w:color="auto"/>
              <w:right w:val="single" w:sz="4" w:space="0" w:color="auto"/>
            </w:tcBorders>
            <w:shd w:val="clear" w:color="auto" w:fill="auto"/>
            <w:hideMark/>
          </w:tcPr>
          <w:p w14:paraId="4550E8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3861</w:t>
            </w:r>
          </w:p>
        </w:tc>
        <w:tc>
          <w:tcPr>
            <w:tcW w:w="335" w:type="pct"/>
            <w:tcBorders>
              <w:top w:val="nil"/>
              <w:left w:val="single" w:sz="8" w:space="0" w:color="auto"/>
              <w:bottom w:val="single" w:sz="4" w:space="0" w:color="auto"/>
              <w:right w:val="single" w:sz="4" w:space="0" w:color="auto"/>
            </w:tcBorders>
            <w:shd w:val="clear" w:color="auto" w:fill="auto"/>
            <w:hideMark/>
          </w:tcPr>
          <w:p w14:paraId="4BE4FE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4505</w:t>
            </w:r>
          </w:p>
        </w:tc>
        <w:tc>
          <w:tcPr>
            <w:tcW w:w="333" w:type="pct"/>
            <w:tcBorders>
              <w:top w:val="nil"/>
              <w:left w:val="single" w:sz="8" w:space="0" w:color="auto"/>
              <w:bottom w:val="single" w:sz="4" w:space="0" w:color="auto"/>
              <w:right w:val="single" w:sz="4" w:space="0" w:color="auto"/>
            </w:tcBorders>
            <w:shd w:val="clear" w:color="auto" w:fill="auto"/>
            <w:hideMark/>
          </w:tcPr>
          <w:p w14:paraId="2B021C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5151</w:t>
            </w:r>
          </w:p>
        </w:tc>
        <w:tc>
          <w:tcPr>
            <w:tcW w:w="336" w:type="pct"/>
            <w:tcBorders>
              <w:top w:val="nil"/>
              <w:left w:val="single" w:sz="8" w:space="0" w:color="auto"/>
              <w:bottom w:val="single" w:sz="4" w:space="0" w:color="auto"/>
              <w:right w:val="single" w:sz="4" w:space="0" w:color="auto"/>
            </w:tcBorders>
            <w:shd w:val="clear" w:color="auto" w:fill="auto"/>
            <w:hideMark/>
          </w:tcPr>
          <w:p w14:paraId="0B0A5B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5796</w:t>
            </w:r>
          </w:p>
        </w:tc>
        <w:tc>
          <w:tcPr>
            <w:tcW w:w="330" w:type="pct"/>
            <w:tcBorders>
              <w:top w:val="nil"/>
              <w:left w:val="single" w:sz="8" w:space="0" w:color="auto"/>
              <w:bottom w:val="single" w:sz="4" w:space="0" w:color="auto"/>
              <w:right w:val="single" w:sz="4" w:space="0" w:color="auto"/>
            </w:tcBorders>
            <w:shd w:val="clear" w:color="auto" w:fill="auto"/>
            <w:hideMark/>
          </w:tcPr>
          <w:p w14:paraId="275570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6438</w:t>
            </w:r>
          </w:p>
        </w:tc>
      </w:tr>
      <w:tr w:rsidR="0040789B" w:rsidRPr="0040789B" w14:paraId="1CC4142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3878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GO004</w:t>
            </w:r>
          </w:p>
        </w:tc>
        <w:tc>
          <w:tcPr>
            <w:tcW w:w="1375" w:type="pct"/>
            <w:tcBorders>
              <w:top w:val="nil"/>
              <w:left w:val="nil"/>
              <w:bottom w:val="single" w:sz="4" w:space="0" w:color="auto"/>
              <w:right w:val="nil"/>
            </w:tcBorders>
            <w:shd w:val="clear" w:color="auto" w:fill="auto"/>
            <w:hideMark/>
          </w:tcPr>
          <w:p w14:paraId="64787C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HISTERECTOMÍA SUPRACERVICAL LAPAROSCÓPICA</w:t>
            </w:r>
          </w:p>
        </w:tc>
        <w:tc>
          <w:tcPr>
            <w:tcW w:w="319" w:type="pct"/>
            <w:tcBorders>
              <w:top w:val="nil"/>
              <w:left w:val="single" w:sz="8" w:space="0" w:color="auto"/>
              <w:bottom w:val="single" w:sz="4" w:space="0" w:color="auto"/>
              <w:right w:val="single" w:sz="4" w:space="0" w:color="auto"/>
            </w:tcBorders>
            <w:shd w:val="clear" w:color="auto" w:fill="auto"/>
            <w:hideMark/>
          </w:tcPr>
          <w:p w14:paraId="7D3F98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19" w:type="pct"/>
            <w:tcBorders>
              <w:top w:val="nil"/>
              <w:left w:val="single" w:sz="8" w:space="0" w:color="auto"/>
              <w:bottom w:val="single" w:sz="4" w:space="0" w:color="auto"/>
              <w:right w:val="single" w:sz="4" w:space="0" w:color="auto"/>
            </w:tcBorders>
            <w:shd w:val="clear" w:color="auto" w:fill="auto"/>
            <w:hideMark/>
          </w:tcPr>
          <w:p w14:paraId="0BCBE5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1287</w:t>
            </w:r>
          </w:p>
        </w:tc>
        <w:tc>
          <w:tcPr>
            <w:tcW w:w="320" w:type="pct"/>
            <w:tcBorders>
              <w:top w:val="nil"/>
              <w:left w:val="single" w:sz="8" w:space="0" w:color="auto"/>
              <w:bottom w:val="single" w:sz="4" w:space="0" w:color="auto"/>
              <w:right w:val="single" w:sz="4" w:space="0" w:color="auto"/>
            </w:tcBorders>
            <w:shd w:val="clear" w:color="auto" w:fill="auto"/>
            <w:hideMark/>
          </w:tcPr>
          <w:p w14:paraId="281F65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1930</w:t>
            </w:r>
          </w:p>
        </w:tc>
        <w:tc>
          <w:tcPr>
            <w:tcW w:w="336" w:type="pct"/>
            <w:tcBorders>
              <w:top w:val="nil"/>
              <w:left w:val="single" w:sz="8" w:space="0" w:color="auto"/>
              <w:bottom w:val="single" w:sz="4" w:space="0" w:color="auto"/>
              <w:right w:val="single" w:sz="4" w:space="0" w:color="auto"/>
            </w:tcBorders>
            <w:shd w:val="clear" w:color="auto" w:fill="auto"/>
            <w:hideMark/>
          </w:tcPr>
          <w:p w14:paraId="577C9B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2574</w:t>
            </w:r>
          </w:p>
        </w:tc>
        <w:tc>
          <w:tcPr>
            <w:tcW w:w="321" w:type="pct"/>
            <w:tcBorders>
              <w:top w:val="nil"/>
              <w:left w:val="single" w:sz="8" w:space="0" w:color="auto"/>
              <w:bottom w:val="single" w:sz="4" w:space="0" w:color="auto"/>
              <w:right w:val="single" w:sz="4" w:space="0" w:color="auto"/>
            </w:tcBorders>
            <w:shd w:val="clear" w:color="auto" w:fill="auto"/>
            <w:hideMark/>
          </w:tcPr>
          <w:p w14:paraId="62796B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3217</w:t>
            </w:r>
          </w:p>
        </w:tc>
        <w:tc>
          <w:tcPr>
            <w:tcW w:w="335" w:type="pct"/>
            <w:tcBorders>
              <w:top w:val="nil"/>
              <w:left w:val="single" w:sz="8" w:space="0" w:color="auto"/>
              <w:bottom w:val="single" w:sz="4" w:space="0" w:color="auto"/>
              <w:right w:val="single" w:sz="4" w:space="0" w:color="auto"/>
            </w:tcBorders>
            <w:shd w:val="clear" w:color="auto" w:fill="auto"/>
            <w:hideMark/>
          </w:tcPr>
          <w:p w14:paraId="672248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3861</w:t>
            </w:r>
          </w:p>
        </w:tc>
        <w:tc>
          <w:tcPr>
            <w:tcW w:w="335" w:type="pct"/>
            <w:tcBorders>
              <w:top w:val="nil"/>
              <w:left w:val="single" w:sz="8" w:space="0" w:color="auto"/>
              <w:bottom w:val="single" w:sz="4" w:space="0" w:color="auto"/>
              <w:right w:val="single" w:sz="4" w:space="0" w:color="auto"/>
            </w:tcBorders>
            <w:shd w:val="clear" w:color="auto" w:fill="auto"/>
            <w:hideMark/>
          </w:tcPr>
          <w:p w14:paraId="293297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4505</w:t>
            </w:r>
          </w:p>
        </w:tc>
        <w:tc>
          <w:tcPr>
            <w:tcW w:w="333" w:type="pct"/>
            <w:tcBorders>
              <w:top w:val="nil"/>
              <w:left w:val="single" w:sz="8" w:space="0" w:color="auto"/>
              <w:bottom w:val="single" w:sz="4" w:space="0" w:color="auto"/>
              <w:right w:val="single" w:sz="4" w:space="0" w:color="auto"/>
            </w:tcBorders>
            <w:shd w:val="clear" w:color="auto" w:fill="auto"/>
            <w:hideMark/>
          </w:tcPr>
          <w:p w14:paraId="14FC29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5151</w:t>
            </w:r>
          </w:p>
        </w:tc>
        <w:tc>
          <w:tcPr>
            <w:tcW w:w="336" w:type="pct"/>
            <w:tcBorders>
              <w:top w:val="nil"/>
              <w:left w:val="single" w:sz="8" w:space="0" w:color="auto"/>
              <w:bottom w:val="single" w:sz="4" w:space="0" w:color="auto"/>
              <w:right w:val="single" w:sz="4" w:space="0" w:color="auto"/>
            </w:tcBorders>
            <w:shd w:val="clear" w:color="auto" w:fill="auto"/>
            <w:hideMark/>
          </w:tcPr>
          <w:p w14:paraId="28DDA1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5796</w:t>
            </w:r>
          </w:p>
        </w:tc>
        <w:tc>
          <w:tcPr>
            <w:tcW w:w="330" w:type="pct"/>
            <w:tcBorders>
              <w:top w:val="nil"/>
              <w:left w:val="single" w:sz="8" w:space="0" w:color="auto"/>
              <w:bottom w:val="single" w:sz="4" w:space="0" w:color="auto"/>
              <w:right w:val="single" w:sz="4" w:space="0" w:color="auto"/>
            </w:tcBorders>
            <w:shd w:val="clear" w:color="auto" w:fill="auto"/>
            <w:hideMark/>
          </w:tcPr>
          <w:p w14:paraId="597947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6438</w:t>
            </w:r>
          </w:p>
        </w:tc>
      </w:tr>
      <w:tr w:rsidR="0040789B" w:rsidRPr="0040789B" w14:paraId="09F154C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94715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GO005</w:t>
            </w:r>
          </w:p>
        </w:tc>
        <w:tc>
          <w:tcPr>
            <w:tcW w:w="1375" w:type="pct"/>
            <w:tcBorders>
              <w:top w:val="nil"/>
              <w:left w:val="nil"/>
              <w:bottom w:val="single" w:sz="4" w:space="0" w:color="auto"/>
              <w:right w:val="nil"/>
            </w:tcBorders>
            <w:shd w:val="clear" w:color="auto" w:fill="auto"/>
            <w:hideMark/>
          </w:tcPr>
          <w:p w14:paraId="27222B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ALTA O BAJA DE CÉRVIX</w:t>
            </w:r>
          </w:p>
        </w:tc>
        <w:tc>
          <w:tcPr>
            <w:tcW w:w="319" w:type="pct"/>
            <w:tcBorders>
              <w:top w:val="nil"/>
              <w:left w:val="single" w:sz="8" w:space="0" w:color="auto"/>
              <w:bottom w:val="single" w:sz="4" w:space="0" w:color="auto"/>
              <w:right w:val="single" w:sz="4" w:space="0" w:color="auto"/>
            </w:tcBorders>
            <w:shd w:val="clear" w:color="auto" w:fill="auto"/>
            <w:hideMark/>
          </w:tcPr>
          <w:p w14:paraId="64E7C8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19" w:type="pct"/>
            <w:tcBorders>
              <w:top w:val="nil"/>
              <w:left w:val="single" w:sz="8" w:space="0" w:color="auto"/>
              <w:bottom w:val="single" w:sz="4" w:space="0" w:color="auto"/>
              <w:right w:val="single" w:sz="4" w:space="0" w:color="auto"/>
            </w:tcBorders>
            <w:shd w:val="clear" w:color="auto" w:fill="auto"/>
            <w:hideMark/>
          </w:tcPr>
          <w:p w14:paraId="2AFA94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20" w:type="pct"/>
            <w:tcBorders>
              <w:top w:val="nil"/>
              <w:left w:val="single" w:sz="8" w:space="0" w:color="auto"/>
              <w:bottom w:val="single" w:sz="4" w:space="0" w:color="auto"/>
              <w:right w:val="single" w:sz="4" w:space="0" w:color="auto"/>
            </w:tcBorders>
            <w:shd w:val="clear" w:color="auto" w:fill="auto"/>
            <w:hideMark/>
          </w:tcPr>
          <w:p w14:paraId="6A2E03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36" w:type="pct"/>
            <w:tcBorders>
              <w:top w:val="nil"/>
              <w:left w:val="single" w:sz="8" w:space="0" w:color="auto"/>
              <w:bottom w:val="single" w:sz="4" w:space="0" w:color="auto"/>
              <w:right w:val="single" w:sz="4" w:space="0" w:color="auto"/>
            </w:tcBorders>
            <w:shd w:val="clear" w:color="auto" w:fill="auto"/>
            <w:hideMark/>
          </w:tcPr>
          <w:p w14:paraId="02448E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407</w:t>
            </w:r>
          </w:p>
        </w:tc>
        <w:tc>
          <w:tcPr>
            <w:tcW w:w="321" w:type="pct"/>
            <w:tcBorders>
              <w:top w:val="nil"/>
              <w:left w:val="single" w:sz="8" w:space="0" w:color="auto"/>
              <w:bottom w:val="single" w:sz="4" w:space="0" w:color="auto"/>
              <w:right w:val="single" w:sz="4" w:space="0" w:color="auto"/>
            </w:tcBorders>
            <w:shd w:val="clear" w:color="auto" w:fill="auto"/>
            <w:hideMark/>
          </w:tcPr>
          <w:p w14:paraId="1B1440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w:t>
            </w:r>
          </w:p>
        </w:tc>
        <w:tc>
          <w:tcPr>
            <w:tcW w:w="335" w:type="pct"/>
            <w:tcBorders>
              <w:top w:val="nil"/>
              <w:left w:val="single" w:sz="8" w:space="0" w:color="auto"/>
              <w:bottom w:val="single" w:sz="4" w:space="0" w:color="auto"/>
              <w:right w:val="single" w:sz="4" w:space="0" w:color="auto"/>
            </w:tcBorders>
            <w:shd w:val="clear" w:color="auto" w:fill="auto"/>
            <w:hideMark/>
          </w:tcPr>
          <w:p w14:paraId="72E8D9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612</w:t>
            </w:r>
          </w:p>
        </w:tc>
        <w:tc>
          <w:tcPr>
            <w:tcW w:w="335" w:type="pct"/>
            <w:tcBorders>
              <w:top w:val="nil"/>
              <w:left w:val="single" w:sz="8" w:space="0" w:color="auto"/>
              <w:bottom w:val="single" w:sz="4" w:space="0" w:color="auto"/>
              <w:right w:val="single" w:sz="4" w:space="0" w:color="auto"/>
            </w:tcBorders>
            <w:shd w:val="clear" w:color="auto" w:fill="auto"/>
            <w:hideMark/>
          </w:tcPr>
          <w:p w14:paraId="69DBEB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711</w:t>
            </w:r>
          </w:p>
        </w:tc>
        <w:tc>
          <w:tcPr>
            <w:tcW w:w="333" w:type="pct"/>
            <w:tcBorders>
              <w:top w:val="nil"/>
              <w:left w:val="single" w:sz="8" w:space="0" w:color="auto"/>
              <w:bottom w:val="single" w:sz="4" w:space="0" w:color="auto"/>
              <w:right w:val="single" w:sz="4" w:space="0" w:color="auto"/>
            </w:tcBorders>
            <w:shd w:val="clear" w:color="auto" w:fill="auto"/>
            <w:hideMark/>
          </w:tcPr>
          <w:p w14:paraId="34EFA3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814</w:t>
            </w:r>
          </w:p>
        </w:tc>
        <w:tc>
          <w:tcPr>
            <w:tcW w:w="336" w:type="pct"/>
            <w:tcBorders>
              <w:top w:val="nil"/>
              <w:left w:val="single" w:sz="8" w:space="0" w:color="auto"/>
              <w:bottom w:val="single" w:sz="4" w:space="0" w:color="auto"/>
              <w:right w:val="single" w:sz="4" w:space="0" w:color="auto"/>
            </w:tcBorders>
            <w:shd w:val="clear" w:color="auto" w:fill="auto"/>
            <w:hideMark/>
          </w:tcPr>
          <w:p w14:paraId="684E16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918</w:t>
            </w:r>
          </w:p>
        </w:tc>
        <w:tc>
          <w:tcPr>
            <w:tcW w:w="330" w:type="pct"/>
            <w:tcBorders>
              <w:top w:val="nil"/>
              <w:left w:val="single" w:sz="8" w:space="0" w:color="auto"/>
              <w:bottom w:val="single" w:sz="4" w:space="0" w:color="auto"/>
              <w:right w:val="single" w:sz="4" w:space="0" w:color="auto"/>
            </w:tcBorders>
            <w:shd w:val="clear" w:color="auto" w:fill="auto"/>
            <w:hideMark/>
          </w:tcPr>
          <w:p w14:paraId="16C476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1019</w:t>
            </w:r>
          </w:p>
        </w:tc>
      </w:tr>
      <w:tr w:rsidR="0040789B" w:rsidRPr="0040789B" w14:paraId="1B69351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A4DDC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GO006</w:t>
            </w:r>
          </w:p>
        </w:tc>
        <w:tc>
          <w:tcPr>
            <w:tcW w:w="1375" w:type="pct"/>
            <w:tcBorders>
              <w:top w:val="nil"/>
              <w:left w:val="nil"/>
              <w:bottom w:val="single" w:sz="4" w:space="0" w:color="auto"/>
              <w:right w:val="nil"/>
            </w:tcBorders>
            <w:shd w:val="clear" w:color="auto" w:fill="auto"/>
            <w:hideMark/>
          </w:tcPr>
          <w:p w14:paraId="68002B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COLPOPERINEOPLASTÍA (CIRUGÍA PARA CORRECCIÓN ESTÁTICA PÉLVICA)</w:t>
            </w:r>
          </w:p>
        </w:tc>
        <w:tc>
          <w:tcPr>
            <w:tcW w:w="319" w:type="pct"/>
            <w:tcBorders>
              <w:top w:val="nil"/>
              <w:left w:val="single" w:sz="8" w:space="0" w:color="auto"/>
              <w:bottom w:val="single" w:sz="4" w:space="0" w:color="auto"/>
              <w:right w:val="single" w:sz="4" w:space="0" w:color="auto"/>
            </w:tcBorders>
            <w:shd w:val="clear" w:color="auto" w:fill="auto"/>
            <w:hideMark/>
          </w:tcPr>
          <w:p w14:paraId="698358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19" w:type="pct"/>
            <w:tcBorders>
              <w:top w:val="nil"/>
              <w:left w:val="single" w:sz="8" w:space="0" w:color="auto"/>
              <w:bottom w:val="single" w:sz="4" w:space="0" w:color="auto"/>
              <w:right w:val="single" w:sz="4" w:space="0" w:color="auto"/>
            </w:tcBorders>
            <w:shd w:val="clear" w:color="auto" w:fill="auto"/>
            <w:hideMark/>
          </w:tcPr>
          <w:p w14:paraId="6EDD38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320" w:type="pct"/>
            <w:tcBorders>
              <w:top w:val="nil"/>
              <w:left w:val="single" w:sz="8" w:space="0" w:color="auto"/>
              <w:bottom w:val="single" w:sz="4" w:space="0" w:color="auto"/>
              <w:right w:val="single" w:sz="4" w:space="0" w:color="auto"/>
            </w:tcBorders>
            <w:shd w:val="clear" w:color="auto" w:fill="auto"/>
            <w:hideMark/>
          </w:tcPr>
          <w:p w14:paraId="37D75C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645</w:t>
            </w:r>
          </w:p>
        </w:tc>
        <w:tc>
          <w:tcPr>
            <w:tcW w:w="336" w:type="pct"/>
            <w:tcBorders>
              <w:top w:val="nil"/>
              <w:left w:val="single" w:sz="8" w:space="0" w:color="auto"/>
              <w:bottom w:val="single" w:sz="4" w:space="0" w:color="auto"/>
              <w:right w:val="single" w:sz="4" w:space="0" w:color="auto"/>
            </w:tcBorders>
            <w:shd w:val="clear" w:color="auto" w:fill="auto"/>
            <w:hideMark/>
          </w:tcPr>
          <w:p w14:paraId="5C023F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860</w:t>
            </w:r>
          </w:p>
        </w:tc>
        <w:tc>
          <w:tcPr>
            <w:tcW w:w="321" w:type="pct"/>
            <w:tcBorders>
              <w:top w:val="nil"/>
              <w:left w:val="single" w:sz="8" w:space="0" w:color="auto"/>
              <w:bottom w:val="single" w:sz="4" w:space="0" w:color="auto"/>
              <w:right w:val="single" w:sz="4" w:space="0" w:color="auto"/>
            </w:tcBorders>
            <w:shd w:val="clear" w:color="auto" w:fill="auto"/>
            <w:hideMark/>
          </w:tcPr>
          <w:p w14:paraId="5D4C0E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1073</w:t>
            </w:r>
          </w:p>
        </w:tc>
        <w:tc>
          <w:tcPr>
            <w:tcW w:w="335" w:type="pct"/>
            <w:tcBorders>
              <w:top w:val="nil"/>
              <w:left w:val="single" w:sz="8" w:space="0" w:color="auto"/>
              <w:bottom w:val="single" w:sz="4" w:space="0" w:color="auto"/>
              <w:right w:val="single" w:sz="4" w:space="0" w:color="auto"/>
            </w:tcBorders>
            <w:shd w:val="clear" w:color="auto" w:fill="auto"/>
            <w:hideMark/>
          </w:tcPr>
          <w:p w14:paraId="49C724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1290</w:t>
            </w:r>
          </w:p>
        </w:tc>
        <w:tc>
          <w:tcPr>
            <w:tcW w:w="335" w:type="pct"/>
            <w:tcBorders>
              <w:top w:val="nil"/>
              <w:left w:val="single" w:sz="8" w:space="0" w:color="auto"/>
              <w:bottom w:val="single" w:sz="4" w:space="0" w:color="auto"/>
              <w:right w:val="single" w:sz="4" w:space="0" w:color="auto"/>
            </w:tcBorders>
            <w:shd w:val="clear" w:color="auto" w:fill="auto"/>
            <w:hideMark/>
          </w:tcPr>
          <w:p w14:paraId="77CAE0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1505</w:t>
            </w:r>
          </w:p>
        </w:tc>
        <w:tc>
          <w:tcPr>
            <w:tcW w:w="333" w:type="pct"/>
            <w:tcBorders>
              <w:top w:val="nil"/>
              <w:left w:val="single" w:sz="8" w:space="0" w:color="auto"/>
              <w:bottom w:val="single" w:sz="4" w:space="0" w:color="auto"/>
              <w:right w:val="single" w:sz="4" w:space="0" w:color="auto"/>
            </w:tcBorders>
            <w:shd w:val="clear" w:color="auto" w:fill="auto"/>
            <w:hideMark/>
          </w:tcPr>
          <w:p w14:paraId="3D20AF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1719</w:t>
            </w:r>
          </w:p>
        </w:tc>
        <w:tc>
          <w:tcPr>
            <w:tcW w:w="336" w:type="pct"/>
            <w:tcBorders>
              <w:top w:val="nil"/>
              <w:left w:val="single" w:sz="8" w:space="0" w:color="auto"/>
              <w:bottom w:val="single" w:sz="4" w:space="0" w:color="auto"/>
              <w:right w:val="single" w:sz="4" w:space="0" w:color="auto"/>
            </w:tcBorders>
            <w:shd w:val="clear" w:color="auto" w:fill="auto"/>
            <w:hideMark/>
          </w:tcPr>
          <w:p w14:paraId="29EF78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1933</w:t>
            </w:r>
          </w:p>
        </w:tc>
        <w:tc>
          <w:tcPr>
            <w:tcW w:w="330" w:type="pct"/>
            <w:tcBorders>
              <w:top w:val="nil"/>
              <w:left w:val="single" w:sz="8" w:space="0" w:color="auto"/>
              <w:bottom w:val="single" w:sz="4" w:space="0" w:color="auto"/>
              <w:right w:val="single" w:sz="4" w:space="0" w:color="auto"/>
            </w:tcBorders>
            <w:shd w:val="clear" w:color="auto" w:fill="auto"/>
            <w:hideMark/>
          </w:tcPr>
          <w:p w14:paraId="62FCE8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2151</w:t>
            </w:r>
          </w:p>
        </w:tc>
      </w:tr>
      <w:tr w:rsidR="0040789B" w:rsidRPr="0040789B" w14:paraId="599BAF3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262F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GO007</w:t>
            </w:r>
          </w:p>
        </w:tc>
        <w:tc>
          <w:tcPr>
            <w:tcW w:w="1375" w:type="pct"/>
            <w:tcBorders>
              <w:top w:val="nil"/>
              <w:left w:val="nil"/>
              <w:bottom w:val="single" w:sz="4" w:space="0" w:color="auto"/>
              <w:right w:val="nil"/>
            </w:tcBorders>
            <w:shd w:val="clear" w:color="auto" w:fill="auto"/>
            <w:hideMark/>
          </w:tcPr>
          <w:p w14:paraId="09F1CA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DE QUISTES Y TUMORES BENIGNOS</w:t>
            </w:r>
          </w:p>
        </w:tc>
        <w:tc>
          <w:tcPr>
            <w:tcW w:w="319" w:type="pct"/>
            <w:tcBorders>
              <w:top w:val="nil"/>
              <w:left w:val="single" w:sz="8" w:space="0" w:color="auto"/>
              <w:bottom w:val="single" w:sz="4" w:space="0" w:color="auto"/>
              <w:right w:val="single" w:sz="4" w:space="0" w:color="auto"/>
            </w:tcBorders>
            <w:shd w:val="clear" w:color="auto" w:fill="auto"/>
            <w:hideMark/>
          </w:tcPr>
          <w:p w14:paraId="1C010A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319" w:type="pct"/>
            <w:tcBorders>
              <w:top w:val="nil"/>
              <w:left w:val="single" w:sz="8" w:space="0" w:color="auto"/>
              <w:bottom w:val="single" w:sz="4" w:space="0" w:color="auto"/>
              <w:right w:val="single" w:sz="4" w:space="0" w:color="auto"/>
            </w:tcBorders>
            <w:shd w:val="clear" w:color="auto" w:fill="auto"/>
            <w:hideMark/>
          </w:tcPr>
          <w:p w14:paraId="6EEE7F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20" w:type="pct"/>
            <w:tcBorders>
              <w:top w:val="nil"/>
              <w:left w:val="single" w:sz="8" w:space="0" w:color="auto"/>
              <w:bottom w:val="single" w:sz="4" w:space="0" w:color="auto"/>
              <w:right w:val="single" w:sz="4" w:space="0" w:color="auto"/>
            </w:tcBorders>
            <w:shd w:val="clear" w:color="auto" w:fill="auto"/>
            <w:hideMark/>
          </w:tcPr>
          <w:p w14:paraId="4E9E91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689</w:t>
            </w:r>
          </w:p>
        </w:tc>
        <w:tc>
          <w:tcPr>
            <w:tcW w:w="336" w:type="pct"/>
            <w:tcBorders>
              <w:top w:val="nil"/>
              <w:left w:val="single" w:sz="8" w:space="0" w:color="auto"/>
              <w:bottom w:val="single" w:sz="4" w:space="0" w:color="auto"/>
              <w:right w:val="single" w:sz="4" w:space="0" w:color="auto"/>
            </w:tcBorders>
            <w:shd w:val="clear" w:color="auto" w:fill="auto"/>
            <w:hideMark/>
          </w:tcPr>
          <w:p w14:paraId="3433EA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321" w:type="pct"/>
            <w:tcBorders>
              <w:top w:val="nil"/>
              <w:left w:val="single" w:sz="8" w:space="0" w:color="auto"/>
              <w:bottom w:val="single" w:sz="4" w:space="0" w:color="auto"/>
              <w:right w:val="single" w:sz="4" w:space="0" w:color="auto"/>
            </w:tcBorders>
            <w:shd w:val="clear" w:color="auto" w:fill="auto"/>
            <w:hideMark/>
          </w:tcPr>
          <w:p w14:paraId="46BEB0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1151</w:t>
            </w:r>
          </w:p>
        </w:tc>
        <w:tc>
          <w:tcPr>
            <w:tcW w:w="335" w:type="pct"/>
            <w:tcBorders>
              <w:top w:val="nil"/>
              <w:left w:val="single" w:sz="8" w:space="0" w:color="auto"/>
              <w:bottom w:val="single" w:sz="4" w:space="0" w:color="auto"/>
              <w:right w:val="single" w:sz="4" w:space="0" w:color="auto"/>
            </w:tcBorders>
            <w:shd w:val="clear" w:color="auto" w:fill="auto"/>
            <w:hideMark/>
          </w:tcPr>
          <w:p w14:paraId="1C7FA3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1380</w:t>
            </w:r>
          </w:p>
        </w:tc>
        <w:tc>
          <w:tcPr>
            <w:tcW w:w="335" w:type="pct"/>
            <w:tcBorders>
              <w:top w:val="nil"/>
              <w:left w:val="single" w:sz="8" w:space="0" w:color="auto"/>
              <w:bottom w:val="single" w:sz="4" w:space="0" w:color="auto"/>
              <w:right w:val="single" w:sz="4" w:space="0" w:color="auto"/>
            </w:tcBorders>
            <w:shd w:val="clear" w:color="auto" w:fill="auto"/>
            <w:hideMark/>
          </w:tcPr>
          <w:p w14:paraId="67B5A0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1610</w:t>
            </w:r>
          </w:p>
        </w:tc>
        <w:tc>
          <w:tcPr>
            <w:tcW w:w="333" w:type="pct"/>
            <w:tcBorders>
              <w:top w:val="nil"/>
              <w:left w:val="single" w:sz="8" w:space="0" w:color="auto"/>
              <w:bottom w:val="single" w:sz="4" w:space="0" w:color="auto"/>
              <w:right w:val="single" w:sz="4" w:space="0" w:color="auto"/>
            </w:tcBorders>
            <w:shd w:val="clear" w:color="auto" w:fill="auto"/>
            <w:hideMark/>
          </w:tcPr>
          <w:p w14:paraId="3DDED5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6" w:type="pct"/>
            <w:tcBorders>
              <w:top w:val="nil"/>
              <w:left w:val="single" w:sz="8" w:space="0" w:color="auto"/>
              <w:bottom w:val="single" w:sz="4" w:space="0" w:color="auto"/>
              <w:right w:val="single" w:sz="4" w:space="0" w:color="auto"/>
            </w:tcBorders>
            <w:shd w:val="clear" w:color="auto" w:fill="auto"/>
            <w:hideMark/>
          </w:tcPr>
          <w:p w14:paraId="28A38B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2072</w:t>
            </w:r>
          </w:p>
        </w:tc>
        <w:tc>
          <w:tcPr>
            <w:tcW w:w="330" w:type="pct"/>
            <w:tcBorders>
              <w:top w:val="nil"/>
              <w:left w:val="single" w:sz="8" w:space="0" w:color="auto"/>
              <w:bottom w:val="single" w:sz="4" w:space="0" w:color="auto"/>
              <w:right w:val="single" w:sz="4" w:space="0" w:color="auto"/>
            </w:tcBorders>
            <w:shd w:val="clear" w:color="auto" w:fill="auto"/>
            <w:hideMark/>
          </w:tcPr>
          <w:p w14:paraId="252A0F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2300</w:t>
            </w:r>
          </w:p>
        </w:tc>
      </w:tr>
      <w:tr w:rsidR="0040789B" w:rsidRPr="0040789B" w14:paraId="6E630B4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49E6B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GO008</w:t>
            </w:r>
          </w:p>
        </w:tc>
        <w:tc>
          <w:tcPr>
            <w:tcW w:w="1375" w:type="pct"/>
            <w:tcBorders>
              <w:top w:val="nil"/>
              <w:left w:val="nil"/>
              <w:bottom w:val="single" w:sz="4" w:space="0" w:color="auto"/>
              <w:right w:val="nil"/>
            </w:tcBorders>
            <w:shd w:val="clear" w:color="auto" w:fill="auto"/>
            <w:hideMark/>
          </w:tcPr>
          <w:p w14:paraId="0C9BBE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DRENAJE DE FONDO DE SACO</w:t>
            </w:r>
          </w:p>
        </w:tc>
        <w:tc>
          <w:tcPr>
            <w:tcW w:w="319" w:type="pct"/>
            <w:tcBorders>
              <w:top w:val="nil"/>
              <w:left w:val="single" w:sz="8" w:space="0" w:color="auto"/>
              <w:bottom w:val="single" w:sz="4" w:space="0" w:color="auto"/>
              <w:right w:val="single" w:sz="4" w:space="0" w:color="auto"/>
            </w:tcBorders>
            <w:shd w:val="clear" w:color="auto" w:fill="auto"/>
            <w:hideMark/>
          </w:tcPr>
          <w:p w14:paraId="4DF43C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19" w:type="pct"/>
            <w:tcBorders>
              <w:top w:val="nil"/>
              <w:left w:val="single" w:sz="8" w:space="0" w:color="auto"/>
              <w:bottom w:val="single" w:sz="4" w:space="0" w:color="auto"/>
              <w:right w:val="single" w:sz="4" w:space="0" w:color="auto"/>
            </w:tcBorders>
            <w:shd w:val="clear" w:color="auto" w:fill="auto"/>
            <w:hideMark/>
          </w:tcPr>
          <w:p w14:paraId="2DB2AC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20" w:type="pct"/>
            <w:tcBorders>
              <w:top w:val="nil"/>
              <w:left w:val="single" w:sz="8" w:space="0" w:color="auto"/>
              <w:bottom w:val="single" w:sz="4" w:space="0" w:color="auto"/>
              <w:right w:val="single" w:sz="4" w:space="0" w:color="auto"/>
            </w:tcBorders>
            <w:shd w:val="clear" w:color="auto" w:fill="auto"/>
            <w:hideMark/>
          </w:tcPr>
          <w:p w14:paraId="3A7E68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36" w:type="pct"/>
            <w:tcBorders>
              <w:top w:val="nil"/>
              <w:left w:val="single" w:sz="8" w:space="0" w:color="auto"/>
              <w:bottom w:val="single" w:sz="4" w:space="0" w:color="auto"/>
              <w:right w:val="single" w:sz="4" w:space="0" w:color="auto"/>
            </w:tcBorders>
            <w:shd w:val="clear" w:color="auto" w:fill="auto"/>
            <w:hideMark/>
          </w:tcPr>
          <w:p w14:paraId="1E8290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c>
          <w:tcPr>
            <w:tcW w:w="321" w:type="pct"/>
            <w:tcBorders>
              <w:top w:val="nil"/>
              <w:left w:val="single" w:sz="8" w:space="0" w:color="auto"/>
              <w:bottom w:val="single" w:sz="4" w:space="0" w:color="auto"/>
              <w:right w:val="single" w:sz="4" w:space="0" w:color="auto"/>
            </w:tcBorders>
            <w:shd w:val="clear" w:color="auto" w:fill="auto"/>
            <w:hideMark/>
          </w:tcPr>
          <w:p w14:paraId="11EAE4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408</w:t>
            </w:r>
          </w:p>
        </w:tc>
        <w:tc>
          <w:tcPr>
            <w:tcW w:w="335" w:type="pct"/>
            <w:tcBorders>
              <w:top w:val="nil"/>
              <w:left w:val="single" w:sz="8" w:space="0" w:color="auto"/>
              <w:bottom w:val="single" w:sz="4" w:space="0" w:color="auto"/>
              <w:right w:val="single" w:sz="4" w:space="0" w:color="auto"/>
            </w:tcBorders>
            <w:shd w:val="clear" w:color="auto" w:fill="auto"/>
            <w:hideMark/>
          </w:tcPr>
          <w:p w14:paraId="7B5208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492</w:t>
            </w:r>
          </w:p>
        </w:tc>
        <w:tc>
          <w:tcPr>
            <w:tcW w:w="335" w:type="pct"/>
            <w:tcBorders>
              <w:top w:val="nil"/>
              <w:left w:val="single" w:sz="8" w:space="0" w:color="auto"/>
              <w:bottom w:val="single" w:sz="4" w:space="0" w:color="auto"/>
              <w:right w:val="single" w:sz="4" w:space="0" w:color="auto"/>
            </w:tcBorders>
            <w:shd w:val="clear" w:color="auto" w:fill="auto"/>
            <w:hideMark/>
          </w:tcPr>
          <w:p w14:paraId="151EB9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w:t>
            </w:r>
          </w:p>
        </w:tc>
        <w:tc>
          <w:tcPr>
            <w:tcW w:w="333" w:type="pct"/>
            <w:tcBorders>
              <w:top w:val="nil"/>
              <w:left w:val="single" w:sz="8" w:space="0" w:color="auto"/>
              <w:bottom w:val="single" w:sz="4" w:space="0" w:color="auto"/>
              <w:right w:val="single" w:sz="4" w:space="0" w:color="auto"/>
            </w:tcBorders>
            <w:shd w:val="clear" w:color="auto" w:fill="auto"/>
            <w:hideMark/>
          </w:tcPr>
          <w:p w14:paraId="56C6F5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652</w:t>
            </w:r>
          </w:p>
        </w:tc>
        <w:tc>
          <w:tcPr>
            <w:tcW w:w="336" w:type="pct"/>
            <w:tcBorders>
              <w:top w:val="nil"/>
              <w:left w:val="single" w:sz="8" w:space="0" w:color="auto"/>
              <w:bottom w:val="single" w:sz="4" w:space="0" w:color="auto"/>
              <w:right w:val="single" w:sz="4" w:space="0" w:color="auto"/>
            </w:tcBorders>
            <w:shd w:val="clear" w:color="auto" w:fill="auto"/>
            <w:hideMark/>
          </w:tcPr>
          <w:p w14:paraId="29D630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w:t>
            </w:r>
          </w:p>
        </w:tc>
        <w:tc>
          <w:tcPr>
            <w:tcW w:w="330" w:type="pct"/>
            <w:tcBorders>
              <w:top w:val="nil"/>
              <w:left w:val="single" w:sz="8" w:space="0" w:color="auto"/>
              <w:bottom w:val="single" w:sz="4" w:space="0" w:color="auto"/>
              <w:right w:val="single" w:sz="4" w:space="0" w:color="auto"/>
            </w:tcBorders>
            <w:shd w:val="clear" w:color="auto" w:fill="auto"/>
            <w:hideMark/>
          </w:tcPr>
          <w:p w14:paraId="1915A4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815</w:t>
            </w:r>
          </w:p>
        </w:tc>
      </w:tr>
      <w:tr w:rsidR="0040789B" w:rsidRPr="0040789B" w14:paraId="1DAB34E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B47D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GO009</w:t>
            </w:r>
          </w:p>
        </w:tc>
        <w:tc>
          <w:tcPr>
            <w:tcW w:w="1375" w:type="pct"/>
            <w:tcBorders>
              <w:top w:val="nil"/>
              <w:left w:val="nil"/>
              <w:bottom w:val="single" w:sz="4" w:space="0" w:color="auto"/>
              <w:right w:val="nil"/>
            </w:tcBorders>
            <w:shd w:val="clear" w:color="auto" w:fill="auto"/>
            <w:hideMark/>
          </w:tcPr>
          <w:p w14:paraId="6F4C22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REPARACIÓN DE FÍSTULAS VÉSICO VAGINALES</w:t>
            </w:r>
          </w:p>
        </w:tc>
        <w:tc>
          <w:tcPr>
            <w:tcW w:w="319" w:type="pct"/>
            <w:tcBorders>
              <w:top w:val="nil"/>
              <w:left w:val="single" w:sz="8" w:space="0" w:color="auto"/>
              <w:bottom w:val="single" w:sz="4" w:space="0" w:color="auto"/>
              <w:right w:val="single" w:sz="4" w:space="0" w:color="auto"/>
            </w:tcBorders>
            <w:shd w:val="clear" w:color="auto" w:fill="auto"/>
            <w:hideMark/>
          </w:tcPr>
          <w:p w14:paraId="56D580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19" w:type="pct"/>
            <w:tcBorders>
              <w:top w:val="nil"/>
              <w:left w:val="single" w:sz="8" w:space="0" w:color="auto"/>
              <w:bottom w:val="single" w:sz="4" w:space="0" w:color="auto"/>
              <w:right w:val="single" w:sz="4" w:space="0" w:color="auto"/>
            </w:tcBorders>
            <w:shd w:val="clear" w:color="auto" w:fill="auto"/>
            <w:hideMark/>
          </w:tcPr>
          <w:p w14:paraId="57A3A8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20" w:type="pct"/>
            <w:tcBorders>
              <w:top w:val="nil"/>
              <w:left w:val="single" w:sz="8" w:space="0" w:color="auto"/>
              <w:bottom w:val="single" w:sz="4" w:space="0" w:color="auto"/>
              <w:right w:val="single" w:sz="4" w:space="0" w:color="auto"/>
            </w:tcBorders>
            <w:shd w:val="clear" w:color="auto" w:fill="auto"/>
            <w:hideMark/>
          </w:tcPr>
          <w:p w14:paraId="3C72C2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w:t>
            </w:r>
          </w:p>
        </w:tc>
        <w:tc>
          <w:tcPr>
            <w:tcW w:w="336" w:type="pct"/>
            <w:tcBorders>
              <w:top w:val="nil"/>
              <w:left w:val="single" w:sz="8" w:space="0" w:color="auto"/>
              <w:bottom w:val="single" w:sz="4" w:space="0" w:color="auto"/>
              <w:right w:val="single" w:sz="4" w:space="0" w:color="auto"/>
            </w:tcBorders>
            <w:shd w:val="clear" w:color="auto" w:fill="auto"/>
            <w:hideMark/>
          </w:tcPr>
          <w:p w14:paraId="19A828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342</w:t>
            </w:r>
          </w:p>
        </w:tc>
        <w:tc>
          <w:tcPr>
            <w:tcW w:w="321" w:type="pct"/>
            <w:tcBorders>
              <w:top w:val="nil"/>
              <w:left w:val="single" w:sz="8" w:space="0" w:color="auto"/>
              <w:bottom w:val="single" w:sz="4" w:space="0" w:color="auto"/>
              <w:right w:val="single" w:sz="4" w:space="0" w:color="auto"/>
            </w:tcBorders>
            <w:shd w:val="clear" w:color="auto" w:fill="auto"/>
            <w:hideMark/>
          </w:tcPr>
          <w:p w14:paraId="632BB9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35" w:type="pct"/>
            <w:tcBorders>
              <w:top w:val="nil"/>
              <w:left w:val="single" w:sz="8" w:space="0" w:color="auto"/>
              <w:bottom w:val="single" w:sz="4" w:space="0" w:color="auto"/>
              <w:right w:val="single" w:sz="4" w:space="0" w:color="auto"/>
            </w:tcBorders>
            <w:shd w:val="clear" w:color="auto" w:fill="auto"/>
            <w:hideMark/>
          </w:tcPr>
          <w:p w14:paraId="1F85A2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513</w:t>
            </w:r>
          </w:p>
        </w:tc>
        <w:tc>
          <w:tcPr>
            <w:tcW w:w="335" w:type="pct"/>
            <w:tcBorders>
              <w:top w:val="nil"/>
              <w:left w:val="single" w:sz="8" w:space="0" w:color="auto"/>
              <w:bottom w:val="single" w:sz="4" w:space="0" w:color="auto"/>
              <w:right w:val="single" w:sz="4" w:space="0" w:color="auto"/>
            </w:tcBorders>
            <w:shd w:val="clear" w:color="auto" w:fill="auto"/>
            <w:hideMark/>
          </w:tcPr>
          <w:p w14:paraId="64B265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595</w:t>
            </w:r>
          </w:p>
        </w:tc>
        <w:tc>
          <w:tcPr>
            <w:tcW w:w="333" w:type="pct"/>
            <w:tcBorders>
              <w:top w:val="nil"/>
              <w:left w:val="single" w:sz="8" w:space="0" w:color="auto"/>
              <w:bottom w:val="single" w:sz="4" w:space="0" w:color="auto"/>
              <w:right w:val="single" w:sz="4" w:space="0" w:color="auto"/>
            </w:tcBorders>
            <w:shd w:val="clear" w:color="auto" w:fill="auto"/>
            <w:hideMark/>
          </w:tcPr>
          <w:p w14:paraId="2AF88D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683</w:t>
            </w:r>
          </w:p>
        </w:tc>
        <w:tc>
          <w:tcPr>
            <w:tcW w:w="336" w:type="pct"/>
            <w:tcBorders>
              <w:top w:val="nil"/>
              <w:left w:val="single" w:sz="8" w:space="0" w:color="auto"/>
              <w:bottom w:val="single" w:sz="4" w:space="0" w:color="auto"/>
              <w:right w:val="single" w:sz="4" w:space="0" w:color="auto"/>
            </w:tcBorders>
            <w:shd w:val="clear" w:color="auto" w:fill="auto"/>
            <w:hideMark/>
          </w:tcPr>
          <w:p w14:paraId="1C58E5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770</w:t>
            </w:r>
          </w:p>
        </w:tc>
        <w:tc>
          <w:tcPr>
            <w:tcW w:w="330" w:type="pct"/>
            <w:tcBorders>
              <w:top w:val="nil"/>
              <w:left w:val="single" w:sz="8" w:space="0" w:color="auto"/>
              <w:bottom w:val="single" w:sz="4" w:space="0" w:color="auto"/>
              <w:right w:val="single" w:sz="4" w:space="0" w:color="auto"/>
            </w:tcBorders>
            <w:shd w:val="clear" w:color="auto" w:fill="auto"/>
            <w:hideMark/>
          </w:tcPr>
          <w:p w14:paraId="1970F6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r>
      <w:tr w:rsidR="0040789B" w:rsidRPr="0040789B" w14:paraId="2F7892B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C1952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GO010</w:t>
            </w:r>
          </w:p>
        </w:tc>
        <w:tc>
          <w:tcPr>
            <w:tcW w:w="1375" w:type="pct"/>
            <w:tcBorders>
              <w:top w:val="nil"/>
              <w:left w:val="nil"/>
              <w:bottom w:val="single" w:sz="4" w:space="0" w:color="auto"/>
              <w:right w:val="nil"/>
            </w:tcBorders>
            <w:shd w:val="clear" w:color="auto" w:fill="auto"/>
            <w:hideMark/>
          </w:tcPr>
          <w:p w14:paraId="0277C3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PÓLIPO CERVICAL</w:t>
            </w:r>
          </w:p>
        </w:tc>
        <w:tc>
          <w:tcPr>
            <w:tcW w:w="319" w:type="pct"/>
            <w:tcBorders>
              <w:top w:val="nil"/>
              <w:left w:val="single" w:sz="8" w:space="0" w:color="auto"/>
              <w:bottom w:val="single" w:sz="4" w:space="0" w:color="auto"/>
              <w:right w:val="single" w:sz="4" w:space="0" w:color="auto"/>
            </w:tcBorders>
            <w:shd w:val="clear" w:color="auto" w:fill="auto"/>
            <w:hideMark/>
          </w:tcPr>
          <w:p w14:paraId="4791B3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3BB21C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3B095C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7131E9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22DF07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6122A4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090A14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62D1BE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238854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401CE4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11C77F4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FA272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GO011</w:t>
            </w:r>
          </w:p>
        </w:tc>
        <w:tc>
          <w:tcPr>
            <w:tcW w:w="1375" w:type="pct"/>
            <w:tcBorders>
              <w:top w:val="nil"/>
              <w:left w:val="nil"/>
              <w:bottom w:val="single" w:sz="4" w:space="0" w:color="auto"/>
              <w:right w:val="nil"/>
            </w:tcBorders>
            <w:shd w:val="clear" w:color="auto" w:fill="auto"/>
            <w:hideMark/>
          </w:tcPr>
          <w:p w14:paraId="5612F6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SALPINGO OFORECTOMÍA</w:t>
            </w:r>
          </w:p>
        </w:tc>
        <w:tc>
          <w:tcPr>
            <w:tcW w:w="319" w:type="pct"/>
            <w:tcBorders>
              <w:top w:val="nil"/>
              <w:left w:val="single" w:sz="8" w:space="0" w:color="auto"/>
              <w:bottom w:val="single" w:sz="4" w:space="0" w:color="auto"/>
              <w:right w:val="single" w:sz="4" w:space="0" w:color="auto"/>
            </w:tcBorders>
            <w:shd w:val="clear" w:color="auto" w:fill="auto"/>
            <w:hideMark/>
          </w:tcPr>
          <w:p w14:paraId="308593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19" w:type="pct"/>
            <w:tcBorders>
              <w:top w:val="nil"/>
              <w:left w:val="single" w:sz="8" w:space="0" w:color="auto"/>
              <w:bottom w:val="single" w:sz="4" w:space="0" w:color="auto"/>
              <w:right w:val="single" w:sz="4" w:space="0" w:color="auto"/>
            </w:tcBorders>
            <w:shd w:val="clear" w:color="auto" w:fill="auto"/>
            <w:hideMark/>
          </w:tcPr>
          <w:p w14:paraId="0F7F8E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20" w:type="pct"/>
            <w:tcBorders>
              <w:top w:val="nil"/>
              <w:left w:val="single" w:sz="8" w:space="0" w:color="auto"/>
              <w:bottom w:val="single" w:sz="4" w:space="0" w:color="auto"/>
              <w:right w:val="single" w:sz="4" w:space="0" w:color="auto"/>
            </w:tcBorders>
            <w:shd w:val="clear" w:color="auto" w:fill="auto"/>
            <w:hideMark/>
          </w:tcPr>
          <w:p w14:paraId="2B9303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336" w:type="pct"/>
            <w:tcBorders>
              <w:top w:val="nil"/>
              <w:left w:val="single" w:sz="8" w:space="0" w:color="auto"/>
              <w:bottom w:val="single" w:sz="4" w:space="0" w:color="auto"/>
              <w:right w:val="single" w:sz="4" w:space="0" w:color="auto"/>
            </w:tcBorders>
            <w:shd w:val="clear" w:color="auto" w:fill="auto"/>
            <w:hideMark/>
          </w:tcPr>
          <w:p w14:paraId="41EC04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375</w:t>
            </w:r>
          </w:p>
        </w:tc>
        <w:tc>
          <w:tcPr>
            <w:tcW w:w="321" w:type="pct"/>
            <w:tcBorders>
              <w:top w:val="nil"/>
              <w:left w:val="single" w:sz="8" w:space="0" w:color="auto"/>
              <w:bottom w:val="single" w:sz="4" w:space="0" w:color="auto"/>
              <w:right w:val="single" w:sz="4" w:space="0" w:color="auto"/>
            </w:tcBorders>
            <w:shd w:val="clear" w:color="auto" w:fill="auto"/>
            <w:hideMark/>
          </w:tcPr>
          <w:p w14:paraId="167456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35" w:type="pct"/>
            <w:tcBorders>
              <w:top w:val="nil"/>
              <w:left w:val="single" w:sz="8" w:space="0" w:color="auto"/>
              <w:bottom w:val="single" w:sz="4" w:space="0" w:color="auto"/>
              <w:right w:val="single" w:sz="4" w:space="0" w:color="auto"/>
            </w:tcBorders>
            <w:shd w:val="clear" w:color="auto" w:fill="auto"/>
            <w:hideMark/>
          </w:tcPr>
          <w:p w14:paraId="082BE2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558</w:t>
            </w:r>
          </w:p>
        </w:tc>
        <w:tc>
          <w:tcPr>
            <w:tcW w:w="335" w:type="pct"/>
            <w:tcBorders>
              <w:top w:val="nil"/>
              <w:left w:val="single" w:sz="8" w:space="0" w:color="auto"/>
              <w:bottom w:val="single" w:sz="4" w:space="0" w:color="auto"/>
              <w:right w:val="single" w:sz="4" w:space="0" w:color="auto"/>
            </w:tcBorders>
            <w:shd w:val="clear" w:color="auto" w:fill="auto"/>
            <w:hideMark/>
          </w:tcPr>
          <w:p w14:paraId="1692F4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652</w:t>
            </w:r>
          </w:p>
        </w:tc>
        <w:tc>
          <w:tcPr>
            <w:tcW w:w="333" w:type="pct"/>
            <w:tcBorders>
              <w:top w:val="nil"/>
              <w:left w:val="single" w:sz="8" w:space="0" w:color="auto"/>
              <w:bottom w:val="single" w:sz="4" w:space="0" w:color="auto"/>
              <w:right w:val="single" w:sz="4" w:space="0" w:color="auto"/>
            </w:tcBorders>
            <w:shd w:val="clear" w:color="auto" w:fill="auto"/>
            <w:hideMark/>
          </w:tcPr>
          <w:p w14:paraId="1EC586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746</w:t>
            </w:r>
          </w:p>
        </w:tc>
        <w:tc>
          <w:tcPr>
            <w:tcW w:w="336" w:type="pct"/>
            <w:tcBorders>
              <w:top w:val="nil"/>
              <w:left w:val="single" w:sz="8" w:space="0" w:color="auto"/>
              <w:bottom w:val="single" w:sz="4" w:space="0" w:color="auto"/>
              <w:right w:val="single" w:sz="4" w:space="0" w:color="auto"/>
            </w:tcBorders>
            <w:shd w:val="clear" w:color="auto" w:fill="auto"/>
            <w:hideMark/>
          </w:tcPr>
          <w:p w14:paraId="1AC3FC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839</w:t>
            </w:r>
          </w:p>
        </w:tc>
        <w:tc>
          <w:tcPr>
            <w:tcW w:w="330" w:type="pct"/>
            <w:tcBorders>
              <w:top w:val="nil"/>
              <w:left w:val="single" w:sz="8" w:space="0" w:color="auto"/>
              <w:bottom w:val="single" w:sz="4" w:space="0" w:color="auto"/>
              <w:right w:val="single" w:sz="4" w:space="0" w:color="auto"/>
            </w:tcBorders>
            <w:shd w:val="clear" w:color="auto" w:fill="auto"/>
            <w:hideMark/>
          </w:tcPr>
          <w:p w14:paraId="6BB174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938</w:t>
            </w:r>
          </w:p>
        </w:tc>
      </w:tr>
      <w:tr w:rsidR="0040789B" w:rsidRPr="0040789B" w14:paraId="5A7C63B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6A57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GO012</w:t>
            </w:r>
          </w:p>
        </w:tc>
        <w:tc>
          <w:tcPr>
            <w:tcW w:w="1375" w:type="pct"/>
            <w:tcBorders>
              <w:top w:val="nil"/>
              <w:left w:val="nil"/>
              <w:bottom w:val="single" w:sz="4" w:space="0" w:color="auto"/>
              <w:right w:val="nil"/>
            </w:tcBorders>
            <w:shd w:val="clear" w:color="auto" w:fill="auto"/>
            <w:hideMark/>
          </w:tcPr>
          <w:p w14:paraId="639A77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PARTO DISTÓCICO (INSTRUMENTADO)</w:t>
            </w:r>
          </w:p>
        </w:tc>
        <w:tc>
          <w:tcPr>
            <w:tcW w:w="319" w:type="pct"/>
            <w:tcBorders>
              <w:top w:val="nil"/>
              <w:left w:val="single" w:sz="8" w:space="0" w:color="auto"/>
              <w:bottom w:val="single" w:sz="4" w:space="0" w:color="auto"/>
              <w:right w:val="single" w:sz="4" w:space="0" w:color="auto"/>
            </w:tcBorders>
            <w:shd w:val="clear" w:color="auto" w:fill="auto"/>
            <w:hideMark/>
          </w:tcPr>
          <w:p w14:paraId="37E815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19" w:type="pct"/>
            <w:tcBorders>
              <w:top w:val="nil"/>
              <w:left w:val="single" w:sz="8" w:space="0" w:color="auto"/>
              <w:bottom w:val="single" w:sz="4" w:space="0" w:color="auto"/>
              <w:right w:val="single" w:sz="4" w:space="0" w:color="auto"/>
            </w:tcBorders>
            <w:shd w:val="clear" w:color="auto" w:fill="auto"/>
            <w:hideMark/>
          </w:tcPr>
          <w:p w14:paraId="5D8B47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391</w:t>
            </w:r>
          </w:p>
        </w:tc>
        <w:tc>
          <w:tcPr>
            <w:tcW w:w="320" w:type="pct"/>
            <w:tcBorders>
              <w:top w:val="nil"/>
              <w:left w:val="single" w:sz="8" w:space="0" w:color="auto"/>
              <w:bottom w:val="single" w:sz="4" w:space="0" w:color="auto"/>
              <w:right w:val="single" w:sz="4" w:space="0" w:color="auto"/>
            </w:tcBorders>
            <w:shd w:val="clear" w:color="auto" w:fill="auto"/>
            <w:hideMark/>
          </w:tcPr>
          <w:p w14:paraId="43487C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588</w:t>
            </w:r>
          </w:p>
        </w:tc>
        <w:tc>
          <w:tcPr>
            <w:tcW w:w="336" w:type="pct"/>
            <w:tcBorders>
              <w:top w:val="nil"/>
              <w:left w:val="single" w:sz="8" w:space="0" w:color="auto"/>
              <w:bottom w:val="single" w:sz="4" w:space="0" w:color="auto"/>
              <w:right w:val="single" w:sz="4" w:space="0" w:color="auto"/>
            </w:tcBorders>
            <w:shd w:val="clear" w:color="auto" w:fill="auto"/>
            <w:hideMark/>
          </w:tcPr>
          <w:p w14:paraId="4EE0FC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786</w:t>
            </w:r>
          </w:p>
        </w:tc>
        <w:tc>
          <w:tcPr>
            <w:tcW w:w="321" w:type="pct"/>
            <w:tcBorders>
              <w:top w:val="nil"/>
              <w:left w:val="single" w:sz="8" w:space="0" w:color="auto"/>
              <w:bottom w:val="single" w:sz="4" w:space="0" w:color="auto"/>
              <w:right w:val="single" w:sz="4" w:space="0" w:color="auto"/>
            </w:tcBorders>
            <w:shd w:val="clear" w:color="auto" w:fill="auto"/>
            <w:hideMark/>
          </w:tcPr>
          <w:p w14:paraId="285140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982</w:t>
            </w:r>
          </w:p>
        </w:tc>
        <w:tc>
          <w:tcPr>
            <w:tcW w:w="335" w:type="pct"/>
            <w:tcBorders>
              <w:top w:val="nil"/>
              <w:left w:val="single" w:sz="8" w:space="0" w:color="auto"/>
              <w:bottom w:val="single" w:sz="4" w:space="0" w:color="auto"/>
              <w:right w:val="single" w:sz="4" w:space="0" w:color="auto"/>
            </w:tcBorders>
            <w:shd w:val="clear" w:color="auto" w:fill="auto"/>
            <w:hideMark/>
          </w:tcPr>
          <w:p w14:paraId="502006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1183</w:t>
            </w:r>
          </w:p>
        </w:tc>
        <w:tc>
          <w:tcPr>
            <w:tcW w:w="335" w:type="pct"/>
            <w:tcBorders>
              <w:top w:val="nil"/>
              <w:left w:val="single" w:sz="8" w:space="0" w:color="auto"/>
              <w:bottom w:val="single" w:sz="4" w:space="0" w:color="auto"/>
              <w:right w:val="single" w:sz="4" w:space="0" w:color="auto"/>
            </w:tcBorders>
            <w:shd w:val="clear" w:color="auto" w:fill="auto"/>
            <w:hideMark/>
          </w:tcPr>
          <w:p w14:paraId="779AFC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1377</w:t>
            </w:r>
          </w:p>
        </w:tc>
        <w:tc>
          <w:tcPr>
            <w:tcW w:w="333" w:type="pct"/>
            <w:tcBorders>
              <w:top w:val="nil"/>
              <w:left w:val="single" w:sz="8" w:space="0" w:color="auto"/>
              <w:bottom w:val="single" w:sz="4" w:space="0" w:color="auto"/>
              <w:right w:val="single" w:sz="4" w:space="0" w:color="auto"/>
            </w:tcBorders>
            <w:shd w:val="clear" w:color="auto" w:fill="auto"/>
            <w:hideMark/>
          </w:tcPr>
          <w:p w14:paraId="0FE298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1572</w:t>
            </w:r>
          </w:p>
        </w:tc>
        <w:tc>
          <w:tcPr>
            <w:tcW w:w="336" w:type="pct"/>
            <w:tcBorders>
              <w:top w:val="nil"/>
              <w:left w:val="single" w:sz="8" w:space="0" w:color="auto"/>
              <w:bottom w:val="single" w:sz="4" w:space="0" w:color="auto"/>
              <w:right w:val="single" w:sz="4" w:space="0" w:color="auto"/>
            </w:tcBorders>
            <w:shd w:val="clear" w:color="auto" w:fill="auto"/>
            <w:hideMark/>
          </w:tcPr>
          <w:p w14:paraId="031187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1772</w:t>
            </w:r>
          </w:p>
        </w:tc>
        <w:tc>
          <w:tcPr>
            <w:tcW w:w="330" w:type="pct"/>
            <w:tcBorders>
              <w:top w:val="nil"/>
              <w:left w:val="single" w:sz="8" w:space="0" w:color="auto"/>
              <w:bottom w:val="single" w:sz="4" w:space="0" w:color="auto"/>
              <w:right w:val="single" w:sz="4" w:space="0" w:color="auto"/>
            </w:tcBorders>
            <w:shd w:val="clear" w:color="auto" w:fill="auto"/>
            <w:hideMark/>
          </w:tcPr>
          <w:p w14:paraId="527E83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1965</w:t>
            </w:r>
          </w:p>
        </w:tc>
      </w:tr>
      <w:tr w:rsidR="0040789B" w:rsidRPr="0040789B" w14:paraId="4CF37AA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10B58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GO013</w:t>
            </w:r>
          </w:p>
        </w:tc>
        <w:tc>
          <w:tcPr>
            <w:tcW w:w="1375" w:type="pct"/>
            <w:tcBorders>
              <w:top w:val="nil"/>
              <w:left w:val="nil"/>
              <w:bottom w:val="single" w:sz="4" w:space="0" w:color="auto"/>
              <w:right w:val="nil"/>
            </w:tcBorders>
            <w:shd w:val="clear" w:color="auto" w:fill="auto"/>
            <w:hideMark/>
          </w:tcPr>
          <w:p w14:paraId="5B50DB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QUIRÚRGICO DEL EMBARAZO ECTÓPICO</w:t>
            </w:r>
          </w:p>
        </w:tc>
        <w:tc>
          <w:tcPr>
            <w:tcW w:w="319" w:type="pct"/>
            <w:tcBorders>
              <w:top w:val="nil"/>
              <w:left w:val="single" w:sz="8" w:space="0" w:color="auto"/>
              <w:bottom w:val="single" w:sz="4" w:space="0" w:color="auto"/>
              <w:right w:val="single" w:sz="4" w:space="0" w:color="auto"/>
            </w:tcBorders>
            <w:shd w:val="clear" w:color="auto" w:fill="auto"/>
            <w:hideMark/>
          </w:tcPr>
          <w:p w14:paraId="4805C7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19" w:type="pct"/>
            <w:tcBorders>
              <w:top w:val="nil"/>
              <w:left w:val="single" w:sz="8" w:space="0" w:color="auto"/>
              <w:bottom w:val="single" w:sz="4" w:space="0" w:color="auto"/>
              <w:right w:val="single" w:sz="4" w:space="0" w:color="auto"/>
            </w:tcBorders>
            <w:shd w:val="clear" w:color="auto" w:fill="auto"/>
            <w:hideMark/>
          </w:tcPr>
          <w:p w14:paraId="20B47C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318</w:t>
            </w:r>
          </w:p>
        </w:tc>
        <w:tc>
          <w:tcPr>
            <w:tcW w:w="320" w:type="pct"/>
            <w:tcBorders>
              <w:top w:val="nil"/>
              <w:left w:val="single" w:sz="8" w:space="0" w:color="auto"/>
              <w:bottom w:val="single" w:sz="4" w:space="0" w:color="auto"/>
              <w:right w:val="single" w:sz="4" w:space="0" w:color="auto"/>
            </w:tcBorders>
            <w:shd w:val="clear" w:color="auto" w:fill="auto"/>
            <w:hideMark/>
          </w:tcPr>
          <w:p w14:paraId="47153F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477</w:t>
            </w:r>
          </w:p>
        </w:tc>
        <w:tc>
          <w:tcPr>
            <w:tcW w:w="336" w:type="pct"/>
            <w:tcBorders>
              <w:top w:val="nil"/>
              <w:left w:val="single" w:sz="8" w:space="0" w:color="auto"/>
              <w:bottom w:val="single" w:sz="4" w:space="0" w:color="auto"/>
              <w:right w:val="single" w:sz="4" w:space="0" w:color="auto"/>
            </w:tcBorders>
            <w:shd w:val="clear" w:color="auto" w:fill="auto"/>
            <w:hideMark/>
          </w:tcPr>
          <w:p w14:paraId="15277C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640</w:t>
            </w:r>
          </w:p>
        </w:tc>
        <w:tc>
          <w:tcPr>
            <w:tcW w:w="321" w:type="pct"/>
            <w:tcBorders>
              <w:top w:val="nil"/>
              <w:left w:val="single" w:sz="8" w:space="0" w:color="auto"/>
              <w:bottom w:val="single" w:sz="4" w:space="0" w:color="auto"/>
              <w:right w:val="single" w:sz="4" w:space="0" w:color="auto"/>
            </w:tcBorders>
            <w:shd w:val="clear" w:color="auto" w:fill="auto"/>
            <w:hideMark/>
          </w:tcPr>
          <w:p w14:paraId="26E69B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798</w:t>
            </w:r>
          </w:p>
        </w:tc>
        <w:tc>
          <w:tcPr>
            <w:tcW w:w="335" w:type="pct"/>
            <w:tcBorders>
              <w:top w:val="nil"/>
              <w:left w:val="single" w:sz="8" w:space="0" w:color="auto"/>
              <w:bottom w:val="single" w:sz="4" w:space="0" w:color="auto"/>
              <w:right w:val="single" w:sz="4" w:space="0" w:color="auto"/>
            </w:tcBorders>
            <w:shd w:val="clear" w:color="auto" w:fill="auto"/>
            <w:hideMark/>
          </w:tcPr>
          <w:p w14:paraId="77F55A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954</w:t>
            </w:r>
          </w:p>
        </w:tc>
        <w:tc>
          <w:tcPr>
            <w:tcW w:w="335" w:type="pct"/>
            <w:tcBorders>
              <w:top w:val="nil"/>
              <w:left w:val="single" w:sz="8" w:space="0" w:color="auto"/>
              <w:bottom w:val="single" w:sz="4" w:space="0" w:color="auto"/>
              <w:right w:val="single" w:sz="4" w:space="0" w:color="auto"/>
            </w:tcBorders>
            <w:shd w:val="clear" w:color="auto" w:fill="auto"/>
            <w:hideMark/>
          </w:tcPr>
          <w:p w14:paraId="1A9521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1116</w:t>
            </w:r>
          </w:p>
        </w:tc>
        <w:tc>
          <w:tcPr>
            <w:tcW w:w="333" w:type="pct"/>
            <w:tcBorders>
              <w:top w:val="nil"/>
              <w:left w:val="single" w:sz="8" w:space="0" w:color="auto"/>
              <w:bottom w:val="single" w:sz="4" w:space="0" w:color="auto"/>
              <w:right w:val="single" w:sz="4" w:space="0" w:color="auto"/>
            </w:tcBorders>
            <w:shd w:val="clear" w:color="auto" w:fill="auto"/>
            <w:hideMark/>
          </w:tcPr>
          <w:p w14:paraId="662384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1274</w:t>
            </w:r>
          </w:p>
        </w:tc>
        <w:tc>
          <w:tcPr>
            <w:tcW w:w="336" w:type="pct"/>
            <w:tcBorders>
              <w:top w:val="nil"/>
              <w:left w:val="single" w:sz="8" w:space="0" w:color="auto"/>
              <w:bottom w:val="single" w:sz="4" w:space="0" w:color="auto"/>
              <w:right w:val="single" w:sz="4" w:space="0" w:color="auto"/>
            </w:tcBorders>
            <w:shd w:val="clear" w:color="auto" w:fill="auto"/>
            <w:hideMark/>
          </w:tcPr>
          <w:p w14:paraId="7BA62E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1436</w:t>
            </w:r>
          </w:p>
        </w:tc>
        <w:tc>
          <w:tcPr>
            <w:tcW w:w="330" w:type="pct"/>
            <w:tcBorders>
              <w:top w:val="nil"/>
              <w:left w:val="single" w:sz="8" w:space="0" w:color="auto"/>
              <w:bottom w:val="single" w:sz="4" w:space="0" w:color="auto"/>
              <w:right w:val="single" w:sz="4" w:space="0" w:color="auto"/>
            </w:tcBorders>
            <w:shd w:val="clear" w:color="auto" w:fill="auto"/>
            <w:hideMark/>
          </w:tcPr>
          <w:p w14:paraId="31455C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1596</w:t>
            </w:r>
          </w:p>
        </w:tc>
      </w:tr>
      <w:tr w:rsidR="0040789B" w:rsidRPr="0040789B" w14:paraId="24A147F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3B509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GO014</w:t>
            </w:r>
          </w:p>
        </w:tc>
        <w:tc>
          <w:tcPr>
            <w:tcW w:w="1375" w:type="pct"/>
            <w:tcBorders>
              <w:top w:val="nil"/>
              <w:left w:val="nil"/>
              <w:bottom w:val="single" w:sz="4" w:space="0" w:color="auto"/>
              <w:right w:val="nil"/>
            </w:tcBorders>
            <w:shd w:val="clear" w:color="auto" w:fill="auto"/>
            <w:hideMark/>
          </w:tcPr>
          <w:p w14:paraId="43355D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POLIPECTOMÍA</w:t>
            </w:r>
          </w:p>
        </w:tc>
        <w:tc>
          <w:tcPr>
            <w:tcW w:w="319" w:type="pct"/>
            <w:tcBorders>
              <w:top w:val="nil"/>
              <w:left w:val="single" w:sz="8" w:space="0" w:color="auto"/>
              <w:bottom w:val="single" w:sz="4" w:space="0" w:color="auto"/>
              <w:right w:val="single" w:sz="4" w:space="0" w:color="auto"/>
            </w:tcBorders>
            <w:shd w:val="clear" w:color="auto" w:fill="auto"/>
            <w:hideMark/>
          </w:tcPr>
          <w:p w14:paraId="716018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19" w:type="pct"/>
            <w:tcBorders>
              <w:top w:val="nil"/>
              <w:left w:val="single" w:sz="8" w:space="0" w:color="auto"/>
              <w:bottom w:val="single" w:sz="4" w:space="0" w:color="auto"/>
              <w:right w:val="single" w:sz="4" w:space="0" w:color="auto"/>
            </w:tcBorders>
            <w:shd w:val="clear" w:color="auto" w:fill="auto"/>
            <w:hideMark/>
          </w:tcPr>
          <w:p w14:paraId="0EAAC8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0" w:type="pct"/>
            <w:tcBorders>
              <w:top w:val="nil"/>
              <w:left w:val="single" w:sz="8" w:space="0" w:color="auto"/>
              <w:bottom w:val="single" w:sz="4" w:space="0" w:color="auto"/>
              <w:right w:val="single" w:sz="4" w:space="0" w:color="auto"/>
            </w:tcBorders>
            <w:shd w:val="clear" w:color="auto" w:fill="auto"/>
            <w:hideMark/>
          </w:tcPr>
          <w:p w14:paraId="48E6FB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1299</w:t>
            </w:r>
          </w:p>
        </w:tc>
        <w:tc>
          <w:tcPr>
            <w:tcW w:w="336" w:type="pct"/>
            <w:tcBorders>
              <w:top w:val="nil"/>
              <w:left w:val="single" w:sz="8" w:space="0" w:color="auto"/>
              <w:bottom w:val="single" w:sz="4" w:space="0" w:color="auto"/>
              <w:right w:val="single" w:sz="4" w:space="0" w:color="auto"/>
            </w:tcBorders>
            <w:shd w:val="clear" w:color="auto" w:fill="auto"/>
            <w:hideMark/>
          </w:tcPr>
          <w:p w14:paraId="604493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21" w:type="pct"/>
            <w:tcBorders>
              <w:top w:val="nil"/>
              <w:left w:val="single" w:sz="8" w:space="0" w:color="auto"/>
              <w:bottom w:val="single" w:sz="4" w:space="0" w:color="auto"/>
              <w:right w:val="single" w:sz="4" w:space="0" w:color="auto"/>
            </w:tcBorders>
            <w:shd w:val="clear" w:color="auto" w:fill="auto"/>
            <w:hideMark/>
          </w:tcPr>
          <w:p w14:paraId="41DEEC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2166</w:t>
            </w:r>
          </w:p>
        </w:tc>
        <w:tc>
          <w:tcPr>
            <w:tcW w:w="335" w:type="pct"/>
            <w:tcBorders>
              <w:top w:val="nil"/>
              <w:left w:val="single" w:sz="8" w:space="0" w:color="auto"/>
              <w:bottom w:val="single" w:sz="4" w:space="0" w:color="auto"/>
              <w:right w:val="single" w:sz="4" w:space="0" w:color="auto"/>
            </w:tcBorders>
            <w:shd w:val="clear" w:color="auto" w:fill="auto"/>
            <w:hideMark/>
          </w:tcPr>
          <w:p w14:paraId="2011E9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2598</w:t>
            </w:r>
          </w:p>
        </w:tc>
        <w:tc>
          <w:tcPr>
            <w:tcW w:w="335" w:type="pct"/>
            <w:tcBorders>
              <w:top w:val="nil"/>
              <w:left w:val="single" w:sz="8" w:space="0" w:color="auto"/>
              <w:bottom w:val="single" w:sz="4" w:space="0" w:color="auto"/>
              <w:right w:val="single" w:sz="4" w:space="0" w:color="auto"/>
            </w:tcBorders>
            <w:shd w:val="clear" w:color="auto" w:fill="auto"/>
            <w:hideMark/>
          </w:tcPr>
          <w:p w14:paraId="6A3740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3036</w:t>
            </w:r>
          </w:p>
        </w:tc>
        <w:tc>
          <w:tcPr>
            <w:tcW w:w="333" w:type="pct"/>
            <w:tcBorders>
              <w:top w:val="nil"/>
              <w:left w:val="single" w:sz="8" w:space="0" w:color="auto"/>
              <w:bottom w:val="single" w:sz="4" w:space="0" w:color="auto"/>
              <w:right w:val="single" w:sz="4" w:space="0" w:color="auto"/>
            </w:tcBorders>
            <w:shd w:val="clear" w:color="auto" w:fill="auto"/>
            <w:hideMark/>
          </w:tcPr>
          <w:p w14:paraId="64B3F0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3467</w:t>
            </w:r>
          </w:p>
        </w:tc>
        <w:tc>
          <w:tcPr>
            <w:tcW w:w="336" w:type="pct"/>
            <w:tcBorders>
              <w:top w:val="nil"/>
              <w:left w:val="single" w:sz="8" w:space="0" w:color="auto"/>
              <w:bottom w:val="single" w:sz="4" w:space="0" w:color="auto"/>
              <w:right w:val="single" w:sz="4" w:space="0" w:color="auto"/>
            </w:tcBorders>
            <w:shd w:val="clear" w:color="auto" w:fill="auto"/>
            <w:hideMark/>
          </w:tcPr>
          <w:p w14:paraId="660D47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3903</w:t>
            </w:r>
          </w:p>
        </w:tc>
        <w:tc>
          <w:tcPr>
            <w:tcW w:w="330" w:type="pct"/>
            <w:tcBorders>
              <w:top w:val="nil"/>
              <w:left w:val="single" w:sz="8" w:space="0" w:color="auto"/>
              <w:bottom w:val="single" w:sz="4" w:space="0" w:color="auto"/>
              <w:right w:val="single" w:sz="4" w:space="0" w:color="auto"/>
            </w:tcBorders>
            <w:shd w:val="clear" w:color="auto" w:fill="auto"/>
            <w:hideMark/>
          </w:tcPr>
          <w:p w14:paraId="268DAF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4334</w:t>
            </w:r>
          </w:p>
        </w:tc>
      </w:tr>
      <w:tr w:rsidR="0040789B" w:rsidRPr="0040789B" w14:paraId="18E168E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A51D6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GO015</w:t>
            </w:r>
          </w:p>
        </w:tc>
        <w:tc>
          <w:tcPr>
            <w:tcW w:w="1375" w:type="pct"/>
            <w:tcBorders>
              <w:top w:val="nil"/>
              <w:left w:val="nil"/>
              <w:bottom w:val="single" w:sz="4" w:space="0" w:color="auto"/>
              <w:right w:val="nil"/>
            </w:tcBorders>
            <w:shd w:val="clear" w:color="auto" w:fill="auto"/>
            <w:hideMark/>
          </w:tcPr>
          <w:p w14:paraId="109AC5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RESECCIÓN DE MAMAS SUPERNUMERARIAS</w:t>
            </w:r>
          </w:p>
        </w:tc>
        <w:tc>
          <w:tcPr>
            <w:tcW w:w="319" w:type="pct"/>
            <w:tcBorders>
              <w:top w:val="nil"/>
              <w:left w:val="single" w:sz="8" w:space="0" w:color="auto"/>
              <w:bottom w:val="single" w:sz="4" w:space="0" w:color="auto"/>
              <w:right w:val="single" w:sz="4" w:space="0" w:color="auto"/>
            </w:tcBorders>
            <w:shd w:val="clear" w:color="auto" w:fill="auto"/>
            <w:hideMark/>
          </w:tcPr>
          <w:p w14:paraId="1C9672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1084</w:t>
            </w:r>
          </w:p>
        </w:tc>
        <w:tc>
          <w:tcPr>
            <w:tcW w:w="319" w:type="pct"/>
            <w:tcBorders>
              <w:top w:val="nil"/>
              <w:left w:val="single" w:sz="8" w:space="0" w:color="auto"/>
              <w:bottom w:val="single" w:sz="4" w:space="0" w:color="auto"/>
              <w:right w:val="single" w:sz="4" w:space="0" w:color="auto"/>
            </w:tcBorders>
            <w:shd w:val="clear" w:color="auto" w:fill="auto"/>
            <w:hideMark/>
          </w:tcPr>
          <w:p w14:paraId="52A7CD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2166</w:t>
            </w:r>
          </w:p>
        </w:tc>
        <w:tc>
          <w:tcPr>
            <w:tcW w:w="320" w:type="pct"/>
            <w:tcBorders>
              <w:top w:val="nil"/>
              <w:left w:val="single" w:sz="8" w:space="0" w:color="auto"/>
              <w:bottom w:val="single" w:sz="4" w:space="0" w:color="auto"/>
              <w:right w:val="single" w:sz="4" w:space="0" w:color="auto"/>
            </w:tcBorders>
            <w:shd w:val="clear" w:color="auto" w:fill="auto"/>
            <w:hideMark/>
          </w:tcPr>
          <w:p w14:paraId="0A8ADD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3250</w:t>
            </w:r>
          </w:p>
        </w:tc>
        <w:tc>
          <w:tcPr>
            <w:tcW w:w="336" w:type="pct"/>
            <w:tcBorders>
              <w:top w:val="nil"/>
              <w:left w:val="single" w:sz="8" w:space="0" w:color="auto"/>
              <w:bottom w:val="single" w:sz="4" w:space="0" w:color="auto"/>
              <w:right w:val="single" w:sz="4" w:space="0" w:color="auto"/>
            </w:tcBorders>
            <w:shd w:val="clear" w:color="auto" w:fill="auto"/>
            <w:hideMark/>
          </w:tcPr>
          <w:p w14:paraId="0C6E23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4334</w:t>
            </w:r>
          </w:p>
        </w:tc>
        <w:tc>
          <w:tcPr>
            <w:tcW w:w="321" w:type="pct"/>
            <w:tcBorders>
              <w:top w:val="nil"/>
              <w:left w:val="single" w:sz="8" w:space="0" w:color="auto"/>
              <w:bottom w:val="single" w:sz="4" w:space="0" w:color="auto"/>
              <w:right w:val="single" w:sz="4" w:space="0" w:color="auto"/>
            </w:tcBorders>
            <w:shd w:val="clear" w:color="auto" w:fill="auto"/>
            <w:hideMark/>
          </w:tcPr>
          <w:p w14:paraId="7858AD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5417</w:t>
            </w:r>
          </w:p>
        </w:tc>
        <w:tc>
          <w:tcPr>
            <w:tcW w:w="335" w:type="pct"/>
            <w:tcBorders>
              <w:top w:val="nil"/>
              <w:left w:val="single" w:sz="8" w:space="0" w:color="auto"/>
              <w:bottom w:val="single" w:sz="4" w:space="0" w:color="auto"/>
              <w:right w:val="single" w:sz="4" w:space="0" w:color="auto"/>
            </w:tcBorders>
            <w:shd w:val="clear" w:color="auto" w:fill="auto"/>
            <w:hideMark/>
          </w:tcPr>
          <w:p w14:paraId="7CFB56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6501</w:t>
            </w:r>
          </w:p>
        </w:tc>
        <w:tc>
          <w:tcPr>
            <w:tcW w:w="335" w:type="pct"/>
            <w:tcBorders>
              <w:top w:val="nil"/>
              <w:left w:val="single" w:sz="8" w:space="0" w:color="auto"/>
              <w:bottom w:val="single" w:sz="4" w:space="0" w:color="auto"/>
              <w:right w:val="single" w:sz="4" w:space="0" w:color="auto"/>
            </w:tcBorders>
            <w:shd w:val="clear" w:color="auto" w:fill="auto"/>
            <w:hideMark/>
          </w:tcPr>
          <w:p w14:paraId="512211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7590</w:t>
            </w:r>
          </w:p>
        </w:tc>
        <w:tc>
          <w:tcPr>
            <w:tcW w:w="333" w:type="pct"/>
            <w:tcBorders>
              <w:top w:val="nil"/>
              <w:left w:val="single" w:sz="8" w:space="0" w:color="auto"/>
              <w:bottom w:val="single" w:sz="4" w:space="0" w:color="auto"/>
              <w:right w:val="single" w:sz="4" w:space="0" w:color="auto"/>
            </w:tcBorders>
            <w:shd w:val="clear" w:color="auto" w:fill="auto"/>
            <w:hideMark/>
          </w:tcPr>
          <w:p w14:paraId="2302C2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8673</w:t>
            </w:r>
          </w:p>
        </w:tc>
        <w:tc>
          <w:tcPr>
            <w:tcW w:w="336" w:type="pct"/>
            <w:tcBorders>
              <w:top w:val="nil"/>
              <w:left w:val="single" w:sz="8" w:space="0" w:color="auto"/>
              <w:bottom w:val="single" w:sz="4" w:space="0" w:color="auto"/>
              <w:right w:val="single" w:sz="4" w:space="0" w:color="auto"/>
            </w:tcBorders>
            <w:shd w:val="clear" w:color="auto" w:fill="auto"/>
            <w:hideMark/>
          </w:tcPr>
          <w:p w14:paraId="3BE810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9755</w:t>
            </w:r>
          </w:p>
        </w:tc>
        <w:tc>
          <w:tcPr>
            <w:tcW w:w="330" w:type="pct"/>
            <w:tcBorders>
              <w:top w:val="nil"/>
              <w:left w:val="single" w:sz="8" w:space="0" w:color="auto"/>
              <w:bottom w:val="single" w:sz="4" w:space="0" w:color="auto"/>
              <w:right w:val="single" w:sz="4" w:space="0" w:color="auto"/>
            </w:tcBorders>
            <w:shd w:val="clear" w:color="auto" w:fill="auto"/>
            <w:hideMark/>
          </w:tcPr>
          <w:p w14:paraId="50C461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10839</w:t>
            </w:r>
          </w:p>
        </w:tc>
      </w:tr>
      <w:tr w:rsidR="0040789B" w:rsidRPr="0040789B" w14:paraId="5F975C3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8227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GO016</w:t>
            </w:r>
          </w:p>
        </w:tc>
        <w:tc>
          <w:tcPr>
            <w:tcW w:w="1375" w:type="pct"/>
            <w:tcBorders>
              <w:top w:val="nil"/>
              <w:left w:val="nil"/>
              <w:bottom w:val="single" w:sz="4" w:space="0" w:color="auto"/>
              <w:right w:val="nil"/>
            </w:tcBorders>
            <w:shd w:val="clear" w:color="auto" w:fill="auto"/>
            <w:hideMark/>
          </w:tcPr>
          <w:p w14:paraId="0E3171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HISTERECTOMÍA TOTAL ABDOMINAL LAPAROSCOPICA</w:t>
            </w:r>
          </w:p>
        </w:tc>
        <w:tc>
          <w:tcPr>
            <w:tcW w:w="319" w:type="pct"/>
            <w:tcBorders>
              <w:top w:val="nil"/>
              <w:left w:val="single" w:sz="8" w:space="0" w:color="auto"/>
              <w:bottom w:val="single" w:sz="4" w:space="0" w:color="auto"/>
              <w:right w:val="single" w:sz="4" w:space="0" w:color="auto"/>
            </w:tcBorders>
            <w:shd w:val="clear" w:color="auto" w:fill="auto"/>
            <w:hideMark/>
          </w:tcPr>
          <w:p w14:paraId="19CAD1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19" w:type="pct"/>
            <w:tcBorders>
              <w:top w:val="nil"/>
              <w:left w:val="single" w:sz="8" w:space="0" w:color="auto"/>
              <w:bottom w:val="single" w:sz="4" w:space="0" w:color="auto"/>
              <w:right w:val="single" w:sz="4" w:space="0" w:color="auto"/>
            </w:tcBorders>
            <w:shd w:val="clear" w:color="auto" w:fill="auto"/>
            <w:hideMark/>
          </w:tcPr>
          <w:p w14:paraId="14D888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w:t>
            </w:r>
          </w:p>
        </w:tc>
        <w:tc>
          <w:tcPr>
            <w:tcW w:w="320" w:type="pct"/>
            <w:tcBorders>
              <w:top w:val="nil"/>
              <w:left w:val="single" w:sz="8" w:space="0" w:color="auto"/>
              <w:bottom w:val="single" w:sz="4" w:space="0" w:color="auto"/>
              <w:right w:val="single" w:sz="4" w:space="0" w:color="auto"/>
            </w:tcBorders>
            <w:shd w:val="clear" w:color="auto" w:fill="auto"/>
            <w:hideMark/>
          </w:tcPr>
          <w:p w14:paraId="5200D6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6" w:type="pct"/>
            <w:tcBorders>
              <w:top w:val="nil"/>
              <w:left w:val="single" w:sz="8" w:space="0" w:color="auto"/>
              <w:bottom w:val="single" w:sz="4" w:space="0" w:color="auto"/>
              <w:right w:val="single" w:sz="4" w:space="0" w:color="auto"/>
            </w:tcBorders>
            <w:shd w:val="clear" w:color="auto" w:fill="auto"/>
            <w:hideMark/>
          </w:tcPr>
          <w:p w14:paraId="0532C5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794</w:t>
            </w:r>
          </w:p>
        </w:tc>
        <w:tc>
          <w:tcPr>
            <w:tcW w:w="321" w:type="pct"/>
            <w:tcBorders>
              <w:top w:val="nil"/>
              <w:left w:val="single" w:sz="8" w:space="0" w:color="auto"/>
              <w:bottom w:val="single" w:sz="4" w:space="0" w:color="auto"/>
              <w:right w:val="single" w:sz="4" w:space="0" w:color="auto"/>
            </w:tcBorders>
            <w:shd w:val="clear" w:color="auto" w:fill="auto"/>
            <w:hideMark/>
          </w:tcPr>
          <w:p w14:paraId="07DFB0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990</w:t>
            </w:r>
          </w:p>
        </w:tc>
        <w:tc>
          <w:tcPr>
            <w:tcW w:w="335" w:type="pct"/>
            <w:tcBorders>
              <w:top w:val="nil"/>
              <w:left w:val="single" w:sz="8" w:space="0" w:color="auto"/>
              <w:bottom w:val="single" w:sz="4" w:space="0" w:color="auto"/>
              <w:right w:val="single" w:sz="4" w:space="0" w:color="auto"/>
            </w:tcBorders>
            <w:shd w:val="clear" w:color="auto" w:fill="auto"/>
            <w:hideMark/>
          </w:tcPr>
          <w:p w14:paraId="2B756B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1190</w:t>
            </w:r>
          </w:p>
        </w:tc>
        <w:tc>
          <w:tcPr>
            <w:tcW w:w="335" w:type="pct"/>
            <w:tcBorders>
              <w:top w:val="nil"/>
              <w:left w:val="single" w:sz="8" w:space="0" w:color="auto"/>
              <w:bottom w:val="single" w:sz="4" w:space="0" w:color="auto"/>
              <w:right w:val="single" w:sz="4" w:space="0" w:color="auto"/>
            </w:tcBorders>
            <w:shd w:val="clear" w:color="auto" w:fill="auto"/>
            <w:hideMark/>
          </w:tcPr>
          <w:p w14:paraId="529FB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1389</w:t>
            </w:r>
          </w:p>
        </w:tc>
        <w:tc>
          <w:tcPr>
            <w:tcW w:w="333" w:type="pct"/>
            <w:tcBorders>
              <w:top w:val="nil"/>
              <w:left w:val="single" w:sz="8" w:space="0" w:color="auto"/>
              <w:bottom w:val="single" w:sz="4" w:space="0" w:color="auto"/>
              <w:right w:val="single" w:sz="4" w:space="0" w:color="auto"/>
            </w:tcBorders>
            <w:shd w:val="clear" w:color="auto" w:fill="auto"/>
            <w:hideMark/>
          </w:tcPr>
          <w:p w14:paraId="5439DC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1588</w:t>
            </w:r>
          </w:p>
        </w:tc>
        <w:tc>
          <w:tcPr>
            <w:tcW w:w="336" w:type="pct"/>
            <w:tcBorders>
              <w:top w:val="nil"/>
              <w:left w:val="single" w:sz="8" w:space="0" w:color="auto"/>
              <w:bottom w:val="single" w:sz="4" w:space="0" w:color="auto"/>
              <w:right w:val="single" w:sz="4" w:space="0" w:color="auto"/>
            </w:tcBorders>
            <w:shd w:val="clear" w:color="auto" w:fill="auto"/>
            <w:hideMark/>
          </w:tcPr>
          <w:p w14:paraId="4AC7F1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1784</w:t>
            </w:r>
          </w:p>
        </w:tc>
        <w:tc>
          <w:tcPr>
            <w:tcW w:w="330" w:type="pct"/>
            <w:tcBorders>
              <w:top w:val="nil"/>
              <w:left w:val="single" w:sz="8" w:space="0" w:color="auto"/>
              <w:bottom w:val="single" w:sz="4" w:space="0" w:color="auto"/>
              <w:right w:val="single" w:sz="4" w:space="0" w:color="auto"/>
            </w:tcBorders>
            <w:shd w:val="clear" w:color="auto" w:fill="auto"/>
            <w:hideMark/>
          </w:tcPr>
          <w:p w14:paraId="738565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1983</w:t>
            </w:r>
          </w:p>
        </w:tc>
      </w:tr>
      <w:tr w:rsidR="0040789B" w:rsidRPr="0040789B" w14:paraId="5E64D1E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CBAC9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GO017</w:t>
            </w:r>
          </w:p>
        </w:tc>
        <w:tc>
          <w:tcPr>
            <w:tcW w:w="1375" w:type="pct"/>
            <w:tcBorders>
              <w:top w:val="nil"/>
              <w:left w:val="nil"/>
              <w:bottom w:val="single" w:sz="4" w:space="0" w:color="auto"/>
              <w:right w:val="nil"/>
            </w:tcBorders>
            <w:shd w:val="clear" w:color="auto" w:fill="auto"/>
            <w:hideMark/>
          </w:tcPr>
          <w:p w14:paraId="34D52E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CESÁREA</w:t>
            </w:r>
          </w:p>
        </w:tc>
        <w:tc>
          <w:tcPr>
            <w:tcW w:w="319" w:type="pct"/>
            <w:tcBorders>
              <w:top w:val="nil"/>
              <w:left w:val="single" w:sz="8" w:space="0" w:color="auto"/>
              <w:bottom w:val="single" w:sz="4" w:space="0" w:color="auto"/>
              <w:right w:val="single" w:sz="4" w:space="0" w:color="auto"/>
            </w:tcBorders>
            <w:shd w:val="clear" w:color="auto" w:fill="auto"/>
            <w:hideMark/>
          </w:tcPr>
          <w:p w14:paraId="716B93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19" w:type="pct"/>
            <w:tcBorders>
              <w:top w:val="nil"/>
              <w:left w:val="single" w:sz="8" w:space="0" w:color="auto"/>
              <w:bottom w:val="single" w:sz="4" w:space="0" w:color="auto"/>
              <w:right w:val="single" w:sz="4" w:space="0" w:color="auto"/>
            </w:tcBorders>
            <w:shd w:val="clear" w:color="auto" w:fill="auto"/>
            <w:hideMark/>
          </w:tcPr>
          <w:p w14:paraId="470110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541</w:t>
            </w:r>
          </w:p>
        </w:tc>
        <w:tc>
          <w:tcPr>
            <w:tcW w:w="320" w:type="pct"/>
            <w:tcBorders>
              <w:top w:val="nil"/>
              <w:left w:val="single" w:sz="8" w:space="0" w:color="auto"/>
              <w:bottom w:val="single" w:sz="4" w:space="0" w:color="auto"/>
              <w:right w:val="single" w:sz="4" w:space="0" w:color="auto"/>
            </w:tcBorders>
            <w:shd w:val="clear" w:color="auto" w:fill="auto"/>
            <w:hideMark/>
          </w:tcPr>
          <w:p w14:paraId="0EDC53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810</w:t>
            </w:r>
          </w:p>
        </w:tc>
        <w:tc>
          <w:tcPr>
            <w:tcW w:w="336" w:type="pct"/>
            <w:tcBorders>
              <w:top w:val="nil"/>
              <w:left w:val="single" w:sz="8" w:space="0" w:color="auto"/>
              <w:bottom w:val="single" w:sz="4" w:space="0" w:color="auto"/>
              <w:right w:val="single" w:sz="4" w:space="0" w:color="auto"/>
            </w:tcBorders>
            <w:shd w:val="clear" w:color="auto" w:fill="auto"/>
            <w:hideMark/>
          </w:tcPr>
          <w:p w14:paraId="357D93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1085</w:t>
            </w:r>
          </w:p>
        </w:tc>
        <w:tc>
          <w:tcPr>
            <w:tcW w:w="321" w:type="pct"/>
            <w:tcBorders>
              <w:top w:val="nil"/>
              <w:left w:val="single" w:sz="8" w:space="0" w:color="auto"/>
              <w:bottom w:val="single" w:sz="4" w:space="0" w:color="auto"/>
              <w:right w:val="single" w:sz="4" w:space="0" w:color="auto"/>
            </w:tcBorders>
            <w:shd w:val="clear" w:color="auto" w:fill="auto"/>
            <w:hideMark/>
          </w:tcPr>
          <w:p w14:paraId="2D9527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1355</w:t>
            </w:r>
          </w:p>
        </w:tc>
        <w:tc>
          <w:tcPr>
            <w:tcW w:w="335" w:type="pct"/>
            <w:tcBorders>
              <w:top w:val="nil"/>
              <w:left w:val="single" w:sz="8" w:space="0" w:color="auto"/>
              <w:bottom w:val="single" w:sz="4" w:space="0" w:color="auto"/>
              <w:right w:val="single" w:sz="4" w:space="0" w:color="auto"/>
            </w:tcBorders>
            <w:shd w:val="clear" w:color="auto" w:fill="auto"/>
            <w:hideMark/>
          </w:tcPr>
          <w:p w14:paraId="4E12C9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1627</w:t>
            </w:r>
          </w:p>
        </w:tc>
        <w:tc>
          <w:tcPr>
            <w:tcW w:w="335" w:type="pct"/>
            <w:tcBorders>
              <w:top w:val="nil"/>
              <w:left w:val="single" w:sz="8" w:space="0" w:color="auto"/>
              <w:bottom w:val="single" w:sz="4" w:space="0" w:color="auto"/>
              <w:right w:val="single" w:sz="4" w:space="0" w:color="auto"/>
            </w:tcBorders>
            <w:shd w:val="clear" w:color="auto" w:fill="auto"/>
            <w:hideMark/>
          </w:tcPr>
          <w:p w14:paraId="41C0D4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1900</w:t>
            </w:r>
          </w:p>
        </w:tc>
        <w:tc>
          <w:tcPr>
            <w:tcW w:w="333" w:type="pct"/>
            <w:tcBorders>
              <w:top w:val="nil"/>
              <w:left w:val="single" w:sz="8" w:space="0" w:color="auto"/>
              <w:bottom w:val="single" w:sz="4" w:space="0" w:color="auto"/>
              <w:right w:val="single" w:sz="4" w:space="0" w:color="auto"/>
            </w:tcBorders>
            <w:shd w:val="clear" w:color="auto" w:fill="auto"/>
            <w:hideMark/>
          </w:tcPr>
          <w:p w14:paraId="1DA345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2173</w:t>
            </w:r>
          </w:p>
        </w:tc>
        <w:tc>
          <w:tcPr>
            <w:tcW w:w="336" w:type="pct"/>
            <w:tcBorders>
              <w:top w:val="nil"/>
              <w:left w:val="single" w:sz="8" w:space="0" w:color="auto"/>
              <w:bottom w:val="single" w:sz="4" w:space="0" w:color="auto"/>
              <w:right w:val="single" w:sz="4" w:space="0" w:color="auto"/>
            </w:tcBorders>
            <w:shd w:val="clear" w:color="auto" w:fill="auto"/>
            <w:hideMark/>
          </w:tcPr>
          <w:p w14:paraId="1BA668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2443</w:t>
            </w:r>
          </w:p>
        </w:tc>
        <w:tc>
          <w:tcPr>
            <w:tcW w:w="330" w:type="pct"/>
            <w:tcBorders>
              <w:top w:val="nil"/>
              <w:left w:val="single" w:sz="8" w:space="0" w:color="auto"/>
              <w:bottom w:val="single" w:sz="4" w:space="0" w:color="auto"/>
              <w:right w:val="single" w:sz="4" w:space="0" w:color="auto"/>
            </w:tcBorders>
            <w:shd w:val="clear" w:color="auto" w:fill="auto"/>
            <w:hideMark/>
          </w:tcPr>
          <w:p w14:paraId="5A0A76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2717</w:t>
            </w:r>
          </w:p>
        </w:tc>
      </w:tr>
      <w:tr w:rsidR="0040789B" w:rsidRPr="0040789B" w14:paraId="0C51068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CD542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GO018</w:t>
            </w:r>
          </w:p>
        </w:tc>
        <w:tc>
          <w:tcPr>
            <w:tcW w:w="1375" w:type="pct"/>
            <w:tcBorders>
              <w:top w:val="nil"/>
              <w:left w:val="nil"/>
              <w:bottom w:val="single" w:sz="4" w:space="0" w:color="auto"/>
              <w:right w:val="nil"/>
            </w:tcBorders>
            <w:shd w:val="clear" w:color="auto" w:fill="auto"/>
            <w:hideMark/>
          </w:tcPr>
          <w:p w14:paraId="7C7112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QUISTE DE OVARIO</w:t>
            </w:r>
          </w:p>
        </w:tc>
        <w:tc>
          <w:tcPr>
            <w:tcW w:w="319" w:type="pct"/>
            <w:tcBorders>
              <w:top w:val="nil"/>
              <w:left w:val="single" w:sz="8" w:space="0" w:color="auto"/>
              <w:bottom w:val="single" w:sz="4" w:space="0" w:color="auto"/>
              <w:right w:val="single" w:sz="4" w:space="0" w:color="auto"/>
            </w:tcBorders>
            <w:shd w:val="clear" w:color="auto" w:fill="auto"/>
            <w:hideMark/>
          </w:tcPr>
          <w:p w14:paraId="18E882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319" w:type="pct"/>
            <w:tcBorders>
              <w:top w:val="nil"/>
              <w:left w:val="single" w:sz="8" w:space="0" w:color="auto"/>
              <w:bottom w:val="single" w:sz="4" w:space="0" w:color="auto"/>
              <w:right w:val="single" w:sz="4" w:space="0" w:color="auto"/>
            </w:tcBorders>
            <w:shd w:val="clear" w:color="auto" w:fill="auto"/>
            <w:hideMark/>
          </w:tcPr>
          <w:p w14:paraId="2AEBD7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351</w:t>
            </w:r>
          </w:p>
        </w:tc>
        <w:tc>
          <w:tcPr>
            <w:tcW w:w="320" w:type="pct"/>
            <w:tcBorders>
              <w:top w:val="nil"/>
              <w:left w:val="single" w:sz="8" w:space="0" w:color="auto"/>
              <w:bottom w:val="single" w:sz="4" w:space="0" w:color="auto"/>
              <w:right w:val="single" w:sz="4" w:space="0" w:color="auto"/>
            </w:tcBorders>
            <w:shd w:val="clear" w:color="auto" w:fill="auto"/>
            <w:hideMark/>
          </w:tcPr>
          <w:p w14:paraId="34B884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528</w:t>
            </w:r>
          </w:p>
        </w:tc>
        <w:tc>
          <w:tcPr>
            <w:tcW w:w="336" w:type="pct"/>
            <w:tcBorders>
              <w:top w:val="nil"/>
              <w:left w:val="single" w:sz="8" w:space="0" w:color="auto"/>
              <w:bottom w:val="single" w:sz="4" w:space="0" w:color="auto"/>
              <w:right w:val="single" w:sz="4" w:space="0" w:color="auto"/>
            </w:tcBorders>
            <w:shd w:val="clear" w:color="auto" w:fill="auto"/>
            <w:hideMark/>
          </w:tcPr>
          <w:p w14:paraId="25D04F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703</w:t>
            </w:r>
          </w:p>
        </w:tc>
        <w:tc>
          <w:tcPr>
            <w:tcW w:w="321" w:type="pct"/>
            <w:tcBorders>
              <w:top w:val="nil"/>
              <w:left w:val="single" w:sz="8" w:space="0" w:color="auto"/>
              <w:bottom w:val="single" w:sz="4" w:space="0" w:color="auto"/>
              <w:right w:val="single" w:sz="4" w:space="0" w:color="auto"/>
            </w:tcBorders>
            <w:shd w:val="clear" w:color="auto" w:fill="auto"/>
            <w:hideMark/>
          </w:tcPr>
          <w:p w14:paraId="439979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881</w:t>
            </w:r>
          </w:p>
        </w:tc>
        <w:tc>
          <w:tcPr>
            <w:tcW w:w="335" w:type="pct"/>
            <w:tcBorders>
              <w:top w:val="nil"/>
              <w:left w:val="single" w:sz="8" w:space="0" w:color="auto"/>
              <w:bottom w:val="single" w:sz="4" w:space="0" w:color="auto"/>
              <w:right w:val="single" w:sz="4" w:space="0" w:color="auto"/>
            </w:tcBorders>
            <w:shd w:val="clear" w:color="auto" w:fill="auto"/>
            <w:hideMark/>
          </w:tcPr>
          <w:p w14:paraId="71CC51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1057</w:t>
            </w:r>
          </w:p>
        </w:tc>
        <w:tc>
          <w:tcPr>
            <w:tcW w:w="335" w:type="pct"/>
            <w:tcBorders>
              <w:top w:val="nil"/>
              <w:left w:val="single" w:sz="8" w:space="0" w:color="auto"/>
              <w:bottom w:val="single" w:sz="4" w:space="0" w:color="auto"/>
              <w:right w:val="single" w:sz="4" w:space="0" w:color="auto"/>
            </w:tcBorders>
            <w:shd w:val="clear" w:color="auto" w:fill="auto"/>
            <w:hideMark/>
          </w:tcPr>
          <w:p w14:paraId="465230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1233</w:t>
            </w:r>
          </w:p>
        </w:tc>
        <w:tc>
          <w:tcPr>
            <w:tcW w:w="333" w:type="pct"/>
            <w:tcBorders>
              <w:top w:val="nil"/>
              <w:left w:val="single" w:sz="8" w:space="0" w:color="auto"/>
              <w:bottom w:val="single" w:sz="4" w:space="0" w:color="auto"/>
              <w:right w:val="single" w:sz="4" w:space="0" w:color="auto"/>
            </w:tcBorders>
            <w:shd w:val="clear" w:color="auto" w:fill="auto"/>
            <w:hideMark/>
          </w:tcPr>
          <w:p w14:paraId="5A08E4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1409</w:t>
            </w:r>
          </w:p>
        </w:tc>
        <w:tc>
          <w:tcPr>
            <w:tcW w:w="336" w:type="pct"/>
            <w:tcBorders>
              <w:top w:val="nil"/>
              <w:left w:val="single" w:sz="8" w:space="0" w:color="auto"/>
              <w:bottom w:val="single" w:sz="4" w:space="0" w:color="auto"/>
              <w:right w:val="single" w:sz="4" w:space="0" w:color="auto"/>
            </w:tcBorders>
            <w:shd w:val="clear" w:color="auto" w:fill="auto"/>
            <w:hideMark/>
          </w:tcPr>
          <w:p w14:paraId="222704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1584</w:t>
            </w:r>
          </w:p>
        </w:tc>
        <w:tc>
          <w:tcPr>
            <w:tcW w:w="330" w:type="pct"/>
            <w:tcBorders>
              <w:top w:val="nil"/>
              <w:left w:val="single" w:sz="8" w:space="0" w:color="auto"/>
              <w:bottom w:val="single" w:sz="4" w:space="0" w:color="auto"/>
              <w:right w:val="single" w:sz="4" w:space="0" w:color="auto"/>
            </w:tcBorders>
            <w:shd w:val="clear" w:color="auto" w:fill="auto"/>
            <w:hideMark/>
          </w:tcPr>
          <w:p w14:paraId="4DDF58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1762</w:t>
            </w:r>
          </w:p>
        </w:tc>
      </w:tr>
      <w:tr w:rsidR="0040789B" w:rsidRPr="0040789B" w14:paraId="3E887CC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7324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GO019</w:t>
            </w:r>
          </w:p>
        </w:tc>
        <w:tc>
          <w:tcPr>
            <w:tcW w:w="1375" w:type="pct"/>
            <w:tcBorders>
              <w:top w:val="nil"/>
              <w:left w:val="nil"/>
              <w:bottom w:val="single" w:sz="4" w:space="0" w:color="auto"/>
              <w:right w:val="nil"/>
            </w:tcBorders>
            <w:shd w:val="clear" w:color="auto" w:fill="auto"/>
            <w:hideMark/>
          </w:tcPr>
          <w:p w14:paraId="2B4698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CERCLAJE DE CÉRVIX</w:t>
            </w:r>
          </w:p>
        </w:tc>
        <w:tc>
          <w:tcPr>
            <w:tcW w:w="319" w:type="pct"/>
            <w:tcBorders>
              <w:top w:val="nil"/>
              <w:left w:val="single" w:sz="8" w:space="0" w:color="auto"/>
              <w:bottom w:val="single" w:sz="4" w:space="0" w:color="auto"/>
              <w:right w:val="single" w:sz="4" w:space="0" w:color="auto"/>
            </w:tcBorders>
            <w:shd w:val="clear" w:color="auto" w:fill="auto"/>
            <w:hideMark/>
          </w:tcPr>
          <w:p w14:paraId="4E4E2C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w:t>
            </w:r>
          </w:p>
        </w:tc>
        <w:tc>
          <w:tcPr>
            <w:tcW w:w="319" w:type="pct"/>
            <w:tcBorders>
              <w:top w:val="nil"/>
              <w:left w:val="single" w:sz="8" w:space="0" w:color="auto"/>
              <w:bottom w:val="single" w:sz="4" w:space="0" w:color="auto"/>
              <w:right w:val="single" w:sz="4" w:space="0" w:color="auto"/>
            </w:tcBorders>
            <w:shd w:val="clear" w:color="auto" w:fill="auto"/>
            <w:hideMark/>
          </w:tcPr>
          <w:p w14:paraId="280B12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674</w:t>
            </w:r>
          </w:p>
        </w:tc>
        <w:tc>
          <w:tcPr>
            <w:tcW w:w="320" w:type="pct"/>
            <w:tcBorders>
              <w:top w:val="nil"/>
              <w:left w:val="single" w:sz="8" w:space="0" w:color="auto"/>
              <w:bottom w:val="single" w:sz="4" w:space="0" w:color="auto"/>
              <w:right w:val="single" w:sz="4" w:space="0" w:color="auto"/>
            </w:tcBorders>
            <w:shd w:val="clear" w:color="auto" w:fill="auto"/>
            <w:hideMark/>
          </w:tcPr>
          <w:p w14:paraId="4BD6C4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1008</w:t>
            </w:r>
          </w:p>
        </w:tc>
        <w:tc>
          <w:tcPr>
            <w:tcW w:w="336" w:type="pct"/>
            <w:tcBorders>
              <w:top w:val="nil"/>
              <w:left w:val="single" w:sz="8" w:space="0" w:color="auto"/>
              <w:bottom w:val="single" w:sz="4" w:space="0" w:color="auto"/>
              <w:right w:val="single" w:sz="4" w:space="0" w:color="auto"/>
            </w:tcBorders>
            <w:shd w:val="clear" w:color="auto" w:fill="auto"/>
            <w:hideMark/>
          </w:tcPr>
          <w:p w14:paraId="09306E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1348</w:t>
            </w:r>
          </w:p>
        </w:tc>
        <w:tc>
          <w:tcPr>
            <w:tcW w:w="321" w:type="pct"/>
            <w:tcBorders>
              <w:top w:val="nil"/>
              <w:left w:val="single" w:sz="8" w:space="0" w:color="auto"/>
              <w:bottom w:val="single" w:sz="4" w:space="0" w:color="auto"/>
              <w:right w:val="single" w:sz="4" w:space="0" w:color="auto"/>
            </w:tcBorders>
            <w:shd w:val="clear" w:color="auto" w:fill="auto"/>
            <w:hideMark/>
          </w:tcPr>
          <w:p w14:paraId="21F8E1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1685</w:t>
            </w:r>
          </w:p>
        </w:tc>
        <w:tc>
          <w:tcPr>
            <w:tcW w:w="335" w:type="pct"/>
            <w:tcBorders>
              <w:top w:val="nil"/>
              <w:left w:val="single" w:sz="8" w:space="0" w:color="auto"/>
              <w:bottom w:val="single" w:sz="4" w:space="0" w:color="auto"/>
              <w:right w:val="single" w:sz="4" w:space="0" w:color="auto"/>
            </w:tcBorders>
            <w:shd w:val="clear" w:color="auto" w:fill="auto"/>
            <w:hideMark/>
          </w:tcPr>
          <w:p w14:paraId="63F65D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2021</w:t>
            </w:r>
          </w:p>
        </w:tc>
        <w:tc>
          <w:tcPr>
            <w:tcW w:w="335" w:type="pct"/>
            <w:tcBorders>
              <w:top w:val="nil"/>
              <w:left w:val="single" w:sz="8" w:space="0" w:color="auto"/>
              <w:bottom w:val="single" w:sz="4" w:space="0" w:color="auto"/>
              <w:right w:val="single" w:sz="4" w:space="0" w:color="auto"/>
            </w:tcBorders>
            <w:shd w:val="clear" w:color="auto" w:fill="auto"/>
            <w:hideMark/>
          </w:tcPr>
          <w:p w14:paraId="7D80E9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2360</w:t>
            </w:r>
          </w:p>
        </w:tc>
        <w:tc>
          <w:tcPr>
            <w:tcW w:w="333" w:type="pct"/>
            <w:tcBorders>
              <w:top w:val="nil"/>
              <w:left w:val="single" w:sz="8" w:space="0" w:color="auto"/>
              <w:bottom w:val="single" w:sz="4" w:space="0" w:color="auto"/>
              <w:right w:val="single" w:sz="4" w:space="0" w:color="auto"/>
            </w:tcBorders>
            <w:shd w:val="clear" w:color="auto" w:fill="auto"/>
            <w:hideMark/>
          </w:tcPr>
          <w:p w14:paraId="5590D3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2696</w:t>
            </w:r>
          </w:p>
        </w:tc>
        <w:tc>
          <w:tcPr>
            <w:tcW w:w="336" w:type="pct"/>
            <w:tcBorders>
              <w:top w:val="nil"/>
              <w:left w:val="single" w:sz="8" w:space="0" w:color="auto"/>
              <w:bottom w:val="single" w:sz="4" w:space="0" w:color="auto"/>
              <w:right w:val="single" w:sz="4" w:space="0" w:color="auto"/>
            </w:tcBorders>
            <w:shd w:val="clear" w:color="auto" w:fill="auto"/>
            <w:hideMark/>
          </w:tcPr>
          <w:p w14:paraId="2FFDB8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3035</w:t>
            </w:r>
          </w:p>
        </w:tc>
        <w:tc>
          <w:tcPr>
            <w:tcW w:w="330" w:type="pct"/>
            <w:tcBorders>
              <w:top w:val="nil"/>
              <w:left w:val="single" w:sz="8" w:space="0" w:color="auto"/>
              <w:bottom w:val="single" w:sz="4" w:space="0" w:color="auto"/>
              <w:right w:val="single" w:sz="4" w:space="0" w:color="auto"/>
            </w:tcBorders>
            <w:shd w:val="clear" w:color="auto" w:fill="auto"/>
            <w:hideMark/>
          </w:tcPr>
          <w:p w14:paraId="339036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3369</w:t>
            </w:r>
          </w:p>
        </w:tc>
      </w:tr>
      <w:tr w:rsidR="0040789B" w:rsidRPr="0040789B" w14:paraId="3C0D56F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27F7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GO020</w:t>
            </w:r>
          </w:p>
        </w:tc>
        <w:tc>
          <w:tcPr>
            <w:tcW w:w="1375" w:type="pct"/>
            <w:tcBorders>
              <w:top w:val="nil"/>
              <w:left w:val="nil"/>
              <w:bottom w:val="single" w:sz="4" w:space="0" w:color="auto"/>
              <w:right w:val="nil"/>
            </w:tcBorders>
            <w:shd w:val="clear" w:color="auto" w:fill="auto"/>
            <w:hideMark/>
          </w:tcPr>
          <w:p w14:paraId="394135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LAPAROSCOPIA DIAGNÓSTICA</w:t>
            </w:r>
          </w:p>
        </w:tc>
        <w:tc>
          <w:tcPr>
            <w:tcW w:w="319" w:type="pct"/>
            <w:tcBorders>
              <w:top w:val="nil"/>
              <w:left w:val="single" w:sz="8" w:space="0" w:color="auto"/>
              <w:bottom w:val="single" w:sz="4" w:space="0" w:color="auto"/>
              <w:right w:val="single" w:sz="4" w:space="0" w:color="auto"/>
            </w:tcBorders>
            <w:shd w:val="clear" w:color="auto" w:fill="auto"/>
            <w:hideMark/>
          </w:tcPr>
          <w:p w14:paraId="15A517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410</w:t>
            </w:r>
          </w:p>
        </w:tc>
        <w:tc>
          <w:tcPr>
            <w:tcW w:w="319" w:type="pct"/>
            <w:tcBorders>
              <w:top w:val="nil"/>
              <w:left w:val="single" w:sz="8" w:space="0" w:color="auto"/>
              <w:bottom w:val="single" w:sz="4" w:space="0" w:color="auto"/>
              <w:right w:val="single" w:sz="4" w:space="0" w:color="auto"/>
            </w:tcBorders>
            <w:shd w:val="clear" w:color="auto" w:fill="auto"/>
            <w:hideMark/>
          </w:tcPr>
          <w:p w14:paraId="7987DE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824</w:t>
            </w:r>
          </w:p>
        </w:tc>
        <w:tc>
          <w:tcPr>
            <w:tcW w:w="320" w:type="pct"/>
            <w:tcBorders>
              <w:top w:val="nil"/>
              <w:left w:val="single" w:sz="8" w:space="0" w:color="auto"/>
              <w:bottom w:val="single" w:sz="4" w:space="0" w:color="auto"/>
              <w:right w:val="single" w:sz="4" w:space="0" w:color="auto"/>
            </w:tcBorders>
            <w:shd w:val="clear" w:color="auto" w:fill="auto"/>
            <w:hideMark/>
          </w:tcPr>
          <w:p w14:paraId="6C7AD5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1233</w:t>
            </w:r>
          </w:p>
        </w:tc>
        <w:tc>
          <w:tcPr>
            <w:tcW w:w="336" w:type="pct"/>
            <w:tcBorders>
              <w:top w:val="nil"/>
              <w:left w:val="single" w:sz="8" w:space="0" w:color="auto"/>
              <w:bottom w:val="single" w:sz="4" w:space="0" w:color="auto"/>
              <w:right w:val="single" w:sz="4" w:space="0" w:color="auto"/>
            </w:tcBorders>
            <w:shd w:val="clear" w:color="auto" w:fill="auto"/>
            <w:hideMark/>
          </w:tcPr>
          <w:p w14:paraId="3F6830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1643</w:t>
            </w:r>
          </w:p>
        </w:tc>
        <w:tc>
          <w:tcPr>
            <w:tcW w:w="321" w:type="pct"/>
            <w:tcBorders>
              <w:top w:val="nil"/>
              <w:left w:val="single" w:sz="8" w:space="0" w:color="auto"/>
              <w:bottom w:val="single" w:sz="4" w:space="0" w:color="auto"/>
              <w:right w:val="single" w:sz="4" w:space="0" w:color="auto"/>
            </w:tcBorders>
            <w:shd w:val="clear" w:color="auto" w:fill="auto"/>
            <w:hideMark/>
          </w:tcPr>
          <w:p w14:paraId="1B24E5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2053</w:t>
            </w:r>
          </w:p>
        </w:tc>
        <w:tc>
          <w:tcPr>
            <w:tcW w:w="335" w:type="pct"/>
            <w:tcBorders>
              <w:top w:val="nil"/>
              <w:left w:val="single" w:sz="8" w:space="0" w:color="auto"/>
              <w:bottom w:val="single" w:sz="4" w:space="0" w:color="auto"/>
              <w:right w:val="single" w:sz="4" w:space="0" w:color="auto"/>
            </w:tcBorders>
            <w:shd w:val="clear" w:color="auto" w:fill="auto"/>
            <w:hideMark/>
          </w:tcPr>
          <w:p w14:paraId="7186BA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2465</w:t>
            </w:r>
          </w:p>
        </w:tc>
        <w:tc>
          <w:tcPr>
            <w:tcW w:w="335" w:type="pct"/>
            <w:tcBorders>
              <w:top w:val="nil"/>
              <w:left w:val="single" w:sz="8" w:space="0" w:color="auto"/>
              <w:bottom w:val="single" w:sz="4" w:space="0" w:color="auto"/>
              <w:right w:val="single" w:sz="4" w:space="0" w:color="auto"/>
            </w:tcBorders>
            <w:shd w:val="clear" w:color="auto" w:fill="auto"/>
            <w:hideMark/>
          </w:tcPr>
          <w:p w14:paraId="58A997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2875</w:t>
            </w:r>
          </w:p>
        </w:tc>
        <w:tc>
          <w:tcPr>
            <w:tcW w:w="333" w:type="pct"/>
            <w:tcBorders>
              <w:top w:val="nil"/>
              <w:left w:val="single" w:sz="8" w:space="0" w:color="auto"/>
              <w:bottom w:val="single" w:sz="4" w:space="0" w:color="auto"/>
              <w:right w:val="single" w:sz="4" w:space="0" w:color="auto"/>
            </w:tcBorders>
            <w:shd w:val="clear" w:color="auto" w:fill="auto"/>
            <w:hideMark/>
          </w:tcPr>
          <w:p w14:paraId="7D2C79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3286</w:t>
            </w:r>
          </w:p>
        </w:tc>
        <w:tc>
          <w:tcPr>
            <w:tcW w:w="336" w:type="pct"/>
            <w:tcBorders>
              <w:top w:val="nil"/>
              <w:left w:val="single" w:sz="8" w:space="0" w:color="auto"/>
              <w:bottom w:val="single" w:sz="4" w:space="0" w:color="auto"/>
              <w:right w:val="single" w:sz="4" w:space="0" w:color="auto"/>
            </w:tcBorders>
            <w:shd w:val="clear" w:color="auto" w:fill="auto"/>
            <w:hideMark/>
          </w:tcPr>
          <w:p w14:paraId="2E3934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3698</w:t>
            </w:r>
          </w:p>
        </w:tc>
        <w:tc>
          <w:tcPr>
            <w:tcW w:w="330" w:type="pct"/>
            <w:tcBorders>
              <w:top w:val="nil"/>
              <w:left w:val="single" w:sz="8" w:space="0" w:color="auto"/>
              <w:bottom w:val="single" w:sz="4" w:space="0" w:color="auto"/>
              <w:right w:val="single" w:sz="4" w:space="0" w:color="auto"/>
            </w:tcBorders>
            <w:shd w:val="clear" w:color="auto" w:fill="auto"/>
            <w:hideMark/>
          </w:tcPr>
          <w:p w14:paraId="6393E6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4107</w:t>
            </w:r>
          </w:p>
        </w:tc>
      </w:tr>
      <w:tr w:rsidR="0040789B" w:rsidRPr="0040789B" w14:paraId="5B7216F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6CD82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GO021</w:t>
            </w:r>
          </w:p>
        </w:tc>
        <w:tc>
          <w:tcPr>
            <w:tcW w:w="1375" w:type="pct"/>
            <w:tcBorders>
              <w:top w:val="nil"/>
              <w:left w:val="nil"/>
              <w:bottom w:val="single" w:sz="4" w:space="0" w:color="auto"/>
              <w:right w:val="nil"/>
            </w:tcBorders>
            <w:shd w:val="clear" w:color="auto" w:fill="auto"/>
            <w:hideMark/>
          </w:tcPr>
          <w:p w14:paraId="752249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LAPAROSCOPIA PARA EMBARAZO ECTÓPICO</w:t>
            </w:r>
          </w:p>
        </w:tc>
        <w:tc>
          <w:tcPr>
            <w:tcW w:w="319" w:type="pct"/>
            <w:tcBorders>
              <w:top w:val="nil"/>
              <w:left w:val="single" w:sz="8" w:space="0" w:color="auto"/>
              <w:bottom w:val="single" w:sz="4" w:space="0" w:color="auto"/>
              <w:right w:val="single" w:sz="4" w:space="0" w:color="auto"/>
            </w:tcBorders>
            <w:shd w:val="clear" w:color="auto" w:fill="auto"/>
            <w:hideMark/>
          </w:tcPr>
          <w:p w14:paraId="3F61FF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2D8D58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2280E4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45D479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034EEE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0630B4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158826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232D81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23C366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1A3E19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5867C8B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2E72F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GO022</w:t>
            </w:r>
          </w:p>
        </w:tc>
        <w:tc>
          <w:tcPr>
            <w:tcW w:w="1375" w:type="pct"/>
            <w:tcBorders>
              <w:top w:val="nil"/>
              <w:left w:val="nil"/>
              <w:bottom w:val="single" w:sz="4" w:space="0" w:color="auto"/>
              <w:right w:val="nil"/>
            </w:tcBorders>
            <w:shd w:val="clear" w:color="auto" w:fill="auto"/>
            <w:hideMark/>
          </w:tcPr>
          <w:p w14:paraId="3A0A7B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MIOMECTOMÍA</w:t>
            </w:r>
          </w:p>
        </w:tc>
        <w:tc>
          <w:tcPr>
            <w:tcW w:w="319" w:type="pct"/>
            <w:tcBorders>
              <w:top w:val="nil"/>
              <w:left w:val="single" w:sz="8" w:space="0" w:color="auto"/>
              <w:bottom w:val="single" w:sz="4" w:space="0" w:color="auto"/>
              <w:right w:val="single" w:sz="4" w:space="0" w:color="auto"/>
            </w:tcBorders>
            <w:shd w:val="clear" w:color="auto" w:fill="auto"/>
            <w:hideMark/>
          </w:tcPr>
          <w:p w14:paraId="3F279A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622</w:t>
            </w:r>
          </w:p>
        </w:tc>
        <w:tc>
          <w:tcPr>
            <w:tcW w:w="319" w:type="pct"/>
            <w:tcBorders>
              <w:top w:val="nil"/>
              <w:left w:val="single" w:sz="8" w:space="0" w:color="auto"/>
              <w:bottom w:val="single" w:sz="4" w:space="0" w:color="auto"/>
              <w:right w:val="single" w:sz="4" w:space="0" w:color="auto"/>
            </w:tcBorders>
            <w:shd w:val="clear" w:color="auto" w:fill="auto"/>
            <w:hideMark/>
          </w:tcPr>
          <w:p w14:paraId="6D710F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1244</w:t>
            </w:r>
          </w:p>
        </w:tc>
        <w:tc>
          <w:tcPr>
            <w:tcW w:w="320" w:type="pct"/>
            <w:tcBorders>
              <w:top w:val="nil"/>
              <w:left w:val="single" w:sz="8" w:space="0" w:color="auto"/>
              <w:bottom w:val="single" w:sz="4" w:space="0" w:color="auto"/>
              <w:right w:val="single" w:sz="4" w:space="0" w:color="auto"/>
            </w:tcBorders>
            <w:shd w:val="clear" w:color="auto" w:fill="auto"/>
            <w:hideMark/>
          </w:tcPr>
          <w:p w14:paraId="257D16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6" w:type="pct"/>
            <w:tcBorders>
              <w:top w:val="nil"/>
              <w:left w:val="single" w:sz="8" w:space="0" w:color="auto"/>
              <w:bottom w:val="single" w:sz="4" w:space="0" w:color="auto"/>
              <w:right w:val="single" w:sz="4" w:space="0" w:color="auto"/>
            </w:tcBorders>
            <w:shd w:val="clear" w:color="auto" w:fill="auto"/>
            <w:hideMark/>
          </w:tcPr>
          <w:p w14:paraId="4AD9A0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2495</w:t>
            </w:r>
          </w:p>
        </w:tc>
        <w:tc>
          <w:tcPr>
            <w:tcW w:w="321" w:type="pct"/>
            <w:tcBorders>
              <w:top w:val="nil"/>
              <w:left w:val="single" w:sz="8" w:space="0" w:color="auto"/>
              <w:bottom w:val="single" w:sz="4" w:space="0" w:color="auto"/>
              <w:right w:val="single" w:sz="4" w:space="0" w:color="auto"/>
            </w:tcBorders>
            <w:shd w:val="clear" w:color="auto" w:fill="auto"/>
            <w:hideMark/>
          </w:tcPr>
          <w:p w14:paraId="19F557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3115</w:t>
            </w:r>
          </w:p>
        </w:tc>
        <w:tc>
          <w:tcPr>
            <w:tcW w:w="335" w:type="pct"/>
            <w:tcBorders>
              <w:top w:val="nil"/>
              <w:left w:val="single" w:sz="8" w:space="0" w:color="auto"/>
              <w:bottom w:val="single" w:sz="4" w:space="0" w:color="auto"/>
              <w:right w:val="single" w:sz="4" w:space="0" w:color="auto"/>
            </w:tcBorders>
            <w:shd w:val="clear" w:color="auto" w:fill="auto"/>
            <w:hideMark/>
          </w:tcPr>
          <w:p w14:paraId="742A96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3740</w:t>
            </w:r>
          </w:p>
        </w:tc>
        <w:tc>
          <w:tcPr>
            <w:tcW w:w="335" w:type="pct"/>
            <w:tcBorders>
              <w:top w:val="nil"/>
              <w:left w:val="single" w:sz="8" w:space="0" w:color="auto"/>
              <w:bottom w:val="single" w:sz="4" w:space="0" w:color="auto"/>
              <w:right w:val="single" w:sz="4" w:space="0" w:color="auto"/>
            </w:tcBorders>
            <w:shd w:val="clear" w:color="auto" w:fill="auto"/>
            <w:hideMark/>
          </w:tcPr>
          <w:p w14:paraId="20E628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4364</w:t>
            </w:r>
          </w:p>
        </w:tc>
        <w:tc>
          <w:tcPr>
            <w:tcW w:w="333" w:type="pct"/>
            <w:tcBorders>
              <w:top w:val="nil"/>
              <w:left w:val="single" w:sz="8" w:space="0" w:color="auto"/>
              <w:bottom w:val="single" w:sz="4" w:space="0" w:color="auto"/>
              <w:right w:val="single" w:sz="4" w:space="0" w:color="auto"/>
            </w:tcBorders>
            <w:shd w:val="clear" w:color="auto" w:fill="auto"/>
            <w:hideMark/>
          </w:tcPr>
          <w:p w14:paraId="389989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4985</w:t>
            </w:r>
          </w:p>
        </w:tc>
        <w:tc>
          <w:tcPr>
            <w:tcW w:w="336" w:type="pct"/>
            <w:tcBorders>
              <w:top w:val="nil"/>
              <w:left w:val="single" w:sz="8" w:space="0" w:color="auto"/>
              <w:bottom w:val="single" w:sz="4" w:space="0" w:color="auto"/>
              <w:right w:val="single" w:sz="4" w:space="0" w:color="auto"/>
            </w:tcBorders>
            <w:shd w:val="clear" w:color="auto" w:fill="auto"/>
            <w:hideMark/>
          </w:tcPr>
          <w:p w14:paraId="754481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5610</w:t>
            </w:r>
          </w:p>
        </w:tc>
        <w:tc>
          <w:tcPr>
            <w:tcW w:w="330" w:type="pct"/>
            <w:tcBorders>
              <w:top w:val="nil"/>
              <w:left w:val="single" w:sz="8" w:space="0" w:color="auto"/>
              <w:bottom w:val="single" w:sz="4" w:space="0" w:color="auto"/>
              <w:right w:val="single" w:sz="4" w:space="0" w:color="auto"/>
            </w:tcBorders>
            <w:shd w:val="clear" w:color="auto" w:fill="auto"/>
            <w:hideMark/>
          </w:tcPr>
          <w:p w14:paraId="603B27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6233</w:t>
            </w:r>
          </w:p>
        </w:tc>
      </w:tr>
      <w:tr w:rsidR="0040789B" w:rsidRPr="0040789B" w14:paraId="3DD579E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8D20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GO023</w:t>
            </w:r>
          </w:p>
        </w:tc>
        <w:tc>
          <w:tcPr>
            <w:tcW w:w="1375" w:type="pct"/>
            <w:tcBorders>
              <w:top w:val="nil"/>
              <w:left w:val="nil"/>
              <w:bottom w:val="single" w:sz="4" w:space="0" w:color="auto"/>
              <w:right w:val="nil"/>
            </w:tcBorders>
            <w:shd w:val="clear" w:color="auto" w:fill="auto"/>
            <w:hideMark/>
          </w:tcPr>
          <w:p w14:paraId="6120E1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CIRUGÍA DE TUMORES ANEXIALES</w:t>
            </w:r>
          </w:p>
        </w:tc>
        <w:tc>
          <w:tcPr>
            <w:tcW w:w="319" w:type="pct"/>
            <w:tcBorders>
              <w:top w:val="nil"/>
              <w:left w:val="single" w:sz="8" w:space="0" w:color="auto"/>
              <w:bottom w:val="single" w:sz="4" w:space="0" w:color="auto"/>
              <w:right w:val="single" w:sz="4" w:space="0" w:color="auto"/>
            </w:tcBorders>
            <w:shd w:val="clear" w:color="auto" w:fill="auto"/>
            <w:hideMark/>
          </w:tcPr>
          <w:p w14:paraId="456AE8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19" w:type="pct"/>
            <w:tcBorders>
              <w:top w:val="nil"/>
              <w:left w:val="single" w:sz="8" w:space="0" w:color="auto"/>
              <w:bottom w:val="single" w:sz="4" w:space="0" w:color="auto"/>
              <w:right w:val="single" w:sz="4" w:space="0" w:color="auto"/>
            </w:tcBorders>
            <w:shd w:val="clear" w:color="auto" w:fill="auto"/>
            <w:hideMark/>
          </w:tcPr>
          <w:p w14:paraId="316ABF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1210</w:t>
            </w:r>
          </w:p>
        </w:tc>
        <w:tc>
          <w:tcPr>
            <w:tcW w:w="320" w:type="pct"/>
            <w:tcBorders>
              <w:top w:val="nil"/>
              <w:left w:val="single" w:sz="8" w:space="0" w:color="auto"/>
              <w:bottom w:val="single" w:sz="4" w:space="0" w:color="auto"/>
              <w:right w:val="single" w:sz="4" w:space="0" w:color="auto"/>
            </w:tcBorders>
            <w:shd w:val="clear" w:color="auto" w:fill="auto"/>
            <w:hideMark/>
          </w:tcPr>
          <w:p w14:paraId="674183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1815</w:t>
            </w:r>
          </w:p>
        </w:tc>
        <w:tc>
          <w:tcPr>
            <w:tcW w:w="336" w:type="pct"/>
            <w:tcBorders>
              <w:top w:val="nil"/>
              <w:left w:val="single" w:sz="8" w:space="0" w:color="auto"/>
              <w:bottom w:val="single" w:sz="4" w:space="0" w:color="auto"/>
              <w:right w:val="single" w:sz="4" w:space="0" w:color="auto"/>
            </w:tcBorders>
            <w:shd w:val="clear" w:color="auto" w:fill="auto"/>
            <w:hideMark/>
          </w:tcPr>
          <w:p w14:paraId="57716F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2421</w:t>
            </w:r>
          </w:p>
        </w:tc>
        <w:tc>
          <w:tcPr>
            <w:tcW w:w="321" w:type="pct"/>
            <w:tcBorders>
              <w:top w:val="nil"/>
              <w:left w:val="single" w:sz="8" w:space="0" w:color="auto"/>
              <w:bottom w:val="single" w:sz="4" w:space="0" w:color="auto"/>
              <w:right w:val="single" w:sz="4" w:space="0" w:color="auto"/>
            </w:tcBorders>
            <w:shd w:val="clear" w:color="auto" w:fill="auto"/>
            <w:hideMark/>
          </w:tcPr>
          <w:p w14:paraId="35D825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3023</w:t>
            </w:r>
          </w:p>
        </w:tc>
        <w:tc>
          <w:tcPr>
            <w:tcW w:w="335" w:type="pct"/>
            <w:tcBorders>
              <w:top w:val="nil"/>
              <w:left w:val="single" w:sz="8" w:space="0" w:color="auto"/>
              <w:bottom w:val="single" w:sz="4" w:space="0" w:color="auto"/>
              <w:right w:val="single" w:sz="4" w:space="0" w:color="auto"/>
            </w:tcBorders>
            <w:shd w:val="clear" w:color="auto" w:fill="auto"/>
            <w:hideMark/>
          </w:tcPr>
          <w:p w14:paraId="40185F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3629</w:t>
            </w:r>
          </w:p>
        </w:tc>
        <w:tc>
          <w:tcPr>
            <w:tcW w:w="335" w:type="pct"/>
            <w:tcBorders>
              <w:top w:val="nil"/>
              <w:left w:val="single" w:sz="8" w:space="0" w:color="auto"/>
              <w:bottom w:val="single" w:sz="4" w:space="0" w:color="auto"/>
              <w:right w:val="single" w:sz="4" w:space="0" w:color="auto"/>
            </w:tcBorders>
            <w:shd w:val="clear" w:color="auto" w:fill="auto"/>
            <w:hideMark/>
          </w:tcPr>
          <w:p w14:paraId="0201BA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4236</w:t>
            </w:r>
          </w:p>
        </w:tc>
        <w:tc>
          <w:tcPr>
            <w:tcW w:w="333" w:type="pct"/>
            <w:tcBorders>
              <w:top w:val="nil"/>
              <w:left w:val="single" w:sz="8" w:space="0" w:color="auto"/>
              <w:bottom w:val="single" w:sz="4" w:space="0" w:color="auto"/>
              <w:right w:val="single" w:sz="4" w:space="0" w:color="auto"/>
            </w:tcBorders>
            <w:shd w:val="clear" w:color="auto" w:fill="auto"/>
            <w:hideMark/>
          </w:tcPr>
          <w:p w14:paraId="174E34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4840</w:t>
            </w:r>
          </w:p>
        </w:tc>
        <w:tc>
          <w:tcPr>
            <w:tcW w:w="336" w:type="pct"/>
            <w:tcBorders>
              <w:top w:val="nil"/>
              <w:left w:val="single" w:sz="8" w:space="0" w:color="auto"/>
              <w:bottom w:val="single" w:sz="4" w:space="0" w:color="auto"/>
              <w:right w:val="single" w:sz="4" w:space="0" w:color="auto"/>
            </w:tcBorders>
            <w:shd w:val="clear" w:color="auto" w:fill="auto"/>
            <w:hideMark/>
          </w:tcPr>
          <w:p w14:paraId="2E4B26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5446</w:t>
            </w:r>
          </w:p>
        </w:tc>
        <w:tc>
          <w:tcPr>
            <w:tcW w:w="330" w:type="pct"/>
            <w:tcBorders>
              <w:top w:val="nil"/>
              <w:left w:val="single" w:sz="8" w:space="0" w:color="auto"/>
              <w:bottom w:val="single" w:sz="4" w:space="0" w:color="auto"/>
              <w:right w:val="single" w:sz="4" w:space="0" w:color="auto"/>
            </w:tcBorders>
            <w:shd w:val="clear" w:color="auto" w:fill="auto"/>
            <w:hideMark/>
          </w:tcPr>
          <w:p w14:paraId="141327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6054</w:t>
            </w:r>
          </w:p>
        </w:tc>
      </w:tr>
      <w:tr w:rsidR="0040789B" w:rsidRPr="0040789B" w14:paraId="0D2A39E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1B32B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GO024</w:t>
            </w:r>
          </w:p>
        </w:tc>
        <w:tc>
          <w:tcPr>
            <w:tcW w:w="1375" w:type="pct"/>
            <w:tcBorders>
              <w:top w:val="nil"/>
              <w:left w:val="nil"/>
              <w:bottom w:val="single" w:sz="4" w:space="0" w:color="auto"/>
              <w:right w:val="nil"/>
            </w:tcBorders>
            <w:shd w:val="clear" w:color="auto" w:fill="auto"/>
            <w:hideMark/>
          </w:tcPr>
          <w:p w14:paraId="118577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NTEGRAL QUIRÚRGICA DE NFERMEDAD TROFOBLÁSTICA</w:t>
            </w:r>
          </w:p>
        </w:tc>
        <w:tc>
          <w:tcPr>
            <w:tcW w:w="319" w:type="pct"/>
            <w:tcBorders>
              <w:top w:val="nil"/>
              <w:left w:val="single" w:sz="8" w:space="0" w:color="auto"/>
              <w:bottom w:val="single" w:sz="4" w:space="0" w:color="auto"/>
              <w:right w:val="single" w:sz="4" w:space="0" w:color="auto"/>
            </w:tcBorders>
            <w:shd w:val="clear" w:color="auto" w:fill="auto"/>
            <w:hideMark/>
          </w:tcPr>
          <w:p w14:paraId="485163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19" w:type="pct"/>
            <w:tcBorders>
              <w:top w:val="nil"/>
              <w:left w:val="single" w:sz="8" w:space="0" w:color="auto"/>
              <w:bottom w:val="single" w:sz="4" w:space="0" w:color="auto"/>
              <w:right w:val="single" w:sz="4" w:space="0" w:color="auto"/>
            </w:tcBorders>
            <w:shd w:val="clear" w:color="auto" w:fill="auto"/>
            <w:hideMark/>
          </w:tcPr>
          <w:p w14:paraId="75665E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1210</w:t>
            </w:r>
          </w:p>
        </w:tc>
        <w:tc>
          <w:tcPr>
            <w:tcW w:w="320" w:type="pct"/>
            <w:tcBorders>
              <w:top w:val="nil"/>
              <w:left w:val="single" w:sz="8" w:space="0" w:color="auto"/>
              <w:bottom w:val="single" w:sz="4" w:space="0" w:color="auto"/>
              <w:right w:val="single" w:sz="4" w:space="0" w:color="auto"/>
            </w:tcBorders>
            <w:shd w:val="clear" w:color="auto" w:fill="auto"/>
            <w:hideMark/>
          </w:tcPr>
          <w:p w14:paraId="73392C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1815</w:t>
            </w:r>
          </w:p>
        </w:tc>
        <w:tc>
          <w:tcPr>
            <w:tcW w:w="336" w:type="pct"/>
            <w:tcBorders>
              <w:top w:val="nil"/>
              <w:left w:val="single" w:sz="8" w:space="0" w:color="auto"/>
              <w:bottom w:val="single" w:sz="4" w:space="0" w:color="auto"/>
              <w:right w:val="single" w:sz="4" w:space="0" w:color="auto"/>
            </w:tcBorders>
            <w:shd w:val="clear" w:color="auto" w:fill="auto"/>
            <w:hideMark/>
          </w:tcPr>
          <w:p w14:paraId="737EB0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2421</w:t>
            </w:r>
          </w:p>
        </w:tc>
        <w:tc>
          <w:tcPr>
            <w:tcW w:w="321" w:type="pct"/>
            <w:tcBorders>
              <w:top w:val="nil"/>
              <w:left w:val="single" w:sz="8" w:space="0" w:color="auto"/>
              <w:bottom w:val="single" w:sz="4" w:space="0" w:color="auto"/>
              <w:right w:val="single" w:sz="4" w:space="0" w:color="auto"/>
            </w:tcBorders>
            <w:shd w:val="clear" w:color="auto" w:fill="auto"/>
            <w:hideMark/>
          </w:tcPr>
          <w:p w14:paraId="5E3ACF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3023</w:t>
            </w:r>
          </w:p>
        </w:tc>
        <w:tc>
          <w:tcPr>
            <w:tcW w:w="335" w:type="pct"/>
            <w:tcBorders>
              <w:top w:val="nil"/>
              <w:left w:val="single" w:sz="8" w:space="0" w:color="auto"/>
              <w:bottom w:val="single" w:sz="4" w:space="0" w:color="auto"/>
              <w:right w:val="single" w:sz="4" w:space="0" w:color="auto"/>
            </w:tcBorders>
            <w:shd w:val="clear" w:color="auto" w:fill="auto"/>
            <w:hideMark/>
          </w:tcPr>
          <w:p w14:paraId="112AB6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3629</w:t>
            </w:r>
          </w:p>
        </w:tc>
        <w:tc>
          <w:tcPr>
            <w:tcW w:w="335" w:type="pct"/>
            <w:tcBorders>
              <w:top w:val="nil"/>
              <w:left w:val="single" w:sz="8" w:space="0" w:color="auto"/>
              <w:bottom w:val="single" w:sz="4" w:space="0" w:color="auto"/>
              <w:right w:val="single" w:sz="4" w:space="0" w:color="auto"/>
            </w:tcBorders>
            <w:shd w:val="clear" w:color="auto" w:fill="auto"/>
            <w:hideMark/>
          </w:tcPr>
          <w:p w14:paraId="2EB3E5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4236</w:t>
            </w:r>
          </w:p>
        </w:tc>
        <w:tc>
          <w:tcPr>
            <w:tcW w:w="333" w:type="pct"/>
            <w:tcBorders>
              <w:top w:val="nil"/>
              <w:left w:val="single" w:sz="8" w:space="0" w:color="auto"/>
              <w:bottom w:val="single" w:sz="4" w:space="0" w:color="auto"/>
              <w:right w:val="single" w:sz="4" w:space="0" w:color="auto"/>
            </w:tcBorders>
            <w:shd w:val="clear" w:color="auto" w:fill="auto"/>
            <w:hideMark/>
          </w:tcPr>
          <w:p w14:paraId="467003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4840</w:t>
            </w:r>
          </w:p>
        </w:tc>
        <w:tc>
          <w:tcPr>
            <w:tcW w:w="336" w:type="pct"/>
            <w:tcBorders>
              <w:top w:val="nil"/>
              <w:left w:val="single" w:sz="8" w:space="0" w:color="auto"/>
              <w:bottom w:val="single" w:sz="4" w:space="0" w:color="auto"/>
              <w:right w:val="single" w:sz="4" w:space="0" w:color="auto"/>
            </w:tcBorders>
            <w:shd w:val="clear" w:color="auto" w:fill="auto"/>
            <w:hideMark/>
          </w:tcPr>
          <w:p w14:paraId="523B7C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5446</w:t>
            </w:r>
          </w:p>
        </w:tc>
        <w:tc>
          <w:tcPr>
            <w:tcW w:w="330" w:type="pct"/>
            <w:tcBorders>
              <w:top w:val="nil"/>
              <w:left w:val="single" w:sz="8" w:space="0" w:color="auto"/>
              <w:bottom w:val="single" w:sz="4" w:space="0" w:color="auto"/>
              <w:right w:val="single" w:sz="4" w:space="0" w:color="auto"/>
            </w:tcBorders>
            <w:shd w:val="clear" w:color="auto" w:fill="auto"/>
            <w:hideMark/>
          </w:tcPr>
          <w:p w14:paraId="4F1FAC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6054</w:t>
            </w:r>
          </w:p>
        </w:tc>
      </w:tr>
      <w:tr w:rsidR="0040789B" w:rsidRPr="0040789B" w14:paraId="0A1F8F2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7FBB5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GO025</w:t>
            </w:r>
          </w:p>
        </w:tc>
        <w:tc>
          <w:tcPr>
            <w:tcW w:w="1375" w:type="pct"/>
            <w:tcBorders>
              <w:top w:val="nil"/>
              <w:left w:val="nil"/>
              <w:bottom w:val="single" w:sz="4" w:space="0" w:color="auto"/>
              <w:right w:val="nil"/>
            </w:tcBorders>
            <w:shd w:val="clear" w:color="auto" w:fill="auto"/>
            <w:hideMark/>
          </w:tcPr>
          <w:p w14:paraId="7E7EED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TORCIÓN DE ANEXOS</w:t>
            </w:r>
          </w:p>
        </w:tc>
        <w:tc>
          <w:tcPr>
            <w:tcW w:w="319" w:type="pct"/>
            <w:tcBorders>
              <w:top w:val="nil"/>
              <w:left w:val="single" w:sz="8" w:space="0" w:color="auto"/>
              <w:bottom w:val="single" w:sz="4" w:space="0" w:color="auto"/>
              <w:right w:val="single" w:sz="4" w:space="0" w:color="auto"/>
            </w:tcBorders>
            <w:shd w:val="clear" w:color="auto" w:fill="auto"/>
            <w:hideMark/>
          </w:tcPr>
          <w:p w14:paraId="6660E4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19" w:type="pct"/>
            <w:tcBorders>
              <w:top w:val="nil"/>
              <w:left w:val="single" w:sz="8" w:space="0" w:color="auto"/>
              <w:bottom w:val="single" w:sz="4" w:space="0" w:color="auto"/>
              <w:right w:val="single" w:sz="4" w:space="0" w:color="auto"/>
            </w:tcBorders>
            <w:shd w:val="clear" w:color="auto" w:fill="auto"/>
            <w:hideMark/>
          </w:tcPr>
          <w:p w14:paraId="2E2EC9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1210</w:t>
            </w:r>
          </w:p>
        </w:tc>
        <w:tc>
          <w:tcPr>
            <w:tcW w:w="320" w:type="pct"/>
            <w:tcBorders>
              <w:top w:val="nil"/>
              <w:left w:val="single" w:sz="8" w:space="0" w:color="auto"/>
              <w:bottom w:val="single" w:sz="4" w:space="0" w:color="auto"/>
              <w:right w:val="single" w:sz="4" w:space="0" w:color="auto"/>
            </w:tcBorders>
            <w:shd w:val="clear" w:color="auto" w:fill="auto"/>
            <w:hideMark/>
          </w:tcPr>
          <w:p w14:paraId="54037F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1815</w:t>
            </w:r>
          </w:p>
        </w:tc>
        <w:tc>
          <w:tcPr>
            <w:tcW w:w="336" w:type="pct"/>
            <w:tcBorders>
              <w:top w:val="nil"/>
              <w:left w:val="single" w:sz="8" w:space="0" w:color="auto"/>
              <w:bottom w:val="single" w:sz="4" w:space="0" w:color="auto"/>
              <w:right w:val="single" w:sz="4" w:space="0" w:color="auto"/>
            </w:tcBorders>
            <w:shd w:val="clear" w:color="auto" w:fill="auto"/>
            <w:hideMark/>
          </w:tcPr>
          <w:p w14:paraId="2547C4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2421</w:t>
            </w:r>
          </w:p>
        </w:tc>
        <w:tc>
          <w:tcPr>
            <w:tcW w:w="321" w:type="pct"/>
            <w:tcBorders>
              <w:top w:val="nil"/>
              <w:left w:val="single" w:sz="8" w:space="0" w:color="auto"/>
              <w:bottom w:val="single" w:sz="4" w:space="0" w:color="auto"/>
              <w:right w:val="single" w:sz="4" w:space="0" w:color="auto"/>
            </w:tcBorders>
            <w:shd w:val="clear" w:color="auto" w:fill="auto"/>
            <w:hideMark/>
          </w:tcPr>
          <w:p w14:paraId="4D58E2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3023</w:t>
            </w:r>
          </w:p>
        </w:tc>
        <w:tc>
          <w:tcPr>
            <w:tcW w:w="335" w:type="pct"/>
            <w:tcBorders>
              <w:top w:val="nil"/>
              <w:left w:val="single" w:sz="8" w:space="0" w:color="auto"/>
              <w:bottom w:val="single" w:sz="4" w:space="0" w:color="auto"/>
              <w:right w:val="single" w:sz="4" w:space="0" w:color="auto"/>
            </w:tcBorders>
            <w:shd w:val="clear" w:color="auto" w:fill="auto"/>
            <w:hideMark/>
          </w:tcPr>
          <w:p w14:paraId="65F33E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3629</w:t>
            </w:r>
          </w:p>
        </w:tc>
        <w:tc>
          <w:tcPr>
            <w:tcW w:w="335" w:type="pct"/>
            <w:tcBorders>
              <w:top w:val="nil"/>
              <w:left w:val="single" w:sz="8" w:space="0" w:color="auto"/>
              <w:bottom w:val="single" w:sz="4" w:space="0" w:color="auto"/>
              <w:right w:val="single" w:sz="4" w:space="0" w:color="auto"/>
            </w:tcBorders>
            <w:shd w:val="clear" w:color="auto" w:fill="auto"/>
            <w:hideMark/>
          </w:tcPr>
          <w:p w14:paraId="3FB731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4236</w:t>
            </w:r>
          </w:p>
        </w:tc>
        <w:tc>
          <w:tcPr>
            <w:tcW w:w="333" w:type="pct"/>
            <w:tcBorders>
              <w:top w:val="nil"/>
              <w:left w:val="single" w:sz="8" w:space="0" w:color="auto"/>
              <w:bottom w:val="single" w:sz="4" w:space="0" w:color="auto"/>
              <w:right w:val="single" w:sz="4" w:space="0" w:color="auto"/>
            </w:tcBorders>
            <w:shd w:val="clear" w:color="auto" w:fill="auto"/>
            <w:hideMark/>
          </w:tcPr>
          <w:p w14:paraId="720555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4840</w:t>
            </w:r>
          </w:p>
        </w:tc>
        <w:tc>
          <w:tcPr>
            <w:tcW w:w="336" w:type="pct"/>
            <w:tcBorders>
              <w:top w:val="nil"/>
              <w:left w:val="single" w:sz="8" w:space="0" w:color="auto"/>
              <w:bottom w:val="single" w:sz="4" w:space="0" w:color="auto"/>
              <w:right w:val="single" w:sz="4" w:space="0" w:color="auto"/>
            </w:tcBorders>
            <w:shd w:val="clear" w:color="auto" w:fill="auto"/>
            <w:hideMark/>
          </w:tcPr>
          <w:p w14:paraId="51B00D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5446</w:t>
            </w:r>
          </w:p>
        </w:tc>
        <w:tc>
          <w:tcPr>
            <w:tcW w:w="330" w:type="pct"/>
            <w:tcBorders>
              <w:top w:val="nil"/>
              <w:left w:val="single" w:sz="8" w:space="0" w:color="auto"/>
              <w:bottom w:val="single" w:sz="4" w:space="0" w:color="auto"/>
              <w:right w:val="single" w:sz="4" w:space="0" w:color="auto"/>
            </w:tcBorders>
            <w:shd w:val="clear" w:color="auto" w:fill="auto"/>
            <w:hideMark/>
          </w:tcPr>
          <w:p w14:paraId="6A062D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6054</w:t>
            </w:r>
          </w:p>
        </w:tc>
      </w:tr>
      <w:tr w:rsidR="0040789B" w:rsidRPr="0040789B" w14:paraId="55FF7F8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7C41D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GO026</w:t>
            </w:r>
          </w:p>
        </w:tc>
        <w:tc>
          <w:tcPr>
            <w:tcW w:w="1375" w:type="pct"/>
            <w:tcBorders>
              <w:top w:val="nil"/>
              <w:left w:val="nil"/>
              <w:bottom w:val="single" w:sz="4" w:space="0" w:color="auto"/>
              <w:right w:val="nil"/>
            </w:tcBorders>
            <w:shd w:val="clear" w:color="auto" w:fill="auto"/>
            <w:hideMark/>
          </w:tcPr>
          <w:p w14:paraId="39BD7E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LAPARATOMIA EXPLORADORA (LAPE) DE QUISTE TORCIDO DE OVARIO</w:t>
            </w:r>
          </w:p>
        </w:tc>
        <w:tc>
          <w:tcPr>
            <w:tcW w:w="319" w:type="pct"/>
            <w:tcBorders>
              <w:top w:val="nil"/>
              <w:left w:val="single" w:sz="8" w:space="0" w:color="auto"/>
              <w:bottom w:val="single" w:sz="4" w:space="0" w:color="auto"/>
              <w:right w:val="single" w:sz="4" w:space="0" w:color="auto"/>
            </w:tcBorders>
            <w:shd w:val="clear" w:color="auto" w:fill="auto"/>
            <w:hideMark/>
          </w:tcPr>
          <w:p w14:paraId="35B130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319" w:type="pct"/>
            <w:tcBorders>
              <w:top w:val="nil"/>
              <w:left w:val="single" w:sz="8" w:space="0" w:color="auto"/>
              <w:bottom w:val="single" w:sz="4" w:space="0" w:color="auto"/>
              <w:right w:val="single" w:sz="4" w:space="0" w:color="auto"/>
            </w:tcBorders>
            <w:shd w:val="clear" w:color="auto" w:fill="auto"/>
            <w:hideMark/>
          </w:tcPr>
          <w:p w14:paraId="69B0AB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351</w:t>
            </w:r>
          </w:p>
        </w:tc>
        <w:tc>
          <w:tcPr>
            <w:tcW w:w="320" w:type="pct"/>
            <w:tcBorders>
              <w:top w:val="nil"/>
              <w:left w:val="single" w:sz="8" w:space="0" w:color="auto"/>
              <w:bottom w:val="single" w:sz="4" w:space="0" w:color="auto"/>
              <w:right w:val="single" w:sz="4" w:space="0" w:color="auto"/>
            </w:tcBorders>
            <w:shd w:val="clear" w:color="auto" w:fill="auto"/>
            <w:hideMark/>
          </w:tcPr>
          <w:p w14:paraId="39BFA8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528</w:t>
            </w:r>
          </w:p>
        </w:tc>
        <w:tc>
          <w:tcPr>
            <w:tcW w:w="336" w:type="pct"/>
            <w:tcBorders>
              <w:top w:val="nil"/>
              <w:left w:val="single" w:sz="8" w:space="0" w:color="auto"/>
              <w:bottom w:val="single" w:sz="4" w:space="0" w:color="auto"/>
              <w:right w:val="single" w:sz="4" w:space="0" w:color="auto"/>
            </w:tcBorders>
            <w:shd w:val="clear" w:color="auto" w:fill="auto"/>
            <w:hideMark/>
          </w:tcPr>
          <w:p w14:paraId="08BF02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703</w:t>
            </w:r>
          </w:p>
        </w:tc>
        <w:tc>
          <w:tcPr>
            <w:tcW w:w="321" w:type="pct"/>
            <w:tcBorders>
              <w:top w:val="nil"/>
              <w:left w:val="single" w:sz="8" w:space="0" w:color="auto"/>
              <w:bottom w:val="single" w:sz="4" w:space="0" w:color="auto"/>
              <w:right w:val="single" w:sz="4" w:space="0" w:color="auto"/>
            </w:tcBorders>
            <w:shd w:val="clear" w:color="auto" w:fill="auto"/>
            <w:hideMark/>
          </w:tcPr>
          <w:p w14:paraId="22DD3E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881</w:t>
            </w:r>
          </w:p>
        </w:tc>
        <w:tc>
          <w:tcPr>
            <w:tcW w:w="335" w:type="pct"/>
            <w:tcBorders>
              <w:top w:val="nil"/>
              <w:left w:val="single" w:sz="8" w:space="0" w:color="auto"/>
              <w:bottom w:val="single" w:sz="4" w:space="0" w:color="auto"/>
              <w:right w:val="single" w:sz="4" w:space="0" w:color="auto"/>
            </w:tcBorders>
            <w:shd w:val="clear" w:color="auto" w:fill="auto"/>
            <w:hideMark/>
          </w:tcPr>
          <w:p w14:paraId="1CBC8E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1057</w:t>
            </w:r>
          </w:p>
        </w:tc>
        <w:tc>
          <w:tcPr>
            <w:tcW w:w="335" w:type="pct"/>
            <w:tcBorders>
              <w:top w:val="nil"/>
              <w:left w:val="single" w:sz="8" w:space="0" w:color="auto"/>
              <w:bottom w:val="single" w:sz="4" w:space="0" w:color="auto"/>
              <w:right w:val="single" w:sz="4" w:space="0" w:color="auto"/>
            </w:tcBorders>
            <w:shd w:val="clear" w:color="auto" w:fill="auto"/>
            <w:hideMark/>
          </w:tcPr>
          <w:p w14:paraId="08B208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1233</w:t>
            </w:r>
          </w:p>
        </w:tc>
        <w:tc>
          <w:tcPr>
            <w:tcW w:w="333" w:type="pct"/>
            <w:tcBorders>
              <w:top w:val="nil"/>
              <w:left w:val="single" w:sz="8" w:space="0" w:color="auto"/>
              <w:bottom w:val="single" w:sz="4" w:space="0" w:color="auto"/>
              <w:right w:val="single" w:sz="4" w:space="0" w:color="auto"/>
            </w:tcBorders>
            <w:shd w:val="clear" w:color="auto" w:fill="auto"/>
            <w:hideMark/>
          </w:tcPr>
          <w:p w14:paraId="30F83D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1409</w:t>
            </w:r>
          </w:p>
        </w:tc>
        <w:tc>
          <w:tcPr>
            <w:tcW w:w="336" w:type="pct"/>
            <w:tcBorders>
              <w:top w:val="nil"/>
              <w:left w:val="single" w:sz="8" w:space="0" w:color="auto"/>
              <w:bottom w:val="single" w:sz="4" w:space="0" w:color="auto"/>
              <w:right w:val="single" w:sz="4" w:space="0" w:color="auto"/>
            </w:tcBorders>
            <w:shd w:val="clear" w:color="auto" w:fill="auto"/>
            <w:hideMark/>
          </w:tcPr>
          <w:p w14:paraId="3E6E06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1584</w:t>
            </w:r>
          </w:p>
        </w:tc>
        <w:tc>
          <w:tcPr>
            <w:tcW w:w="330" w:type="pct"/>
            <w:tcBorders>
              <w:top w:val="nil"/>
              <w:left w:val="single" w:sz="8" w:space="0" w:color="auto"/>
              <w:bottom w:val="single" w:sz="4" w:space="0" w:color="auto"/>
              <w:right w:val="single" w:sz="4" w:space="0" w:color="auto"/>
            </w:tcBorders>
            <w:shd w:val="clear" w:color="auto" w:fill="auto"/>
            <w:hideMark/>
          </w:tcPr>
          <w:p w14:paraId="1DFEE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1762</w:t>
            </w:r>
          </w:p>
        </w:tc>
      </w:tr>
      <w:tr w:rsidR="0040789B" w:rsidRPr="0040789B" w14:paraId="0DEBF6B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5CB6C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GO027</w:t>
            </w:r>
          </w:p>
        </w:tc>
        <w:tc>
          <w:tcPr>
            <w:tcW w:w="1375" w:type="pct"/>
            <w:tcBorders>
              <w:top w:val="nil"/>
              <w:left w:val="nil"/>
              <w:bottom w:val="single" w:sz="4" w:space="0" w:color="auto"/>
              <w:right w:val="nil"/>
            </w:tcBorders>
            <w:shd w:val="clear" w:color="auto" w:fill="auto"/>
            <w:hideMark/>
          </w:tcPr>
          <w:p w14:paraId="280C69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TUMORES BENIGNOS EN TEJIDOS BLANDOS (GINECOLOGÍA)</w:t>
            </w:r>
          </w:p>
        </w:tc>
        <w:tc>
          <w:tcPr>
            <w:tcW w:w="319" w:type="pct"/>
            <w:tcBorders>
              <w:top w:val="nil"/>
              <w:left w:val="single" w:sz="8" w:space="0" w:color="auto"/>
              <w:bottom w:val="single" w:sz="4" w:space="0" w:color="auto"/>
              <w:right w:val="single" w:sz="4" w:space="0" w:color="auto"/>
            </w:tcBorders>
            <w:shd w:val="clear" w:color="auto" w:fill="auto"/>
            <w:hideMark/>
          </w:tcPr>
          <w:p w14:paraId="7F4742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319" w:type="pct"/>
            <w:tcBorders>
              <w:top w:val="nil"/>
              <w:left w:val="single" w:sz="8" w:space="0" w:color="auto"/>
              <w:bottom w:val="single" w:sz="4" w:space="0" w:color="auto"/>
              <w:right w:val="single" w:sz="4" w:space="0" w:color="auto"/>
            </w:tcBorders>
            <w:shd w:val="clear" w:color="auto" w:fill="auto"/>
            <w:hideMark/>
          </w:tcPr>
          <w:p w14:paraId="6BC24C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20" w:type="pct"/>
            <w:tcBorders>
              <w:top w:val="nil"/>
              <w:left w:val="single" w:sz="8" w:space="0" w:color="auto"/>
              <w:bottom w:val="single" w:sz="4" w:space="0" w:color="auto"/>
              <w:right w:val="single" w:sz="4" w:space="0" w:color="auto"/>
            </w:tcBorders>
            <w:shd w:val="clear" w:color="auto" w:fill="auto"/>
            <w:hideMark/>
          </w:tcPr>
          <w:p w14:paraId="17FDC5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689</w:t>
            </w:r>
          </w:p>
        </w:tc>
        <w:tc>
          <w:tcPr>
            <w:tcW w:w="336" w:type="pct"/>
            <w:tcBorders>
              <w:top w:val="nil"/>
              <w:left w:val="single" w:sz="8" w:space="0" w:color="auto"/>
              <w:bottom w:val="single" w:sz="4" w:space="0" w:color="auto"/>
              <w:right w:val="single" w:sz="4" w:space="0" w:color="auto"/>
            </w:tcBorders>
            <w:shd w:val="clear" w:color="auto" w:fill="auto"/>
            <w:hideMark/>
          </w:tcPr>
          <w:p w14:paraId="7D8CF6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321" w:type="pct"/>
            <w:tcBorders>
              <w:top w:val="nil"/>
              <w:left w:val="single" w:sz="8" w:space="0" w:color="auto"/>
              <w:bottom w:val="single" w:sz="4" w:space="0" w:color="auto"/>
              <w:right w:val="single" w:sz="4" w:space="0" w:color="auto"/>
            </w:tcBorders>
            <w:shd w:val="clear" w:color="auto" w:fill="auto"/>
            <w:hideMark/>
          </w:tcPr>
          <w:p w14:paraId="23CD83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1151</w:t>
            </w:r>
          </w:p>
        </w:tc>
        <w:tc>
          <w:tcPr>
            <w:tcW w:w="335" w:type="pct"/>
            <w:tcBorders>
              <w:top w:val="nil"/>
              <w:left w:val="single" w:sz="8" w:space="0" w:color="auto"/>
              <w:bottom w:val="single" w:sz="4" w:space="0" w:color="auto"/>
              <w:right w:val="single" w:sz="4" w:space="0" w:color="auto"/>
            </w:tcBorders>
            <w:shd w:val="clear" w:color="auto" w:fill="auto"/>
            <w:hideMark/>
          </w:tcPr>
          <w:p w14:paraId="1E434C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1380</w:t>
            </w:r>
          </w:p>
        </w:tc>
        <w:tc>
          <w:tcPr>
            <w:tcW w:w="335" w:type="pct"/>
            <w:tcBorders>
              <w:top w:val="nil"/>
              <w:left w:val="single" w:sz="8" w:space="0" w:color="auto"/>
              <w:bottom w:val="single" w:sz="4" w:space="0" w:color="auto"/>
              <w:right w:val="single" w:sz="4" w:space="0" w:color="auto"/>
            </w:tcBorders>
            <w:shd w:val="clear" w:color="auto" w:fill="auto"/>
            <w:hideMark/>
          </w:tcPr>
          <w:p w14:paraId="16E6A4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1610</w:t>
            </w:r>
          </w:p>
        </w:tc>
        <w:tc>
          <w:tcPr>
            <w:tcW w:w="333" w:type="pct"/>
            <w:tcBorders>
              <w:top w:val="nil"/>
              <w:left w:val="single" w:sz="8" w:space="0" w:color="auto"/>
              <w:bottom w:val="single" w:sz="4" w:space="0" w:color="auto"/>
              <w:right w:val="single" w:sz="4" w:space="0" w:color="auto"/>
            </w:tcBorders>
            <w:shd w:val="clear" w:color="auto" w:fill="auto"/>
            <w:hideMark/>
          </w:tcPr>
          <w:p w14:paraId="292F59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6" w:type="pct"/>
            <w:tcBorders>
              <w:top w:val="nil"/>
              <w:left w:val="single" w:sz="8" w:space="0" w:color="auto"/>
              <w:bottom w:val="single" w:sz="4" w:space="0" w:color="auto"/>
              <w:right w:val="single" w:sz="4" w:space="0" w:color="auto"/>
            </w:tcBorders>
            <w:shd w:val="clear" w:color="auto" w:fill="auto"/>
            <w:hideMark/>
          </w:tcPr>
          <w:p w14:paraId="188BCB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2072</w:t>
            </w:r>
          </w:p>
        </w:tc>
        <w:tc>
          <w:tcPr>
            <w:tcW w:w="330" w:type="pct"/>
            <w:tcBorders>
              <w:top w:val="nil"/>
              <w:left w:val="single" w:sz="8" w:space="0" w:color="auto"/>
              <w:bottom w:val="single" w:sz="4" w:space="0" w:color="auto"/>
              <w:right w:val="single" w:sz="4" w:space="0" w:color="auto"/>
            </w:tcBorders>
            <w:shd w:val="clear" w:color="auto" w:fill="auto"/>
            <w:hideMark/>
          </w:tcPr>
          <w:p w14:paraId="461AD1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2300</w:t>
            </w:r>
          </w:p>
        </w:tc>
      </w:tr>
      <w:tr w:rsidR="0040789B" w:rsidRPr="0040789B" w14:paraId="163886D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0642B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GO028</w:t>
            </w:r>
          </w:p>
        </w:tc>
        <w:tc>
          <w:tcPr>
            <w:tcW w:w="1375" w:type="pct"/>
            <w:tcBorders>
              <w:top w:val="nil"/>
              <w:left w:val="nil"/>
              <w:bottom w:val="single" w:sz="4" w:space="0" w:color="auto"/>
              <w:right w:val="nil"/>
            </w:tcBorders>
            <w:shd w:val="clear" w:color="auto" w:fill="auto"/>
            <w:hideMark/>
          </w:tcPr>
          <w:p w14:paraId="0DD5C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QUISTE GARTNER</w:t>
            </w:r>
          </w:p>
        </w:tc>
        <w:tc>
          <w:tcPr>
            <w:tcW w:w="319" w:type="pct"/>
            <w:tcBorders>
              <w:top w:val="nil"/>
              <w:left w:val="single" w:sz="8" w:space="0" w:color="auto"/>
              <w:bottom w:val="single" w:sz="4" w:space="0" w:color="auto"/>
              <w:right w:val="single" w:sz="4" w:space="0" w:color="auto"/>
            </w:tcBorders>
            <w:shd w:val="clear" w:color="auto" w:fill="auto"/>
            <w:hideMark/>
          </w:tcPr>
          <w:p w14:paraId="5C4ED8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19" w:type="pct"/>
            <w:tcBorders>
              <w:top w:val="nil"/>
              <w:left w:val="single" w:sz="8" w:space="0" w:color="auto"/>
              <w:bottom w:val="single" w:sz="4" w:space="0" w:color="auto"/>
              <w:right w:val="single" w:sz="4" w:space="0" w:color="auto"/>
            </w:tcBorders>
            <w:shd w:val="clear" w:color="auto" w:fill="auto"/>
            <w:hideMark/>
          </w:tcPr>
          <w:p w14:paraId="57C799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20" w:type="pct"/>
            <w:tcBorders>
              <w:top w:val="nil"/>
              <w:left w:val="single" w:sz="8" w:space="0" w:color="auto"/>
              <w:bottom w:val="single" w:sz="4" w:space="0" w:color="auto"/>
              <w:right w:val="single" w:sz="4" w:space="0" w:color="auto"/>
            </w:tcBorders>
            <w:shd w:val="clear" w:color="auto" w:fill="auto"/>
            <w:hideMark/>
          </w:tcPr>
          <w:p w14:paraId="1F4A40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649</w:t>
            </w:r>
          </w:p>
        </w:tc>
        <w:tc>
          <w:tcPr>
            <w:tcW w:w="336" w:type="pct"/>
            <w:tcBorders>
              <w:top w:val="nil"/>
              <w:left w:val="single" w:sz="8" w:space="0" w:color="auto"/>
              <w:bottom w:val="single" w:sz="4" w:space="0" w:color="auto"/>
              <w:right w:val="single" w:sz="4" w:space="0" w:color="auto"/>
            </w:tcBorders>
            <w:shd w:val="clear" w:color="auto" w:fill="auto"/>
            <w:hideMark/>
          </w:tcPr>
          <w:p w14:paraId="7E9D6E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1" w:type="pct"/>
            <w:tcBorders>
              <w:top w:val="nil"/>
              <w:left w:val="single" w:sz="8" w:space="0" w:color="auto"/>
              <w:bottom w:val="single" w:sz="4" w:space="0" w:color="auto"/>
              <w:right w:val="single" w:sz="4" w:space="0" w:color="auto"/>
            </w:tcBorders>
            <w:shd w:val="clear" w:color="auto" w:fill="auto"/>
            <w:hideMark/>
          </w:tcPr>
          <w:p w14:paraId="789D3A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1084</w:t>
            </w:r>
          </w:p>
        </w:tc>
        <w:tc>
          <w:tcPr>
            <w:tcW w:w="335" w:type="pct"/>
            <w:tcBorders>
              <w:top w:val="nil"/>
              <w:left w:val="single" w:sz="8" w:space="0" w:color="auto"/>
              <w:bottom w:val="single" w:sz="4" w:space="0" w:color="auto"/>
              <w:right w:val="single" w:sz="4" w:space="0" w:color="auto"/>
            </w:tcBorders>
            <w:shd w:val="clear" w:color="auto" w:fill="auto"/>
            <w:hideMark/>
          </w:tcPr>
          <w:p w14:paraId="42D408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1302</w:t>
            </w:r>
          </w:p>
        </w:tc>
        <w:tc>
          <w:tcPr>
            <w:tcW w:w="335" w:type="pct"/>
            <w:tcBorders>
              <w:top w:val="nil"/>
              <w:left w:val="single" w:sz="8" w:space="0" w:color="auto"/>
              <w:bottom w:val="single" w:sz="4" w:space="0" w:color="auto"/>
              <w:right w:val="single" w:sz="4" w:space="0" w:color="auto"/>
            </w:tcBorders>
            <w:shd w:val="clear" w:color="auto" w:fill="auto"/>
            <w:hideMark/>
          </w:tcPr>
          <w:p w14:paraId="5B5BC7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1516</w:t>
            </w:r>
          </w:p>
        </w:tc>
        <w:tc>
          <w:tcPr>
            <w:tcW w:w="333" w:type="pct"/>
            <w:tcBorders>
              <w:top w:val="nil"/>
              <w:left w:val="single" w:sz="8" w:space="0" w:color="auto"/>
              <w:bottom w:val="single" w:sz="4" w:space="0" w:color="auto"/>
              <w:right w:val="single" w:sz="4" w:space="0" w:color="auto"/>
            </w:tcBorders>
            <w:shd w:val="clear" w:color="auto" w:fill="auto"/>
            <w:hideMark/>
          </w:tcPr>
          <w:p w14:paraId="6AF031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1736</w:t>
            </w:r>
          </w:p>
        </w:tc>
        <w:tc>
          <w:tcPr>
            <w:tcW w:w="336" w:type="pct"/>
            <w:tcBorders>
              <w:top w:val="nil"/>
              <w:left w:val="single" w:sz="8" w:space="0" w:color="auto"/>
              <w:bottom w:val="single" w:sz="4" w:space="0" w:color="auto"/>
              <w:right w:val="single" w:sz="4" w:space="0" w:color="auto"/>
            </w:tcBorders>
            <w:shd w:val="clear" w:color="auto" w:fill="auto"/>
            <w:hideMark/>
          </w:tcPr>
          <w:p w14:paraId="1B9EB4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1953</w:t>
            </w:r>
          </w:p>
        </w:tc>
        <w:tc>
          <w:tcPr>
            <w:tcW w:w="330" w:type="pct"/>
            <w:tcBorders>
              <w:top w:val="nil"/>
              <w:left w:val="single" w:sz="8" w:space="0" w:color="auto"/>
              <w:bottom w:val="single" w:sz="4" w:space="0" w:color="auto"/>
              <w:right w:val="single" w:sz="4" w:space="0" w:color="auto"/>
            </w:tcBorders>
            <w:shd w:val="clear" w:color="auto" w:fill="auto"/>
            <w:hideMark/>
          </w:tcPr>
          <w:p w14:paraId="32843D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2168</w:t>
            </w:r>
          </w:p>
        </w:tc>
      </w:tr>
      <w:tr w:rsidR="0040789B" w:rsidRPr="0040789B" w14:paraId="3C5D326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9974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GO029</w:t>
            </w:r>
          </w:p>
        </w:tc>
        <w:tc>
          <w:tcPr>
            <w:tcW w:w="1375" w:type="pct"/>
            <w:tcBorders>
              <w:top w:val="nil"/>
              <w:left w:val="nil"/>
              <w:bottom w:val="single" w:sz="4" w:space="0" w:color="auto"/>
              <w:right w:val="nil"/>
            </w:tcBorders>
            <w:shd w:val="clear" w:color="auto" w:fill="auto"/>
            <w:hideMark/>
          </w:tcPr>
          <w:p w14:paraId="471F7A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BIOPSIA, MAMA, CÉRVIX Y ENDOMETRIO</w:t>
            </w:r>
          </w:p>
        </w:tc>
        <w:tc>
          <w:tcPr>
            <w:tcW w:w="319" w:type="pct"/>
            <w:tcBorders>
              <w:top w:val="nil"/>
              <w:left w:val="single" w:sz="8" w:space="0" w:color="auto"/>
              <w:bottom w:val="single" w:sz="4" w:space="0" w:color="auto"/>
              <w:right w:val="single" w:sz="4" w:space="0" w:color="auto"/>
            </w:tcBorders>
            <w:shd w:val="clear" w:color="auto" w:fill="auto"/>
            <w:hideMark/>
          </w:tcPr>
          <w:p w14:paraId="1DA8A1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694E7F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0387BA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0915F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2B23CB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5" w:type="pct"/>
            <w:tcBorders>
              <w:top w:val="nil"/>
              <w:left w:val="single" w:sz="8" w:space="0" w:color="auto"/>
              <w:bottom w:val="single" w:sz="4" w:space="0" w:color="auto"/>
              <w:right w:val="single" w:sz="4" w:space="0" w:color="auto"/>
            </w:tcBorders>
            <w:shd w:val="clear" w:color="auto" w:fill="auto"/>
            <w:hideMark/>
          </w:tcPr>
          <w:p w14:paraId="174E6B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367D6E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0508D0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3E34A8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30" w:type="pct"/>
            <w:tcBorders>
              <w:top w:val="nil"/>
              <w:left w:val="single" w:sz="8" w:space="0" w:color="auto"/>
              <w:bottom w:val="single" w:sz="4" w:space="0" w:color="auto"/>
              <w:right w:val="single" w:sz="4" w:space="0" w:color="auto"/>
            </w:tcBorders>
            <w:shd w:val="clear" w:color="auto" w:fill="auto"/>
            <w:hideMark/>
          </w:tcPr>
          <w:p w14:paraId="05417C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40789B" w:rsidRPr="0040789B" w14:paraId="10793A2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E63EE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GO030</w:t>
            </w:r>
          </w:p>
        </w:tc>
        <w:tc>
          <w:tcPr>
            <w:tcW w:w="1375" w:type="pct"/>
            <w:tcBorders>
              <w:top w:val="nil"/>
              <w:left w:val="nil"/>
              <w:bottom w:val="single" w:sz="4" w:space="0" w:color="auto"/>
              <w:right w:val="nil"/>
            </w:tcBorders>
            <w:shd w:val="clear" w:color="auto" w:fill="auto"/>
            <w:hideMark/>
          </w:tcPr>
          <w:p w14:paraId="3AD347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ABLACIÓN ENDOMETRIAL</w:t>
            </w:r>
          </w:p>
        </w:tc>
        <w:tc>
          <w:tcPr>
            <w:tcW w:w="319" w:type="pct"/>
            <w:tcBorders>
              <w:top w:val="nil"/>
              <w:left w:val="single" w:sz="8" w:space="0" w:color="auto"/>
              <w:bottom w:val="single" w:sz="4" w:space="0" w:color="auto"/>
              <w:right w:val="single" w:sz="4" w:space="0" w:color="auto"/>
            </w:tcBorders>
            <w:shd w:val="clear" w:color="auto" w:fill="auto"/>
            <w:hideMark/>
          </w:tcPr>
          <w:p w14:paraId="565CAF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3CB94A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2B71EB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4C6F9F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714C28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5" w:type="pct"/>
            <w:tcBorders>
              <w:top w:val="nil"/>
              <w:left w:val="single" w:sz="8" w:space="0" w:color="auto"/>
              <w:bottom w:val="single" w:sz="4" w:space="0" w:color="auto"/>
              <w:right w:val="single" w:sz="4" w:space="0" w:color="auto"/>
            </w:tcBorders>
            <w:shd w:val="clear" w:color="auto" w:fill="auto"/>
            <w:hideMark/>
          </w:tcPr>
          <w:p w14:paraId="11C237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62E5F5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2AFD60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5572A5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30" w:type="pct"/>
            <w:tcBorders>
              <w:top w:val="nil"/>
              <w:left w:val="single" w:sz="8" w:space="0" w:color="auto"/>
              <w:bottom w:val="single" w:sz="4" w:space="0" w:color="auto"/>
              <w:right w:val="single" w:sz="4" w:space="0" w:color="auto"/>
            </w:tcBorders>
            <w:shd w:val="clear" w:color="auto" w:fill="auto"/>
            <w:hideMark/>
          </w:tcPr>
          <w:p w14:paraId="2A54C0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40789B" w:rsidRPr="0040789B" w14:paraId="23D4FF5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B8DB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GO031</w:t>
            </w:r>
          </w:p>
        </w:tc>
        <w:tc>
          <w:tcPr>
            <w:tcW w:w="1375" w:type="pct"/>
            <w:tcBorders>
              <w:top w:val="nil"/>
              <w:left w:val="nil"/>
              <w:bottom w:val="single" w:sz="4" w:space="0" w:color="auto"/>
              <w:right w:val="nil"/>
            </w:tcBorders>
            <w:shd w:val="clear" w:color="auto" w:fill="auto"/>
            <w:hideMark/>
          </w:tcPr>
          <w:p w14:paraId="6FB6CA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REPARACIÓN UTERINA</w:t>
            </w:r>
          </w:p>
        </w:tc>
        <w:tc>
          <w:tcPr>
            <w:tcW w:w="319" w:type="pct"/>
            <w:tcBorders>
              <w:top w:val="nil"/>
              <w:left w:val="single" w:sz="8" w:space="0" w:color="auto"/>
              <w:bottom w:val="single" w:sz="4" w:space="0" w:color="auto"/>
              <w:right w:val="single" w:sz="4" w:space="0" w:color="auto"/>
            </w:tcBorders>
            <w:shd w:val="clear" w:color="auto" w:fill="auto"/>
            <w:hideMark/>
          </w:tcPr>
          <w:p w14:paraId="528AE8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19" w:type="pct"/>
            <w:tcBorders>
              <w:top w:val="nil"/>
              <w:left w:val="single" w:sz="8" w:space="0" w:color="auto"/>
              <w:bottom w:val="single" w:sz="4" w:space="0" w:color="auto"/>
              <w:right w:val="single" w:sz="4" w:space="0" w:color="auto"/>
            </w:tcBorders>
            <w:shd w:val="clear" w:color="auto" w:fill="auto"/>
            <w:hideMark/>
          </w:tcPr>
          <w:p w14:paraId="3614CD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1210</w:t>
            </w:r>
          </w:p>
        </w:tc>
        <w:tc>
          <w:tcPr>
            <w:tcW w:w="320" w:type="pct"/>
            <w:tcBorders>
              <w:top w:val="nil"/>
              <w:left w:val="single" w:sz="8" w:space="0" w:color="auto"/>
              <w:bottom w:val="single" w:sz="4" w:space="0" w:color="auto"/>
              <w:right w:val="single" w:sz="4" w:space="0" w:color="auto"/>
            </w:tcBorders>
            <w:shd w:val="clear" w:color="auto" w:fill="auto"/>
            <w:hideMark/>
          </w:tcPr>
          <w:p w14:paraId="572B68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1815</w:t>
            </w:r>
          </w:p>
        </w:tc>
        <w:tc>
          <w:tcPr>
            <w:tcW w:w="336" w:type="pct"/>
            <w:tcBorders>
              <w:top w:val="nil"/>
              <w:left w:val="single" w:sz="8" w:space="0" w:color="auto"/>
              <w:bottom w:val="single" w:sz="4" w:space="0" w:color="auto"/>
              <w:right w:val="single" w:sz="4" w:space="0" w:color="auto"/>
            </w:tcBorders>
            <w:shd w:val="clear" w:color="auto" w:fill="auto"/>
            <w:hideMark/>
          </w:tcPr>
          <w:p w14:paraId="37591F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2421</w:t>
            </w:r>
          </w:p>
        </w:tc>
        <w:tc>
          <w:tcPr>
            <w:tcW w:w="321" w:type="pct"/>
            <w:tcBorders>
              <w:top w:val="nil"/>
              <w:left w:val="single" w:sz="8" w:space="0" w:color="auto"/>
              <w:bottom w:val="single" w:sz="4" w:space="0" w:color="auto"/>
              <w:right w:val="single" w:sz="4" w:space="0" w:color="auto"/>
            </w:tcBorders>
            <w:shd w:val="clear" w:color="auto" w:fill="auto"/>
            <w:hideMark/>
          </w:tcPr>
          <w:p w14:paraId="710C3B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3023</w:t>
            </w:r>
          </w:p>
        </w:tc>
        <w:tc>
          <w:tcPr>
            <w:tcW w:w="335" w:type="pct"/>
            <w:tcBorders>
              <w:top w:val="nil"/>
              <w:left w:val="single" w:sz="8" w:space="0" w:color="auto"/>
              <w:bottom w:val="single" w:sz="4" w:space="0" w:color="auto"/>
              <w:right w:val="single" w:sz="4" w:space="0" w:color="auto"/>
            </w:tcBorders>
            <w:shd w:val="clear" w:color="auto" w:fill="auto"/>
            <w:hideMark/>
          </w:tcPr>
          <w:p w14:paraId="7D613E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3629</w:t>
            </w:r>
          </w:p>
        </w:tc>
        <w:tc>
          <w:tcPr>
            <w:tcW w:w="335" w:type="pct"/>
            <w:tcBorders>
              <w:top w:val="nil"/>
              <w:left w:val="single" w:sz="8" w:space="0" w:color="auto"/>
              <w:bottom w:val="single" w:sz="4" w:space="0" w:color="auto"/>
              <w:right w:val="single" w:sz="4" w:space="0" w:color="auto"/>
            </w:tcBorders>
            <w:shd w:val="clear" w:color="auto" w:fill="auto"/>
            <w:hideMark/>
          </w:tcPr>
          <w:p w14:paraId="16B94D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4236</w:t>
            </w:r>
          </w:p>
        </w:tc>
        <w:tc>
          <w:tcPr>
            <w:tcW w:w="333" w:type="pct"/>
            <w:tcBorders>
              <w:top w:val="nil"/>
              <w:left w:val="single" w:sz="8" w:space="0" w:color="auto"/>
              <w:bottom w:val="single" w:sz="4" w:space="0" w:color="auto"/>
              <w:right w:val="single" w:sz="4" w:space="0" w:color="auto"/>
            </w:tcBorders>
            <w:shd w:val="clear" w:color="auto" w:fill="auto"/>
            <w:hideMark/>
          </w:tcPr>
          <w:p w14:paraId="5DE64F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4840</w:t>
            </w:r>
          </w:p>
        </w:tc>
        <w:tc>
          <w:tcPr>
            <w:tcW w:w="336" w:type="pct"/>
            <w:tcBorders>
              <w:top w:val="nil"/>
              <w:left w:val="single" w:sz="8" w:space="0" w:color="auto"/>
              <w:bottom w:val="single" w:sz="4" w:space="0" w:color="auto"/>
              <w:right w:val="single" w:sz="4" w:space="0" w:color="auto"/>
            </w:tcBorders>
            <w:shd w:val="clear" w:color="auto" w:fill="auto"/>
            <w:hideMark/>
          </w:tcPr>
          <w:p w14:paraId="67869C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5446</w:t>
            </w:r>
          </w:p>
        </w:tc>
        <w:tc>
          <w:tcPr>
            <w:tcW w:w="330" w:type="pct"/>
            <w:tcBorders>
              <w:top w:val="nil"/>
              <w:left w:val="single" w:sz="8" w:space="0" w:color="auto"/>
              <w:bottom w:val="single" w:sz="4" w:space="0" w:color="auto"/>
              <w:right w:val="single" w:sz="4" w:space="0" w:color="auto"/>
            </w:tcBorders>
            <w:shd w:val="clear" w:color="auto" w:fill="auto"/>
            <w:hideMark/>
          </w:tcPr>
          <w:p w14:paraId="32272C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6054</w:t>
            </w:r>
          </w:p>
        </w:tc>
      </w:tr>
      <w:tr w:rsidR="0040789B" w:rsidRPr="0040789B" w14:paraId="7F4847E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D54E1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GO032</w:t>
            </w:r>
          </w:p>
        </w:tc>
        <w:tc>
          <w:tcPr>
            <w:tcW w:w="1375" w:type="pct"/>
            <w:tcBorders>
              <w:top w:val="nil"/>
              <w:left w:val="nil"/>
              <w:bottom w:val="single" w:sz="4" w:space="0" w:color="auto"/>
              <w:right w:val="nil"/>
            </w:tcBorders>
            <w:shd w:val="clear" w:color="auto" w:fill="auto"/>
            <w:hideMark/>
          </w:tcPr>
          <w:p w14:paraId="7C6977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LAPAROSCÓPICO DE LA ENDOMETRIOSIS</w:t>
            </w:r>
          </w:p>
        </w:tc>
        <w:tc>
          <w:tcPr>
            <w:tcW w:w="319" w:type="pct"/>
            <w:tcBorders>
              <w:top w:val="nil"/>
              <w:left w:val="single" w:sz="8" w:space="0" w:color="auto"/>
              <w:bottom w:val="single" w:sz="4" w:space="0" w:color="auto"/>
              <w:right w:val="single" w:sz="4" w:space="0" w:color="auto"/>
            </w:tcBorders>
            <w:shd w:val="clear" w:color="auto" w:fill="auto"/>
            <w:hideMark/>
          </w:tcPr>
          <w:p w14:paraId="7512E8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718123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02332D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007448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08041F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214421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4DC24C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320780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64D78A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3BEFF2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594B7C3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2FADA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GO033</w:t>
            </w:r>
          </w:p>
        </w:tc>
        <w:tc>
          <w:tcPr>
            <w:tcW w:w="1375" w:type="pct"/>
            <w:tcBorders>
              <w:top w:val="nil"/>
              <w:left w:val="nil"/>
              <w:bottom w:val="single" w:sz="4" w:space="0" w:color="auto"/>
              <w:right w:val="nil"/>
            </w:tcBorders>
            <w:shd w:val="clear" w:color="auto" w:fill="auto"/>
            <w:hideMark/>
          </w:tcPr>
          <w:p w14:paraId="3C8D32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DIAGNÓSTICO Y TRATAMIENTO DE MIOMATOSIS UTERINA</w:t>
            </w:r>
          </w:p>
        </w:tc>
        <w:tc>
          <w:tcPr>
            <w:tcW w:w="319" w:type="pct"/>
            <w:tcBorders>
              <w:top w:val="nil"/>
              <w:left w:val="single" w:sz="8" w:space="0" w:color="auto"/>
              <w:bottom w:val="single" w:sz="4" w:space="0" w:color="auto"/>
              <w:right w:val="single" w:sz="4" w:space="0" w:color="auto"/>
            </w:tcBorders>
            <w:shd w:val="clear" w:color="auto" w:fill="auto"/>
            <w:hideMark/>
          </w:tcPr>
          <w:p w14:paraId="0FE917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19" w:type="pct"/>
            <w:tcBorders>
              <w:top w:val="nil"/>
              <w:left w:val="single" w:sz="8" w:space="0" w:color="auto"/>
              <w:bottom w:val="single" w:sz="4" w:space="0" w:color="auto"/>
              <w:right w:val="single" w:sz="4" w:space="0" w:color="auto"/>
            </w:tcBorders>
            <w:shd w:val="clear" w:color="auto" w:fill="auto"/>
            <w:hideMark/>
          </w:tcPr>
          <w:p w14:paraId="7C3E41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w:t>
            </w:r>
          </w:p>
        </w:tc>
        <w:tc>
          <w:tcPr>
            <w:tcW w:w="320" w:type="pct"/>
            <w:tcBorders>
              <w:top w:val="nil"/>
              <w:left w:val="single" w:sz="8" w:space="0" w:color="auto"/>
              <w:bottom w:val="single" w:sz="4" w:space="0" w:color="auto"/>
              <w:right w:val="single" w:sz="4" w:space="0" w:color="auto"/>
            </w:tcBorders>
            <w:shd w:val="clear" w:color="auto" w:fill="auto"/>
            <w:hideMark/>
          </w:tcPr>
          <w:p w14:paraId="7B7336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6" w:type="pct"/>
            <w:tcBorders>
              <w:top w:val="nil"/>
              <w:left w:val="single" w:sz="8" w:space="0" w:color="auto"/>
              <w:bottom w:val="single" w:sz="4" w:space="0" w:color="auto"/>
              <w:right w:val="single" w:sz="4" w:space="0" w:color="auto"/>
            </w:tcBorders>
            <w:shd w:val="clear" w:color="auto" w:fill="auto"/>
            <w:hideMark/>
          </w:tcPr>
          <w:p w14:paraId="0E11CD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794</w:t>
            </w:r>
          </w:p>
        </w:tc>
        <w:tc>
          <w:tcPr>
            <w:tcW w:w="321" w:type="pct"/>
            <w:tcBorders>
              <w:top w:val="nil"/>
              <w:left w:val="single" w:sz="8" w:space="0" w:color="auto"/>
              <w:bottom w:val="single" w:sz="4" w:space="0" w:color="auto"/>
              <w:right w:val="single" w:sz="4" w:space="0" w:color="auto"/>
            </w:tcBorders>
            <w:shd w:val="clear" w:color="auto" w:fill="auto"/>
            <w:hideMark/>
          </w:tcPr>
          <w:p w14:paraId="5BF41B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990</w:t>
            </w:r>
          </w:p>
        </w:tc>
        <w:tc>
          <w:tcPr>
            <w:tcW w:w="335" w:type="pct"/>
            <w:tcBorders>
              <w:top w:val="nil"/>
              <w:left w:val="single" w:sz="8" w:space="0" w:color="auto"/>
              <w:bottom w:val="single" w:sz="4" w:space="0" w:color="auto"/>
              <w:right w:val="single" w:sz="4" w:space="0" w:color="auto"/>
            </w:tcBorders>
            <w:shd w:val="clear" w:color="auto" w:fill="auto"/>
            <w:hideMark/>
          </w:tcPr>
          <w:p w14:paraId="3EC83F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1190</w:t>
            </w:r>
          </w:p>
        </w:tc>
        <w:tc>
          <w:tcPr>
            <w:tcW w:w="335" w:type="pct"/>
            <w:tcBorders>
              <w:top w:val="nil"/>
              <w:left w:val="single" w:sz="8" w:space="0" w:color="auto"/>
              <w:bottom w:val="single" w:sz="4" w:space="0" w:color="auto"/>
              <w:right w:val="single" w:sz="4" w:space="0" w:color="auto"/>
            </w:tcBorders>
            <w:shd w:val="clear" w:color="auto" w:fill="auto"/>
            <w:hideMark/>
          </w:tcPr>
          <w:p w14:paraId="234930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1389</w:t>
            </w:r>
          </w:p>
        </w:tc>
        <w:tc>
          <w:tcPr>
            <w:tcW w:w="333" w:type="pct"/>
            <w:tcBorders>
              <w:top w:val="nil"/>
              <w:left w:val="single" w:sz="8" w:space="0" w:color="auto"/>
              <w:bottom w:val="single" w:sz="4" w:space="0" w:color="auto"/>
              <w:right w:val="single" w:sz="4" w:space="0" w:color="auto"/>
            </w:tcBorders>
            <w:shd w:val="clear" w:color="auto" w:fill="auto"/>
            <w:hideMark/>
          </w:tcPr>
          <w:p w14:paraId="49DA65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1588</w:t>
            </w:r>
          </w:p>
        </w:tc>
        <w:tc>
          <w:tcPr>
            <w:tcW w:w="336" w:type="pct"/>
            <w:tcBorders>
              <w:top w:val="nil"/>
              <w:left w:val="single" w:sz="8" w:space="0" w:color="auto"/>
              <w:bottom w:val="single" w:sz="4" w:space="0" w:color="auto"/>
              <w:right w:val="single" w:sz="4" w:space="0" w:color="auto"/>
            </w:tcBorders>
            <w:shd w:val="clear" w:color="auto" w:fill="auto"/>
            <w:hideMark/>
          </w:tcPr>
          <w:p w14:paraId="5A638D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1784</w:t>
            </w:r>
          </w:p>
        </w:tc>
        <w:tc>
          <w:tcPr>
            <w:tcW w:w="330" w:type="pct"/>
            <w:tcBorders>
              <w:top w:val="nil"/>
              <w:left w:val="single" w:sz="8" w:space="0" w:color="auto"/>
              <w:bottom w:val="single" w:sz="4" w:space="0" w:color="auto"/>
              <w:right w:val="single" w:sz="4" w:space="0" w:color="auto"/>
            </w:tcBorders>
            <w:shd w:val="clear" w:color="auto" w:fill="auto"/>
            <w:hideMark/>
          </w:tcPr>
          <w:p w14:paraId="382AB4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1983</w:t>
            </w:r>
          </w:p>
        </w:tc>
      </w:tr>
      <w:tr w:rsidR="0040789B" w:rsidRPr="0040789B" w14:paraId="0574B70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FE859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GO034</w:t>
            </w:r>
          </w:p>
        </w:tc>
        <w:tc>
          <w:tcPr>
            <w:tcW w:w="1375" w:type="pct"/>
            <w:tcBorders>
              <w:top w:val="nil"/>
              <w:left w:val="nil"/>
              <w:bottom w:val="single" w:sz="4" w:space="0" w:color="auto"/>
              <w:right w:val="nil"/>
            </w:tcBorders>
            <w:shd w:val="clear" w:color="auto" w:fill="auto"/>
            <w:hideMark/>
          </w:tcPr>
          <w:p w14:paraId="4FC1BE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REPARACIÓN DE FÍSTULA RECTO-VAGINAL</w:t>
            </w:r>
          </w:p>
        </w:tc>
        <w:tc>
          <w:tcPr>
            <w:tcW w:w="319" w:type="pct"/>
            <w:tcBorders>
              <w:top w:val="nil"/>
              <w:left w:val="single" w:sz="8" w:space="0" w:color="auto"/>
              <w:bottom w:val="single" w:sz="4" w:space="0" w:color="auto"/>
              <w:right w:val="single" w:sz="4" w:space="0" w:color="auto"/>
            </w:tcBorders>
            <w:shd w:val="clear" w:color="auto" w:fill="auto"/>
            <w:hideMark/>
          </w:tcPr>
          <w:p w14:paraId="56A34F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19" w:type="pct"/>
            <w:tcBorders>
              <w:top w:val="nil"/>
              <w:left w:val="single" w:sz="8" w:space="0" w:color="auto"/>
              <w:bottom w:val="single" w:sz="4" w:space="0" w:color="auto"/>
              <w:right w:val="single" w:sz="4" w:space="0" w:color="auto"/>
            </w:tcBorders>
            <w:shd w:val="clear" w:color="auto" w:fill="auto"/>
            <w:hideMark/>
          </w:tcPr>
          <w:p w14:paraId="523B6B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0" w:type="pct"/>
            <w:tcBorders>
              <w:top w:val="nil"/>
              <w:left w:val="single" w:sz="8" w:space="0" w:color="auto"/>
              <w:bottom w:val="single" w:sz="4" w:space="0" w:color="auto"/>
              <w:right w:val="single" w:sz="4" w:space="0" w:color="auto"/>
            </w:tcBorders>
            <w:shd w:val="clear" w:color="auto" w:fill="auto"/>
            <w:hideMark/>
          </w:tcPr>
          <w:p w14:paraId="4C956A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1299</w:t>
            </w:r>
          </w:p>
        </w:tc>
        <w:tc>
          <w:tcPr>
            <w:tcW w:w="336" w:type="pct"/>
            <w:tcBorders>
              <w:top w:val="nil"/>
              <w:left w:val="single" w:sz="8" w:space="0" w:color="auto"/>
              <w:bottom w:val="single" w:sz="4" w:space="0" w:color="auto"/>
              <w:right w:val="single" w:sz="4" w:space="0" w:color="auto"/>
            </w:tcBorders>
            <w:shd w:val="clear" w:color="auto" w:fill="auto"/>
            <w:hideMark/>
          </w:tcPr>
          <w:p w14:paraId="1B18F1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21" w:type="pct"/>
            <w:tcBorders>
              <w:top w:val="nil"/>
              <w:left w:val="single" w:sz="8" w:space="0" w:color="auto"/>
              <w:bottom w:val="single" w:sz="4" w:space="0" w:color="auto"/>
              <w:right w:val="single" w:sz="4" w:space="0" w:color="auto"/>
            </w:tcBorders>
            <w:shd w:val="clear" w:color="auto" w:fill="auto"/>
            <w:hideMark/>
          </w:tcPr>
          <w:p w14:paraId="270646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2166</w:t>
            </w:r>
          </w:p>
        </w:tc>
        <w:tc>
          <w:tcPr>
            <w:tcW w:w="335" w:type="pct"/>
            <w:tcBorders>
              <w:top w:val="nil"/>
              <w:left w:val="single" w:sz="8" w:space="0" w:color="auto"/>
              <w:bottom w:val="single" w:sz="4" w:space="0" w:color="auto"/>
              <w:right w:val="single" w:sz="4" w:space="0" w:color="auto"/>
            </w:tcBorders>
            <w:shd w:val="clear" w:color="auto" w:fill="auto"/>
            <w:hideMark/>
          </w:tcPr>
          <w:p w14:paraId="36D9CC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2598</w:t>
            </w:r>
          </w:p>
        </w:tc>
        <w:tc>
          <w:tcPr>
            <w:tcW w:w="335" w:type="pct"/>
            <w:tcBorders>
              <w:top w:val="nil"/>
              <w:left w:val="single" w:sz="8" w:space="0" w:color="auto"/>
              <w:bottom w:val="single" w:sz="4" w:space="0" w:color="auto"/>
              <w:right w:val="single" w:sz="4" w:space="0" w:color="auto"/>
            </w:tcBorders>
            <w:shd w:val="clear" w:color="auto" w:fill="auto"/>
            <w:hideMark/>
          </w:tcPr>
          <w:p w14:paraId="5C7ABB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3036</w:t>
            </w:r>
          </w:p>
        </w:tc>
        <w:tc>
          <w:tcPr>
            <w:tcW w:w="333" w:type="pct"/>
            <w:tcBorders>
              <w:top w:val="nil"/>
              <w:left w:val="single" w:sz="8" w:space="0" w:color="auto"/>
              <w:bottom w:val="single" w:sz="4" w:space="0" w:color="auto"/>
              <w:right w:val="single" w:sz="4" w:space="0" w:color="auto"/>
            </w:tcBorders>
            <w:shd w:val="clear" w:color="auto" w:fill="auto"/>
            <w:hideMark/>
          </w:tcPr>
          <w:p w14:paraId="6B6ABB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3467</w:t>
            </w:r>
          </w:p>
        </w:tc>
        <w:tc>
          <w:tcPr>
            <w:tcW w:w="336" w:type="pct"/>
            <w:tcBorders>
              <w:top w:val="nil"/>
              <w:left w:val="single" w:sz="8" w:space="0" w:color="auto"/>
              <w:bottom w:val="single" w:sz="4" w:space="0" w:color="auto"/>
              <w:right w:val="single" w:sz="4" w:space="0" w:color="auto"/>
            </w:tcBorders>
            <w:shd w:val="clear" w:color="auto" w:fill="auto"/>
            <w:hideMark/>
          </w:tcPr>
          <w:p w14:paraId="7897EE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3903</w:t>
            </w:r>
          </w:p>
        </w:tc>
        <w:tc>
          <w:tcPr>
            <w:tcW w:w="330" w:type="pct"/>
            <w:tcBorders>
              <w:top w:val="nil"/>
              <w:left w:val="single" w:sz="8" w:space="0" w:color="auto"/>
              <w:bottom w:val="single" w:sz="4" w:space="0" w:color="auto"/>
              <w:right w:val="single" w:sz="4" w:space="0" w:color="auto"/>
            </w:tcBorders>
            <w:shd w:val="clear" w:color="auto" w:fill="auto"/>
            <w:hideMark/>
          </w:tcPr>
          <w:p w14:paraId="77A163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4334</w:t>
            </w:r>
          </w:p>
        </w:tc>
      </w:tr>
      <w:tr w:rsidR="0040789B" w:rsidRPr="0040789B" w14:paraId="671839E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99E07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GO035</w:t>
            </w:r>
          </w:p>
        </w:tc>
        <w:tc>
          <w:tcPr>
            <w:tcW w:w="1375" w:type="pct"/>
            <w:tcBorders>
              <w:top w:val="nil"/>
              <w:left w:val="nil"/>
              <w:bottom w:val="single" w:sz="4" w:space="0" w:color="auto"/>
              <w:right w:val="nil"/>
            </w:tcBorders>
            <w:shd w:val="clear" w:color="auto" w:fill="auto"/>
            <w:hideMark/>
          </w:tcPr>
          <w:p w14:paraId="6E9159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SALPINGO-OVARIOLÍSIS Y ADHERENCIOLÍSIS</w:t>
            </w:r>
          </w:p>
        </w:tc>
        <w:tc>
          <w:tcPr>
            <w:tcW w:w="319" w:type="pct"/>
            <w:tcBorders>
              <w:top w:val="nil"/>
              <w:left w:val="single" w:sz="8" w:space="0" w:color="auto"/>
              <w:bottom w:val="single" w:sz="4" w:space="0" w:color="auto"/>
              <w:right w:val="single" w:sz="4" w:space="0" w:color="auto"/>
            </w:tcBorders>
            <w:shd w:val="clear" w:color="auto" w:fill="auto"/>
            <w:hideMark/>
          </w:tcPr>
          <w:p w14:paraId="592200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863</w:t>
            </w:r>
          </w:p>
        </w:tc>
        <w:tc>
          <w:tcPr>
            <w:tcW w:w="319" w:type="pct"/>
            <w:tcBorders>
              <w:top w:val="nil"/>
              <w:left w:val="single" w:sz="8" w:space="0" w:color="auto"/>
              <w:bottom w:val="single" w:sz="4" w:space="0" w:color="auto"/>
              <w:right w:val="single" w:sz="4" w:space="0" w:color="auto"/>
            </w:tcBorders>
            <w:shd w:val="clear" w:color="auto" w:fill="auto"/>
            <w:hideMark/>
          </w:tcPr>
          <w:p w14:paraId="0867BF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20" w:type="pct"/>
            <w:tcBorders>
              <w:top w:val="nil"/>
              <w:left w:val="single" w:sz="8" w:space="0" w:color="auto"/>
              <w:bottom w:val="single" w:sz="4" w:space="0" w:color="auto"/>
              <w:right w:val="single" w:sz="4" w:space="0" w:color="auto"/>
            </w:tcBorders>
            <w:shd w:val="clear" w:color="auto" w:fill="auto"/>
            <w:hideMark/>
          </w:tcPr>
          <w:p w14:paraId="0F2192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2598</w:t>
            </w:r>
          </w:p>
        </w:tc>
        <w:tc>
          <w:tcPr>
            <w:tcW w:w="336" w:type="pct"/>
            <w:tcBorders>
              <w:top w:val="nil"/>
              <w:left w:val="single" w:sz="8" w:space="0" w:color="auto"/>
              <w:bottom w:val="single" w:sz="4" w:space="0" w:color="auto"/>
              <w:right w:val="single" w:sz="4" w:space="0" w:color="auto"/>
            </w:tcBorders>
            <w:shd w:val="clear" w:color="auto" w:fill="auto"/>
            <w:hideMark/>
          </w:tcPr>
          <w:p w14:paraId="1608D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3467</w:t>
            </w:r>
          </w:p>
        </w:tc>
        <w:tc>
          <w:tcPr>
            <w:tcW w:w="321" w:type="pct"/>
            <w:tcBorders>
              <w:top w:val="nil"/>
              <w:left w:val="single" w:sz="8" w:space="0" w:color="auto"/>
              <w:bottom w:val="single" w:sz="4" w:space="0" w:color="auto"/>
              <w:right w:val="single" w:sz="4" w:space="0" w:color="auto"/>
            </w:tcBorders>
            <w:shd w:val="clear" w:color="auto" w:fill="auto"/>
            <w:hideMark/>
          </w:tcPr>
          <w:p w14:paraId="6D5BC1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4334</w:t>
            </w:r>
          </w:p>
        </w:tc>
        <w:tc>
          <w:tcPr>
            <w:tcW w:w="335" w:type="pct"/>
            <w:tcBorders>
              <w:top w:val="nil"/>
              <w:left w:val="single" w:sz="8" w:space="0" w:color="auto"/>
              <w:bottom w:val="single" w:sz="4" w:space="0" w:color="auto"/>
              <w:right w:val="single" w:sz="4" w:space="0" w:color="auto"/>
            </w:tcBorders>
            <w:shd w:val="clear" w:color="auto" w:fill="auto"/>
            <w:hideMark/>
          </w:tcPr>
          <w:p w14:paraId="7421AC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5201</w:t>
            </w:r>
          </w:p>
        </w:tc>
        <w:tc>
          <w:tcPr>
            <w:tcW w:w="335" w:type="pct"/>
            <w:tcBorders>
              <w:top w:val="nil"/>
              <w:left w:val="single" w:sz="8" w:space="0" w:color="auto"/>
              <w:bottom w:val="single" w:sz="4" w:space="0" w:color="auto"/>
              <w:right w:val="single" w:sz="4" w:space="0" w:color="auto"/>
            </w:tcBorders>
            <w:shd w:val="clear" w:color="auto" w:fill="auto"/>
            <w:hideMark/>
          </w:tcPr>
          <w:p w14:paraId="4AD3C8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6067</w:t>
            </w:r>
          </w:p>
        </w:tc>
        <w:tc>
          <w:tcPr>
            <w:tcW w:w="333" w:type="pct"/>
            <w:tcBorders>
              <w:top w:val="nil"/>
              <w:left w:val="single" w:sz="8" w:space="0" w:color="auto"/>
              <w:bottom w:val="single" w:sz="4" w:space="0" w:color="auto"/>
              <w:right w:val="single" w:sz="4" w:space="0" w:color="auto"/>
            </w:tcBorders>
            <w:shd w:val="clear" w:color="auto" w:fill="auto"/>
            <w:hideMark/>
          </w:tcPr>
          <w:p w14:paraId="39C537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6934</w:t>
            </w:r>
          </w:p>
        </w:tc>
        <w:tc>
          <w:tcPr>
            <w:tcW w:w="336" w:type="pct"/>
            <w:tcBorders>
              <w:top w:val="nil"/>
              <w:left w:val="single" w:sz="8" w:space="0" w:color="auto"/>
              <w:bottom w:val="single" w:sz="4" w:space="0" w:color="auto"/>
              <w:right w:val="single" w:sz="4" w:space="0" w:color="auto"/>
            </w:tcBorders>
            <w:shd w:val="clear" w:color="auto" w:fill="auto"/>
            <w:hideMark/>
          </w:tcPr>
          <w:p w14:paraId="5DE101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7803</w:t>
            </w:r>
          </w:p>
        </w:tc>
        <w:tc>
          <w:tcPr>
            <w:tcW w:w="330" w:type="pct"/>
            <w:tcBorders>
              <w:top w:val="nil"/>
              <w:left w:val="single" w:sz="8" w:space="0" w:color="auto"/>
              <w:bottom w:val="single" w:sz="4" w:space="0" w:color="auto"/>
              <w:right w:val="single" w:sz="4" w:space="0" w:color="auto"/>
            </w:tcBorders>
            <w:shd w:val="clear" w:color="auto" w:fill="auto"/>
            <w:hideMark/>
          </w:tcPr>
          <w:p w14:paraId="1BFD7F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8671</w:t>
            </w:r>
          </w:p>
        </w:tc>
      </w:tr>
      <w:tr w:rsidR="0040789B" w:rsidRPr="0040789B" w14:paraId="42A8B74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7736C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GO036</w:t>
            </w:r>
          </w:p>
        </w:tc>
        <w:tc>
          <w:tcPr>
            <w:tcW w:w="1375" w:type="pct"/>
            <w:tcBorders>
              <w:top w:val="nil"/>
              <w:left w:val="nil"/>
              <w:bottom w:val="single" w:sz="4" w:space="0" w:color="auto"/>
              <w:right w:val="nil"/>
            </w:tcBorders>
            <w:shd w:val="clear" w:color="auto" w:fill="auto"/>
            <w:hideMark/>
          </w:tcPr>
          <w:p w14:paraId="1206F8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SALPINGECTOMÍA TOTAL O PARCIAL, UNILATERAL O BILATERAL POR LAPAROTOMÍA</w:t>
            </w:r>
          </w:p>
        </w:tc>
        <w:tc>
          <w:tcPr>
            <w:tcW w:w="319" w:type="pct"/>
            <w:tcBorders>
              <w:top w:val="nil"/>
              <w:left w:val="single" w:sz="8" w:space="0" w:color="auto"/>
              <w:bottom w:val="single" w:sz="4" w:space="0" w:color="auto"/>
              <w:right w:val="single" w:sz="4" w:space="0" w:color="auto"/>
            </w:tcBorders>
            <w:shd w:val="clear" w:color="auto" w:fill="auto"/>
            <w:hideMark/>
          </w:tcPr>
          <w:p w14:paraId="3089D5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410</w:t>
            </w:r>
          </w:p>
        </w:tc>
        <w:tc>
          <w:tcPr>
            <w:tcW w:w="319" w:type="pct"/>
            <w:tcBorders>
              <w:top w:val="nil"/>
              <w:left w:val="single" w:sz="8" w:space="0" w:color="auto"/>
              <w:bottom w:val="single" w:sz="4" w:space="0" w:color="auto"/>
              <w:right w:val="single" w:sz="4" w:space="0" w:color="auto"/>
            </w:tcBorders>
            <w:shd w:val="clear" w:color="auto" w:fill="auto"/>
            <w:hideMark/>
          </w:tcPr>
          <w:p w14:paraId="32C4EB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824</w:t>
            </w:r>
          </w:p>
        </w:tc>
        <w:tc>
          <w:tcPr>
            <w:tcW w:w="320" w:type="pct"/>
            <w:tcBorders>
              <w:top w:val="nil"/>
              <w:left w:val="single" w:sz="8" w:space="0" w:color="auto"/>
              <w:bottom w:val="single" w:sz="4" w:space="0" w:color="auto"/>
              <w:right w:val="single" w:sz="4" w:space="0" w:color="auto"/>
            </w:tcBorders>
            <w:shd w:val="clear" w:color="auto" w:fill="auto"/>
            <w:hideMark/>
          </w:tcPr>
          <w:p w14:paraId="478E75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1233</w:t>
            </w:r>
          </w:p>
        </w:tc>
        <w:tc>
          <w:tcPr>
            <w:tcW w:w="336" w:type="pct"/>
            <w:tcBorders>
              <w:top w:val="nil"/>
              <w:left w:val="single" w:sz="8" w:space="0" w:color="auto"/>
              <w:bottom w:val="single" w:sz="4" w:space="0" w:color="auto"/>
              <w:right w:val="single" w:sz="4" w:space="0" w:color="auto"/>
            </w:tcBorders>
            <w:shd w:val="clear" w:color="auto" w:fill="auto"/>
            <w:hideMark/>
          </w:tcPr>
          <w:p w14:paraId="3F47BF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1643</w:t>
            </w:r>
          </w:p>
        </w:tc>
        <w:tc>
          <w:tcPr>
            <w:tcW w:w="321" w:type="pct"/>
            <w:tcBorders>
              <w:top w:val="nil"/>
              <w:left w:val="single" w:sz="8" w:space="0" w:color="auto"/>
              <w:bottom w:val="single" w:sz="4" w:space="0" w:color="auto"/>
              <w:right w:val="single" w:sz="4" w:space="0" w:color="auto"/>
            </w:tcBorders>
            <w:shd w:val="clear" w:color="auto" w:fill="auto"/>
            <w:hideMark/>
          </w:tcPr>
          <w:p w14:paraId="3E9819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2053</w:t>
            </w:r>
          </w:p>
        </w:tc>
        <w:tc>
          <w:tcPr>
            <w:tcW w:w="335" w:type="pct"/>
            <w:tcBorders>
              <w:top w:val="nil"/>
              <w:left w:val="single" w:sz="8" w:space="0" w:color="auto"/>
              <w:bottom w:val="single" w:sz="4" w:space="0" w:color="auto"/>
              <w:right w:val="single" w:sz="4" w:space="0" w:color="auto"/>
            </w:tcBorders>
            <w:shd w:val="clear" w:color="auto" w:fill="auto"/>
            <w:hideMark/>
          </w:tcPr>
          <w:p w14:paraId="6C169D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2465</w:t>
            </w:r>
          </w:p>
        </w:tc>
        <w:tc>
          <w:tcPr>
            <w:tcW w:w="335" w:type="pct"/>
            <w:tcBorders>
              <w:top w:val="nil"/>
              <w:left w:val="single" w:sz="8" w:space="0" w:color="auto"/>
              <w:bottom w:val="single" w:sz="4" w:space="0" w:color="auto"/>
              <w:right w:val="single" w:sz="4" w:space="0" w:color="auto"/>
            </w:tcBorders>
            <w:shd w:val="clear" w:color="auto" w:fill="auto"/>
            <w:hideMark/>
          </w:tcPr>
          <w:p w14:paraId="3AA860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2875</w:t>
            </w:r>
          </w:p>
        </w:tc>
        <w:tc>
          <w:tcPr>
            <w:tcW w:w="333" w:type="pct"/>
            <w:tcBorders>
              <w:top w:val="nil"/>
              <w:left w:val="single" w:sz="8" w:space="0" w:color="auto"/>
              <w:bottom w:val="single" w:sz="4" w:space="0" w:color="auto"/>
              <w:right w:val="single" w:sz="4" w:space="0" w:color="auto"/>
            </w:tcBorders>
            <w:shd w:val="clear" w:color="auto" w:fill="auto"/>
            <w:hideMark/>
          </w:tcPr>
          <w:p w14:paraId="689591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3286</w:t>
            </w:r>
          </w:p>
        </w:tc>
        <w:tc>
          <w:tcPr>
            <w:tcW w:w="336" w:type="pct"/>
            <w:tcBorders>
              <w:top w:val="nil"/>
              <w:left w:val="single" w:sz="8" w:space="0" w:color="auto"/>
              <w:bottom w:val="single" w:sz="4" w:space="0" w:color="auto"/>
              <w:right w:val="single" w:sz="4" w:space="0" w:color="auto"/>
            </w:tcBorders>
            <w:shd w:val="clear" w:color="auto" w:fill="auto"/>
            <w:hideMark/>
          </w:tcPr>
          <w:p w14:paraId="4D027C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3698</w:t>
            </w:r>
          </w:p>
        </w:tc>
        <w:tc>
          <w:tcPr>
            <w:tcW w:w="330" w:type="pct"/>
            <w:tcBorders>
              <w:top w:val="nil"/>
              <w:left w:val="single" w:sz="8" w:space="0" w:color="auto"/>
              <w:bottom w:val="single" w:sz="4" w:space="0" w:color="auto"/>
              <w:right w:val="single" w:sz="4" w:space="0" w:color="auto"/>
            </w:tcBorders>
            <w:shd w:val="clear" w:color="auto" w:fill="auto"/>
            <w:hideMark/>
          </w:tcPr>
          <w:p w14:paraId="736D49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4107</w:t>
            </w:r>
          </w:p>
        </w:tc>
      </w:tr>
      <w:tr w:rsidR="0040789B" w:rsidRPr="0040789B" w14:paraId="0FDB0D2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D8BA5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GO037</w:t>
            </w:r>
          </w:p>
        </w:tc>
        <w:tc>
          <w:tcPr>
            <w:tcW w:w="1375" w:type="pct"/>
            <w:tcBorders>
              <w:top w:val="nil"/>
              <w:left w:val="nil"/>
              <w:bottom w:val="single" w:sz="4" w:space="0" w:color="auto"/>
              <w:right w:val="nil"/>
            </w:tcBorders>
            <w:shd w:val="clear" w:color="auto" w:fill="auto"/>
            <w:hideMark/>
          </w:tcPr>
          <w:p w14:paraId="5168BF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SACROCOLPOPEXÍA</w:t>
            </w:r>
          </w:p>
        </w:tc>
        <w:tc>
          <w:tcPr>
            <w:tcW w:w="319" w:type="pct"/>
            <w:tcBorders>
              <w:top w:val="nil"/>
              <w:left w:val="single" w:sz="8" w:space="0" w:color="auto"/>
              <w:bottom w:val="single" w:sz="4" w:space="0" w:color="auto"/>
              <w:right w:val="single" w:sz="4" w:space="0" w:color="auto"/>
            </w:tcBorders>
            <w:shd w:val="clear" w:color="auto" w:fill="auto"/>
            <w:hideMark/>
          </w:tcPr>
          <w:p w14:paraId="3A7FB6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19" w:type="pct"/>
            <w:tcBorders>
              <w:top w:val="nil"/>
              <w:left w:val="single" w:sz="8" w:space="0" w:color="auto"/>
              <w:bottom w:val="single" w:sz="4" w:space="0" w:color="auto"/>
              <w:right w:val="single" w:sz="4" w:space="0" w:color="auto"/>
            </w:tcBorders>
            <w:shd w:val="clear" w:color="auto" w:fill="auto"/>
            <w:hideMark/>
          </w:tcPr>
          <w:p w14:paraId="5093C6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320" w:type="pct"/>
            <w:tcBorders>
              <w:top w:val="nil"/>
              <w:left w:val="single" w:sz="8" w:space="0" w:color="auto"/>
              <w:bottom w:val="single" w:sz="4" w:space="0" w:color="auto"/>
              <w:right w:val="single" w:sz="4" w:space="0" w:color="auto"/>
            </w:tcBorders>
            <w:shd w:val="clear" w:color="auto" w:fill="auto"/>
            <w:hideMark/>
          </w:tcPr>
          <w:p w14:paraId="5042B1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645</w:t>
            </w:r>
          </w:p>
        </w:tc>
        <w:tc>
          <w:tcPr>
            <w:tcW w:w="336" w:type="pct"/>
            <w:tcBorders>
              <w:top w:val="nil"/>
              <w:left w:val="single" w:sz="8" w:space="0" w:color="auto"/>
              <w:bottom w:val="single" w:sz="4" w:space="0" w:color="auto"/>
              <w:right w:val="single" w:sz="4" w:space="0" w:color="auto"/>
            </w:tcBorders>
            <w:shd w:val="clear" w:color="auto" w:fill="auto"/>
            <w:hideMark/>
          </w:tcPr>
          <w:p w14:paraId="29A392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860</w:t>
            </w:r>
          </w:p>
        </w:tc>
        <w:tc>
          <w:tcPr>
            <w:tcW w:w="321" w:type="pct"/>
            <w:tcBorders>
              <w:top w:val="nil"/>
              <w:left w:val="single" w:sz="8" w:space="0" w:color="auto"/>
              <w:bottom w:val="single" w:sz="4" w:space="0" w:color="auto"/>
              <w:right w:val="single" w:sz="4" w:space="0" w:color="auto"/>
            </w:tcBorders>
            <w:shd w:val="clear" w:color="auto" w:fill="auto"/>
            <w:hideMark/>
          </w:tcPr>
          <w:p w14:paraId="032F45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1073</w:t>
            </w:r>
          </w:p>
        </w:tc>
        <w:tc>
          <w:tcPr>
            <w:tcW w:w="335" w:type="pct"/>
            <w:tcBorders>
              <w:top w:val="nil"/>
              <w:left w:val="single" w:sz="8" w:space="0" w:color="auto"/>
              <w:bottom w:val="single" w:sz="4" w:space="0" w:color="auto"/>
              <w:right w:val="single" w:sz="4" w:space="0" w:color="auto"/>
            </w:tcBorders>
            <w:shd w:val="clear" w:color="auto" w:fill="auto"/>
            <w:hideMark/>
          </w:tcPr>
          <w:p w14:paraId="478BD5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1290</w:t>
            </w:r>
          </w:p>
        </w:tc>
        <w:tc>
          <w:tcPr>
            <w:tcW w:w="335" w:type="pct"/>
            <w:tcBorders>
              <w:top w:val="nil"/>
              <w:left w:val="single" w:sz="8" w:space="0" w:color="auto"/>
              <w:bottom w:val="single" w:sz="4" w:space="0" w:color="auto"/>
              <w:right w:val="single" w:sz="4" w:space="0" w:color="auto"/>
            </w:tcBorders>
            <w:shd w:val="clear" w:color="auto" w:fill="auto"/>
            <w:hideMark/>
          </w:tcPr>
          <w:p w14:paraId="5A8DD1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1505</w:t>
            </w:r>
          </w:p>
        </w:tc>
        <w:tc>
          <w:tcPr>
            <w:tcW w:w="333" w:type="pct"/>
            <w:tcBorders>
              <w:top w:val="nil"/>
              <w:left w:val="single" w:sz="8" w:space="0" w:color="auto"/>
              <w:bottom w:val="single" w:sz="4" w:space="0" w:color="auto"/>
              <w:right w:val="single" w:sz="4" w:space="0" w:color="auto"/>
            </w:tcBorders>
            <w:shd w:val="clear" w:color="auto" w:fill="auto"/>
            <w:hideMark/>
          </w:tcPr>
          <w:p w14:paraId="0DAB35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1719</w:t>
            </w:r>
          </w:p>
        </w:tc>
        <w:tc>
          <w:tcPr>
            <w:tcW w:w="336" w:type="pct"/>
            <w:tcBorders>
              <w:top w:val="nil"/>
              <w:left w:val="single" w:sz="8" w:space="0" w:color="auto"/>
              <w:bottom w:val="single" w:sz="4" w:space="0" w:color="auto"/>
              <w:right w:val="single" w:sz="4" w:space="0" w:color="auto"/>
            </w:tcBorders>
            <w:shd w:val="clear" w:color="auto" w:fill="auto"/>
            <w:hideMark/>
          </w:tcPr>
          <w:p w14:paraId="7C40AC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1933</w:t>
            </w:r>
          </w:p>
        </w:tc>
        <w:tc>
          <w:tcPr>
            <w:tcW w:w="330" w:type="pct"/>
            <w:tcBorders>
              <w:top w:val="nil"/>
              <w:left w:val="single" w:sz="8" w:space="0" w:color="auto"/>
              <w:bottom w:val="single" w:sz="4" w:space="0" w:color="auto"/>
              <w:right w:val="single" w:sz="4" w:space="0" w:color="auto"/>
            </w:tcBorders>
            <w:shd w:val="clear" w:color="auto" w:fill="auto"/>
            <w:hideMark/>
          </w:tcPr>
          <w:p w14:paraId="5831F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2151</w:t>
            </w:r>
          </w:p>
        </w:tc>
      </w:tr>
      <w:tr w:rsidR="0040789B" w:rsidRPr="0040789B" w14:paraId="572B16B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6194AB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GO038</w:t>
            </w:r>
          </w:p>
        </w:tc>
        <w:tc>
          <w:tcPr>
            <w:tcW w:w="1375" w:type="pct"/>
            <w:tcBorders>
              <w:top w:val="nil"/>
              <w:left w:val="nil"/>
              <w:bottom w:val="single" w:sz="4" w:space="0" w:color="auto"/>
              <w:right w:val="nil"/>
            </w:tcBorders>
            <w:shd w:val="clear" w:color="auto" w:fill="auto"/>
            <w:hideMark/>
          </w:tcPr>
          <w:p w14:paraId="1F8AAD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QUIRURGÍCA DE INCONTINENCIA URINARIA, COLOCACIÓN DE CINTAS PARA INCONTINENCIA TVT Y TOT, OTRO CON LAPE (BURCH)</w:t>
            </w:r>
          </w:p>
        </w:tc>
        <w:tc>
          <w:tcPr>
            <w:tcW w:w="319" w:type="pct"/>
            <w:tcBorders>
              <w:top w:val="nil"/>
              <w:left w:val="single" w:sz="8" w:space="0" w:color="auto"/>
              <w:bottom w:val="single" w:sz="4" w:space="0" w:color="auto"/>
              <w:right w:val="single" w:sz="4" w:space="0" w:color="auto"/>
            </w:tcBorders>
            <w:shd w:val="clear" w:color="auto" w:fill="auto"/>
            <w:hideMark/>
          </w:tcPr>
          <w:p w14:paraId="263A03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19" w:type="pct"/>
            <w:tcBorders>
              <w:top w:val="nil"/>
              <w:left w:val="single" w:sz="8" w:space="0" w:color="auto"/>
              <w:bottom w:val="single" w:sz="4" w:space="0" w:color="auto"/>
              <w:right w:val="single" w:sz="4" w:space="0" w:color="auto"/>
            </w:tcBorders>
            <w:shd w:val="clear" w:color="auto" w:fill="auto"/>
            <w:hideMark/>
          </w:tcPr>
          <w:p w14:paraId="1A9541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320" w:type="pct"/>
            <w:tcBorders>
              <w:top w:val="nil"/>
              <w:left w:val="single" w:sz="8" w:space="0" w:color="auto"/>
              <w:bottom w:val="single" w:sz="4" w:space="0" w:color="auto"/>
              <w:right w:val="single" w:sz="4" w:space="0" w:color="auto"/>
            </w:tcBorders>
            <w:shd w:val="clear" w:color="auto" w:fill="auto"/>
            <w:hideMark/>
          </w:tcPr>
          <w:p w14:paraId="6B0380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645</w:t>
            </w:r>
          </w:p>
        </w:tc>
        <w:tc>
          <w:tcPr>
            <w:tcW w:w="336" w:type="pct"/>
            <w:tcBorders>
              <w:top w:val="nil"/>
              <w:left w:val="single" w:sz="8" w:space="0" w:color="auto"/>
              <w:bottom w:val="single" w:sz="4" w:space="0" w:color="auto"/>
              <w:right w:val="single" w:sz="4" w:space="0" w:color="auto"/>
            </w:tcBorders>
            <w:shd w:val="clear" w:color="auto" w:fill="auto"/>
            <w:hideMark/>
          </w:tcPr>
          <w:p w14:paraId="00700A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860</w:t>
            </w:r>
          </w:p>
        </w:tc>
        <w:tc>
          <w:tcPr>
            <w:tcW w:w="321" w:type="pct"/>
            <w:tcBorders>
              <w:top w:val="nil"/>
              <w:left w:val="single" w:sz="8" w:space="0" w:color="auto"/>
              <w:bottom w:val="single" w:sz="4" w:space="0" w:color="auto"/>
              <w:right w:val="single" w:sz="4" w:space="0" w:color="auto"/>
            </w:tcBorders>
            <w:shd w:val="clear" w:color="auto" w:fill="auto"/>
            <w:hideMark/>
          </w:tcPr>
          <w:p w14:paraId="6540E0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1073</w:t>
            </w:r>
          </w:p>
        </w:tc>
        <w:tc>
          <w:tcPr>
            <w:tcW w:w="335" w:type="pct"/>
            <w:tcBorders>
              <w:top w:val="nil"/>
              <w:left w:val="single" w:sz="8" w:space="0" w:color="auto"/>
              <w:bottom w:val="single" w:sz="4" w:space="0" w:color="auto"/>
              <w:right w:val="single" w:sz="4" w:space="0" w:color="auto"/>
            </w:tcBorders>
            <w:shd w:val="clear" w:color="auto" w:fill="auto"/>
            <w:hideMark/>
          </w:tcPr>
          <w:p w14:paraId="04FD63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1290</w:t>
            </w:r>
          </w:p>
        </w:tc>
        <w:tc>
          <w:tcPr>
            <w:tcW w:w="335" w:type="pct"/>
            <w:tcBorders>
              <w:top w:val="nil"/>
              <w:left w:val="single" w:sz="8" w:space="0" w:color="auto"/>
              <w:bottom w:val="single" w:sz="4" w:space="0" w:color="auto"/>
              <w:right w:val="single" w:sz="4" w:space="0" w:color="auto"/>
            </w:tcBorders>
            <w:shd w:val="clear" w:color="auto" w:fill="auto"/>
            <w:hideMark/>
          </w:tcPr>
          <w:p w14:paraId="07CEE1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1505</w:t>
            </w:r>
          </w:p>
        </w:tc>
        <w:tc>
          <w:tcPr>
            <w:tcW w:w="333" w:type="pct"/>
            <w:tcBorders>
              <w:top w:val="nil"/>
              <w:left w:val="single" w:sz="8" w:space="0" w:color="auto"/>
              <w:bottom w:val="single" w:sz="4" w:space="0" w:color="auto"/>
              <w:right w:val="single" w:sz="4" w:space="0" w:color="auto"/>
            </w:tcBorders>
            <w:shd w:val="clear" w:color="auto" w:fill="auto"/>
            <w:hideMark/>
          </w:tcPr>
          <w:p w14:paraId="26B02F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1719</w:t>
            </w:r>
          </w:p>
        </w:tc>
        <w:tc>
          <w:tcPr>
            <w:tcW w:w="336" w:type="pct"/>
            <w:tcBorders>
              <w:top w:val="nil"/>
              <w:left w:val="single" w:sz="8" w:space="0" w:color="auto"/>
              <w:bottom w:val="single" w:sz="4" w:space="0" w:color="auto"/>
              <w:right w:val="single" w:sz="4" w:space="0" w:color="auto"/>
            </w:tcBorders>
            <w:shd w:val="clear" w:color="auto" w:fill="auto"/>
            <w:hideMark/>
          </w:tcPr>
          <w:p w14:paraId="501541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1933</w:t>
            </w:r>
          </w:p>
        </w:tc>
        <w:tc>
          <w:tcPr>
            <w:tcW w:w="330" w:type="pct"/>
            <w:tcBorders>
              <w:top w:val="nil"/>
              <w:left w:val="single" w:sz="8" w:space="0" w:color="auto"/>
              <w:bottom w:val="single" w:sz="4" w:space="0" w:color="auto"/>
              <w:right w:val="single" w:sz="4" w:space="0" w:color="auto"/>
            </w:tcBorders>
            <w:shd w:val="clear" w:color="auto" w:fill="auto"/>
            <w:hideMark/>
          </w:tcPr>
          <w:p w14:paraId="5A8263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2151</w:t>
            </w:r>
          </w:p>
        </w:tc>
      </w:tr>
      <w:tr w:rsidR="0040789B" w:rsidRPr="0040789B" w14:paraId="2A8CE48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B1357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GO039</w:t>
            </w:r>
          </w:p>
        </w:tc>
        <w:tc>
          <w:tcPr>
            <w:tcW w:w="1375" w:type="pct"/>
            <w:tcBorders>
              <w:top w:val="nil"/>
              <w:left w:val="nil"/>
              <w:bottom w:val="single" w:sz="4" w:space="0" w:color="auto"/>
              <w:right w:val="nil"/>
            </w:tcBorders>
            <w:shd w:val="clear" w:color="auto" w:fill="auto"/>
            <w:hideMark/>
          </w:tcPr>
          <w:p w14:paraId="20052E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URETROPEXIA</w:t>
            </w:r>
          </w:p>
        </w:tc>
        <w:tc>
          <w:tcPr>
            <w:tcW w:w="319" w:type="pct"/>
            <w:tcBorders>
              <w:top w:val="nil"/>
              <w:left w:val="single" w:sz="8" w:space="0" w:color="auto"/>
              <w:bottom w:val="single" w:sz="4" w:space="0" w:color="auto"/>
              <w:right w:val="single" w:sz="4" w:space="0" w:color="auto"/>
            </w:tcBorders>
            <w:shd w:val="clear" w:color="auto" w:fill="auto"/>
            <w:hideMark/>
          </w:tcPr>
          <w:p w14:paraId="01E3F7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19" w:type="pct"/>
            <w:tcBorders>
              <w:top w:val="nil"/>
              <w:left w:val="single" w:sz="8" w:space="0" w:color="auto"/>
              <w:bottom w:val="single" w:sz="4" w:space="0" w:color="auto"/>
              <w:right w:val="single" w:sz="4" w:space="0" w:color="auto"/>
            </w:tcBorders>
            <w:shd w:val="clear" w:color="auto" w:fill="auto"/>
            <w:hideMark/>
          </w:tcPr>
          <w:p w14:paraId="21A294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0" w:type="pct"/>
            <w:tcBorders>
              <w:top w:val="nil"/>
              <w:left w:val="single" w:sz="8" w:space="0" w:color="auto"/>
              <w:bottom w:val="single" w:sz="4" w:space="0" w:color="auto"/>
              <w:right w:val="single" w:sz="4" w:space="0" w:color="auto"/>
            </w:tcBorders>
            <w:shd w:val="clear" w:color="auto" w:fill="auto"/>
            <w:hideMark/>
          </w:tcPr>
          <w:p w14:paraId="752014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1299</w:t>
            </w:r>
          </w:p>
        </w:tc>
        <w:tc>
          <w:tcPr>
            <w:tcW w:w="336" w:type="pct"/>
            <w:tcBorders>
              <w:top w:val="nil"/>
              <w:left w:val="single" w:sz="8" w:space="0" w:color="auto"/>
              <w:bottom w:val="single" w:sz="4" w:space="0" w:color="auto"/>
              <w:right w:val="single" w:sz="4" w:space="0" w:color="auto"/>
            </w:tcBorders>
            <w:shd w:val="clear" w:color="auto" w:fill="auto"/>
            <w:hideMark/>
          </w:tcPr>
          <w:p w14:paraId="6AC460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21" w:type="pct"/>
            <w:tcBorders>
              <w:top w:val="nil"/>
              <w:left w:val="single" w:sz="8" w:space="0" w:color="auto"/>
              <w:bottom w:val="single" w:sz="4" w:space="0" w:color="auto"/>
              <w:right w:val="single" w:sz="4" w:space="0" w:color="auto"/>
            </w:tcBorders>
            <w:shd w:val="clear" w:color="auto" w:fill="auto"/>
            <w:hideMark/>
          </w:tcPr>
          <w:p w14:paraId="0AB0F3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2166</w:t>
            </w:r>
          </w:p>
        </w:tc>
        <w:tc>
          <w:tcPr>
            <w:tcW w:w="335" w:type="pct"/>
            <w:tcBorders>
              <w:top w:val="nil"/>
              <w:left w:val="single" w:sz="8" w:space="0" w:color="auto"/>
              <w:bottom w:val="single" w:sz="4" w:space="0" w:color="auto"/>
              <w:right w:val="single" w:sz="4" w:space="0" w:color="auto"/>
            </w:tcBorders>
            <w:shd w:val="clear" w:color="auto" w:fill="auto"/>
            <w:hideMark/>
          </w:tcPr>
          <w:p w14:paraId="417C2B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2598</w:t>
            </w:r>
          </w:p>
        </w:tc>
        <w:tc>
          <w:tcPr>
            <w:tcW w:w="335" w:type="pct"/>
            <w:tcBorders>
              <w:top w:val="nil"/>
              <w:left w:val="single" w:sz="8" w:space="0" w:color="auto"/>
              <w:bottom w:val="single" w:sz="4" w:space="0" w:color="auto"/>
              <w:right w:val="single" w:sz="4" w:space="0" w:color="auto"/>
            </w:tcBorders>
            <w:shd w:val="clear" w:color="auto" w:fill="auto"/>
            <w:hideMark/>
          </w:tcPr>
          <w:p w14:paraId="538F99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3036</w:t>
            </w:r>
          </w:p>
        </w:tc>
        <w:tc>
          <w:tcPr>
            <w:tcW w:w="333" w:type="pct"/>
            <w:tcBorders>
              <w:top w:val="nil"/>
              <w:left w:val="single" w:sz="8" w:space="0" w:color="auto"/>
              <w:bottom w:val="single" w:sz="4" w:space="0" w:color="auto"/>
              <w:right w:val="single" w:sz="4" w:space="0" w:color="auto"/>
            </w:tcBorders>
            <w:shd w:val="clear" w:color="auto" w:fill="auto"/>
            <w:hideMark/>
          </w:tcPr>
          <w:p w14:paraId="46EFA8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3467</w:t>
            </w:r>
          </w:p>
        </w:tc>
        <w:tc>
          <w:tcPr>
            <w:tcW w:w="336" w:type="pct"/>
            <w:tcBorders>
              <w:top w:val="nil"/>
              <w:left w:val="single" w:sz="8" w:space="0" w:color="auto"/>
              <w:bottom w:val="single" w:sz="4" w:space="0" w:color="auto"/>
              <w:right w:val="single" w:sz="4" w:space="0" w:color="auto"/>
            </w:tcBorders>
            <w:shd w:val="clear" w:color="auto" w:fill="auto"/>
            <w:hideMark/>
          </w:tcPr>
          <w:p w14:paraId="732F27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3903</w:t>
            </w:r>
          </w:p>
        </w:tc>
        <w:tc>
          <w:tcPr>
            <w:tcW w:w="330" w:type="pct"/>
            <w:tcBorders>
              <w:top w:val="nil"/>
              <w:left w:val="single" w:sz="8" w:space="0" w:color="auto"/>
              <w:bottom w:val="single" w:sz="4" w:space="0" w:color="auto"/>
              <w:right w:val="single" w:sz="4" w:space="0" w:color="auto"/>
            </w:tcBorders>
            <w:shd w:val="clear" w:color="auto" w:fill="auto"/>
            <w:hideMark/>
          </w:tcPr>
          <w:p w14:paraId="73193E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4334</w:t>
            </w:r>
          </w:p>
        </w:tc>
      </w:tr>
      <w:tr w:rsidR="0040789B" w:rsidRPr="0040789B" w14:paraId="3425C86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A27AC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GO040</w:t>
            </w:r>
          </w:p>
        </w:tc>
        <w:tc>
          <w:tcPr>
            <w:tcW w:w="1375" w:type="pct"/>
            <w:tcBorders>
              <w:top w:val="nil"/>
              <w:left w:val="nil"/>
              <w:bottom w:val="single" w:sz="4" w:space="0" w:color="auto"/>
              <w:right w:val="nil"/>
            </w:tcBorders>
            <w:shd w:val="clear" w:color="auto" w:fill="auto"/>
            <w:hideMark/>
          </w:tcPr>
          <w:p w14:paraId="5F1120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TRAQUELOPLASTÍA</w:t>
            </w:r>
          </w:p>
        </w:tc>
        <w:tc>
          <w:tcPr>
            <w:tcW w:w="319" w:type="pct"/>
            <w:tcBorders>
              <w:top w:val="nil"/>
              <w:left w:val="single" w:sz="8" w:space="0" w:color="auto"/>
              <w:bottom w:val="single" w:sz="4" w:space="0" w:color="auto"/>
              <w:right w:val="single" w:sz="4" w:space="0" w:color="auto"/>
            </w:tcBorders>
            <w:shd w:val="clear" w:color="auto" w:fill="auto"/>
            <w:hideMark/>
          </w:tcPr>
          <w:p w14:paraId="2F05DC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19" w:type="pct"/>
            <w:tcBorders>
              <w:top w:val="nil"/>
              <w:left w:val="single" w:sz="8" w:space="0" w:color="auto"/>
              <w:bottom w:val="single" w:sz="4" w:space="0" w:color="auto"/>
              <w:right w:val="single" w:sz="4" w:space="0" w:color="auto"/>
            </w:tcBorders>
            <w:shd w:val="clear" w:color="auto" w:fill="auto"/>
            <w:hideMark/>
          </w:tcPr>
          <w:p w14:paraId="0EE6D4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0" w:type="pct"/>
            <w:tcBorders>
              <w:top w:val="nil"/>
              <w:left w:val="single" w:sz="8" w:space="0" w:color="auto"/>
              <w:bottom w:val="single" w:sz="4" w:space="0" w:color="auto"/>
              <w:right w:val="single" w:sz="4" w:space="0" w:color="auto"/>
            </w:tcBorders>
            <w:shd w:val="clear" w:color="auto" w:fill="auto"/>
            <w:hideMark/>
          </w:tcPr>
          <w:p w14:paraId="487649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1299</w:t>
            </w:r>
          </w:p>
        </w:tc>
        <w:tc>
          <w:tcPr>
            <w:tcW w:w="336" w:type="pct"/>
            <w:tcBorders>
              <w:top w:val="nil"/>
              <w:left w:val="single" w:sz="8" w:space="0" w:color="auto"/>
              <w:bottom w:val="single" w:sz="4" w:space="0" w:color="auto"/>
              <w:right w:val="single" w:sz="4" w:space="0" w:color="auto"/>
            </w:tcBorders>
            <w:shd w:val="clear" w:color="auto" w:fill="auto"/>
            <w:hideMark/>
          </w:tcPr>
          <w:p w14:paraId="7CF9DF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21" w:type="pct"/>
            <w:tcBorders>
              <w:top w:val="nil"/>
              <w:left w:val="single" w:sz="8" w:space="0" w:color="auto"/>
              <w:bottom w:val="single" w:sz="4" w:space="0" w:color="auto"/>
              <w:right w:val="single" w:sz="4" w:space="0" w:color="auto"/>
            </w:tcBorders>
            <w:shd w:val="clear" w:color="auto" w:fill="auto"/>
            <w:hideMark/>
          </w:tcPr>
          <w:p w14:paraId="190569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2166</w:t>
            </w:r>
          </w:p>
        </w:tc>
        <w:tc>
          <w:tcPr>
            <w:tcW w:w="335" w:type="pct"/>
            <w:tcBorders>
              <w:top w:val="nil"/>
              <w:left w:val="single" w:sz="8" w:space="0" w:color="auto"/>
              <w:bottom w:val="single" w:sz="4" w:space="0" w:color="auto"/>
              <w:right w:val="single" w:sz="4" w:space="0" w:color="auto"/>
            </w:tcBorders>
            <w:shd w:val="clear" w:color="auto" w:fill="auto"/>
            <w:hideMark/>
          </w:tcPr>
          <w:p w14:paraId="7FB995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2598</w:t>
            </w:r>
          </w:p>
        </w:tc>
        <w:tc>
          <w:tcPr>
            <w:tcW w:w="335" w:type="pct"/>
            <w:tcBorders>
              <w:top w:val="nil"/>
              <w:left w:val="single" w:sz="8" w:space="0" w:color="auto"/>
              <w:bottom w:val="single" w:sz="4" w:space="0" w:color="auto"/>
              <w:right w:val="single" w:sz="4" w:space="0" w:color="auto"/>
            </w:tcBorders>
            <w:shd w:val="clear" w:color="auto" w:fill="auto"/>
            <w:hideMark/>
          </w:tcPr>
          <w:p w14:paraId="0DBC49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3036</w:t>
            </w:r>
          </w:p>
        </w:tc>
        <w:tc>
          <w:tcPr>
            <w:tcW w:w="333" w:type="pct"/>
            <w:tcBorders>
              <w:top w:val="nil"/>
              <w:left w:val="single" w:sz="8" w:space="0" w:color="auto"/>
              <w:bottom w:val="single" w:sz="4" w:space="0" w:color="auto"/>
              <w:right w:val="single" w:sz="4" w:space="0" w:color="auto"/>
            </w:tcBorders>
            <w:shd w:val="clear" w:color="auto" w:fill="auto"/>
            <w:hideMark/>
          </w:tcPr>
          <w:p w14:paraId="0B57DD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3467</w:t>
            </w:r>
          </w:p>
        </w:tc>
        <w:tc>
          <w:tcPr>
            <w:tcW w:w="336" w:type="pct"/>
            <w:tcBorders>
              <w:top w:val="nil"/>
              <w:left w:val="single" w:sz="8" w:space="0" w:color="auto"/>
              <w:bottom w:val="single" w:sz="4" w:space="0" w:color="auto"/>
              <w:right w:val="single" w:sz="4" w:space="0" w:color="auto"/>
            </w:tcBorders>
            <w:shd w:val="clear" w:color="auto" w:fill="auto"/>
            <w:hideMark/>
          </w:tcPr>
          <w:p w14:paraId="44E82A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3903</w:t>
            </w:r>
          </w:p>
        </w:tc>
        <w:tc>
          <w:tcPr>
            <w:tcW w:w="330" w:type="pct"/>
            <w:tcBorders>
              <w:top w:val="nil"/>
              <w:left w:val="single" w:sz="8" w:space="0" w:color="auto"/>
              <w:bottom w:val="single" w:sz="4" w:space="0" w:color="auto"/>
              <w:right w:val="single" w:sz="4" w:space="0" w:color="auto"/>
            </w:tcBorders>
            <w:shd w:val="clear" w:color="auto" w:fill="auto"/>
            <w:hideMark/>
          </w:tcPr>
          <w:p w14:paraId="19B447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4334</w:t>
            </w:r>
          </w:p>
        </w:tc>
      </w:tr>
      <w:tr w:rsidR="0040789B" w:rsidRPr="0040789B" w14:paraId="6F6667B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88668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GO041</w:t>
            </w:r>
          </w:p>
        </w:tc>
        <w:tc>
          <w:tcPr>
            <w:tcW w:w="1375" w:type="pct"/>
            <w:tcBorders>
              <w:top w:val="nil"/>
              <w:left w:val="nil"/>
              <w:bottom w:val="single" w:sz="4" w:space="0" w:color="auto"/>
              <w:right w:val="nil"/>
            </w:tcBorders>
            <w:shd w:val="clear" w:color="auto" w:fill="auto"/>
            <w:hideMark/>
          </w:tcPr>
          <w:p w14:paraId="4770F4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INCISIÓN Y DRENAJE DE ABSCESO DE GLÁNDULA DE BARTHOLINI</w:t>
            </w:r>
          </w:p>
        </w:tc>
        <w:tc>
          <w:tcPr>
            <w:tcW w:w="319" w:type="pct"/>
            <w:tcBorders>
              <w:top w:val="nil"/>
              <w:left w:val="single" w:sz="8" w:space="0" w:color="auto"/>
              <w:bottom w:val="single" w:sz="4" w:space="0" w:color="auto"/>
              <w:right w:val="single" w:sz="4" w:space="0" w:color="auto"/>
            </w:tcBorders>
            <w:shd w:val="clear" w:color="auto" w:fill="auto"/>
            <w:hideMark/>
          </w:tcPr>
          <w:p w14:paraId="5356DD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467085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351</w:t>
            </w:r>
          </w:p>
        </w:tc>
        <w:tc>
          <w:tcPr>
            <w:tcW w:w="320" w:type="pct"/>
            <w:tcBorders>
              <w:top w:val="nil"/>
              <w:left w:val="single" w:sz="8" w:space="0" w:color="auto"/>
              <w:bottom w:val="single" w:sz="4" w:space="0" w:color="auto"/>
              <w:right w:val="single" w:sz="4" w:space="0" w:color="auto"/>
            </w:tcBorders>
            <w:shd w:val="clear" w:color="auto" w:fill="auto"/>
            <w:hideMark/>
          </w:tcPr>
          <w:p w14:paraId="65BE84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528</w:t>
            </w:r>
          </w:p>
        </w:tc>
        <w:tc>
          <w:tcPr>
            <w:tcW w:w="336" w:type="pct"/>
            <w:tcBorders>
              <w:top w:val="nil"/>
              <w:left w:val="single" w:sz="8" w:space="0" w:color="auto"/>
              <w:bottom w:val="single" w:sz="4" w:space="0" w:color="auto"/>
              <w:right w:val="single" w:sz="4" w:space="0" w:color="auto"/>
            </w:tcBorders>
            <w:shd w:val="clear" w:color="auto" w:fill="auto"/>
            <w:hideMark/>
          </w:tcPr>
          <w:p w14:paraId="58EDE5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704</w:t>
            </w:r>
          </w:p>
        </w:tc>
        <w:tc>
          <w:tcPr>
            <w:tcW w:w="321" w:type="pct"/>
            <w:tcBorders>
              <w:top w:val="nil"/>
              <w:left w:val="single" w:sz="8" w:space="0" w:color="auto"/>
              <w:bottom w:val="single" w:sz="4" w:space="0" w:color="auto"/>
              <w:right w:val="single" w:sz="4" w:space="0" w:color="auto"/>
            </w:tcBorders>
            <w:shd w:val="clear" w:color="auto" w:fill="auto"/>
            <w:hideMark/>
          </w:tcPr>
          <w:p w14:paraId="39952E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883</w:t>
            </w:r>
          </w:p>
        </w:tc>
        <w:tc>
          <w:tcPr>
            <w:tcW w:w="335" w:type="pct"/>
            <w:tcBorders>
              <w:top w:val="nil"/>
              <w:left w:val="single" w:sz="8" w:space="0" w:color="auto"/>
              <w:bottom w:val="single" w:sz="4" w:space="0" w:color="auto"/>
              <w:right w:val="single" w:sz="4" w:space="0" w:color="auto"/>
            </w:tcBorders>
            <w:shd w:val="clear" w:color="auto" w:fill="auto"/>
            <w:hideMark/>
          </w:tcPr>
          <w:p w14:paraId="2B1A6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1058</w:t>
            </w:r>
          </w:p>
        </w:tc>
        <w:tc>
          <w:tcPr>
            <w:tcW w:w="335" w:type="pct"/>
            <w:tcBorders>
              <w:top w:val="nil"/>
              <w:left w:val="single" w:sz="8" w:space="0" w:color="auto"/>
              <w:bottom w:val="single" w:sz="4" w:space="0" w:color="auto"/>
              <w:right w:val="single" w:sz="4" w:space="0" w:color="auto"/>
            </w:tcBorders>
            <w:shd w:val="clear" w:color="auto" w:fill="auto"/>
            <w:hideMark/>
          </w:tcPr>
          <w:p w14:paraId="2EF1D4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1236</w:t>
            </w:r>
          </w:p>
        </w:tc>
        <w:tc>
          <w:tcPr>
            <w:tcW w:w="333" w:type="pct"/>
            <w:tcBorders>
              <w:top w:val="nil"/>
              <w:left w:val="single" w:sz="8" w:space="0" w:color="auto"/>
              <w:bottom w:val="single" w:sz="4" w:space="0" w:color="auto"/>
              <w:right w:val="single" w:sz="4" w:space="0" w:color="auto"/>
            </w:tcBorders>
            <w:shd w:val="clear" w:color="auto" w:fill="auto"/>
            <w:hideMark/>
          </w:tcPr>
          <w:p w14:paraId="0E6918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1412</w:t>
            </w:r>
          </w:p>
        </w:tc>
        <w:tc>
          <w:tcPr>
            <w:tcW w:w="336" w:type="pct"/>
            <w:tcBorders>
              <w:top w:val="nil"/>
              <w:left w:val="single" w:sz="8" w:space="0" w:color="auto"/>
              <w:bottom w:val="single" w:sz="4" w:space="0" w:color="auto"/>
              <w:right w:val="single" w:sz="4" w:space="0" w:color="auto"/>
            </w:tcBorders>
            <w:shd w:val="clear" w:color="auto" w:fill="auto"/>
            <w:hideMark/>
          </w:tcPr>
          <w:p w14:paraId="70E3CA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1590</w:t>
            </w:r>
          </w:p>
        </w:tc>
        <w:tc>
          <w:tcPr>
            <w:tcW w:w="330" w:type="pct"/>
            <w:tcBorders>
              <w:top w:val="nil"/>
              <w:left w:val="single" w:sz="8" w:space="0" w:color="auto"/>
              <w:bottom w:val="single" w:sz="4" w:space="0" w:color="auto"/>
              <w:right w:val="single" w:sz="4" w:space="0" w:color="auto"/>
            </w:tcBorders>
            <w:shd w:val="clear" w:color="auto" w:fill="auto"/>
            <w:hideMark/>
          </w:tcPr>
          <w:p w14:paraId="6DE46E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1766</w:t>
            </w:r>
          </w:p>
        </w:tc>
      </w:tr>
      <w:tr w:rsidR="0040789B" w:rsidRPr="0040789B" w14:paraId="2F97161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6A4AE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GO042</w:t>
            </w:r>
          </w:p>
        </w:tc>
        <w:tc>
          <w:tcPr>
            <w:tcW w:w="1375" w:type="pct"/>
            <w:tcBorders>
              <w:top w:val="nil"/>
              <w:left w:val="nil"/>
              <w:bottom w:val="single" w:sz="4" w:space="0" w:color="auto"/>
              <w:right w:val="nil"/>
            </w:tcBorders>
            <w:shd w:val="clear" w:color="auto" w:fill="auto"/>
            <w:hideMark/>
          </w:tcPr>
          <w:p w14:paraId="36B6A8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BARTHOLINECTOMÍA</w:t>
            </w:r>
          </w:p>
        </w:tc>
        <w:tc>
          <w:tcPr>
            <w:tcW w:w="319" w:type="pct"/>
            <w:tcBorders>
              <w:top w:val="nil"/>
              <w:left w:val="single" w:sz="8" w:space="0" w:color="auto"/>
              <w:bottom w:val="single" w:sz="4" w:space="0" w:color="auto"/>
              <w:right w:val="single" w:sz="4" w:space="0" w:color="auto"/>
            </w:tcBorders>
            <w:shd w:val="clear" w:color="auto" w:fill="auto"/>
            <w:hideMark/>
          </w:tcPr>
          <w:p w14:paraId="185802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19" w:type="pct"/>
            <w:tcBorders>
              <w:top w:val="nil"/>
              <w:left w:val="single" w:sz="8" w:space="0" w:color="auto"/>
              <w:bottom w:val="single" w:sz="4" w:space="0" w:color="auto"/>
              <w:right w:val="single" w:sz="4" w:space="0" w:color="auto"/>
            </w:tcBorders>
            <w:shd w:val="clear" w:color="auto" w:fill="auto"/>
            <w:hideMark/>
          </w:tcPr>
          <w:p w14:paraId="03622E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20" w:type="pct"/>
            <w:tcBorders>
              <w:top w:val="nil"/>
              <w:left w:val="single" w:sz="8" w:space="0" w:color="auto"/>
              <w:bottom w:val="single" w:sz="4" w:space="0" w:color="auto"/>
              <w:right w:val="single" w:sz="4" w:space="0" w:color="auto"/>
            </w:tcBorders>
            <w:shd w:val="clear" w:color="auto" w:fill="auto"/>
            <w:hideMark/>
          </w:tcPr>
          <w:p w14:paraId="689F88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6" w:type="pct"/>
            <w:tcBorders>
              <w:top w:val="nil"/>
              <w:left w:val="single" w:sz="8" w:space="0" w:color="auto"/>
              <w:bottom w:val="single" w:sz="4" w:space="0" w:color="auto"/>
              <w:right w:val="single" w:sz="4" w:space="0" w:color="auto"/>
            </w:tcBorders>
            <w:shd w:val="clear" w:color="auto" w:fill="auto"/>
            <w:hideMark/>
          </w:tcPr>
          <w:p w14:paraId="4B35E5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321" w:type="pct"/>
            <w:tcBorders>
              <w:top w:val="nil"/>
              <w:left w:val="single" w:sz="8" w:space="0" w:color="auto"/>
              <w:bottom w:val="single" w:sz="4" w:space="0" w:color="auto"/>
              <w:right w:val="single" w:sz="4" w:space="0" w:color="auto"/>
            </w:tcBorders>
            <w:shd w:val="clear" w:color="auto" w:fill="auto"/>
            <w:hideMark/>
          </w:tcPr>
          <w:p w14:paraId="6D9F25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35" w:type="pct"/>
            <w:tcBorders>
              <w:top w:val="nil"/>
              <w:left w:val="single" w:sz="8" w:space="0" w:color="auto"/>
              <w:bottom w:val="single" w:sz="4" w:space="0" w:color="auto"/>
              <w:right w:val="single" w:sz="4" w:space="0" w:color="auto"/>
            </w:tcBorders>
            <w:shd w:val="clear" w:color="auto" w:fill="auto"/>
            <w:hideMark/>
          </w:tcPr>
          <w:p w14:paraId="0D779D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c>
          <w:tcPr>
            <w:tcW w:w="335" w:type="pct"/>
            <w:tcBorders>
              <w:top w:val="nil"/>
              <w:left w:val="single" w:sz="8" w:space="0" w:color="auto"/>
              <w:bottom w:val="single" w:sz="4" w:space="0" w:color="auto"/>
              <w:right w:val="single" w:sz="4" w:space="0" w:color="auto"/>
            </w:tcBorders>
            <w:shd w:val="clear" w:color="auto" w:fill="auto"/>
            <w:hideMark/>
          </w:tcPr>
          <w:p w14:paraId="40DC49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333" w:type="pct"/>
            <w:tcBorders>
              <w:top w:val="nil"/>
              <w:left w:val="single" w:sz="8" w:space="0" w:color="auto"/>
              <w:bottom w:val="single" w:sz="4" w:space="0" w:color="auto"/>
              <w:right w:val="single" w:sz="4" w:space="0" w:color="auto"/>
            </w:tcBorders>
            <w:shd w:val="clear" w:color="auto" w:fill="auto"/>
            <w:hideMark/>
          </w:tcPr>
          <w:p w14:paraId="5DFCC2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777</w:t>
            </w:r>
          </w:p>
        </w:tc>
        <w:tc>
          <w:tcPr>
            <w:tcW w:w="336" w:type="pct"/>
            <w:tcBorders>
              <w:top w:val="nil"/>
              <w:left w:val="single" w:sz="8" w:space="0" w:color="auto"/>
              <w:bottom w:val="single" w:sz="4" w:space="0" w:color="auto"/>
              <w:right w:val="single" w:sz="4" w:space="0" w:color="auto"/>
            </w:tcBorders>
            <w:shd w:val="clear" w:color="auto" w:fill="auto"/>
            <w:hideMark/>
          </w:tcPr>
          <w:p w14:paraId="44BD18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30" w:type="pct"/>
            <w:tcBorders>
              <w:top w:val="nil"/>
              <w:left w:val="single" w:sz="8" w:space="0" w:color="auto"/>
              <w:bottom w:val="single" w:sz="4" w:space="0" w:color="auto"/>
              <w:right w:val="single" w:sz="4" w:space="0" w:color="auto"/>
            </w:tcBorders>
            <w:shd w:val="clear" w:color="auto" w:fill="auto"/>
            <w:hideMark/>
          </w:tcPr>
          <w:p w14:paraId="256505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975</w:t>
            </w:r>
          </w:p>
        </w:tc>
      </w:tr>
      <w:tr w:rsidR="0040789B" w:rsidRPr="0040789B" w14:paraId="0458643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2362C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GO043</w:t>
            </w:r>
          </w:p>
        </w:tc>
        <w:tc>
          <w:tcPr>
            <w:tcW w:w="1375" w:type="pct"/>
            <w:tcBorders>
              <w:top w:val="nil"/>
              <w:left w:val="nil"/>
              <w:bottom w:val="single" w:sz="4" w:space="0" w:color="auto"/>
              <w:right w:val="nil"/>
            </w:tcBorders>
            <w:shd w:val="clear" w:color="auto" w:fill="auto"/>
            <w:hideMark/>
          </w:tcPr>
          <w:p w14:paraId="034FFF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CONIZACIÓN DE CÉRVIX</w:t>
            </w:r>
          </w:p>
        </w:tc>
        <w:tc>
          <w:tcPr>
            <w:tcW w:w="319" w:type="pct"/>
            <w:tcBorders>
              <w:top w:val="nil"/>
              <w:left w:val="single" w:sz="8" w:space="0" w:color="auto"/>
              <w:bottom w:val="single" w:sz="4" w:space="0" w:color="auto"/>
              <w:right w:val="single" w:sz="4" w:space="0" w:color="auto"/>
            </w:tcBorders>
            <w:shd w:val="clear" w:color="auto" w:fill="auto"/>
            <w:hideMark/>
          </w:tcPr>
          <w:p w14:paraId="2EFEB3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19" w:type="pct"/>
            <w:tcBorders>
              <w:top w:val="nil"/>
              <w:left w:val="single" w:sz="8" w:space="0" w:color="auto"/>
              <w:bottom w:val="single" w:sz="4" w:space="0" w:color="auto"/>
              <w:right w:val="single" w:sz="4" w:space="0" w:color="auto"/>
            </w:tcBorders>
            <w:shd w:val="clear" w:color="auto" w:fill="auto"/>
            <w:hideMark/>
          </w:tcPr>
          <w:p w14:paraId="7C2F89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431</w:t>
            </w:r>
          </w:p>
        </w:tc>
        <w:tc>
          <w:tcPr>
            <w:tcW w:w="320" w:type="pct"/>
            <w:tcBorders>
              <w:top w:val="nil"/>
              <w:left w:val="single" w:sz="8" w:space="0" w:color="auto"/>
              <w:bottom w:val="single" w:sz="4" w:space="0" w:color="auto"/>
              <w:right w:val="single" w:sz="4" w:space="0" w:color="auto"/>
            </w:tcBorders>
            <w:shd w:val="clear" w:color="auto" w:fill="auto"/>
            <w:hideMark/>
          </w:tcPr>
          <w:p w14:paraId="46A895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647</w:t>
            </w:r>
          </w:p>
        </w:tc>
        <w:tc>
          <w:tcPr>
            <w:tcW w:w="336" w:type="pct"/>
            <w:tcBorders>
              <w:top w:val="nil"/>
              <w:left w:val="single" w:sz="8" w:space="0" w:color="auto"/>
              <w:bottom w:val="single" w:sz="4" w:space="0" w:color="auto"/>
              <w:right w:val="single" w:sz="4" w:space="0" w:color="auto"/>
            </w:tcBorders>
            <w:shd w:val="clear" w:color="auto" w:fill="auto"/>
            <w:hideMark/>
          </w:tcPr>
          <w:p w14:paraId="4C87C5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862</w:t>
            </w:r>
          </w:p>
        </w:tc>
        <w:tc>
          <w:tcPr>
            <w:tcW w:w="321" w:type="pct"/>
            <w:tcBorders>
              <w:top w:val="nil"/>
              <w:left w:val="single" w:sz="8" w:space="0" w:color="auto"/>
              <w:bottom w:val="single" w:sz="4" w:space="0" w:color="auto"/>
              <w:right w:val="single" w:sz="4" w:space="0" w:color="auto"/>
            </w:tcBorders>
            <w:shd w:val="clear" w:color="auto" w:fill="auto"/>
            <w:hideMark/>
          </w:tcPr>
          <w:p w14:paraId="0FB436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1080</w:t>
            </w:r>
          </w:p>
        </w:tc>
        <w:tc>
          <w:tcPr>
            <w:tcW w:w="335" w:type="pct"/>
            <w:tcBorders>
              <w:top w:val="nil"/>
              <w:left w:val="single" w:sz="8" w:space="0" w:color="auto"/>
              <w:bottom w:val="single" w:sz="4" w:space="0" w:color="auto"/>
              <w:right w:val="single" w:sz="4" w:space="0" w:color="auto"/>
            </w:tcBorders>
            <w:shd w:val="clear" w:color="auto" w:fill="auto"/>
            <w:hideMark/>
          </w:tcPr>
          <w:p w14:paraId="0F8F54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1297</w:t>
            </w:r>
          </w:p>
        </w:tc>
        <w:tc>
          <w:tcPr>
            <w:tcW w:w="335" w:type="pct"/>
            <w:tcBorders>
              <w:top w:val="nil"/>
              <w:left w:val="single" w:sz="8" w:space="0" w:color="auto"/>
              <w:bottom w:val="single" w:sz="4" w:space="0" w:color="auto"/>
              <w:right w:val="single" w:sz="4" w:space="0" w:color="auto"/>
            </w:tcBorders>
            <w:shd w:val="clear" w:color="auto" w:fill="auto"/>
            <w:hideMark/>
          </w:tcPr>
          <w:p w14:paraId="0896AD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1510</w:t>
            </w:r>
          </w:p>
        </w:tc>
        <w:tc>
          <w:tcPr>
            <w:tcW w:w="333" w:type="pct"/>
            <w:tcBorders>
              <w:top w:val="nil"/>
              <w:left w:val="single" w:sz="8" w:space="0" w:color="auto"/>
              <w:bottom w:val="single" w:sz="4" w:space="0" w:color="auto"/>
              <w:right w:val="single" w:sz="4" w:space="0" w:color="auto"/>
            </w:tcBorders>
            <w:shd w:val="clear" w:color="auto" w:fill="auto"/>
            <w:hideMark/>
          </w:tcPr>
          <w:p w14:paraId="179029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1727</w:t>
            </w:r>
          </w:p>
        </w:tc>
        <w:tc>
          <w:tcPr>
            <w:tcW w:w="336" w:type="pct"/>
            <w:tcBorders>
              <w:top w:val="nil"/>
              <w:left w:val="single" w:sz="8" w:space="0" w:color="auto"/>
              <w:bottom w:val="single" w:sz="4" w:space="0" w:color="auto"/>
              <w:right w:val="single" w:sz="4" w:space="0" w:color="auto"/>
            </w:tcBorders>
            <w:shd w:val="clear" w:color="auto" w:fill="auto"/>
            <w:hideMark/>
          </w:tcPr>
          <w:p w14:paraId="10837B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1943</w:t>
            </w:r>
          </w:p>
        </w:tc>
        <w:tc>
          <w:tcPr>
            <w:tcW w:w="330" w:type="pct"/>
            <w:tcBorders>
              <w:top w:val="nil"/>
              <w:left w:val="single" w:sz="8" w:space="0" w:color="auto"/>
              <w:bottom w:val="single" w:sz="4" w:space="0" w:color="auto"/>
              <w:right w:val="single" w:sz="4" w:space="0" w:color="auto"/>
            </w:tcBorders>
            <w:shd w:val="clear" w:color="auto" w:fill="auto"/>
            <w:hideMark/>
          </w:tcPr>
          <w:p w14:paraId="1F1BB0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2160</w:t>
            </w:r>
          </w:p>
        </w:tc>
      </w:tr>
      <w:tr w:rsidR="0040789B" w:rsidRPr="0040789B" w14:paraId="7E191FA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E0910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GO044</w:t>
            </w:r>
          </w:p>
        </w:tc>
        <w:tc>
          <w:tcPr>
            <w:tcW w:w="1375" w:type="pct"/>
            <w:tcBorders>
              <w:top w:val="nil"/>
              <w:left w:val="nil"/>
              <w:bottom w:val="single" w:sz="4" w:space="0" w:color="auto"/>
              <w:right w:val="nil"/>
            </w:tcBorders>
            <w:shd w:val="clear" w:color="auto" w:fill="auto"/>
            <w:hideMark/>
          </w:tcPr>
          <w:p w14:paraId="4CC746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INCISIÓN Y DRENAJE DE ABSCESO VULVAR O PERINEAL</w:t>
            </w:r>
          </w:p>
        </w:tc>
        <w:tc>
          <w:tcPr>
            <w:tcW w:w="319" w:type="pct"/>
            <w:tcBorders>
              <w:top w:val="nil"/>
              <w:left w:val="single" w:sz="8" w:space="0" w:color="auto"/>
              <w:bottom w:val="single" w:sz="4" w:space="0" w:color="auto"/>
              <w:right w:val="single" w:sz="4" w:space="0" w:color="auto"/>
            </w:tcBorders>
            <w:shd w:val="clear" w:color="auto" w:fill="auto"/>
            <w:hideMark/>
          </w:tcPr>
          <w:p w14:paraId="13F19C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37002F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c>
          <w:tcPr>
            <w:tcW w:w="320" w:type="pct"/>
            <w:tcBorders>
              <w:top w:val="nil"/>
              <w:left w:val="single" w:sz="8" w:space="0" w:color="auto"/>
              <w:bottom w:val="single" w:sz="4" w:space="0" w:color="auto"/>
              <w:right w:val="single" w:sz="4" w:space="0" w:color="auto"/>
            </w:tcBorders>
            <w:shd w:val="clear" w:color="auto" w:fill="auto"/>
            <w:hideMark/>
          </w:tcPr>
          <w:p w14:paraId="1D2474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36" w:type="pct"/>
            <w:tcBorders>
              <w:top w:val="nil"/>
              <w:left w:val="single" w:sz="8" w:space="0" w:color="auto"/>
              <w:bottom w:val="single" w:sz="4" w:space="0" w:color="auto"/>
              <w:right w:val="single" w:sz="4" w:space="0" w:color="auto"/>
            </w:tcBorders>
            <w:shd w:val="clear" w:color="auto" w:fill="auto"/>
            <w:hideMark/>
          </w:tcPr>
          <w:p w14:paraId="1AA824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705</w:t>
            </w:r>
          </w:p>
        </w:tc>
        <w:tc>
          <w:tcPr>
            <w:tcW w:w="321" w:type="pct"/>
            <w:tcBorders>
              <w:top w:val="nil"/>
              <w:left w:val="single" w:sz="8" w:space="0" w:color="auto"/>
              <w:bottom w:val="single" w:sz="4" w:space="0" w:color="auto"/>
              <w:right w:val="single" w:sz="4" w:space="0" w:color="auto"/>
            </w:tcBorders>
            <w:shd w:val="clear" w:color="auto" w:fill="auto"/>
            <w:hideMark/>
          </w:tcPr>
          <w:p w14:paraId="3F8F73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884</w:t>
            </w:r>
          </w:p>
        </w:tc>
        <w:tc>
          <w:tcPr>
            <w:tcW w:w="335" w:type="pct"/>
            <w:tcBorders>
              <w:top w:val="nil"/>
              <w:left w:val="single" w:sz="8" w:space="0" w:color="auto"/>
              <w:bottom w:val="single" w:sz="4" w:space="0" w:color="auto"/>
              <w:right w:val="single" w:sz="4" w:space="0" w:color="auto"/>
            </w:tcBorders>
            <w:shd w:val="clear" w:color="auto" w:fill="auto"/>
            <w:hideMark/>
          </w:tcPr>
          <w:p w14:paraId="7D47BD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1059</w:t>
            </w:r>
          </w:p>
        </w:tc>
        <w:tc>
          <w:tcPr>
            <w:tcW w:w="335" w:type="pct"/>
            <w:tcBorders>
              <w:top w:val="nil"/>
              <w:left w:val="single" w:sz="8" w:space="0" w:color="auto"/>
              <w:bottom w:val="single" w:sz="4" w:space="0" w:color="auto"/>
              <w:right w:val="single" w:sz="4" w:space="0" w:color="auto"/>
            </w:tcBorders>
            <w:shd w:val="clear" w:color="auto" w:fill="auto"/>
            <w:hideMark/>
          </w:tcPr>
          <w:p w14:paraId="443BA2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1237</w:t>
            </w:r>
          </w:p>
        </w:tc>
        <w:tc>
          <w:tcPr>
            <w:tcW w:w="333" w:type="pct"/>
            <w:tcBorders>
              <w:top w:val="nil"/>
              <w:left w:val="single" w:sz="8" w:space="0" w:color="auto"/>
              <w:bottom w:val="single" w:sz="4" w:space="0" w:color="auto"/>
              <w:right w:val="single" w:sz="4" w:space="0" w:color="auto"/>
            </w:tcBorders>
            <w:shd w:val="clear" w:color="auto" w:fill="auto"/>
            <w:hideMark/>
          </w:tcPr>
          <w:p w14:paraId="3EC836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1416</w:t>
            </w:r>
          </w:p>
        </w:tc>
        <w:tc>
          <w:tcPr>
            <w:tcW w:w="336" w:type="pct"/>
            <w:tcBorders>
              <w:top w:val="nil"/>
              <w:left w:val="single" w:sz="8" w:space="0" w:color="auto"/>
              <w:bottom w:val="single" w:sz="4" w:space="0" w:color="auto"/>
              <w:right w:val="single" w:sz="4" w:space="0" w:color="auto"/>
            </w:tcBorders>
            <w:shd w:val="clear" w:color="auto" w:fill="auto"/>
            <w:hideMark/>
          </w:tcPr>
          <w:p w14:paraId="21D78E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1593</w:t>
            </w:r>
          </w:p>
        </w:tc>
        <w:tc>
          <w:tcPr>
            <w:tcW w:w="330" w:type="pct"/>
            <w:tcBorders>
              <w:top w:val="nil"/>
              <w:left w:val="single" w:sz="8" w:space="0" w:color="auto"/>
              <w:bottom w:val="single" w:sz="4" w:space="0" w:color="auto"/>
              <w:right w:val="single" w:sz="4" w:space="0" w:color="auto"/>
            </w:tcBorders>
            <w:shd w:val="clear" w:color="auto" w:fill="auto"/>
            <w:hideMark/>
          </w:tcPr>
          <w:p w14:paraId="657CC1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1769</w:t>
            </w:r>
          </w:p>
        </w:tc>
      </w:tr>
      <w:tr w:rsidR="0040789B" w:rsidRPr="0040789B" w14:paraId="009AAC2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E0FC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GO045</w:t>
            </w:r>
          </w:p>
        </w:tc>
        <w:tc>
          <w:tcPr>
            <w:tcW w:w="1375" w:type="pct"/>
            <w:tcBorders>
              <w:top w:val="nil"/>
              <w:left w:val="nil"/>
              <w:bottom w:val="single" w:sz="4" w:space="0" w:color="auto"/>
              <w:right w:val="nil"/>
            </w:tcBorders>
            <w:shd w:val="clear" w:color="auto" w:fill="auto"/>
            <w:hideMark/>
          </w:tcPr>
          <w:p w14:paraId="66380D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LEGRADO INTRAUTERINO (LUI)</w:t>
            </w:r>
          </w:p>
        </w:tc>
        <w:tc>
          <w:tcPr>
            <w:tcW w:w="319" w:type="pct"/>
            <w:tcBorders>
              <w:top w:val="nil"/>
              <w:left w:val="single" w:sz="8" w:space="0" w:color="auto"/>
              <w:bottom w:val="single" w:sz="4" w:space="0" w:color="auto"/>
              <w:right w:val="single" w:sz="4" w:space="0" w:color="auto"/>
            </w:tcBorders>
            <w:shd w:val="clear" w:color="auto" w:fill="auto"/>
            <w:hideMark/>
          </w:tcPr>
          <w:p w14:paraId="0F7C83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19" w:type="pct"/>
            <w:tcBorders>
              <w:top w:val="nil"/>
              <w:left w:val="single" w:sz="8" w:space="0" w:color="auto"/>
              <w:bottom w:val="single" w:sz="4" w:space="0" w:color="auto"/>
              <w:right w:val="single" w:sz="4" w:space="0" w:color="auto"/>
            </w:tcBorders>
            <w:shd w:val="clear" w:color="auto" w:fill="auto"/>
            <w:hideMark/>
          </w:tcPr>
          <w:p w14:paraId="36D1F1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c>
          <w:tcPr>
            <w:tcW w:w="320" w:type="pct"/>
            <w:tcBorders>
              <w:top w:val="nil"/>
              <w:left w:val="single" w:sz="8" w:space="0" w:color="auto"/>
              <w:bottom w:val="single" w:sz="4" w:space="0" w:color="auto"/>
              <w:right w:val="single" w:sz="4" w:space="0" w:color="auto"/>
            </w:tcBorders>
            <w:shd w:val="clear" w:color="auto" w:fill="auto"/>
            <w:hideMark/>
          </w:tcPr>
          <w:p w14:paraId="2F27E9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512</w:t>
            </w:r>
          </w:p>
        </w:tc>
        <w:tc>
          <w:tcPr>
            <w:tcW w:w="336" w:type="pct"/>
            <w:tcBorders>
              <w:top w:val="nil"/>
              <w:left w:val="single" w:sz="8" w:space="0" w:color="auto"/>
              <w:bottom w:val="single" w:sz="4" w:space="0" w:color="auto"/>
              <w:right w:val="single" w:sz="4" w:space="0" w:color="auto"/>
            </w:tcBorders>
            <w:shd w:val="clear" w:color="auto" w:fill="auto"/>
            <w:hideMark/>
          </w:tcPr>
          <w:p w14:paraId="2928F9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321" w:type="pct"/>
            <w:tcBorders>
              <w:top w:val="nil"/>
              <w:left w:val="single" w:sz="8" w:space="0" w:color="auto"/>
              <w:bottom w:val="single" w:sz="4" w:space="0" w:color="auto"/>
              <w:right w:val="single" w:sz="4" w:space="0" w:color="auto"/>
            </w:tcBorders>
            <w:shd w:val="clear" w:color="auto" w:fill="auto"/>
            <w:hideMark/>
          </w:tcPr>
          <w:p w14:paraId="23EB21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852</w:t>
            </w:r>
          </w:p>
        </w:tc>
        <w:tc>
          <w:tcPr>
            <w:tcW w:w="335" w:type="pct"/>
            <w:tcBorders>
              <w:top w:val="nil"/>
              <w:left w:val="single" w:sz="8" w:space="0" w:color="auto"/>
              <w:bottom w:val="single" w:sz="4" w:space="0" w:color="auto"/>
              <w:right w:val="single" w:sz="4" w:space="0" w:color="auto"/>
            </w:tcBorders>
            <w:shd w:val="clear" w:color="auto" w:fill="auto"/>
            <w:hideMark/>
          </w:tcPr>
          <w:p w14:paraId="0E7272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1025</w:t>
            </w:r>
          </w:p>
        </w:tc>
        <w:tc>
          <w:tcPr>
            <w:tcW w:w="335" w:type="pct"/>
            <w:tcBorders>
              <w:top w:val="nil"/>
              <w:left w:val="single" w:sz="8" w:space="0" w:color="auto"/>
              <w:bottom w:val="single" w:sz="4" w:space="0" w:color="auto"/>
              <w:right w:val="single" w:sz="4" w:space="0" w:color="auto"/>
            </w:tcBorders>
            <w:shd w:val="clear" w:color="auto" w:fill="auto"/>
            <w:hideMark/>
          </w:tcPr>
          <w:p w14:paraId="57AC75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1193</w:t>
            </w:r>
          </w:p>
        </w:tc>
        <w:tc>
          <w:tcPr>
            <w:tcW w:w="333" w:type="pct"/>
            <w:tcBorders>
              <w:top w:val="nil"/>
              <w:left w:val="single" w:sz="8" w:space="0" w:color="auto"/>
              <w:bottom w:val="single" w:sz="4" w:space="0" w:color="auto"/>
              <w:right w:val="single" w:sz="4" w:space="0" w:color="auto"/>
            </w:tcBorders>
            <w:shd w:val="clear" w:color="auto" w:fill="auto"/>
            <w:hideMark/>
          </w:tcPr>
          <w:p w14:paraId="0E21AF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1365</w:t>
            </w:r>
          </w:p>
        </w:tc>
        <w:tc>
          <w:tcPr>
            <w:tcW w:w="336" w:type="pct"/>
            <w:tcBorders>
              <w:top w:val="nil"/>
              <w:left w:val="single" w:sz="8" w:space="0" w:color="auto"/>
              <w:bottom w:val="single" w:sz="4" w:space="0" w:color="auto"/>
              <w:right w:val="single" w:sz="4" w:space="0" w:color="auto"/>
            </w:tcBorders>
            <w:shd w:val="clear" w:color="auto" w:fill="auto"/>
            <w:hideMark/>
          </w:tcPr>
          <w:p w14:paraId="3D638B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1536</w:t>
            </w:r>
          </w:p>
        </w:tc>
        <w:tc>
          <w:tcPr>
            <w:tcW w:w="330" w:type="pct"/>
            <w:tcBorders>
              <w:top w:val="nil"/>
              <w:left w:val="single" w:sz="8" w:space="0" w:color="auto"/>
              <w:bottom w:val="single" w:sz="4" w:space="0" w:color="auto"/>
              <w:right w:val="single" w:sz="4" w:space="0" w:color="auto"/>
            </w:tcBorders>
            <w:shd w:val="clear" w:color="auto" w:fill="auto"/>
            <w:hideMark/>
          </w:tcPr>
          <w:p w14:paraId="2EE775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1706</w:t>
            </w:r>
          </w:p>
        </w:tc>
      </w:tr>
      <w:tr w:rsidR="0040789B" w:rsidRPr="0040789B" w14:paraId="5DE4224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8CBAF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GO046</w:t>
            </w:r>
          </w:p>
        </w:tc>
        <w:tc>
          <w:tcPr>
            <w:tcW w:w="1375" w:type="pct"/>
            <w:tcBorders>
              <w:top w:val="nil"/>
              <w:left w:val="nil"/>
              <w:bottom w:val="single" w:sz="4" w:space="0" w:color="auto"/>
              <w:right w:val="nil"/>
            </w:tcBorders>
            <w:shd w:val="clear" w:color="auto" w:fill="auto"/>
            <w:hideMark/>
          </w:tcPr>
          <w:p w14:paraId="490C75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PARTO</w:t>
            </w:r>
          </w:p>
        </w:tc>
        <w:tc>
          <w:tcPr>
            <w:tcW w:w="319" w:type="pct"/>
            <w:tcBorders>
              <w:top w:val="nil"/>
              <w:left w:val="single" w:sz="8" w:space="0" w:color="auto"/>
              <w:bottom w:val="single" w:sz="4" w:space="0" w:color="auto"/>
              <w:right w:val="single" w:sz="4" w:space="0" w:color="auto"/>
            </w:tcBorders>
            <w:shd w:val="clear" w:color="auto" w:fill="auto"/>
            <w:hideMark/>
          </w:tcPr>
          <w:p w14:paraId="7E024D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19" w:type="pct"/>
            <w:tcBorders>
              <w:top w:val="nil"/>
              <w:left w:val="single" w:sz="8" w:space="0" w:color="auto"/>
              <w:bottom w:val="single" w:sz="4" w:space="0" w:color="auto"/>
              <w:right w:val="single" w:sz="4" w:space="0" w:color="auto"/>
            </w:tcBorders>
            <w:shd w:val="clear" w:color="auto" w:fill="auto"/>
            <w:hideMark/>
          </w:tcPr>
          <w:p w14:paraId="39609B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375</w:t>
            </w:r>
          </w:p>
        </w:tc>
        <w:tc>
          <w:tcPr>
            <w:tcW w:w="320" w:type="pct"/>
            <w:tcBorders>
              <w:top w:val="nil"/>
              <w:left w:val="single" w:sz="8" w:space="0" w:color="auto"/>
              <w:bottom w:val="single" w:sz="4" w:space="0" w:color="auto"/>
              <w:right w:val="single" w:sz="4" w:space="0" w:color="auto"/>
            </w:tcBorders>
            <w:shd w:val="clear" w:color="auto" w:fill="auto"/>
            <w:hideMark/>
          </w:tcPr>
          <w:p w14:paraId="4A3755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558</w:t>
            </w:r>
          </w:p>
        </w:tc>
        <w:tc>
          <w:tcPr>
            <w:tcW w:w="336" w:type="pct"/>
            <w:tcBorders>
              <w:top w:val="nil"/>
              <w:left w:val="single" w:sz="8" w:space="0" w:color="auto"/>
              <w:bottom w:val="single" w:sz="4" w:space="0" w:color="auto"/>
              <w:right w:val="single" w:sz="4" w:space="0" w:color="auto"/>
            </w:tcBorders>
            <w:shd w:val="clear" w:color="auto" w:fill="auto"/>
            <w:hideMark/>
          </w:tcPr>
          <w:p w14:paraId="47E466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746</w:t>
            </w:r>
          </w:p>
        </w:tc>
        <w:tc>
          <w:tcPr>
            <w:tcW w:w="321" w:type="pct"/>
            <w:tcBorders>
              <w:top w:val="nil"/>
              <w:left w:val="single" w:sz="8" w:space="0" w:color="auto"/>
              <w:bottom w:val="single" w:sz="4" w:space="0" w:color="auto"/>
              <w:right w:val="single" w:sz="4" w:space="0" w:color="auto"/>
            </w:tcBorders>
            <w:shd w:val="clear" w:color="auto" w:fill="auto"/>
            <w:hideMark/>
          </w:tcPr>
          <w:p w14:paraId="203B52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938</w:t>
            </w:r>
          </w:p>
        </w:tc>
        <w:tc>
          <w:tcPr>
            <w:tcW w:w="335" w:type="pct"/>
            <w:tcBorders>
              <w:top w:val="nil"/>
              <w:left w:val="single" w:sz="8" w:space="0" w:color="auto"/>
              <w:bottom w:val="single" w:sz="4" w:space="0" w:color="auto"/>
              <w:right w:val="single" w:sz="4" w:space="0" w:color="auto"/>
            </w:tcBorders>
            <w:shd w:val="clear" w:color="auto" w:fill="auto"/>
            <w:hideMark/>
          </w:tcPr>
          <w:p w14:paraId="1EC865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1122</w:t>
            </w:r>
          </w:p>
        </w:tc>
        <w:tc>
          <w:tcPr>
            <w:tcW w:w="335" w:type="pct"/>
            <w:tcBorders>
              <w:top w:val="nil"/>
              <w:left w:val="single" w:sz="8" w:space="0" w:color="auto"/>
              <w:bottom w:val="single" w:sz="4" w:space="0" w:color="auto"/>
              <w:right w:val="single" w:sz="4" w:space="0" w:color="auto"/>
            </w:tcBorders>
            <w:shd w:val="clear" w:color="auto" w:fill="auto"/>
            <w:hideMark/>
          </w:tcPr>
          <w:p w14:paraId="08F99E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1308</w:t>
            </w:r>
          </w:p>
        </w:tc>
        <w:tc>
          <w:tcPr>
            <w:tcW w:w="333" w:type="pct"/>
            <w:tcBorders>
              <w:top w:val="nil"/>
              <w:left w:val="single" w:sz="8" w:space="0" w:color="auto"/>
              <w:bottom w:val="single" w:sz="4" w:space="0" w:color="auto"/>
              <w:right w:val="single" w:sz="4" w:space="0" w:color="auto"/>
            </w:tcBorders>
            <w:shd w:val="clear" w:color="auto" w:fill="auto"/>
            <w:hideMark/>
          </w:tcPr>
          <w:p w14:paraId="6B349B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1501</w:t>
            </w:r>
          </w:p>
        </w:tc>
        <w:tc>
          <w:tcPr>
            <w:tcW w:w="336" w:type="pct"/>
            <w:tcBorders>
              <w:top w:val="nil"/>
              <w:left w:val="single" w:sz="8" w:space="0" w:color="auto"/>
              <w:bottom w:val="single" w:sz="4" w:space="0" w:color="auto"/>
              <w:right w:val="single" w:sz="4" w:space="0" w:color="auto"/>
            </w:tcBorders>
            <w:shd w:val="clear" w:color="auto" w:fill="auto"/>
            <w:hideMark/>
          </w:tcPr>
          <w:p w14:paraId="5C3A8D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1685</w:t>
            </w:r>
          </w:p>
        </w:tc>
        <w:tc>
          <w:tcPr>
            <w:tcW w:w="330" w:type="pct"/>
            <w:tcBorders>
              <w:top w:val="nil"/>
              <w:left w:val="single" w:sz="8" w:space="0" w:color="auto"/>
              <w:bottom w:val="single" w:sz="4" w:space="0" w:color="auto"/>
              <w:right w:val="single" w:sz="4" w:space="0" w:color="auto"/>
            </w:tcBorders>
            <w:shd w:val="clear" w:color="auto" w:fill="auto"/>
            <w:hideMark/>
          </w:tcPr>
          <w:p w14:paraId="4D5200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1870</w:t>
            </w:r>
          </w:p>
        </w:tc>
      </w:tr>
      <w:tr w:rsidR="0040789B" w:rsidRPr="0040789B" w14:paraId="2A61E3D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0511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GO047</w:t>
            </w:r>
          </w:p>
        </w:tc>
        <w:tc>
          <w:tcPr>
            <w:tcW w:w="1375" w:type="pct"/>
            <w:tcBorders>
              <w:top w:val="nil"/>
              <w:left w:val="nil"/>
              <w:bottom w:val="single" w:sz="4" w:space="0" w:color="auto"/>
              <w:right w:val="nil"/>
            </w:tcBorders>
            <w:shd w:val="clear" w:color="auto" w:fill="auto"/>
            <w:hideMark/>
          </w:tcPr>
          <w:p w14:paraId="218055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MENOR DENTRO DE QUIRÓFANO</w:t>
            </w:r>
          </w:p>
        </w:tc>
        <w:tc>
          <w:tcPr>
            <w:tcW w:w="319" w:type="pct"/>
            <w:tcBorders>
              <w:top w:val="nil"/>
              <w:left w:val="single" w:sz="8" w:space="0" w:color="auto"/>
              <w:bottom w:val="single" w:sz="4" w:space="0" w:color="auto"/>
              <w:right w:val="single" w:sz="4" w:space="0" w:color="auto"/>
            </w:tcBorders>
            <w:shd w:val="clear" w:color="auto" w:fill="auto"/>
            <w:hideMark/>
          </w:tcPr>
          <w:p w14:paraId="536296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19" w:type="pct"/>
            <w:tcBorders>
              <w:top w:val="nil"/>
              <w:left w:val="single" w:sz="8" w:space="0" w:color="auto"/>
              <w:bottom w:val="single" w:sz="4" w:space="0" w:color="auto"/>
              <w:right w:val="single" w:sz="4" w:space="0" w:color="auto"/>
            </w:tcBorders>
            <w:shd w:val="clear" w:color="auto" w:fill="auto"/>
            <w:hideMark/>
          </w:tcPr>
          <w:p w14:paraId="0845B3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20" w:type="pct"/>
            <w:tcBorders>
              <w:top w:val="nil"/>
              <w:left w:val="single" w:sz="8" w:space="0" w:color="auto"/>
              <w:bottom w:val="single" w:sz="4" w:space="0" w:color="auto"/>
              <w:right w:val="single" w:sz="4" w:space="0" w:color="auto"/>
            </w:tcBorders>
            <w:shd w:val="clear" w:color="auto" w:fill="auto"/>
            <w:hideMark/>
          </w:tcPr>
          <w:p w14:paraId="74FE84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649</w:t>
            </w:r>
          </w:p>
        </w:tc>
        <w:tc>
          <w:tcPr>
            <w:tcW w:w="336" w:type="pct"/>
            <w:tcBorders>
              <w:top w:val="nil"/>
              <w:left w:val="single" w:sz="8" w:space="0" w:color="auto"/>
              <w:bottom w:val="single" w:sz="4" w:space="0" w:color="auto"/>
              <w:right w:val="single" w:sz="4" w:space="0" w:color="auto"/>
            </w:tcBorders>
            <w:shd w:val="clear" w:color="auto" w:fill="auto"/>
            <w:hideMark/>
          </w:tcPr>
          <w:p w14:paraId="631C9F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1" w:type="pct"/>
            <w:tcBorders>
              <w:top w:val="nil"/>
              <w:left w:val="single" w:sz="8" w:space="0" w:color="auto"/>
              <w:bottom w:val="single" w:sz="4" w:space="0" w:color="auto"/>
              <w:right w:val="single" w:sz="4" w:space="0" w:color="auto"/>
            </w:tcBorders>
            <w:shd w:val="clear" w:color="auto" w:fill="auto"/>
            <w:hideMark/>
          </w:tcPr>
          <w:p w14:paraId="5C31BE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1084</w:t>
            </w:r>
          </w:p>
        </w:tc>
        <w:tc>
          <w:tcPr>
            <w:tcW w:w="335" w:type="pct"/>
            <w:tcBorders>
              <w:top w:val="nil"/>
              <w:left w:val="single" w:sz="8" w:space="0" w:color="auto"/>
              <w:bottom w:val="single" w:sz="4" w:space="0" w:color="auto"/>
              <w:right w:val="single" w:sz="4" w:space="0" w:color="auto"/>
            </w:tcBorders>
            <w:shd w:val="clear" w:color="auto" w:fill="auto"/>
            <w:hideMark/>
          </w:tcPr>
          <w:p w14:paraId="7B5C1F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1302</w:t>
            </w:r>
          </w:p>
        </w:tc>
        <w:tc>
          <w:tcPr>
            <w:tcW w:w="335" w:type="pct"/>
            <w:tcBorders>
              <w:top w:val="nil"/>
              <w:left w:val="single" w:sz="8" w:space="0" w:color="auto"/>
              <w:bottom w:val="single" w:sz="4" w:space="0" w:color="auto"/>
              <w:right w:val="single" w:sz="4" w:space="0" w:color="auto"/>
            </w:tcBorders>
            <w:shd w:val="clear" w:color="auto" w:fill="auto"/>
            <w:hideMark/>
          </w:tcPr>
          <w:p w14:paraId="183136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1516</w:t>
            </w:r>
          </w:p>
        </w:tc>
        <w:tc>
          <w:tcPr>
            <w:tcW w:w="333" w:type="pct"/>
            <w:tcBorders>
              <w:top w:val="nil"/>
              <w:left w:val="single" w:sz="8" w:space="0" w:color="auto"/>
              <w:bottom w:val="single" w:sz="4" w:space="0" w:color="auto"/>
              <w:right w:val="single" w:sz="4" w:space="0" w:color="auto"/>
            </w:tcBorders>
            <w:shd w:val="clear" w:color="auto" w:fill="auto"/>
            <w:hideMark/>
          </w:tcPr>
          <w:p w14:paraId="32F97E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1736</w:t>
            </w:r>
          </w:p>
        </w:tc>
        <w:tc>
          <w:tcPr>
            <w:tcW w:w="336" w:type="pct"/>
            <w:tcBorders>
              <w:top w:val="nil"/>
              <w:left w:val="single" w:sz="8" w:space="0" w:color="auto"/>
              <w:bottom w:val="single" w:sz="4" w:space="0" w:color="auto"/>
              <w:right w:val="single" w:sz="4" w:space="0" w:color="auto"/>
            </w:tcBorders>
            <w:shd w:val="clear" w:color="auto" w:fill="auto"/>
            <w:hideMark/>
          </w:tcPr>
          <w:p w14:paraId="288329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1953</w:t>
            </w:r>
          </w:p>
        </w:tc>
        <w:tc>
          <w:tcPr>
            <w:tcW w:w="330" w:type="pct"/>
            <w:tcBorders>
              <w:top w:val="nil"/>
              <w:left w:val="single" w:sz="8" w:space="0" w:color="auto"/>
              <w:bottom w:val="single" w:sz="4" w:space="0" w:color="auto"/>
              <w:right w:val="single" w:sz="4" w:space="0" w:color="auto"/>
            </w:tcBorders>
            <w:shd w:val="clear" w:color="auto" w:fill="auto"/>
            <w:hideMark/>
          </w:tcPr>
          <w:p w14:paraId="4AEABD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2168</w:t>
            </w:r>
          </w:p>
        </w:tc>
      </w:tr>
      <w:tr w:rsidR="0040789B" w:rsidRPr="0040789B" w14:paraId="44D4651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86FBC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GO048</w:t>
            </w:r>
          </w:p>
        </w:tc>
        <w:tc>
          <w:tcPr>
            <w:tcW w:w="1375" w:type="pct"/>
            <w:tcBorders>
              <w:top w:val="nil"/>
              <w:left w:val="nil"/>
              <w:bottom w:val="single" w:sz="4" w:space="0" w:color="auto"/>
              <w:right w:val="nil"/>
            </w:tcBorders>
            <w:shd w:val="clear" w:color="auto" w:fill="auto"/>
            <w:hideMark/>
          </w:tcPr>
          <w:p w14:paraId="4197AB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SENEQUIOLISIS CON APLICACIÓN DE D.I.U.</w:t>
            </w:r>
          </w:p>
        </w:tc>
        <w:tc>
          <w:tcPr>
            <w:tcW w:w="319" w:type="pct"/>
            <w:tcBorders>
              <w:top w:val="nil"/>
              <w:left w:val="single" w:sz="8" w:space="0" w:color="auto"/>
              <w:bottom w:val="single" w:sz="4" w:space="0" w:color="auto"/>
              <w:right w:val="single" w:sz="4" w:space="0" w:color="auto"/>
            </w:tcBorders>
            <w:shd w:val="clear" w:color="auto" w:fill="auto"/>
            <w:hideMark/>
          </w:tcPr>
          <w:p w14:paraId="728B78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649</w:t>
            </w:r>
          </w:p>
        </w:tc>
        <w:tc>
          <w:tcPr>
            <w:tcW w:w="319" w:type="pct"/>
            <w:tcBorders>
              <w:top w:val="nil"/>
              <w:left w:val="single" w:sz="8" w:space="0" w:color="auto"/>
              <w:bottom w:val="single" w:sz="4" w:space="0" w:color="auto"/>
              <w:right w:val="single" w:sz="4" w:space="0" w:color="auto"/>
            </w:tcBorders>
            <w:shd w:val="clear" w:color="auto" w:fill="auto"/>
            <w:hideMark/>
          </w:tcPr>
          <w:p w14:paraId="6B9618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1302</w:t>
            </w:r>
          </w:p>
        </w:tc>
        <w:tc>
          <w:tcPr>
            <w:tcW w:w="320" w:type="pct"/>
            <w:tcBorders>
              <w:top w:val="nil"/>
              <w:left w:val="single" w:sz="8" w:space="0" w:color="auto"/>
              <w:bottom w:val="single" w:sz="4" w:space="0" w:color="auto"/>
              <w:right w:val="single" w:sz="4" w:space="0" w:color="auto"/>
            </w:tcBorders>
            <w:shd w:val="clear" w:color="auto" w:fill="auto"/>
            <w:hideMark/>
          </w:tcPr>
          <w:p w14:paraId="78266E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1952</w:t>
            </w:r>
          </w:p>
        </w:tc>
        <w:tc>
          <w:tcPr>
            <w:tcW w:w="336" w:type="pct"/>
            <w:tcBorders>
              <w:top w:val="nil"/>
              <w:left w:val="single" w:sz="8" w:space="0" w:color="auto"/>
              <w:bottom w:val="single" w:sz="4" w:space="0" w:color="auto"/>
              <w:right w:val="single" w:sz="4" w:space="0" w:color="auto"/>
            </w:tcBorders>
            <w:shd w:val="clear" w:color="auto" w:fill="auto"/>
            <w:hideMark/>
          </w:tcPr>
          <w:p w14:paraId="755847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2601</w:t>
            </w:r>
          </w:p>
        </w:tc>
        <w:tc>
          <w:tcPr>
            <w:tcW w:w="321" w:type="pct"/>
            <w:tcBorders>
              <w:top w:val="nil"/>
              <w:left w:val="single" w:sz="8" w:space="0" w:color="auto"/>
              <w:bottom w:val="single" w:sz="4" w:space="0" w:color="auto"/>
              <w:right w:val="single" w:sz="4" w:space="0" w:color="auto"/>
            </w:tcBorders>
            <w:shd w:val="clear" w:color="auto" w:fill="auto"/>
            <w:hideMark/>
          </w:tcPr>
          <w:p w14:paraId="56ABB5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3252</w:t>
            </w:r>
          </w:p>
        </w:tc>
        <w:tc>
          <w:tcPr>
            <w:tcW w:w="335" w:type="pct"/>
            <w:tcBorders>
              <w:top w:val="nil"/>
              <w:left w:val="single" w:sz="8" w:space="0" w:color="auto"/>
              <w:bottom w:val="single" w:sz="4" w:space="0" w:color="auto"/>
              <w:right w:val="single" w:sz="4" w:space="0" w:color="auto"/>
            </w:tcBorders>
            <w:shd w:val="clear" w:color="auto" w:fill="auto"/>
            <w:hideMark/>
          </w:tcPr>
          <w:p w14:paraId="1452D4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3905</w:t>
            </w:r>
          </w:p>
        </w:tc>
        <w:tc>
          <w:tcPr>
            <w:tcW w:w="335" w:type="pct"/>
            <w:tcBorders>
              <w:top w:val="nil"/>
              <w:left w:val="single" w:sz="8" w:space="0" w:color="auto"/>
              <w:bottom w:val="single" w:sz="4" w:space="0" w:color="auto"/>
              <w:right w:val="single" w:sz="4" w:space="0" w:color="auto"/>
            </w:tcBorders>
            <w:shd w:val="clear" w:color="auto" w:fill="auto"/>
            <w:hideMark/>
          </w:tcPr>
          <w:p w14:paraId="489E84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4557</w:t>
            </w:r>
          </w:p>
        </w:tc>
        <w:tc>
          <w:tcPr>
            <w:tcW w:w="333" w:type="pct"/>
            <w:tcBorders>
              <w:top w:val="nil"/>
              <w:left w:val="single" w:sz="8" w:space="0" w:color="auto"/>
              <w:bottom w:val="single" w:sz="4" w:space="0" w:color="auto"/>
              <w:right w:val="single" w:sz="4" w:space="0" w:color="auto"/>
            </w:tcBorders>
            <w:shd w:val="clear" w:color="auto" w:fill="auto"/>
            <w:hideMark/>
          </w:tcPr>
          <w:p w14:paraId="043B60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5204</w:t>
            </w:r>
          </w:p>
        </w:tc>
        <w:tc>
          <w:tcPr>
            <w:tcW w:w="336" w:type="pct"/>
            <w:tcBorders>
              <w:top w:val="nil"/>
              <w:left w:val="single" w:sz="8" w:space="0" w:color="auto"/>
              <w:bottom w:val="single" w:sz="4" w:space="0" w:color="auto"/>
              <w:right w:val="single" w:sz="4" w:space="0" w:color="auto"/>
            </w:tcBorders>
            <w:shd w:val="clear" w:color="auto" w:fill="auto"/>
            <w:hideMark/>
          </w:tcPr>
          <w:p w14:paraId="74E846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5856</w:t>
            </w:r>
          </w:p>
        </w:tc>
        <w:tc>
          <w:tcPr>
            <w:tcW w:w="330" w:type="pct"/>
            <w:tcBorders>
              <w:top w:val="nil"/>
              <w:left w:val="single" w:sz="8" w:space="0" w:color="auto"/>
              <w:bottom w:val="single" w:sz="4" w:space="0" w:color="auto"/>
              <w:right w:val="single" w:sz="4" w:space="0" w:color="auto"/>
            </w:tcBorders>
            <w:shd w:val="clear" w:color="auto" w:fill="auto"/>
            <w:hideMark/>
          </w:tcPr>
          <w:p w14:paraId="0DD524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6509</w:t>
            </w:r>
          </w:p>
        </w:tc>
      </w:tr>
      <w:tr w:rsidR="0040789B" w:rsidRPr="0040789B" w14:paraId="563AE9F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3369B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GO049</w:t>
            </w:r>
          </w:p>
        </w:tc>
        <w:tc>
          <w:tcPr>
            <w:tcW w:w="1375" w:type="pct"/>
            <w:tcBorders>
              <w:top w:val="nil"/>
              <w:left w:val="nil"/>
              <w:bottom w:val="single" w:sz="4" w:space="0" w:color="auto"/>
              <w:right w:val="nil"/>
            </w:tcBorders>
            <w:shd w:val="clear" w:color="auto" w:fill="auto"/>
            <w:hideMark/>
          </w:tcPr>
          <w:p w14:paraId="00E982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HIMENECTOMÍA O APLICACIÓN DE INTROITO</w:t>
            </w:r>
          </w:p>
        </w:tc>
        <w:tc>
          <w:tcPr>
            <w:tcW w:w="319" w:type="pct"/>
            <w:tcBorders>
              <w:top w:val="nil"/>
              <w:left w:val="single" w:sz="8" w:space="0" w:color="auto"/>
              <w:bottom w:val="single" w:sz="4" w:space="0" w:color="auto"/>
              <w:right w:val="single" w:sz="4" w:space="0" w:color="auto"/>
            </w:tcBorders>
            <w:shd w:val="clear" w:color="auto" w:fill="auto"/>
            <w:hideMark/>
          </w:tcPr>
          <w:p w14:paraId="1931D0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19" w:type="pct"/>
            <w:tcBorders>
              <w:top w:val="nil"/>
              <w:left w:val="single" w:sz="8" w:space="0" w:color="auto"/>
              <w:bottom w:val="single" w:sz="4" w:space="0" w:color="auto"/>
              <w:right w:val="single" w:sz="4" w:space="0" w:color="auto"/>
            </w:tcBorders>
            <w:shd w:val="clear" w:color="auto" w:fill="auto"/>
            <w:hideMark/>
          </w:tcPr>
          <w:p w14:paraId="270F24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0" w:type="pct"/>
            <w:tcBorders>
              <w:top w:val="nil"/>
              <w:left w:val="single" w:sz="8" w:space="0" w:color="auto"/>
              <w:bottom w:val="single" w:sz="4" w:space="0" w:color="auto"/>
              <w:right w:val="single" w:sz="4" w:space="0" w:color="auto"/>
            </w:tcBorders>
            <w:shd w:val="clear" w:color="auto" w:fill="auto"/>
            <w:hideMark/>
          </w:tcPr>
          <w:p w14:paraId="0AEAF0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1299</w:t>
            </w:r>
          </w:p>
        </w:tc>
        <w:tc>
          <w:tcPr>
            <w:tcW w:w="336" w:type="pct"/>
            <w:tcBorders>
              <w:top w:val="nil"/>
              <w:left w:val="single" w:sz="8" w:space="0" w:color="auto"/>
              <w:bottom w:val="single" w:sz="4" w:space="0" w:color="auto"/>
              <w:right w:val="single" w:sz="4" w:space="0" w:color="auto"/>
            </w:tcBorders>
            <w:shd w:val="clear" w:color="auto" w:fill="auto"/>
            <w:hideMark/>
          </w:tcPr>
          <w:p w14:paraId="720633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21" w:type="pct"/>
            <w:tcBorders>
              <w:top w:val="nil"/>
              <w:left w:val="single" w:sz="8" w:space="0" w:color="auto"/>
              <w:bottom w:val="single" w:sz="4" w:space="0" w:color="auto"/>
              <w:right w:val="single" w:sz="4" w:space="0" w:color="auto"/>
            </w:tcBorders>
            <w:shd w:val="clear" w:color="auto" w:fill="auto"/>
            <w:hideMark/>
          </w:tcPr>
          <w:p w14:paraId="730256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2166</w:t>
            </w:r>
          </w:p>
        </w:tc>
        <w:tc>
          <w:tcPr>
            <w:tcW w:w="335" w:type="pct"/>
            <w:tcBorders>
              <w:top w:val="nil"/>
              <w:left w:val="single" w:sz="8" w:space="0" w:color="auto"/>
              <w:bottom w:val="single" w:sz="4" w:space="0" w:color="auto"/>
              <w:right w:val="single" w:sz="4" w:space="0" w:color="auto"/>
            </w:tcBorders>
            <w:shd w:val="clear" w:color="auto" w:fill="auto"/>
            <w:hideMark/>
          </w:tcPr>
          <w:p w14:paraId="3BB043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2598</w:t>
            </w:r>
          </w:p>
        </w:tc>
        <w:tc>
          <w:tcPr>
            <w:tcW w:w="335" w:type="pct"/>
            <w:tcBorders>
              <w:top w:val="nil"/>
              <w:left w:val="single" w:sz="8" w:space="0" w:color="auto"/>
              <w:bottom w:val="single" w:sz="4" w:space="0" w:color="auto"/>
              <w:right w:val="single" w:sz="4" w:space="0" w:color="auto"/>
            </w:tcBorders>
            <w:shd w:val="clear" w:color="auto" w:fill="auto"/>
            <w:hideMark/>
          </w:tcPr>
          <w:p w14:paraId="7413BE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3036</w:t>
            </w:r>
          </w:p>
        </w:tc>
        <w:tc>
          <w:tcPr>
            <w:tcW w:w="333" w:type="pct"/>
            <w:tcBorders>
              <w:top w:val="nil"/>
              <w:left w:val="single" w:sz="8" w:space="0" w:color="auto"/>
              <w:bottom w:val="single" w:sz="4" w:space="0" w:color="auto"/>
              <w:right w:val="single" w:sz="4" w:space="0" w:color="auto"/>
            </w:tcBorders>
            <w:shd w:val="clear" w:color="auto" w:fill="auto"/>
            <w:hideMark/>
          </w:tcPr>
          <w:p w14:paraId="34864E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3467</w:t>
            </w:r>
          </w:p>
        </w:tc>
        <w:tc>
          <w:tcPr>
            <w:tcW w:w="336" w:type="pct"/>
            <w:tcBorders>
              <w:top w:val="nil"/>
              <w:left w:val="single" w:sz="8" w:space="0" w:color="auto"/>
              <w:bottom w:val="single" w:sz="4" w:space="0" w:color="auto"/>
              <w:right w:val="single" w:sz="4" w:space="0" w:color="auto"/>
            </w:tcBorders>
            <w:shd w:val="clear" w:color="auto" w:fill="auto"/>
            <w:hideMark/>
          </w:tcPr>
          <w:p w14:paraId="1F8747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3903</w:t>
            </w:r>
          </w:p>
        </w:tc>
        <w:tc>
          <w:tcPr>
            <w:tcW w:w="330" w:type="pct"/>
            <w:tcBorders>
              <w:top w:val="nil"/>
              <w:left w:val="single" w:sz="8" w:space="0" w:color="auto"/>
              <w:bottom w:val="single" w:sz="4" w:space="0" w:color="auto"/>
              <w:right w:val="single" w:sz="4" w:space="0" w:color="auto"/>
            </w:tcBorders>
            <w:shd w:val="clear" w:color="auto" w:fill="auto"/>
            <w:hideMark/>
          </w:tcPr>
          <w:p w14:paraId="23C1A0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4334</w:t>
            </w:r>
          </w:p>
        </w:tc>
      </w:tr>
      <w:tr w:rsidR="0040789B" w:rsidRPr="0040789B" w14:paraId="09D3445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2EA7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ME000</w:t>
            </w:r>
          </w:p>
        </w:tc>
        <w:tc>
          <w:tcPr>
            <w:tcW w:w="1375" w:type="pct"/>
            <w:tcBorders>
              <w:top w:val="nil"/>
              <w:left w:val="nil"/>
              <w:bottom w:val="single" w:sz="4" w:space="0" w:color="auto"/>
              <w:right w:val="nil"/>
            </w:tcBorders>
            <w:shd w:val="clear" w:color="auto" w:fill="auto"/>
            <w:hideMark/>
          </w:tcPr>
          <w:p w14:paraId="71DD0C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MEDICINA FETAL</w:t>
            </w:r>
          </w:p>
        </w:tc>
        <w:tc>
          <w:tcPr>
            <w:tcW w:w="319" w:type="pct"/>
            <w:tcBorders>
              <w:top w:val="nil"/>
              <w:left w:val="single" w:sz="8" w:space="0" w:color="auto"/>
              <w:bottom w:val="single" w:sz="4" w:space="0" w:color="auto"/>
              <w:right w:val="single" w:sz="4" w:space="0" w:color="auto"/>
            </w:tcBorders>
            <w:shd w:val="clear" w:color="auto" w:fill="auto"/>
            <w:hideMark/>
          </w:tcPr>
          <w:p w14:paraId="4846C7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5E644C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8DA26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405BA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1ADD15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E7DA3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4EB22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6B930C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35930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0FAA0D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157BB38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8F129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ME001</w:t>
            </w:r>
          </w:p>
        </w:tc>
        <w:tc>
          <w:tcPr>
            <w:tcW w:w="1375" w:type="pct"/>
            <w:tcBorders>
              <w:top w:val="nil"/>
              <w:left w:val="nil"/>
              <w:bottom w:val="single" w:sz="4" w:space="0" w:color="auto"/>
              <w:right w:val="nil"/>
            </w:tcBorders>
            <w:shd w:val="clear" w:color="auto" w:fill="auto"/>
            <w:hideMark/>
          </w:tcPr>
          <w:p w14:paraId="26E13F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MONITORIZACIÓN FETAL ANTEPARTO</w:t>
            </w:r>
          </w:p>
        </w:tc>
        <w:tc>
          <w:tcPr>
            <w:tcW w:w="319" w:type="pct"/>
            <w:tcBorders>
              <w:top w:val="nil"/>
              <w:left w:val="single" w:sz="8" w:space="0" w:color="auto"/>
              <w:bottom w:val="single" w:sz="4" w:space="0" w:color="auto"/>
              <w:right w:val="single" w:sz="4" w:space="0" w:color="auto"/>
            </w:tcBorders>
            <w:shd w:val="clear" w:color="auto" w:fill="auto"/>
            <w:hideMark/>
          </w:tcPr>
          <w:p w14:paraId="2A40E3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19" w:type="pct"/>
            <w:tcBorders>
              <w:top w:val="nil"/>
              <w:left w:val="single" w:sz="8" w:space="0" w:color="auto"/>
              <w:bottom w:val="single" w:sz="4" w:space="0" w:color="auto"/>
              <w:right w:val="single" w:sz="4" w:space="0" w:color="auto"/>
            </w:tcBorders>
            <w:shd w:val="clear" w:color="auto" w:fill="auto"/>
            <w:hideMark/>
          </w:tcPr>
          <w:p w14:paraId="165A38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20" w:type="pct"/>
            <w:tcBorders>
              <w:top w:val="nil"/>
              <w:left w:val="single" w:sz="8" w:space="0" w:color="auto"/>
              <w:bottom w:val="single" w:sz="4" w:space="0" w:color="auto"/>
              <w:right w:val="single" w:sz="4" w:space="0" w:color="auto"/>
            </w:tcBorders>
            <w:shd w:val="clear" w:color="auto" w:fill="auto"/>
            <w:hideMark/>
          </w:tcPr>
          <w:p w14:paraId="1E31DB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36" w:type="pct"/>
            <w:tcBorders>
              <w:top w:val="nil"/>
              <w:left w:val="single" w:sz="8" w:space="0" w:color="auto"/>
              <w:bottom w:val="single" w:sz="4" w:space="0" w:color="auto"/>
              <w:right w:val="single" w:sz="4" w:space="0" w:color="auto"/>
            </w:tcBorders>
            <w:shd w:val="clear" w:color="auto" w:fill="auto"/>
            <w:hideMark/>
          </w:tcPr>
          <w:p w14:paraId="79B6C8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w:t>
            </w:r>
          </w:p>
        </w:tc>
        <w:tc>
          <w:tcPr>
            <w:tcW w:w="321" w:type="pct"/>
            <w:tcBorders>
              <w:top w:val="nil"/>
              <w:left w:val="single" w:sz="8" w:space="0" w:color="auto"/>
              <w:bottom w:val="single" w:sz="4" w:space="0" w:color="auto"/>
              <w:right w:val="single" w:sz="4" w:space="0" w:color="auto"/>
            </w:tcBorders>
            <w:shd w:val="clear" w:color="auto" w:fill="auto"/>
            <w:hideMark/>
          </w:tcPr>
          <w:p w14:paraId="743010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359</w:t>
            </w:r>
          </w:p>
        </w:tc>
        <w:tc>
          <w:tcPr>
            <w:tcW w:w="335" w:type="pct"/>
            <w:tcBorders>
              <w:top w:val="nil"/>
              <w:left w:val="single" w:sz="8" w:space="0" w:color="auto"/>
              <w:bottom w:val="single" w:sz="4" w:space="0" w:color="auto"/>
              <w:right w:val="single" w:sz="4" w:space="0" w:color="auto"/>
            </w:tcBorders>
            <w:shd w:val="clear" w:color="auto" w:fill="auto"/>
            <w:hideMark/>
          </w:tcPr>
          <w:p w14:paraId="72F83A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35" w:type="pct"/>
            <w:tcBorders>
              <w:top w:val="nil"/>
              <w:left w:val="single" w:sz="8" w:space="0" w:color="auto"/>
              <w:bottom w:val="single" w:sz="4" w:space="0" w:color="auto"/>
              <w:right w:val="single" w:sz="4" w:space="0" w:color="auto"/>
            </w:tcBorders>
            <w:shd w:val="clear" w:color="auto" w:fill="auto"/>
            <w:hideMark/>
          </w:tcPr>
          <w:p w14:paraId="37DFB6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503</w:t>
            </w:r>
          </w:p>
        </w:tc>
        <w:tc>
          <w:tcPr>
            <w:tcW w:w="333" w:type="pct"/>
            <w:tcBorders>
              <w:top w:val="nil"/>
              <w:left w:val="single" w:sz="8" w:space="0" w:color="auto"/>
              <w:bottom w:val="single" w:sz="4" w:space="0" w:color="auto"/>
              <w:right w:val="single" w:sz="4" w:space="0" w:color="auto"/>
            </w:tcBorders>
            <w:shd w:val="clear" w:color="auto" w:fill="auto"/>
            <w:hideMark/>
          </w:tcPr>
          <w:p w14:paraId="1C6E82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w:t>
            </w:r>
          </w:p>
        </w:tc>
        <w:tc>
          <w:tcPr>
            <w:tcW w:w="336" w:type="pct"/>
            <w:tcBorders>
              <w:top w:val="nil"/>
              <w:left w:val="single" w:sz="8" w:space="0" w:color="auto"/>
              <w:bottom w:val="single" w:sz="4" w:space="0" w:color="auto"/>
              <w:right w:val="single" w:sz="4" w:space="0" w:color="auto"/>
            </w:tcBorders>
            <w:shd w:val="clear" w:color="auto" w:fill="auto"/>
            <w:hideMark/>
          </w:tcPr>
          <w:p w14:paraId="5682E9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649</w:t>
            </w:r>
          </w:p>
        </w:tc>
        <w:tc>
          <w:tcPr>
            <w:tcW w:w="330" w:type="pct"/>
            <w:tcBorders>
              <w:top w:val="nil"/>
              <w:left w:val="single" w:sz="8" w:space="0" w:color="auto"/>
              <w:bottom w:val="single" w:sz="4" w:space="0" w:color="auto"/>
              <w:right w:val="single" w:sz="4" w:space="0" w:color="auto"/>
            </w:tcBorders>
            <w:shd w:val="clear" w:color="auto" w:fill="auto"/>
            <w:hideMark/>
          </w:tcPr>
          <w:p w14:paraId="7747B8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721</w:t>
            </w:r>
          </w:p>
        </w:tc>
      </w:tr>
      <w:tr w:rsidR="0040789B" w:rsidRPr="0040789B" w14:paraId="06F74C3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5A3DC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ME002</w:t>
            </w:r>
          </w:p>
        </w:tc>
        <w:tc>
          <w:tcPr>
            <w:tcW w:w="1375" w:type="pct"/>
            <w:tcBorders>
              <w:top w:val="nil"/>
              <w:left w:val="nil"/>
              <w:bottom w:val="single" w:sz="4" w:space="0" w:color="auto"/>
              <w:right w:val="nil"/>
            </w:tcBorders>
            <w:shd w:val="clear" w:color="auto" w:fill="auto"/>
            <w:hideMark/>
          </w:tcPr>
          <w:p w14:paraId="3A4732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ULTRASONIDO OBSTÉTRICO 2 NIVEL</w:t>
            </w:r>
          </w:p>
        </w:tc>
        <w:tc>
          <w:tcPr>
            <w:tcW w:w="319" w:type="pct"/>
            <w:tcBorders>
              <w:top w:val="nil"/>
              <w:left w:val="single" w:sz="8" w:space="0" w:color="auto"/>
              <w:bottom w:val="single" w:sz="4" w:space="0" w:color="auto"/>
              <w:right w:val="single" w:sz="4" w:space="0" w:color="auto"/>
            </w:tcBorders>
            <w:shd w:val="clear" w:color="auto" w:fill="auto"/>
            <w:hideMark/>
          </w:tcPr>
          <w:p w14:paraId="586F82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48EFDF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0" w:type="pct"/>
            <w:tcBorders>
              <w:top w:val="nil"/>
              <w:left w:val="single" w:sz="8" w:space="0" w:color="auto"/>
              <w:bottom w:val="single" w:sz="4" w:space="0" w:color="auto"/>
              <w:right w:val="single" w:sz="4" w:space="0" w:color="auto"/>
            </w:tcBorders>
            <w:shd w:val="clear" w:color="auto" w:fill="auto"/>
            <w:hideMark/>
          </w:tcPr>
          <w:p w14:paraId="35666B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6" w:type="pct"/>
            <w:tcBorders>
              <w:top w:val="nil"/>
              <w:left w:val="single" w:sz="8" w:space="0" w:color="auto"/>
              <w:bottom w:val="single" w:sz="4" w:space="0" w:color="auto"/>
              <w:right w:val="single" w:sz="4" w:space="0" w:color="auto"/>
            </w:tcBorders>
            <w:shd w:val="clear" w:color="auto" w:fill="auto"/>
            <w:hideMark/>
          </w:tcPr>
          <w:p w14:paraId="3541E4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21" w:type="pct"/>
            <w:tcBorders>
              <w:top w:val="nil"/>
              <w:left w:val="single" w:sz="8" w:space="0" w:color="auto"/>
              <w:bottom w:val="single" w:sz="4" w:space="0" w:color="auto"/>
              <w:right w:val="single" w:sz="4" w:space="0" w:color="auto"/>
            </w:tcBorders>
            <w:shd w:val="clear" w:color="auto" w:fill="auto"/>
            <w:hideMark/>
          </w:tcPr>
          <w:p w14:paraId="3BF9ED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7E2AD7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5" w:type="pct"/>
            <w:tcBorders>
              <w:top w:val="nil"/>
              <w:left w:val="single" w:sz="8" w:space="0" w:color="auto"/>
              <w:bottom w:val="single" w:sz="4" w:space="0" w:color="auto"/>
              <w:right w:val="single" w:sz="4" w:space="0" w:color="auto"/>
            </w:tcBorders>
            <w:shd w:val="clear" w:color="auto" w:fill="auto"/>
            <w:hideMark/>
          </w:tcPr>
          <w:p w14:paraId="4C9926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333" w:type="pct"/>
            <w:tcBorders>
              <w:top w:val="nil"/>
              <w:left w:val="single" w:sz="8" w:space="0" w:color="auto"/>
              <w:bottom w:val="single" w:sz="4" w:space="0" w:color="auto"/>
              <w:right w:val="single" w:sz="4" w:space="0" w:color="auto"/>
            </w:tcBorders>
            <w:shd w:val="clear" w:color="auto" w:fill="auto"/>
            <w:hideMark/>
          </w:tcPr>
          <w:p w14:paraId="2A6246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36" w:type="pct"/>
            <w:tcBorders>
              <w:top w:val="nil"/>
              <w:left w:val="single" w:sz="8" w:space="0" w:color="auto"/>
              <w:bottom w:val="single" w:sz="4" w:space="0" w:color="auto"/>
              <w:right w:val="single" w:sz="4" w:space="0" w:color="auto"/>
            </w:tcBorders>
            <w:shd w:val="clear" w:color="auto" w:fill="auto"/>
            <w:hideMark/>
          </w:tcPr>
          <w:p w14:paraId="1748F8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0" w:type="pct"/>
            <w:tcBorders>
              <w:top w:val="nil"/>
              <w:left w:val="single" w:sz="8" w:space="0" w:color="auto"/>
              <w:bottom w:val="single" w:sz="4" w:space="0" w:color="auto"/>
              <w:right w:val="single" w:sz="4" w:space="0" w:color="auto"/>
            </w:tcBorders>
            <w:shd w:val="clear" w:color="auto" w:fill="auto"/>
            <w:hideMark/>
          </w:tcPr>
          <w:p w14:paraId="6565A1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r>
      <w:tr w:rsidR="0040789B" w:rsidRPr="0040789B" w14:paraId="6C2EB88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3313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ME004</w:t>
            </w:r>
          </w:p>
        </w:tc>
        <w:tc>
          <w:tcPr>
            <w:tcW w:w="1375" w:type="pct"/>
            <w:tcBorders>
              <w:top w:val="nil"/>
              <w:left w:val="nil"/>
              <w:bottom w:val="single" w:sz="4" w:space="0" w:color="auto"/>
              <w:right w:val="nil"/>
            </w:tcBorders>
            <w:shd w:val="clear" w:color="auto" w:fill="auto"/>
            <w:hideMark/>
          </w:tcPr>
          <w:p w14:paraId="3A8A65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TRASFUSIÓN FETAL INTRAVASCULAR</w:t>
            </w:r>
          </w:p>
        </w:tc>
        <w:tc>
          <w:tcPr>
            <w:tcW w:w="319" w:type="pct"/>
            <w:tcBorders>
              <w:top w:val="nil"/>
              <w:left w:val="single" w:sz="8" w:space="0" w:color="auto"/>
              <w:bottom w:val="single" w:sz="4" w:space="0" w:color="auto"/>
              <w:right w:val="single" w:sz="4" w:space="0" w:color="auto"/>
            </w:tcBorders>
            <w:shd w:val="clear" w:color="auto" w:fill="auto"/>
            <w:hideMark/>
          </w:tcPr>
          <w:p w14:paraId="6A5940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19" w:type="pct"/>
            <w:tcBorders>
              <w:top w:val="nil"/>
              <w:left w:val="single" w:sz="8" w:space="0" w:color="auto"/>
              <w:bottom w:val="single" w:sz="4" w:space="0" w:color="auto"/>
              <w:right w:val="single" w:sz="4" w:space="0" w:color="auto"/>
            </w:tcBorders>
            <w:shd w:val="clear" w:color="auto" w:fill="auto"/>
            <w:hideMark/>
          </w:tcPr>
          <w:p w14:paraId="7D049D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20" w:type="pct"/>
            <w:tcBorders>
              <w:top w:val="nil"/>
              <w:left w:val="single" w:sz="8" w:space="0" w:color="auto"/>
              <w:bottom w:val="single" w:sz="4" w:space="0" w:color="auto"/>
              <w:right w:val="single" w:sz="4" w:space="0" w:color="auto"/>
            </w:tcBorders>
            <w:shd w:val="clear" w:color="auto" w:fill="auto"/>
            <w:hideMark/>
          </w:tcPr>
          <w:p w14:paraId="351E9E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36" w:type="pct"/>
            <w:tcBorders>
              <w:top w:val="nil"/>
              <w:left w:val="single" w:sz="8" w:space="0" w:color="auto"/>
              <w:bottom w:val="single" w:sz="4" w:space="0" w:color="auto"/>
              <w:right w:val="single" w:sz="4" w:space="0" w:color="auto"/>
            </w:tcBorders>
            <w:shd w:val="clear" w:color="auto" w:fill="auto"/>
            <w:hideMark/>
          </w:tcPr>
          <w:p w14:paraId="72C566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w:t>
            </w:r>
          </w:p>
        </w:tc>
        <w:tc>
          <w:tcPr>
            <w:tcW w:w="321" w:type="pct"/>
            <w:tcBorders>
              <w:top w:val="nil"/>
              <w:left w:val="single" w:sz="8" w:space="0" w:color="auto"/>
              <w:bottom w:val="single" w:sz="4" w:space="0" w:color="auto"/>
              <w:right w:val="single" w:sz="4" w:space="0" w:color="auto"/>
            </w:tcBorders>
            <w:shd w:val="clear" w:color="auto" w:fill="auto"/>
            <w:hideMark/>
          </w:tcPr>
          <w:p w14:paraId="19F3CD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359</w:t>
            </w:r>
          </w:p>
        </w:tc>
        <w:tc>
          <w:tcPr>
            <w:tcW w:w="335" w:type="pct"/>
            <w:tcBorders>
              <w:top w:val="nil"/>
              <w:left w:val="single" w:sz="8" w:space="0" w:color="auto"/>
              <w:bottom w:val="single" w:sz="4" w:space="0" w:color="auto"/>
              <w:right w:val="single" w:sz="4" w:space="0" w:color="auto"/>
            </w:tcBorders>
            <w:shd w:val="clear" w:color="auto" w:fill="auto"/>
            <w:hideMark/>
          </w:tcPr>
          <w:p w14:paraId="392751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35" w:type="pct"/>
            <w:tcBorders>
              <w:top w:val="nil"/>
              <w:left w:val="single" w:sz="8" w:space="0" w:color="auto"/>
              <w:bottom w:val="single" w:sz="4" w:space="0" w:color="auto"/>
              <w:right w:val="single" w:sz="4" w:space="0" w:color="auto"/>
            </w:tcBorders>
            <w:shd w:val="clear" w:color="auto" w:fill="auto"/>
            <w:hideMark/>
          </w:tcPr>
          <w:p w14:paraId="347EBB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503</w:t>
            </w:r>
          </w:p>
        </w:tc>
        <w:tc>
          <w:tcPr>
            <w:tcW w:w="333" w:type="pct"/>
            <w:tcBorders>
              <w:top w:val="nil"/>
              <w:left w:val="single" w:sz="8" w:space="0" w:color="auto"/>
              <w:bottom w:val="single" w:sz="4" w:space="0" w:color="auto"/>
              <w:right w:val="single" w:sz="4" w:space="0" w:color="auto"/>
            </w:tcBorders>
            <w:shd w:val="clear" w:color="auto" w:fill="auto"/>
            <w:hideMark/>
          </w:tcPr>
          <w:p w14:paraId="7CE365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w:t>
            </w:r>
          </w:p>
        </w:tc>
        <w:tc>
          <w:tcPr>
            <w:tcW w:w="336" w:type="pct"/>
            <w:tcBorders>
              <w:top w:val="nil"/>
              <w:left w:val="single" w:sz="8" w:space="0" w:color="auto"/>
              <w:bottom w:val="single" w:sz="4" w:space="0" w:color="auto"/>
              <w:right w:val="single" w:sz="4" w:space="0" w:color="auto"/>
            </w:tcBorders>
            <w:shd w:val="clear" w:color="auto" w:fill="auto"/>
            <w:hideMark/>
          </w:tcPr>
          <w:p w14:paraId="3AC8A0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649</w:t>
            </w:r>
          </w:p>
        </w:tc>
        <w:tc>
          <w:tcPr>
            <w:tcW w:w="330" w:type="pct"/>
            <w:tcBorders>
              <w:top w:val="nil"/>
              <w:left w:val="single" w:sz="8" w:space="0" w:color="auto"/>
              <w:bottom w:val="single" w:sz="4" w:space="0" w:color="auto"/>
              <w:right w:val="single" w:sz="4" w:space="0" w:color="auto"/>
            </w:tcBorders>
            <w:shd w:val="clear" w:color="auto" w:fill="auto"/>
            <w:hideMark/>
          </w:tcPr>
          <w:p w14:paraId="3DB537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721</w:t>
            </w:r>
          </w:p>
        </w:tc>
      </w:tr>
      <w:tr w:rsidR="0040789B" w:rsidRPr="0040789B" w14:paraId="786E687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76975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ME006</w:t>
            </w:r>
          </w:p>
        </w:tc>
        <w:tc>
          <w:tcPr>
            <w:tcW w:w="1375" w:type="pct"/>
            <w:tcBorders>
              <w:top w:val="nil"/>
              <w:left w:val="nil"/>
              <w:bottom w:val="single" w:sz="4" w:space="0" w:color="auto"/>
              <w:right w:val="nil"/>
            </w:tcBorders>
            <w:shd w:val="clear" w:color="auto" w:fill="auto"/>
            <w:hideMark/>
          </w:tcPr>
          <w:p w14:paraId="03D6F9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BIOSIA DIRIGIDA POR ULTRASONIDO</w:t>
            </w:r>
          </w:p>
        </w:tc>
        <w:tc>
          <w:tcPr>
            <w:tcW w:w="319" w:type="pct"/>
            <w:tcBorders>
              <w:top w:val="nil"/>
              <w:left w:val="single" w:sz="8" w:space="0" w:color="auto"/>
              <w:bottom w:val="single" w:sz="4" w:space="0" w:color="auto"/>
              <w:right w:val="single" w:sz="4" w:space="0" w:color="auto"/>
            </w:tcBorders>
            <w:shd w:val="clear" w:color="auto" w:fill="auto"/>
            <w:hideMark/>
          </w:tcPr>
          <w:p w14:paraId="692D96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14E1B3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20" w:type="pct"/>
            <w:tcBorders>
              <w:top w:val="nil"/>
              <w:left w:val="single" w:sz="8" w:space="0" w:color="auto"/>
              <w:bottom w:val="single" w:sz="4" w:space="0" w:color="auto"/>
              <w:right w:val="single" w:sz="4" w:space="0" w:color="auto"/>
            </w:tcBorders>
            <w:shd w:val="clear" w:color="auto" w:fill="auto"/>
            <w:hideMark/>
          </w:tcPr>
          <w:p w14:paraId="31B04C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537B84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1" w:type="pct"/>
            <w:tcBorders>
              <w:top w:val="nil"/>
              <w:left w:val="single" w:sz="8" w:space="0" w:color="auto"/>
              <w:bottom w:val="single" w:sz="4" w:space="0" w:color="auto"/>
              <w:right w:val="single" w:sz="4" w:space="0" w:color="auto"/>
            </w:tcBorders>
            <w:shd w:val="clear" w:color="auto" w:fill="auto"/>
            <w:hideMark/>
          </w:tcPr>
          <w:p w14:paraId="449197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5" w:type="pct"/>
            <w:tcBorders>
              <w:top w:val="nil"/>
              <w:left w:val="single" w:sz="8" w:space="0" w:color="auto"/>
              <w:bottom w:val="single" w:sz="4" w:space="0" w:color="auto"/>
              <w:right w:val="single" w:sz="4" w:space="0" w:color="auto"/>
            </w:tcBorders>
            <w:shd w:val="clear" w:color="auto" w:fill="auto"/>
            <w:hideMark/>
          </w:tcPr>
          <w:p w14:paraId="207316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7A2DD8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3" w:type="pct"/>
            <w:tcBorders>
              <w:top w:val="nil"/>
              <w:left w:val="single" w:sz="8" w:space="0" w:color="auto"/>
              <w:bottom w:val="single" w:sz="4" w:space="0" w:color="auto"/>
              <w:right w:val="single" w:sz="4" w:space="0" w:color="auto"/>
            </w:tcBorders>
            <w:shd w:val="clear" w:color="auto" w:fill="auto"/>
            <w:hideMark/>
          </w:tcPr>
          <w:p w14:paraId="4BE818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6" w:type="pct"/>
            <w:tcBorders>
              <w:top w:val="nil"/>
              <w:left w:val="single" w:sz="8" w:space="0" w:color="auto"/>
              <w:bottom w:val="single" w:sz="4" w:space="0" w:color="auto"/>
              <w:right w:val="single" w:sz="4" w:space="0" w:color="auto"/>
            </w:tcBorders>
            <w:shd w:val="clear" w:color="auto" w:fill="auto"/>
            <w:hideMark/>
          </w:tcPr>
          <w:p w14:paraId="2210F6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0" w:type="pct"/>
            <w:tcBorders>
              <w:top w:val="nil"/>
              <w:left w:val="single" w:sz="8" w:space="0" w:color="auto"/>
              <w:bottom w:val="single" w:sz="4" w:space="0" w:color="auto"/>
              <w:right w:val="single" w:sz="4" w:space="0" w:color="auto"/>
            </w:tcBorders>
            <w:shd w:val="clear" w:color="auto" w:fill="auto"/>
            <w:hideMark/>
          </w:tcPr>
          <w:p w14:paraId="7FC660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r>
      <w:tr w:rsidR="0040789B" w:rsidRPr="0040789B" w14:paraId="1C10F48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A9F3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UR000</w:t>
            </w:r>
          </w:p>
        </w:tc>
        <w:tc>
          <w:tcPr>
            <w:tcW w:w="1375" w:type="pct"/>
            <w:tcBorders>
              <w:top w:val="nil"/>
              <w:left w:val="nil"/>
              <w:bottom w:val="single" w:sz="4" w:space="0" w:color="auto"/>
              <w:right w:val="nil"/>
            </w:tcBorders>
            <w:shd w:val="clear" w:color="auto" w:fill="auto"/>
            <w:hideMark/>
          </w:tcPr>
          <w:p w14:paraId="18FAA1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UROLOGÍA</w:t>
            </w:r>
          </w:p>
        </w:tc>
        <w:tc>
          <w:tcPr>
            <w:tcW w:w="319" w:type="pct"/>
            <w:tcBorders>
              <w:top w:val="nil"/>
              <w:left w:val="single" w:sz="8" w:space="0" w:color="auto"/>
              <w:bottom w:val="single" w:sz="4" w:space="0" w:color="auto"/>
              <w:right w:val="single" w:sz="4" w:space="0" w:color="auto"/>
            </w:tcBorders>
            <w:shd w:val="clear" w:color="auto" w:fill="auto"/>
            <w:hideMark/>
          </w:tcPr>
          <w:p w14:paraId="622083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145F25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213224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BA05B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1F47D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B77CE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E43D5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1B738D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3AFD4A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222C64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591301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80CF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UR001</w:t>
            </w:r>
          </w:p>
        </w:tc>
        <w:tc>
          <w:tcPr>
            <w:tcW w:w="1375" w:type="pct"/>
            <w:tcBorders>
              <w:top w:val="nil"/>
              <w:left w:val="nil"/>
              <w:bottom w:val="single" w:sz="4" w:space="0" w:color="auto"/>
              <w:right w:val="nil"/>
            </w:tcBorders>
            <w:shd w:val="clear" w:color="auto" w:fill="auto"/>
            <w:hideMark/>
          </w:tcPr>
          <w:p w14:paraId="55A47A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NEFRECTOMÍA</w:t>
            </w:r>
          </w:p>
        </w:tc>
        <w:tc>
          <w:tcPr>
            <w:tcW w:w="319" w:type="pct"/>
            <w:tcBorders>
              <w:top w:val="nil"/>
              <w:left w:val="single" w:sz="8" w:space="0" w:color="auto"/>
              <w:bottom w:val="single" w:sz="4" w:space="0" w:color="auto"/>
              <w:right w:val="single" w:sz="4" w:space="0" w:color="auto"/>
            </w:tcBorders>
            <w:shd w:val="clear" w:color="auto" w:fill="auto"/>
            <w:hideMark/>
          </w:tcPr>
          <w:p w14:paraId="220116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w:t>
            </w:r>
          </w:p>
        </w:tc>
        <w:tc>
          <w:tcPr>
            <w:tcW w:w="319" w:type="pct"/>
            <w:tcBorders>
              <w:top w:val="nil"/>
              <w:left w:val="single" w:sz="8" w:space="0" w:color="auto"/>
              <w:bottom w:val="single" w:sz="4" w:space="0" w:color="auto"/>
              <w:right w:val="single" w:sz="4" w:space="0" w:color="auto"/>
            </w:tcBorders>
            <w:shd w:val="clear" w:color="auto" w:fill="auto"/>
            <w:hideMark/>
          </w:tcPr>
          <w:p w14:paraId="1ED880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643</w:t>
            </w:r>
          </w:p>
        </w:tc>
        <w:tc>
          <w:tcPr>
            <w:tcW w:w="320" w:type="pct"/>
            <w:tcBorders>
              <w:top w:val="nil"/>
              <w:left w:val="single" w:sz="8" w:space="0" w:color="auto"/>
              <w:bottom w:val="single" w:sz="4" w:space="0" w:color="auto"/>
              <w:right w:val="single" w:sz="4" w:space="0" w:color="auto"/>
            </w:tcBorders>
            <w:shd w:val="clear" w:color="auto" w:fill="auto"/>
            <w:hideMark/>
          </w:tcPr>
          <w:p w14:paraId="72C292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960</w:t>
            </w:r>
          </w:p>
        </w:tc>
        <w:tc>
          <w:tcPr>
            <w:tcW w:w="336" w:type="pct"/>
            <w:tcBorders>
              <w:top w:val="nil"/>
              <w:left w:val="single" w:sz="8" w:space="0" w:color="auto"/>
              <w:bottom w:val="single" w:sz="4" w:space="0" w:color="auto"/>
              <w:right w:val="single" w:sz="4" w:space="0" w:color="auto"/>
            </w:tcBorders>
            <w:shd w:val="clear" w:color="auto" w:fill="auto"/>
            <w:hideMark/>
          </w:tcPr>
          <w:p w14:paraId="2D85F8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1284</w:t>
            </w:r>
          </w:p>
        </w:tc>
        <w:tc>
          <w:tcPr>
            <w:tcW w:w="321" w:type="pct"/>
            <w:tcBorders>
              <w:top w:val="nil"/>
              <w:left w:val="single" w:sz="8" w:space="0" w:color="auto"/>
              <w:bottom w:val="single" w:sz="4" w:space="0" w:color="auto"/>
              <w:right w:val="single" w:sz="4" w:space="0" w:color="auto"/>
            </w:tcBorders>
            <w:shd w:val="clear" w:color="auto" w:fill="auto"/>
            <w:hideMark/>
          </w:tcPr>
          <w:p w14:paraId="07A195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1605</w:t>
            </w:r>
          </w:p>
        </w:tc>
        <w:tc>
          <w:tcPr>
            <w:tcW w:w="335" w:type="pct"/>
            <w:tcBorders>
              <w:top w:val="nil"/>
              <w:left w:val="single" w:sz="8" w:space="0" w:color="auto"/>
              <w:bottom w:val="single" w:sz="4" w:space="0" w:color="auto"/>
              <w:right w:val="single" w:sz="4" w:space="0" w:color="auto"/>
            </w:tcBorders>
            <w:shd w:val="clear" w:color="auto" w:fill="auto"/>
            <w:hideMark/>
          </w:tcPr>
          <w:p w14:paraId="5CE7D6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1925</w:t>
            </w:r>
          </w:p>
        </w:tc>
        <w:tc>
          <w:tcPr>
            <w:tcW w:w="335" w:type="pct"/>
            <w:tcBorders>
              <w:top w:val="nil"/>
              <w:left w:val="single" w:sz="8" w:space="0" w:color="auto"/>
              <w:bottom w:val="single" w:sz="4" w:space="0" w:color="auto"/>
              <w:right w:val="single" w:sz="4" w:space="0" w:color="auto"/>
            </w:tcBorders>
            <w:shd w:val="clear" w:color="auto" w:fill="auto"/>
            <w:hideMark/>
          </w:tcPr>
          <w:p w14:paraId="4516F8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2245</w:t>
            </w:r>
          </w:p>
        </w:tc>
        <w:tc>
          <w:tcPr>
            <w:tcW w:w="333" w:type="pct"/>
            <w:tcBorders>
              <w:top w:val="nil"/>
              <w:left w:val="single" w:sz="8" w:space="0" w:color="auto"/>
              <w:bottom w:val="single" w:sz="4" w:space="0" w:color="auto"/>
              <w:right w:val="single" w:sz="4" w:space="0" w:color="auto"/>
            </w:tcBorders>
            <w:shd w:val="clear" w:color="auto" w:fill="auto"/>
            <w:hideMark/>
          </w:tcPr>
          <w:p w14:paraId="1D3D0E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2569</w:t>
            </w:r>
          </w:p>
        </w:tc>
        <w:tc>
          <w:tcPr>
            <w:tcW w:w="336" w:type="pct"/>
            <w:tcBorders>
              <w:top w:val="nil"/>
              <w:left w:val="single" w:sz="8" w:space="0" w:color="auto"/>
              <w:bottom w:val="single" w:sz="4" w:space="0" w:color="auto"/>
              <w:right w:val="single" w:sz="4" w:space="0" w:color="auto"/>
            </w:tcBorders>
            <w:shd w:val="clear" w:color="auto" w:fill="auto"/>
            <w:hideMark/>
          </w:tcPr>
          <w:p w14:paraId="4A5B76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2892</w:t>
            </w:r>
          </w:p>
        </w:tc>
        <w:tc>
          <w:tcPr>
            <w:tcW w:w="330" w:type="pct"/>
            <w:tcBorders>
              <w:top w:val="nil"/>
              <w:left w:val="single" w:sz="8" w:space="0" w:color="auto"/>
              <w:bottom w:val="single" w:sz="4" w:space="0" w:color="auto"/>
              <w:right w:val="single" w:sz="4" w:space="0" w:color="auto"/>
            </w:tcBorders>
            <w:shd w:val="clear" w:color="auto" w:fill="auto"/>
            <w:hideMark/>
          </w:tcPr>
          <w:p w14:paraId="31E83D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3211</w:t>
            </w:r>
          </w:p>
        </w:tc>
      </w:tr>
      <w:tr w:rsidR="0040789B" w:rsidRPr="0040789B" w14:paraId="304A56A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DEDC9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UR002</w:t>
            </w:r>
          </w:p>
        </w:tc>
        <w:tc>
          <w:tcPr>
            <w:tcW w:w="1375" w:type="pct"/>
            <w:tcBorders>
              <w:top w:val="nil"/>
              <w:left w:val="nil"/>
              <w:bottom w:val="single" w:sz="4" w:space="0" w:color="auto"/>
              <w:right w:val="nil"/>
            </w:tcBorders>
            <w:shd w:val="clear" w:color="auto" w:fill="auto"/>
            <w:hideMark/>
          </w:tcPr>
          <w:p w14:paraId="464C9F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NEFRECTOMÍA LAPAROSCOPICA</w:t>
            </w:r>
          </w:p>
        </w:tc>
        <w:tc>
          <w:tcPr>
            <w:tcW w:w="319" w:type="pct"/>
            <w:tcBorders>
              <w:top w:val="nil"/>
              <w:left w:val="single" w:sz="8" w:space="0" w:color="auto"/>
              <w:bottom w:val="single" w:sz="4" w:space="0" w:color="auto"/>
              <w:right w:val="single" w:sz="4" w:space="0" w:color="auto"/>
            </w:tcBorders>
            <w:shd w:val="clear" w:color="auto" w:fill="auto"/>
            <w:hideMark/>
          </w:tcPr>
          <w:p w14:paraId="0485CE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w:t>
            </w:r>
          </w:p>
        </w:tc>
        <w:tc>
          <w:tcPr>
            <w:tcW w:w="319" w:type="pct"/>
            <w:tcBorders>
              <w:top w:val="nil"/>
              <w:left w:val="single" w:sz="8" w:space="0" w:color="auto"/>
              <w:bottom w:val="single" w:sz="4" w:space="0" w:color="auto"/>
              <w:right w:val="single" w:sz="4" w:space="0" w:color="auto"/>
            </w:tcBorders>
            <w:shd w:val="clear" w:color="auto" w:fill="auto"/>
            <w:hideMark/>
          </w:tcPr>
          <w:p w14:paraId="1C57F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643</w:t>
            </w:r>
          </w:p>
        </w:tc>
        <w:tc>
          <w:tcPr>
            <w:tcW w:w="320" w:type="pct"/>
            <w:tcBorders>
              <w:top w:val="nil"/>
              <w:left w:val="single" w:sz="8" w:space="0" w:color="auto"/>
              <w:bottom w:val="single" w:sz="4" w:space="0" w:color="auto"/>
              <w:right w:val="single" w:sz="4" w:space="0" w:color="auto"/>
            </w:tcBorders>
            <w:shd w:val="clear" w:color="auto" w:fill="auto"/>
            <w:hideMark/>
          </w:tcPr>
          <w:p w14:paraId="75ABC7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960</w:t>
            </w:r>
          </w:p>
        </w:tc>
        <w:tc>
          <w:tcPr>
            <w:tcW w:w="336" w:type="pct"/>
            <w:tcBorders>
              <w:top w:val="nil"/>
              <w:left w:val="single" w:sz="8" w:space="0" w:color="auto"/>
              <w:bottom w:val="single" w:sz="4" w:space="0" w:color="auto"/>
              <w:right w:val="single" w:sz="4" w:space="0" w:color="auto"/>
            </w:tcBorders>
            <w:shd w:val="clear" w:color="auto" w:fill="auto"/>
            <w:hideMark/>
          </w:tcPr>
          <w:p w14:paraId="5A1F55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1284</w:t>
            </w:r>
          </w:p>
        </w:tc>
        <w:tc>
          <w:tcPr>
            <w:tcW w:w="321" w:type="pct"/>
            <w:tcBorders>
              <w:top w:val="nil"/>
              <w:left w:val="single" w:sz="8" w:space="0" w:color="auto"/>
              <w:bottom w:val="single" w:sz="4" w:space="0" w:color="auto"/>
              <w:right w:val="single" w:sz="4" w:space="0" w:color="auto"/>
            </w:tcBorders>
            <w:shd w:val="clear" w:color="auto" w:fill="auto"/>
            <w:hideMark/>
          </w:tcPr>
          <w:p w14:paraId="7F27D4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1605</w:t>
            </w:r>
          </w:p>
        </w:tc>
        <w:tc>
          <w:tcPr>
            <w:tcW w:w="335" w:type="pct"/>
            <w:tcBorders>
              <w:top w:val="nil"/>
              <w:left w:val="single" w:sz="8" w:space="0" w:color="auto"/>
              <w:bottom w:val="single" w:sz="4" w:space="0" w:color="auto"/>
              <w:right w:val="single" w:sz="4" w:space="0" w:color="auto"/>
            </w:tcBorders>
            <w:shd w:val="clear" w:color="auto" w:fill="auto"/>
            <w:hideMark/>
          </w:tcPr>
          <w:p w14:paraId="360855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1925</w:t>
            </w:r>
          </w:p>
        </w:tc>
        <w:tc>
          <w:tcPr>
            <w:tcW w:w="335" w:type="pct"/>
            <w:tcBorders>
              <w:top w:val="nil"/>
              <w:left w:val="single" w:sz="8" w:space="0" w:color="auto"/>
              <w:bottom w:val="single" w:sz="4" w:space="0" w:color="auto"/>
              <w:right w:val="single" w:sz="4" w:space="0" w:color="auto"/>
            </w:tcBorders>
            <w:shd w:val="clear" w:color="auto" w:fill="auto"/>
            <w:hideMark/>
          </w:tcPr>
          <w:p w14:paraId="78CEA7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2245</w:t>
            </w:r>
          </w:p>
        </w:tc>
        <w:tc>
          <w:tcPr>
            <w:tcW w:w="333" w:type="pct"/>
            <w:tcBorders>
              <w:top w:val="nil"/>
              <w:left w:val="single" w:sz="8" w:space="0" w:color="auto"/>
              <w:bottom w:val="single" w:sz="4" w:space="0" w:color="auto"/>
              <w:right w:val="single" w:sz="4" w:space="0" w:color="auto"/>
            </w:tcBorders>
            <w:shd w:val="clear" w:color="auto" w:fill="auto"/>
            <w:hideMark/>
          </w:tcPr>
          <w:p w14:paraId="2AFEAF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2569</w:t>
            </w:r>
          </w:p>
        </w:tc>
        <w:tc>
          <w:tcPr>
            <w:tcW w:w="336" w:type="pct"/>
            <w:tcBorders>
              <w:top w:val="nil"/>
              <w:left w:val="single" w:sz="8" w:space="0" w:color="auto"/>
              <w:bottom w:val="single" w:sz="4" w:space="0" w:color="auto"/>
              <w:right w:val="single" w:sz="4" w:space="0" w:color="auto"/>
            </w:tcBorders>
            <w:shd w:val="clear" w:color="auto" w:fill="auto"/>
            <w:hideMark/>
          </w:tcPr>
          <w:p w14:paraId="079715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2892</w:t>
            </w:r>
          </w:p>
        </w:tc>
        <w:tc>
          <w:tcPr>
            <w:tcW w:w="330" w:type="pct"/>
            <w:tcBorders>
              <w:top w:val="nil"/>
              <w:left w:val="single" w:sz="8" w:space="0" w:color="auto"/>
              <w:bottom w:val="single" w:sz="4" w:space="0" w:color="auto"/>
              <w:right w:val="single" w:sz="4" w:space="0" w:color="auto"/>
            </w:tcBorders>
            <w:shd w:val="clear" w:color="auto" w:fill="auto"/>
            <w:hideMark/>
          </w:tcPr>
          <w:p w14:paraId="4A295F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3211</w:t>
            </w:r>
          </w:p>
        </w:tc>
      </w:tr>
      <w:tr w:rsidR="0040789B" w:rsidRPr="0040789B" w14:paraId="1574FED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EA6C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UR003</w:t>
            </w:r>
          </w:p>
        </w:tc>
        <w:tc>
          <w:tcPr>
            <w:tcW w:w="1375" w:type="pct"/>
            <w:tcBorders>
              <w:top w:val="nil"/>
              <w:left w:val="nil"/>
              <w:bottom w:val="single" w:sz="4" w:space="0" w:color="auto"/>
              <w:right w:val="nil"/>
            </w:tcBorders>
            <w:shd w:val="clear" w:color="auto" w:fill="auto"/>
            <w:hideMark/>
          </w:tcPr>
          <w:p w14:paraId="725346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PIELOLITOTOMÍA</w:t>
            </w:r>
          </w:p>
        </w:tc>
        <w:tc>
          <w:tcPr>
            <w:tcW w:w="319" w:type="pct"/>
            <w:tcBorders>
              <w:top w:val="nil"/>
              <w:left w:val="single" w:sz="8" w:space="0" w:color="auto"/>
              <w:bottom w:val="single" w:sz="4" w:space="0" w:color="auto"/>
              <w:right w:val="single" w:sz="4" w:space="0" w:color="auto"/>
            </w:tcBorders>
            <w:shd w:val="clear" w:color="auto" w:fill="auto"/>
            <w:hideMark/>
          </w:tcPr>
          <w:p w14:paraId="7FB318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19" w:type="pct"/>
            <w:tcBorders>
              <w:top w:val="nil"/>
              <w:left w:val="single" w:sz="8" w:space="0" w:color="auto"/>
              <w:bottom w:val="single" w:sz="4" w:space="0" w:color="auto"/>
              <w:right w:val="single" w:sz="4" w:space="0" w:color="auto"/>
            </w:tcBorders>
            <w:shd w:val="clear" w:color="auto" w:fill="auto"/>
            <w:hideMark/>
          </w:tcPr>
          <w:p w14:paraId="14C452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w:t>
            </w:r>
          </w:p>
        </w:tc>
        <w:tc>
          <w:tcPr>
            <w:tcW w:w="320" w:type="pct"/>
            <w:tcBorders>
              <w:top w:val="nil"/>
              <w:left w:val="single" w:sz="8" w:space="0" w:color="auto"/>
              <w:bottom w:val="single" w:sz="4" w:space="0" w:color="auto"/>
              <w:right w:val="single" w:sz="4" w:space="0" w:color="auto"/>
            </w:tcBorders>
            <w:shd w:val="clear" w:color="auto" w:fill="auto"/>
            <w:hideMark/>
          </w:tcPr>
          <w:p w14:paraId="4AA637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807</w:t>
            </w:r>
          </w:p>
        </w:tc>
        <w:tc>
          <w:tcPr>
            <w:tcW w:w="336" w:type="pct"/>
            <w:tcBorders>
              <w:top w:val="nil"/>
              <w:left w:val="single" w:sz="8" w:space="0" w:color="auto"/>
              <w:bottom w:val="single" w:sz="4" w:space="0" w:color="auto"/>
              <w:right w:val="single" w:sz="4" w:space="0" w:color="auto"/>
            </w:tcBorders>
            <w:shd w:val="clear" w:color="auto" w:fill="auto"/>
            <w:hideMark/>
          </w:tcPr>
          <w:p w14:paraId="65A3A8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1083</w:t>
            </w:r>
          </w:p>
        </w:tc>
        <w:tc>
          <w:tcPr>
            <w:tcW w:w="321" w:type="pct"/>
            <w:tcBorders>
              <w:top w:val="nil"/>
              <w:left w:val="single" w:sz="8" w:space="0" w:color="auto"/>
              <w:bottom w:val="single" w:sz="4" w:space="0" w:color="auto"/>
              <w:right w:val="single" w:sz="4" w:space="0" w:color="auto"/>
            </w:tcBorders>
            <w:shd w:val="clear" w:color="auto" w:fill="auto"/>
            <w:hideMark/>
          </w:tcPr>
          <w:p w14:paraId="5278FE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1353</w:t>
            </w:r>
          </w:p>
        </w:tc>
        <w:tc>
          <w:tcPr>
            <w:tcW w:w="335" w:type="pct"/>
            <w:tcBorders>
              <w:top w:val="nil"/>
              <w:left w:val="single" w:sz="8" w:space="0" w:color="auto"/>
              <w:bottom w:val="single" w:sz="4" w:space="0" w:color="auto"/>
              <w:right w:val="single" w:sz="4" w:space="0" w:color="auto"/>
            </w:tcBorders>
            <w:shd w:val="clear" w:color="auto" w:fill="auto"/>
            <w:hideMark/>
          </w:tcPr>
          <w:p w14:paraId="06C486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1624</w:t>
            </w:r>
          </w:p>
        </w:tc>
        <w:tc>
          <w:tcPr>
            <w:tcW w:w="335" w:type="pct"/>
            <w:tcBorders>
              <w:top w:val="nil"/>
              <w:left w:val="single" w:sz="8" w:space="0" w:color="auto"/>
              <w:bottom w:val="single" w:sz="4" w:space="0" w:color="auto"/>
              <w:right w:val="single" w:sz="4" w:space="0" w:color="auto"/>
            </w:tcBorders>
            <w:shd w:val="clear" w:color="auto" w:fill="auto"/>
            <w:hideMark/>
          </w:tcPr>
          <w:p w14:paraId="3C6E17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1894</w:t>
            </w:r>
          </w:p>
        </w:tc>
        <w:tc>
          <w:tcPr>
            <w:tcW w:w="333" w:type="pct"/>
            <w:tcBorders>
              <w:top w:val="nil"/>
              <w:left w:val="single" w:sz="8" w:space="0" w:color="auto"/>
              <w:bottom w:val="single" w:sz="4" w:space="0" w:color="auto"/>
              <w:right w:val="single" w:sz="4" w:space="0" w:color="auto"/>
            </w:tcBorders>
            <w:shd w:val="clear" w:color="auto" w:fill="auto"/>
            <w:hideMark/>
          </w:tcPr>
          <w:p w14:paraId="668930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2166</w:t>
            </w:r>
          </w:p>
        </w:tc>
        <w:tc>
          <w:tcPr>
            <w:tcW w:w="336" w:type="pct"/>
            <w:tcBorders>
              <w:top w:val="nil"/>
              <w:left w:val="single" w:sz="8" w:space="0" w:color="auto"/>
              <w:bottom w:val="single" w:sz="4" w:space="0" w:color="auto"/>
              <w:right w:val="single" w:sz="4" w:space="0" w:color="auto"/>
            </w:tcBorders>
            <w:shd w:val="clear" w:color="auto" w:fill="auto"/>
            <w:hideMark/>
          </w:tcPr>
          <w:p w14:paraId="380D90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2436</w:t>
            </w:r>
          </w:p>
        </w:tc>
        <w:tc>
          <w:tcPr>
            <w:tcW w:w="330" w:type="pct"/>
            <w:tcBorders>
              <w:top w:val="nil"/>
              <w:left w:val="single" w:sz="8" w:space="0" w:color="auto"/>
              <w:bottom w:val="single" w:sz="4" w:space="0" w:color="auto"/>
              <w:right w:val="single" w:sz="4" w:space="0" w:color="auto"/>
            </w:tcBorders>
            <w:shd w:val="clear" w:color="auto" w:fill="auto"/>
            <w:hideMark/>
          </w:tcPr>
          <w:p w14:paraId="7B7012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2705</w:t>
            </w:r>
          </w:p>
        </w:tc>
      </w:tr>
      <w:tr w:rsidR="0040789B" w:rsidRPr="0040789B" w14:paraId="330C05A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46254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UR004</w:t>
            </w:r>
          </w:p>
        </w:tc>
        <w:tc>
          <w:tcPr>
            <w:tcW w:w="1375" w:type="pct"/>
            <w:tcBorders>
              <w:top w:val="nil"/>
              <w:left w:val="nil"/>
              <w:bottom w:val="single" w:sz="4" w:space="0" w:color="auto"/>
              <w:right w:val="nil"/>
            </w:tcBorders>
            <w:shd w:val="clear" w:color="auto" w:fill="auto"/>
            <w:hideMark/>
          </w:tcPr>
          <w:p w14:paraId="0B3D7D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CISTOSTOMÍA</w:t>
            </w:r>
          </w:p>
        </w:tc>
        <w:tc>
          <w:tcPr>
            <w:tcW w:w="319" w:type="pct"/>
            <w:tcBorders>
              <w:top w:val="nil"/>
              <w:left w:val="single" w:sz="8" w:space="0" w:color="auto"/>
              <w:bottom w:val="single" w:sz="4" w:space="0" w:color="auto"/>
              <w:right w:val="single" w:sz="4" w:space="0" w:color="auto"/>
            </w:tcBorders>
            <w:shd w:val="clear" w:color="auto" w:fill="auto"/>
            <w:hideMark/>
          </w:tcPr>
          <w:p w14:paraId="5105BC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19" w:type="pct"/>
            <w:tcBorders>
              <w:top w:val="nil"/>
              <w:left w:val="single" w:sz="8" w:space="0" w:color="auto"/>
              <w:bottom w:val="single" w:sz="4" w:space="0" w:color="auto"/>
              <w:right w:val="single" w:sz="4" w:space="0" w:color="auto"/>
            </w:tcBorders>
            <w:shd w:val="clear" w:color="auto" w:fill="auto"/>
            <w:hideMark/>
          </w:tcPr>
          <w:p w14:paraId="640CED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467</w:t>
            </w:r>
          </w:p>
        </w:tc>
        <w:tc>
          <w:tcPr>
            <w:tcW w:w="320" w:type="pct"/>
            <w:tcBorders>
              <w:top w:val="nil"/>
              <w:left w:val="single" w:sz="8" w:space="0" w:color="auto"/>
              <w:bottom w:val="single" w:sz="4" w:space="0" w:color="auto"/>
              <w:right w:val="single" w:sz="4" w:space="0" w:color="auto"/>
            </w:tcBorders>
            <w:shd w:val="clear" w:color="auto" w:fill="auto"/>
            <w:hideMark/>
          </w:tcPr>
          <w:p w14:paraId="5EFD8E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w:t>
            </w:r>
          </w:p>
        </w:tc>
        <w:tc>
          <w:tcPr>
            <w:tcW w:w="336" w:type="pct"/>
            <w:tcBorders>
              <w:top w:val="nil"/>
              <w:left w:val="single" w:sz="8" w:space="0" w:color="auto"/>
              <w:bottom w:val="single" w:sz="4" w:space="0" w:color="auto"/>
              <w:right w:val="single" w:sz="4" w:space="0" w:color="auto"/>
            </w:tcBorders>
            <w:shd w:val="clear" w:color="auto" w:fill="auto"/>
            <w:hideMark/>
          </w:tcPr>
          <w:p w14:paraId="405349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21" w:type="pct"/>
            <w:tcBorders>
              <w:top w:val="nil"/>
              <w:left w:val="single" w:sz="8" w:space="0" w:color="auto"/>
              <w:bottom w:val="single" w:sz="4" w:space="0" w:color="auto"/>
              <w:right w:val="single" w:sz="4" w:space="0" w:color="auto"/>
            </w:tcBorders>
            <w:shd w:val="clear" w:color="auto" w:fill="auto"/>
            <w:hideMark/>
          </w:tcPr>
          <w:p w14:paraId="563046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1164</w:t>
            </w:r>
          </w:p>
        </w:tc>
        <w:tc>
          <w:tcPr>
            <w:tcW w:w="335" w:type="pct"/>
            <w:tcBorders>
              <w:top w:val="nil"/>
              <w:left w:val="single" w:sz="8" w:space="0" w:color="auto"/>
              <w:bottom w:val="single" w:sz="4" w:space="0" w:color="auto"/>
              <w:right w:val="single" w:sz="4" w:space="0" w:color="auto"/>
            </w:tcBorders>
            <w:shd w:val="clear" w:color="auto" w:fill="auto"/>
            <w:hideMark/>
          </w:tcPr>
          <w:p w14:paraId="150C63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1398</w:t>
            </w:r>
          </w:p>
        </w:tc>
        <w:tc>
          <w:tcPr>
            <w:tcW w:w="335" w:type="pct"/>
            <w:tcBorders>
              <w:top w:val="nil"/>
              <w:left w:val="single" w:sz="8" w:space="0" w:color="auto"/>
              <w:bottom w:val="single" w:sz="4" w:space="0" w:color="auto"/>
              <w:right w:val="single" w:sz="4" w:space="0" w:color="auto"/>
            </w:tcBorders>
            <w:shd w:val="clear" w:color="auto" w:fill="auto"/>
            <w:hideMark/>
          </w:tcPr>
          <w:p w14:paraId="1754F3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1632</w:t>
            </w:r>
          </w:p>
        </w:tc>
        <w:tc>
          <w:tcPr>
            <w:tcW w:w="333" w:type="pct"/>
            <w:tcBorders>
              <w:top w:val="nil"/>
              <w:left w:val="single" w:sz="8" w:space="0" w:color="auto"/>
              <w:bottom w:val="single" w:sz="4" w:space="0" w:color="auto"/>
              <w:right w:val="single" w:sz="4" w:space="0" w:color="auto"/>
            </w:tcBorders>
            <w:shd w:val="clear" w:color="auto" w:fill="auto"/>
            <w:hideMark/>
          </w:tcPr>
          <w:p w14:paraId="310EE5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1864</w:t>
            </w:r>
          </w:p>
        </w:tc>
        <w:tc>
          <w:tcPr>
            <w:tcW w:w="336" w:type="pct"/>
            <w:tcBorders>
              <w:top w:val="nil"/>
              <w:left w:val="single" w:sz="8" w:space="0" w:color="auto"/>
              <w:bottom w:val="single" w:sz="4" w:space="0" w:color="auto"/>
              <w:right w:val="single" w:sz="4" w:space="0" w:color="auto"/>
            </w:tcBorders>
            <w:shd w:val="clear" w:color="auto" w:fill="auto"/>
            <w:hideMark/>
          </w:tcPr>
          <w:p w14:paraId="2378AB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2099</w:t>
            </w:r>
          </w:p>
        </w:tc>
        <w:tc>
          <w:tcPr>
            <w:tcW w:w="330" w:type="pct"/>
            <w:tcBorders>
              <w:top w:val="nil"/>
              <w:left w:val="single" w:sz="8" w:space="0" w:color="auto"/>
              <w:bottom w:val="single" w:sz="4" w:space="0" w:color="auto"/>
              <w:right w:val="single" w:sz="4" w:space="0" w:color="auto"/>
            </w:tcBorders>
            <w:shd w:val="clear" w:color="auto" w:fill="auto"/>
            <w:hideMark/>
          </w:tcPr>
          <w:p w14:paraId="6761EE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2334</w:t>
            </w:r>
          </w:p>
        </w:tc>
      </w:tr>
      <w:tr w:rsidR="0040789B" w:rsidRPr="0040789B" w14:paraId="79D8140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40D0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UR005</w:t>
            </w:r>
          </w:p>
        </w:tc>
        <w:tc>
          <w:tcPr>
            <w:tcW w:w="1375" w:type="pct"/>
            <w:tcBorders>
              <w:top w:val="nil"/>
              <w:left w:val="nil"/>
              <w:bottom w:val="single" w:sz="4" w:space="0" w:color="auto"/>
              <w:right w:val="nil"/>
            </w:tcBorders>
            <w:shd w:val="clear" w:color="auto" w:fill="auto"/>
            <w:hideMark/>
          </w:tcPr>
          <w:p w14:paraId="2485BE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PROSTATECTOMÍA (ABIERTA)</w:t>
            </w:r>
          </w:p>
        </w:tc>
        <w:tc>
          <w:tcPr>
            <w:tcW w:w="319" w:type="pct"/>
            <w:tcBorders>
              <w:top w:val="nil"/>
              <w:left w:val="single" w:sz="8" w:space="0" w:color="auto"/>
              <w:bottom w:val="single" w:sz="4" w:space="0" w:color="auto"/>
              <w:right w:val="single" w:sz="4" w:space="0" w:color="auto"/>
            </w:tcBorders>
            <w:shd w:val="clear" w:color="auto" w:fill="auto"/>
            <w:hideMark/>
          </w:tcPr>
          <w:p w14:paraId="39EAEC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19" w:type="pct"/>
            <w:tcBorders>
              <w:top w:val="nil"/>
              <w:left w:val="single" w:sz="8" w:space="0" w:color="auto"/>
              <w:bottom w:val="single" w:sz="4" w:space="0" w:color="auto"/>
              <w:right w:val="single" w:sz="4" w:space="0" w:color="auto"/>
            </w:tcBorders>
            <w:shd w:val="clear" w:color="auto" w:fill="auto"/>
            <w:hideMark/>
          </w:tcPr>
          <w:p w14:paraId="0482B1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589</w:t>
            </w:r>
          </w:p>
        </w:tc>
        <w:tc>
          <w:tcPr>
            <w:tcW w:w="320" w:type="pct"/>
            <w:tcBorders>
              <w:top w:val="nil"/>
              <w:left w:val="single" w:sz="8" w:space="0" w:color="auto"/>
              <w:bottom w:val="single" w:sz="4" w:space="0" w:color="auto"/>
              <w:right w:val="single" w:sz="4" w:space="0" w:color="auto"/>
            </w:tcBorders>
            <w:shd w:val="clear" w:color="auto" w:fill="auto"/>
            <w:hideMark/>
          </w:tcPr>
          <w:p w14:paraId="24E7E1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886</w:t>
            </w:r>
          </w:p>
        </w:tc>
        <w:tc>
          <w:tcPr>
            <w:tcW w:w="336" w:type="pct"/>
            <w:tcBorders>
              <w:top w:val="nil"/>
              <w:left w:val="single" w:sz="8" w:space="0" w:color="auto"/>
              <w:bottom w:val="single" w:sz="4" w:space="0" w:color="auto"/>
              <w:right w:val="single" w:sz="4" w:space="0" w:color="auto"/>
            </w:tcBorders>
            <w:shd w:val="clear" w:color="auto" w:fill="auto"/>
            <w:hideMark/>
          </w:tcPr>
          <w:p w14:paraId="6ED1B4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1185</w:t>
            </w:r>
          </w:p>
        </w:tc>
        <w:tc>
          <w:tcPr>
            <w:tcW w:w="321" w:type="pct"/>
            <w:tcBorders>
              <w:top w:val="nil"/>
              <w:left w:val="single" w:sz="8" w:space="0" w:color="auto"/>
              <w:bottom w:val="single" w:sz="4" w:space="0" w:color="auto"/>
              <w:right w:val="single" w:sz="4" w:space="0" w:color="auto"/>
            </w:tcBorders>
            <w:shd w:val="clear" w:color="auto" w:fill="auto"/>
            <w:hideMark/>
          </w:tcPr>
          <w:p w14:paraId="7E0E45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1478</w:t>
            </w:r>
          </w:p>
        </w:tc>
        <w:tc>
          <w:tcPr>
            <w:tcW w:w="335" w:type="pct"/>
            <w:tcBorders>
              <w:top w:val="nil"/>
              <w:left w:val="single" w:sz="8" w:space="0" w:color="auto"/>
              <w:bottom w:val="single" w:sz="4" w:space="0" w:color="auto"/>
              <w:right w:val="single" w:sz="4" w:space="0" w:color="auto"/>
            </w:tcBorders>
            <w:shd w:val="clear" w:color="auto" w:fill="auto"/>
            <w:hideMark/>
          </w:tcPr>
          <w:p w14:paraId="04804C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1775</w:t>
            </w:r>
          </w:p>
        </w:tc>
        <w:tc>
          <w:tcPr>
            <w:tcW w:w="335" w:type="pct"/>
            <w:tcBorders>
              <w:top w:val="nil"/>
              <w:left w:val="single" w:sz="8" w:space="0" w:color="auto"/>
              <w:bottom w:val="single" w:sz="4" w:space="0" w:color="auto"/>
              <w:right w:val="single" w:sz="4" w:space="0" w:color="auto"/>
            </w:tcBorders>
            <w:shd w:val="clear" w:color="auto" w:fill="auto"/>
            <w:hideMark/>
          </w:tcPr>
          <w:p w14:paraId="48F548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2072</w:t>
            </w:r>
          </w:p>
        </w:tc>
        <w:tc>
          <w:tcPr>
            <w:tcW w:w="333" w:type="pct"/>
            <w:tcBorders>
              <w:top w:val="nil"/>
              <w:left w:val="single" w:sz="8" w:space="0" w:color="auto"/>
              <w:bottom w:val="single" w:sz="4" w:space="0" w:color="auto"/>
              <w:right w:val="single" w:sz="4" w:space="0" w:color="auto"/>
            </w:tcBorders>
            <w:shd w:val="clear" w:color="auto" w:fill="auto"/>
            <w:hideMark/>
          </w:tcPr>
          <w:p w14:paraId="04F6F7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2368</w:t>
            </w:r>
          </w:p>
        </w:tc>
        <w:tc>
          <w:tcPr>
            <w:tcW w:w="336" w:type="pct"/>
            <w:tcBorders>
              <w:top w:val="nil"/>
              <w:left w:val="single" w:sz="8" w:space="0" w:color="auto"/>
              <w:bottom w:val="single" w:sz="4" w:space="0" w:color="auto"/>
              <w:right w:val="single" w:sz="4" w:space="0" w:color="auto"/>
            </w:tcBorders>
            <w:shd w:val="clear" w:color="auto" w:fill="auto"/>
            <w:hideMark/>
          </w:tcPr>
          <w:p w14:paraId="117757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2664</w:t>
            </w:r>
          </w:p>
        </w:tc>
        <w:tc>
          <w:tcPr>
            <w:tcW w:w="330" w:type="pct"/>
            <w:tcBorders>
              <w:top w:val="nil"/>
              <w:left w:val="single" w:sz="8" w:space="0" w:color="auto"/>
              <w:bottom w:val="single" w:sz="4" w:space="0" w:color="auto"/>
              <w:right w:val="single" w:sz="4" w:space="0" w:color="auto"/>
            </w:tcBorders>
            <w:shd w:val="clear" w:color="auto" w:fill="auto"/>
            <w:hideMark/>
          </w:tcPr>
          <w:p w14:paraId="2A682E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2962</w:t>
            </w:r>
          </w:p>
        </w:tc>
      </w:tr>
      <w:tr w:rsidR="0040789B" w:rsidRPr="0040789B" w14:paraId="6FF33E5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18491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UR006</w:t>
            </w:r>
          </w:p>
        </w:tc>
        <w:tc>
          <w:tcPr>
            <w:tcW w:w="1375" w:type="pct"/>
            <w:tcBorders>
              <w:top w:val="nil"/>
              <w:left w:val="nil"/>
              <w:bottom w:val="single" w:sz="4" w:space="0" w:color="auto"/>
              <w:right w:val="nil"/>
            </w:tcBorders>
            <w:shd w:val="clear" w:color="auto" w:fill="auto"/>
            <w:hideMark/>
          </w:tcPr>
          <w:p w14:paraId="05BBAC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ENDOSCÓPICO DEL REFLUJO VESICOURETERAL</w:t>
            </w:r>
          </w:p>
        </w:tc>
        <w:tc>
          <w:tcPr>
            <w:tcW w:w="319" w:type="pct"/>
            <w:tcBorders>
              <w:top w:val="nil"/>
              <w:left w:val="single" w:sz="8" w:space="0" w:color="auto"/>
              <w:bottom w:val="single" w:sz="4" w:space="0" w:color="auto"/>
              <w:right w:val="single" w:sz="4" w:space="0" w:color="auto"/>
            </w:tcBorders>
            <w:shd w:val="clear" w:color="auto" w:fill="auto"/>
            <w:hideMark/>
          </w:tcPr>
          <w:p w14:paraId="0BC277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19" w:type="pct"/>
            <w:tcBorders>
              <w:top w:val="nil"/>
              <w:left w:val="single" w:sz="8" w:space="0" w:color="auto"/>
              <w:bottom w:val="single" w:sz="4" w:space="0" w:color="auto"/>
              <w:right w:val="single" w:sz="4" w:space="0" w:color="auto"/>
            </w:tcBorders>
            <w:shd w:val="clear" w:color="auto" w:fill="auto"/>
            <w:hideMark/>
          </w:tcPr>
          <w:p w14:paraId="3E7730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20" w:type="pct"/>
            <w:tcBorders>
              <w:top w:val="nil"/>
              <w:left w:val="single" w:sz="8" w:space="0" w:color="auto"/>
              <w:bottom w:val="single" w:sz="4" w:space="0" w:color="auto"/>
              <w:right w:val="single" w:sz="4" w:space="0" w:color="auto"/>
            </w:tcBorders>
            <w:shd w:val="clear" w:color="auto" w:fill="auto"/>
            <w:hideMark/>
          </w:tcPr>
          <w:p w14:paraId="7D85A4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702</w:t>
            </w:r>
          </w:p>
        </w:tc>
        <w:tc>
          <w:tcPr>
            <w:tcW w:w="336" w:type="pct"/>
            <w:tcBorders>
              <w:top w:val="nil"/>
              <w:left w:val="single" w:sz="8" w:space="0" w:color="auto"/>
              <w:bottom w:val="single" w:sz="4" w:space="0" w:color="auto"/>
              <w:right w:val="single" w:sz="4" w:space="0" w:color="auto"/>
            </w:tcBorders>
            <w:shd w:val="clear" w:color="auto" w:fill="auto"/>
            <w:hideMark/>
          </w:tcPr>
          <w:p w14:paraId="0AFB7C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938</w:t>
            </w:r>
          </w:p>
        </w:tc>
        <w:tc>
          <w:tcPr>
            <w:tcW w:w="321" w:type="pct"/>
            <w:tcBorders>
              <w:top w:val="nil"/>
              <w:left w:val="single" w:sz="8" w:space="0" w:color="auto"/>
              <w:bottom w:val="single" w:sz="4" w:space="0" w:color="auto"/>
              <w:right w:val="single" w:sz="4" w:space="0" w:color="auto"/>
            </w:tcBorders>
            <w:shd w:val="clear" w:color="auto" w:fill="auto"/>
            <w:hideMark/>
          </w:tcPr>
          <w:p w14:paraId="6CE22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1166</w:t>
            </w:r>
          </w:p>
        </w:tc>
        <w:tc>
          <w:tcPr>
            <w:tcW w:w="335" w:type="pct"/>
            <w:tcBorders>
              <w:top w:val="nil"/>
              <w:left w:val="single" w:sz="8" w:space="0" w:color="auto"/>
              <w:bottom w:val="single" w:sz="4" w:space="0" w:color="auto"/>
              <w:right w:val="single" w:sz="4" w:space="0" w:color="auto"/>
            </w:tcBorders>
            <w:shd w:val="clear" w:color="auto" w:fill="auto"/>
            <w:hideMark/>
          </w:tcPr>
          <w:p w14:paraId="3AFF72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1403</w:t>
            </w:r>
          </w:p>
        </w:tc>
        <w:tc>
          <w:tcPr>
            <w:tcW w:w="335" w:type="pct"/>
            <w:tcBorders>
              <w:top w:val="nil"/>
              <w:left w:val="single" w:sz="8" w:space="0" w:color="auto"/>
              <w:bottom w:val="single" w:sz="4" w:space="0" w:color="auto"/>
              <w:right w:val="single" w:sz="4" w:space="0" w:color="auto"/>
            </w:tcBorders>
            <w:shd w:val="clear" w:color="auto" w:fill="auto"/>
            <w:hideMark/>
          </w:tcPr>
          <w:p w14:paraId="74E260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1639</w:t>
            </w:r>
          </w:p>
        </w:tc>
        <w:tc>
          <w:tcPr>
            <w:tcW w:w="333" w:type="pct"/>
            <w:tcBorders>
              <w:top w:val="nil"/>
              <w:left w:val="single" w:sz="8" w:space="0" w:color="auto"/>
              <w:bottom w:val="single" w:sz="4" w:space="0" w:color="auto"/>
              <w:right w:val="single" w:sz="4" w:space="0" w:color="auto"/>
            </w:tcBorders>
            <w:shd w:val="clear" w:color="auto" w:fill="auto"/>
            <w:hideMark/>
          </w:tcPr>
          <w:p w14:paraId="2B91A2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1873</w:t>
            </w:r>
          </w:p>
        </w:tc>
        <w:tc>
          <w:tcPr>
            <w:tcW w:w="336" w:type="pct"/>
            <w:tcBorders>
              <w:top w:val="nil"/>
              <w:left w:val="single" w:sz="8" w:space="0" w:color="auto"/>
              <w:bottom w:val="single" w:sz="4" w:space="0" w:color="auto"/>
              <w:right w:val="single" w:sz="4" w:space="0" w:color="auto"/>
            </w:tcBorders>
            <w:shd w:val="clear" w:color="auto" w:fill="auto"/>
            <w:hideMark/>
          </w:tcPr>
          <w:p w14:paraId="0D01B9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2108</w:t>
            </w:r>
          </w:p>
        </w:tc>
        <w:tc>
          <w:tcPr>
            <w:tcW w:w="330" w:type="pct"/>
            <w:tcBorders>
              <w:top w:val="nil"/>
              <w:left w:val="single" w:sz="8" w:space="0" w:color="auto"/>
              <w:bottom w:val="single" w:sz="4" w:space="0" w:color="auto"/>
              <w:right w:val="single" w:sz="4" w:space="0" w:color="auto"/>
            </w:tcBorders>
            <w:shd w:val="clear" w:color="auto" w:fill="auto"/>
            <w:hideMark/>
          </w:tcPr>
          <w:p w14:paraId="162A4D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2343</w:t>
            </w:r>
          </w:p>
        </w:tc>
      </w:tr>
      <w:tr w:rsidR="0040789B" w:rsidRPr="0040789B" w14:paraId="66B7DFB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1AA7A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UR007</w:t>
            </w:r>
          </w:p>
        </w:tc>
        <w:tc>
          <w:tcPr>
            <w:tcW w:w="1375" w:type="pct"/>
            <w:tcBorders>
              <w:top w:val="nil"/>
              <w:left w:val="nil"/>
              <w:bottom w:val="single" w:sz="4" w:space="0" w:color="auto"/>
              <w:right w:val="nil"/>
            </w:tcBorders>
            <w:shd w:val="clear" w:color="auto" w:fill="auto"/>
            <w:hideMark/>
          </w:tcPr>
          <w:p w14:paraId="641909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DILATACIÓN URETRAL</w:t>
            </w:r>
          </w:p>
        </w:tc>
        <w:tc>
          <w:tcPr>
            <w:tcW w:w="319" w:type="pct"/>
            <w:tcBorders>
              <w:top w:val="nil"/>
              <w:left w:val="single" w:sz="8" w:space="0" w:color="auto"/>
              <w:bottom w:val="single" w:sz="4" w:space="0" w:color="auto"/>
              <w:right w:val="single" w:sz="4" w:space="0" w:color="auto"/>
            </w:tcBorders>
            <w:shd w:val="clear" w:color="auto" w:fill="auto"/>
            <w:hideMark/>
          </w:tcPr>
          <w:p w14:paraId="2F85F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19" w:type="pct"/>
            <w:tcBorders>
              <w:top w:val="nil"/>
              <w:left w:val="single" w:sz="8" w:space="0" w:color="auto"/>
              <w:bottom w:val="single" w:sz="4" w:space="0" w:color="auto"/>
              <w:right w:val="single" w:sz="4" w:space="0" w:color="auto"/>
            </w:tcBorders>
            <w:shd w:val="clear" w:color="auto" w:fill="auto"/>
            <w:hideMark/>
          </w:tcPr>
          <w:p w14:paraId="407062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20" w:type="pct"/>
            <w:tcBorders>
              <w:top w:val="nil"/>
              <w:left w:val="single" w:sz="8" w:space="0" w:color="auto"/>
              <w:bottom w:val="single" w:sz="4" w:space="0" w:color="auto"/>
              <w:right w:val="single" w:sz="4" w:space="0" w:color="auto"/>
            </w:tcBorders>
            <w:shd w:val="clear" w:color="auto" w:fill="auto"/>
            <w:hideMark/>
          </w:tcPr>
          <w:p w14:paraId="32925A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6" w:type="pct"/>
            <w:tcBorders>
              <w:top w:val="nil"/>
              <w:left w:val="single" w:sz="8" w:space="0" w:color="auto"/>
              <w:bottom w:val="single" w:sz="4" w:space="0" w:color="auto"/>
              <w:right w:val="single" w:sz="4" w:space="0" w:color="auto"/>
            </w:tcBorders>
            <w:shd w:val="clear" w:color="auto" w:fill="auto"/>
            <w:hideMark/>
          </w:tcPr>
          <w:p w14:paraId="33B345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463</w:t>
            </w:r>
          </w:p>
        </w:tc>
        <w:tc>
          <w:tcPr>
            <w:tcW w:w="321" w:type="pct"/>
            <w:tcBorders>
              <w:top w:val="nil"/>
              <w:left w:val="single" w:sz="8" w:space="0" w:color="auto"/>
              <w:bottom w:val="single" w:sz="4" w:space="0" w:color="auto"/>
              <w:right w:val="single" w:sz="4" w:space="0" w:color="auto"/>
            </w:tcBorders>
            <w:shd w:val="clear" w:color="auto" w:fill="auto"/>
            <w:hideMark/>
          </w:tcPr>
          <w:p w14:paraId="7F7CC6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w:t>
            </w:r>
          </w:p>
        </w:tc>
        <w:tc>
          <w:tcPr>
            <w:tcW w:w="335" w:type="pct"/>
            <w:tcBorders>
              <w:top w:val="nil"/>
              <w:left w:val="single" w:sz="8" w:space="0" w:color="auto"/>
              <w:bottom w:val="single" w:sz="4" w:space="0" w:color="auto"/>
              <w:right w:val="single" w:sz="4" w:space="0" w:color="auto"/>
            </w:tcBorders>
            <w:shd w:val="clear" w:color="auto" w:fill="auto"/>
            <w:hideMark/>
          </w:tcPr>
          <w:p w14:paraId="70E6D8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692</w:t>
            </w:r>
          </w:p>
        </w:tc>
        <w:tc>
          <w:tcPr>
            <w:tcW w:w="335" w:type="pct"/>
            <w:tcBorders>
              <w:top w:val="nil"/>
              <w:left w:val="single" w:sz="8" w:space="0" w:color="auto"/>
              <w:bottom w:val="single" w:sz="4" w:space="0" w:color="auto"/>
              <w:right w:val="single" w:sz="4" w:space="0" w:color="auto"/>
            </w:tcBorders>
            <w:shd w:val="clear" w:color="auto" w:fill="auto"/>
            <w:hideMark/>
          </w:tcPr>
          <w:p w14:paraId="630A49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c>
          <w:tcPr>
            <w:tcW w:w="333" w:type="pct"/>
            <w:tcBorders>
              <w:top w:val="nil"/>
              <w:left w:val="single" w:sz="8" w:space="0" w:color="auto"/>
              <w:bottom w:val="single" w:sz="4" w:space="0" w:color="auto"/>
              <w:right w:val="single" w:sz="4" w:space="0" w:color="auto"/>
            </w:tcBorders>
            <w:shd w:val="clear" w:color="auto" w:fill="auto"/>
            <w:hideMark/>
          </w:tcPr>
          <w:p w14:paraId="1CA46E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922</w:t>
            </w:r>
          </w:p>
        </w:tc>
        <w:tc>
          <w:tcPr>
            <w:tcW w:w="336" w:type="pct"/>
            <w:tcBorders>
              <w:top w:val="nil"/>
              <w:left w:val="single" w:sz="8" w:space="0" w:color="auto"/>
              <w:bottom w:val="single" w:sz="4" w:space="0" w:color="auto"/>
              <w:right w:val="single" w:sz="4" w:space="0" w:color="auto"/>
            </w:tcBorders>
            <w:shd w:val="clear" w:color="auto" w:fill="auto"/>
            <w:hideMark/>
          </w:tcPr>
          <w:p w14:paraId="6B2A33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1040</w:t>
            </w:r>
          </w:p>
        </w:tc>
        <w:tc>
          <w:tcPr>
            <w:tcW w:w="330" w:type="pct"/>
            <w:tcBorders>
              <w:top w:val="nil"/>
              <w:left w:val="single" w:sz="8" w:space="0" w:color="auto"/>
              <w:bottom w:val="single" w:sz="4" w:space="0" w:color="auto"/>
              <w:right w:val="single" w:sz="4" w:space="0" w:color="auto"/>
            </w:tcBorders>
            <w:shd w:val="clear" w:color="auto" w:fill="auto"/>
            <w:hideMark/>
          </w:tcPr>
          <w:p w14:paraId="4D0F80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1155</w:t>
            </w:r>
          </w:p>
        </w:tc>
      </w:tr>
      <w:tr w:rsidR="0040789B" w:rsidRPr="0040789B" w14:paraId="360B4A5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70DEF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UR008</w:t>
            </w:r>
          </w:p>
        </w:tc>
        <w:tc>
          <w:tcPr>
            <w:tcW w:w="1375" w:type="pct"/>
            <w:tcBorders>
              <w:top w:val="nil"/>
              <w:left w:val="nil"/>
              <w:bottom w:val="single" w:sz="4" w:space="0" w:color="auto"/>
              <w:right w:val="nil"/>
            </w:tcBorders>
            <w:shd w:val="clear" w:color="auto" w:fill="auto"/>
            <w:hideMark/>
          </w:tcPr>
          <w:p w14:paraId="2C97DC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URETROMÍA INTERNA ENDOSCÓPICA</w:t>
            </w:r>
          </w:p>
        </w:tc>
        <w:tc>
          <w:tcPr>
            <w:tcW w:w="319" w:type="pct"/>
            <w:tcBorders>
              <w:top w:val="nil"/>
              <w:left w:val="single" w:sz="8" w:space="0" w:color="auto"/>
              <w:bottom w:val="single" w:sz="4" w:space="0" w:color="auto"/>
              <w:right w:val="single" w:sz="4" w:space="0" w:color="auto"/>
            </w:tcBorders>
            <w:shd w:val="clear" w:color="auto" w:fill="auto"/>
            <w:hideMark/>
          </w:tcPr>
          <w:p w14:paraId="58EB3A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19" w:type="pct"/>
            <w:tcBorders>
              <w:top w:val="nil"/>
              <w:left w:val="single" w:sz="8" w:space="0" w:color="auto"/>
              <w:bottom w:val="single" w:sz="4" w:space="0" w:color="auto"/>
              <w:right w:val="single" w:sz="4" w:space="0" w:color="auto"/>
            </w:tcBorders>
            <w:shd w:val="clear" w:color="auto" w:fill="auto"/>
            <w:hideMark/>
          </w:tcPr>
          <w:p w14:paraId="531D35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0" w:type="pct"/>
            <w:tcBorders>
              <w:top w:val="nil"/>
              <w:left w:val="single" w:sz="8" w:space="0" w:color="auto"/>
              <w:bottom w:val="single" w:sz="4" w:space="0" w:color="auto"/>
              <w:right w:val="single" w:sz="4" w:space="0" w:color="auto"/>
            </w:tcBorders>
            <w:shd w:val="clear" w:color="auto" w:fill="auto"/>
            <w:hideMark/>
          </w:tcPr>
          <w:p w14:paraId="22A869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1299</w:t>
            </w:r>
          </w:p>
        </w:tc>
        <w:tc>
          <w:tcPr>
            <w:tcW w:w="336" w:type="pct"/>
            <w:tcBorders>
              <w:top w:val="nil"/>
              <w:left w:val="single" w:sz="8" w:space="0" w:color="auto"/>
              <w:bottom w:val="single" w:sz="4" w:space="0" w:color="auto"/>
              <w:right w:val="single" w:sz="4" w:space="0" w:color="auto"/>
            </w:tcBorders>
            <w:shd w:val="clear" w:color="auto" w:fill="auto"/>
            <w:hideMark/>
          </w:tcPr>
          <w:p w14:paraId="31D11F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21" w:type="pct"/>
            <w:tcBorders>
              <w:top w:val="nil"/>
              <w:left w:val="single" w:sz="8" w:space="0" w:color="auto"/>
              <w:bottom w:val="single" w:sz="4" w:space="0" w:color="auto"/>
              <w:right w:val="single" w:sz="4" w:space="0" w:color="auto"/>
            </w:tcBorders>
            <w:shd w:val="clear" w:color="auto" w:fill="auto"/>
            <w:hideMark/>
          </w:tcPr>
          <w:p w14:paraId="3EB857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2166</w:t>
            </w:r>
          </w:p>
        </w:tc>
        <w:tc>
          <w:tcPr>
            <w:tcW w:w="335" w:type="pct"/>
            <w:tcBorders>
              <w:top w:val="nil"/>
              <w:left w:val="single" w:sz="8" w:space="0" w:color="auto"/>
              <w:bottom w:val="single" w:sz="4" w:space="0" w:color="auto"/>
              <w:right w:val="single" w:sz="4" w:space="0" w:color="auto"/>
            </w:tcBorders>
            <w:shd w:val="clear" w:color="auto" w:fill="auto"/>
            <w:hideMark/>
          </w:tcPr>
          <w:p w14:paraId="40F38A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2598</w:t>
            </w:r>
          </w:p>
        </w:tc>
        <w:tc>
          <w:tcPr>
            <w:tcW w:w="335" w:type="pct"/>
            <w:tcBorders>
              <w:top w:val="nil"/>
              <w:left w:val="single" w:sz="8" w:space="0" w:color="auto"/>
              <w:bottom w:val="single" w:sz="4" w:space="0" w:color="auto"/>
              <w:right w:val="single" w:sz="4" w:space="0" w:color="auto"/>
            </w:tcBorders>
            <w:shd w:val="clear" w:color="auto" w:fill="auto"/>
            <w:hideMark/>
          </w:tcPr>
          <w:p w14:paraId="5A2066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3036</w:t>
            </w:r>
          </w:p>
        </w:tc>
        <w:tc>
          <w:tcPr>
            <w:tcW w:w="333" w:type="pct"/>
            <w:tcBorders>
              <w:top w:val="nil"/>
              <w:left w:val="single" w:sz="8" w:space="0" w:color="auto"/>
              <w:bottom w:val="single" w:sz="4" w:space="0" w:color="auto"/>
              <w:right w:val="single" w:sz="4" w:space="0" w:color="auto"/>
            </w:tcBorders>
            <w:shd w:val="clear" w:color="auto" w:fill="auto"/>
            <w:hideMark/>
          </w:tcPr>
          <w:p w14:paraId="280D58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3467</w:t>
            </w:r>
          </w:p>
        </w:tc>
        <w:tc>
          <w:tcPr>
            <w:tcW w:w="336" w:type="pct"/>
            <w:tcBorders>
              <w:top w:val="nil"/>
              <w:left w:val="single" w:sz="8" w:space="0" w:color="auto"/>
              <w:bottom w:val="single" w:sz="4" w:space="0" w:color="auto"/>
              <w:right w:val="single" w:sz="4" w:space="0" w:color="auto"/>
            </w:tcBorders>
            <w:shd w:val="clear" w:color="auto" w:fill="auto"/>
            <w:hideMark/>
          </w:tcPr>
          <w:p w14:paraId="23163F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3903</w:t>
            </w:r>
          </w:p>
        </w:tc>
        <w:tc>
          <w:tcPr>
            <w:tcW w:w="330" w:type="pct"/>
            <w:tcBorders>
              <w:top w:val="nil"/>
              <w:left w:val="single" w:sz="8" w:space="0" w:color="auto"/>
              <w:bottom w:val="single" w:sz="4" w:space="0" w:color="auto"/>
              <w:right w:val="single" w:sz="4" w:space="0" w:color="auto"/>
            </w:tcBorders>
            <w:shd w:val="clear" w:color="auto" w:fill="auto"/>
            <w:hideMark/>
          </w:tcPr>
          <w:p w14:paraId="277E5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4334</w:t>
            </w:r>
          </w:p>
        </w:tc>
      </w:tr>
      <w:tr w:rsidR="0040789B" w:rsidRPr="0040789B" w14:paraId="3EA427E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A309D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UR009</w:t>
            </w:r>
          </w:p>
        </w:tc>
        <w:tc>
          <w:tcPr>
            <w:tcW w:w="1375" w:type="pct"/>
            <w:tcBorders>
              <w:top w:val="nil"/>
              <w:left w:val="nil"/>
              <w:bottom w:val="single" w:sz="4" w:space="0" w:color="auto"/>
              <w:right w:val="nil"/>
            </w:tcBorders>
            <w:shd w:val="clear" w:color="auto" w:fill="auto"/>
            <w:hideMark/>
          </w:tcPr>
          <w:p w14:paraId="660743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ORQUIECTOMÍA BILATERAL</w:t>
            </w:r>
          </w:p>
        </w:tc>
        <w:tc>
          <w:tcPr>
            <w:tcW w:w="319" w:type="pct"/>
            <w:tcBorders>
              <w:top w:val="nil"/>
              <w:left w:val="single" w:sz="8" w:space="0" w:color="auto"/>
              <w:bottom w:val="single" w:sz="4" w:space="0" w:color="auto"/>
              <w:right w:val="single" w:sz="4" w:space="0" w:color="auto"/>
            </w:tcBorders>
            <w:shd w:val="clear" w:color="auto" w:fill="auto"/>
            <w:hideMark/>
          </w:tcPr>
          <w:p w14:paraId="3FC42E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19" w:type="pct"/>
            <w:tcBorders>
              <w:top w:val="nil"/>
              <w:left w:val="single" w:sz="8" w:space="0" w:color="auto"/>
              <w:bottom w:val="single" w:sz="4" w:space="0" w:color="auto"/>
              <w:right w:val="single" w:sz="4" w:space="0" w:color="auto"/>
            </w:tcBorders>
            <w:shd w:val="clear" w:color="auto" w:fill="auto"/>
            <w:hideMark/>
          </w:tcPr>
          <w:p w14:paraId="6440CE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344</w:t>
            </w:r>
          </w:p>
        </w:tc>
        <w:tc>
          <w:tcPr>
            <w:tcW w:w="320" w:type="pct"/>
            <w:tcBorders>
              <w:top w:val="nil"/>
              <w:left w:val="single" w:sz="8" w:space="0" w:color="auto"/>
              <w:bottom w:val="single" w:sz="4" w:space="0" w:color="auto"/>
              <w:right w:val="single" w:sz="4" w:space="0" w:color="auto"/>
            </w:tcBorders>
            <w:shd w:val="clear" w:color="auto" w:fill="auto"/>
            <w:hideMark/>
          </w:tcPr>
          <w:p w14:paraId="253A96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514</w:t>
            </w:r>
          </w:p>
        </w:tc>
        <w:tc>
          <w:tcPr>
            <w:tcW w:w="336" w:type="pct"/>
            <w:tcBorders>
              <w:top w:val="nil"/>
              <w:left w:val="single" w:sz="8" w:space="0" w:color="auto"/>
              <w:bottom w:val="single" w:sz="4" w:space="0" w:color="auto"/>
              <w:right w:val="single" w:sz="4" w:space="0" w:color="auto"/>
            </w:tcBorders>
            <w:shd w:val="clear" w:color="auto" w:fill="auto"/>
            <w:hideMark/>
          </w:tcPr>
          <w:p w14:paraId="53B5A4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687</w:t>
            </w:r>
          </w:p>
        </w:tc>
        <w:tc>
          <w:tcPr>
            <w:tcW w:w="321" w:type="pct"/>
            <w:tcBorders>
              <w:top w:val="nil"/>
              <w:left w:val="single" w:sz="8" w:space="0" w:color="auto"/>
              <w:bottom w:val="single" w:sz="4" w:space="0" w:color="auto"/>
              <w:right w:val="single" w:sz="4" w:space="0" w:color="auto"/>
            </w:tcBorders>
            <w:shd w:val="clear" w:color="auto" w:fill="auto"/>
            <w:hideMark/>
          </w:tcPr>
          <w:p w14:paraId="7A6C2C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860</w:t>
            </w:r>
          </w:p>
        </w:tc>
        <w:tc>
          <w:tcPr>
            <w:tcW w:w="335" w:type="pct"/>
            <w:tcBorders>
              <w:top w:val="nil"/>
              <w:left w:val="single" w:sz="8" w:space="0" w:color="auto"/>
              <w:bottom w:val="single" w:sz="4" w:space="0" w:color="auto"/>
              <w:right w:val="single" w:sz="4" w:space="0" w:color="auto"/>
            </w:tcBorders>
            <w:shd w:val="clear" w:color="auto" w:fill="auto"/>
            <w:hideMark/>
          </w:tcPr>
          <w:p w14:paraId="230396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1031</w:t>
            </w:r>
          </w:p>
        </w:tc>
        <w:tc>
          <w:tcPr>
            <w:tcW w:w="335" w:type="pct"/>
            <w:tcBorders>
              <w:top w:val="nil"/>
              <w:left w:val="single" w:sz="8" w:space="0" w:color="auto"/>
              <w:bottom w:val="single" w:sz="4" w:space="0" w:color="auto"/>
              <w:right w:val="single" w:sz="4" w:space="0" w:color="auto"/>
            </w:tcBorders>
            <w:shd w:val="clear" w:color="auto" w:fill="auto"/>
            <w:hideMark/>
          </w:tcPr>
          <w:p w14:paraId="5BAF8F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1205</w:t>
            </w:r>
          </w:p>
        </w:tc>
        <w:tc>
          <w:tcPr>
            <w:tcW w:w="333" w:type="pct"/>
            <w:tcBorders>
              <w:top w:val="nil"/>
              <w:left w:val="single" w:sz="8" w:space="0" w:color="auto"/>
              <w:bottom w:val="single" w:sz="4" w:space="0" w:color="auto"/>
              <w:right w:val="single" w:sz="4" w:space="0" w:color="auto"/>
            </w:tcBorders>
            <w:shd w:val="clear" w:color="auto" w:fill="auto"/>
            <w:hideMark/>
          </w:tcPr>
          <w:p w14:paraId="791DED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1377</w:t>
            </w:r>
          </w:p>
        </w:tc>
        <w:tc>
          <w:tcPr>
            <w:tcW w:w="336" w:type="pct"/>
            <w:tcBorders>
              <w:top w:val="nil"/>
              <w:left w:val="single" w:sz="8" w:space="0" w:color="auto"/>
              <w:bottom w:val="single" w:sz="4" w:space="0" w:color="auto"/>
              <w:right w:val="single" w:sz="4" w:space="0" w:color="auto"/>
            </w:tcBorders>
            <w:shd w:val="clear" w:color="auto" w:fill="auto"/>
            <w:hideMark/>
          </w:tcPr>
          <w:p w14:paraId="0C25F0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1548</w:t>
            </w:r>
          </w:p>
        </w:tc>
        <w:tc>
          <w:tcPr>
            <w:tcW w:w="330" w:type="pct"/>
            <w:tcBorders>
              <w:top w:val="nil"/>
              <w:left w:val="single" w:sz="8" w:space="0" w:color="auto"/>
              <w:bottom w:val="single" w:sz="4" w:space="0" w:color="auto"/>
              <w:right w:val="single" w:sz="4" w:space="0" w:color="auto"/>
            </w:tcBorders>
            <w:shd w:val="clear" w:color="auto" w:fill="auto"/>
            <w:hideMark/>
          </w:tcPr>
          <w:p w14:paraId="267702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1720</w:t>
            </w:r>
          </w:p>
        </w:tc>
      </w:tr>
      <w:tr w:rsidR="0040789B" w:rsidRPr="0040789B" w14:paraId="4D49215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A9B6D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UR010</w:t>
            </w:r>
          </w:p>
        </w:tc>
        <w:tc>
          <w:tcPr>
            <w:tcW w:w="1375" w:type="pct"/>
            <w:tcBorders>
              <w:top w:val="nil"/>
              <w:left w:val="nil"/>
              <w:bottom w:val="single" w:sz="4" w:space="0" w:color="auto"/>
              <w:right w:val="nil"/>
            </w:tcBorders>
            <w:shd w:val="clear" w:color="auto" w:fill="auto"/>
            <w:hideMark/>
          </w:tcPr>
          <w:p w14:paraId="77C11A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MEATOTOMÍAS</w:t>
            </w:r>
          </w:p>
        </w:tc>
        <w:tc>
          <w:tcPr>
            <w:tcW w:w="319" w:type="pct"/>
            <w:tcBorders>
              <w:top w:val="nil"/>
              <w:left w:val="single" w:sz="8" w:space="0" w:color="auto"/>
              <w:bottom w:val="single" w:sz="4" w:space="0" w:color="auto"/>
              <w:right w:val="single" w:sz="4" w:space="0" w:color="auto"/>
            </w:tcBorders>
            <w:shd w:val="clear" w:color="auto" w:fill="auto"/>
            <w:hideMark/>
          </w:tcPr>
          <w:p w14:paraId="46180F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19" w:type="pct"/>
            <w:tcBorders>
              <w:top w:val="nil"/>
              <w:left w:val="single" w:sz="8" w:space="0" w:color="auto"/>
              <w:bottom w:val="single" w:sz="4" w:space="0" w:color="auto"/>
              <w:right w:val="single" w:sz="4" w:space="0" w:color="auto"/>
            </w:tcBorders>
            <w:shd w:val="clear" w:color="auto" w:fill="auto"/>
            <w:hideMark/>
          </w:tcPr>
          <w:p w14:paraId="2405E9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20" w:type="pct"/>
            <w:tcBorders>
              <w:top w:val="nil"/>
              <w:left w:val="single" w:sz="8" w:space="0" w:color="auto"/>
              <w:bottom w:val="single" w:sz="4" w:space="0" w:color="auto"/>
              <w:right w:val="single" w:sz="4" w:space="0" w:color="auto"/>
            </w:tcBorders>
            <w:shd w:val="clear" w:color="auto" w:fill="auto"/>
            <w:hideMark/>
          </w:tcPr>
          <w:p w14:paraId="11CC1E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w:t>
            </w:r>
          </w:p>
        </w:tc>
        <w:tc>
          <w:tcPr>
            <w:tcW w:w="336" w:type="pct"/>
            <w:tcBorders>
              <w:top w:val="nil"/>
              <w:left w:val="single" w:sz="8" w:space="0" w:color="auto"/>
              <w:bottom w:val="single" w:sz="4" w:space="0" w:color="auto"/>
              <w:right w:val="single" w:sz="4" w:space="0" w:color="auto"/>
            </w:tcBorders>
            <w:shd w:val="clear" w:color="auto" w:fill="auto"/>
            <w:hideMark/>
          </w:tcPr>
          <w:p w14:paraId="5EB06F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c>
          <w:tcPr>
            <w:tcW w:w="321" w:type="pct"/>
            <w:tcBorders>
              <w:top w:val="nil"/>
              <w:left w:val="single" w:sz="8" w:space="0" w:color="auto"/>
              <w:bottom w:val="single" w:sz="4" w:space="0" w:color="auto"/>
              <w:right w:val="single" w:sz="4" w:space="0" w:color="auto"/>
            </w:tcBorders>
            <w:shd w:val="clear" w:color="auto" w:fill="auto"/>
            <w:hideMark/>
          </w:tcPr>
          <w:p w14:paraId="31A36F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w:t>
            </w:r>
          </w:p>
        </w:tc>
        <w:tc>
          <w:tcPr>
            <w:tcW w:w="335" w:type="pct"/>
            <w:tcBorders>
              <w:top w:val="nil"/>
              <w:left w:val="single" w:sz="8" w:space="0" w:color="auto"/>
              <w:bottom w:val="single" w:sz="4" w:space="0" w:color="auto"/>
              <w:right w:val="single" w:sz="4" w:space="0" w:color="auto"/>
            </w:tcBorders>
            <w:shd w:val="clear" w:color="auto" w:fill="auto"/>
            <w:hideMark/>
          </w:tcPr>
          <w:p w14:paraId="65F64B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622</w:t>
            </w:r>
          </w:p>
        </w:tc>
        <w:tc>
          <w:tcPr>
            <w:tcW w:w="335" w:type="pct"/>
            <w:tcBorders>
              <w:top w:val="nil"/>
              <w:left w:val="single" w:sz="8" w:space="0" w:color="auto"/>
              <w:bottom w:val="single" w:sz="4" w:space="0" w:color="auto"/>
              <w:right w:val="single" w:sz="4" w:space="0" w:color="auto"/>
            </w:tcBorders>
            <w:shd w:val="clear" w:color="auto" w:fill="auto"/>
            <w:hideMark/>
          </w:tcPr>
          <w:p w14:paraId="34B8F3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729</w:t>
            </w:r>
          </w:p>
        </w:tc>
        <w:tc>
          <w:tcPr>
            <w:tcW w:w="333" w:type="pct"/>
            <w:tcBorders>
              <w:top w:val="nil"/>
              <w:left w:val="single" w:sz="8" w:space="0" w:color="auto"/>
              <w:bottom w:val="single" w:sz="4" w:space="0" w:color="auto"/>
              <w:right w:val="single" w:sz="4" w:space="0" w:color="auto"/>
            </w:tcBorders>
            <w:shd w:val="clear" w:color="auto" w:fill="auto"/>
            <w:hideMark/>
          </w:tcPr>
          <w:p w14:paraId="365A0B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831</w:t>
            </w:r>
          </w:p>
        </w:tc>
        <w:tc>
          <w:tcPr>
            <w:tcW w:w="336" w:type="pct"/>
            <w:tcBorders>
              <w:top w:val="nil"/>
              <w:left w:val="single" w:sz="8" w:space="0" w:color="auto"/>
              <w:bottom w:val="single" w:sz="4" w:space="0" w:color="auto"/>
              <w:right w:val="single" w:sz="4" w:space="0" w:color="auto"/>
            </w:tcBorders>
            <w:shd w:val="clear" w:color="auto" w:fill="auto"/>
            <w:hideMark/>
          </w:tcPr>
          <w:p w14:paraId="376752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937</w:t>
            </w:r>
          </w:p>
        </w:tc>
        <w:tc>
          <w:tcPr>
            <w:tcW w:w="330" w:type="pct"/>
            <w:tcBorders>
              <w:top w:val="nil"/>
              <w:left w:val="single" w:sz="8" w:space="0" w:color="auto"/>
              <w:bottom w:val="single" w:sz="4" w:space="0" w:color="auto"/>
              <w:right w:val="single" w:sz="4" w:space="0" w:color="auto"/>
            </w:tcBorders>
            <w:shd w:val="clear" w:color="auto" w:fill="auto"/>
            <w:hideMark/>
          </w:tcPr>
          <w:p w14:paraId="11E65B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1039</w:t>
            </w:r>
          </w:p>
        </w:tc>
      </w:tr>
      <w:tr w:rsidR="0040789B" w:rsidRPr="0040789B" w14:paraId="6B39FE9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0991D3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UR011</w:t>
            </w:r>
          </w:p>
        </w:tc>
        <w:tc>
          <w:tcPr>
            <w:tcW w:w="1375" w:type="pct"/>
            <w:tcBorders>
              <w:top w:val="nil"/>
              <w:left w:val="nil"/>
              <w:bottom w:val="single" w:sz="4" w:space="0" w:color="auto"/>
              <w:right w:val="nil"/>
            </w:tcBorders>
            <w:shd w:val="clear" w:color="auto" w:fill="auto"/>
            <w:hideMark/>
          </w:tcPr>
          <w:p w14:paraId="3A77A3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TUMORES RETROPERITONEALES (ESECCIÓN EN BLOQUE DE TUMOR, ESPECIFICANDO CABEZA Y CUELLO, TÓRAX, MEDIASTINO, ABDOMEN, RETRO PERITONEAL, PELVIS, EXTREMIDADES)</w:t>
            </w:r>
          </w:p>
        </w:tc>
        <w:tc>
          <w:tcPr>
            <w:tcW w:w="319" w:type="pct"/>
            <w:tcBorders>
              <w:top w:val="nil"/>
              <w:left w:val="single" w:sz="8" w:space="0" w:color="auto"/>
              <w:bottom w:val="single" w:sz="4" w:space="0" w:color="auto"/>
              <w:right w:val="single" w:sz="4" w:space="0" w:color="auto"/>
            </w:tcBorders>
            <w:shd w:val="clear" w:color="auto" w:fill="auto"/>
            <w:hideMark/>
          </w:tcPr>
          <w:p w14:paraId="1AB66D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19" w:type="pct"/>
            <w:tcBorders>
              <w:top w:val="nil"/>
              <w:left w:val="single" w:sz="8" w:space="0" w:color="auto"/>
              <w:bottom w:val="single" w:sz="4" w:space="0" w:color="auto"/>
              <w:right w:val="single" w:sz="4" w:space="0" w:color="auto"/>
            </w:tcBorders>
            <w:shd w:val="clear" w:color="auto" w:fill="auto"/>
            <w:hideMark/>
          </w:tcPr>
          <w:p w14:paraId="638A40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320" w:type="pct"/>
            <w:tcBorders>
              <w:top w:val="nil"/>
              <w:left w:val="single" w:sz="8" w:space="0" w:color="auto"/>
              <w:bottom w:val="single" w:sz="4" w:space="0" w:color="auto"/>
              <w:right w:val="single" w:sz="4" w:space="0" w:color="auto"/>
            </w:tcBorders>
            <w:shd w:val="clear" w:color="auto" w:fill="auto"/>
            <w:hideMark/>
          </w:tcPr>
          <w:p w14:paraId="49D5E8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610</w:t>
            </w:r>
          </w:p>
        </w:tc>
        <w:tc>
          <w:tcPr>
            <w:tcW w:w="336" w:type="pct"/>
            <w:tcBorders>
              <w:top w:val="nil"/>
              <w:left w:val="single" w:sz="8" w:space="0" w:color="auto"/>
              <w:bottom w:val="single" w:sz="4" w:space="0" w:color="auto"/>
              <w:right w:val="single" w:sz="4" w:space="0" w:color="auto"/>
            </w:tcBorders>
            <w:shd w:val="clear" w:color="auto" w:fill="auto"/>
            <w:hideMark/>
          </w:tcPr>
          <w:p w14:paraId="2E3C56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807</w:t>
            </w:r>
          </w:p>
        </w:tc>
        <w:tc>
          <w:tcPr>
            <w:tcW w:w="321" w:type="pct"/>
            <w:tcBorders>
              <w:top w:val="nil"/>
              <w:left w:val="single" w:sz="8" w:space="0" w:color="auto"/>
              <w:bottom w:val="single" w:sz="4" w:space="0" w:color="auto"/>
              <w:right w:val="single" w:sz="4" w:space="0" w:color="auto"/>
            </w:tcBorders>
            <w:shd w:val="clear" w:color="auto" w:fill="auto"/>
            <w:hideMark/>
          </w:tcPr>
          <w:p w14:paraId="5BD589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1014</w:t>
            </w:r>
          </w:p>
        </w:tc>
        <w:tc>
          <w:tcPr>
            <w:tcW w:w="335" w:type="pct"/>
            <w:tcBorders>
              <w:top w:val="nil"/>
              <w:left w:val="single" w:sz="8" w:space="0" w:color="auto"/>
              <w:bottom w:val="single" w:sz="4" w:space="0" w:color="auto"/>
              <w:right w:val="single" w:sz="4" w:space="0" w:color="auto"/>
            </w:tcBorders>
            <w:shd w:val="clear" w:color="auto" w:fill="auto"/>
            <w:hideMark/>
          </w:tcPr>
          <w:p w14:paraId="29F7BB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1218</w:t>
            </w:r>
          </w:p>
        </w:tc>
        <w:tc>
          <w:tcPr>
            <w:tcW w:w="335" w:type="pct"/>
            <w:tcBorders>
              <w:top w:val="nil"/>
              <w:left w:val="single" w:sz="8" w:space="0" w:color="auto"/>
              <w:bottom w:val="single" w:sz="4" w:space="0" w:color="auto"/>
              <w:right w:val="single" w:sz="4" w:space="0" w:color="auto"/>
            </w:tcBorders>
            <w:shd w:val="clear" w:color="auto" w:fill="auto"/>
            <w:hideMark/>
          </w:tcPr>
          <w:p w14:paraId="1FCDAB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1420</w:t>
            </w:r>
          </w:p>
        </w:tc>
        <w:tc>
          <w:tcPr>
            <w:tcW w:w="333" w:type="pct"/>
            <w:tcBorders>
              <w:top w:val="nil"/>
              <w:left w:val="single" w:sz="8" w:space="0" w:color="auto"/>
              <w:bottom w:val="single" w:sz="4" w:space="0" w:color="auto"/>
              <w:right w:val="single" w:sz="4" w:space="0" w:color="auto"/>
            </w:tcBorders>
            <w:shd w:val="clear" w:color="auto" w:fill="auto"/>
            <w:hideMark/>
          </w:tcPr>
          <w:p w14:paraId="3037E4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1624</w:t>
            </w:r>
          </w:p>
        </w:tc>
        <w:tc>
          <w:tcPr>
            <w:tcW w:w="336" w:type="pct"/>
            <w:tcBorders>
              <w:top w:val="nil"/>
              <w:left w:val="single" w:sz="8" w:space="0" w:color="auto"/>
              <w:bottom w:val="single" w:sz="4" w:space="0" w:color="auto"/>
              <w:right w:val="single" w:sz="4" w:space="0" w:color="auto"/>
            </w:tcBorders>
            <w:shd w:val="clear" w:color="auto" w:fill="auto"/>
            <w:hideMark/>
          </w:tcPr>
          <w:p w14:paraId="6B44D3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1827</w:t>
            </w:r>
          </w:p>
        </w:tc>
        <w:tc>
          <w:tcPr>
            <w:tcW w:w="330" w:type="pct"/>
            <w:tcBorders>
              <w:top w:val="nil"/>
              <w:left w:val="single" w:sz="8" w:space="0" w:color="auto"/>
              <w:bottom w:val="single" w:sz="4" w:space="0" w:color="auto"/>
              <w:right w:val="single" w:sz="4" w:space="0" w:color="auto"/>
            </w:tcBorders>
            <w:shd w:val="clear" w:color="auto" w:fill="auto"/>
            <w:hideMark/>
          </w:tcPr>
          <w:p w14:paraId="4A745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2029</w:t>
            </w:r>
          </w:p>
        </w:tc>
      </w:tr>
      <w:tr w:rsidR="0040789B" w:rsidRPr="0040789B" w14:paraId="26F934F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E854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UR012</w:t>
            </w:r>
          </w:p>
        </w:tc>
        <w:tc>
          <w:tcPr>
            <w:tcW w:w="1375" w:type="pct"/>
            <w:tcBorders>
              <w:top w:val="nil"/>
              <w:left w:val="nil"/>
              <w:bottom w:val="single" w:sz="4" w:space="0" w:color="auto"/>
              <w:right w:val="nil"/>
            </w:tcBorders>
            <w:shd w:val="clear" w:color="auto" w:fill="auto"/>
            <w:hideMark/>
          </w:tcPr>
          <w:p w14:paraId="2E0718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EXÉRESIS DE QUISTE DE EPIDÍDIMO</w:t>
            </w:r>
          </w:p>
        </w:tc>
        <w:tc>
          <w:tcPr>
            <w:tcW w:w="319" w:type="pct"/>
            <w:tcBorders>
              <w:top w:val="nil"/>
              <w:left w:val="single" w:sz="8" w:space="0" w:color="auto"/>
              <w:bottom w:val="single" w:sz="4" w:space="0" w:color="auto"/>
              <w:right w:val="single" w:sz="4" w:space="0" w:color="auto"/>
            </w:tcBorders>
            <w:shd w:val="clear" w:color="auto" w:fill="auto"/>
            <w:hideMark/>
          </w:tcPr>
          <w:p w14:paraId="6150F5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19" w:type="pct"/>
            <w:tcBorders>
              <w:top w:val="nil"/>
              <w:left w:val="single" w:sz="8" w:space="0" w:color="auto"/>
              <w:bottom w:val="single" w:sz="4" w:space="0" w:color="auto"/>
              <w:right w:val="single" w:sz="4" w:space="0" w:color="auto"/>
            </w:tcBorders>
            <w:shd w:val="clear" w:color="auto" w:fill="auto"/>
            <w:hideMark/>
          </w:tcPr>
          <w:p w14:paraId="79F76E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20" w:type="pct"/>
            <w:tcBorders>
              <w:top w:val="nil"/>
              <w:left w:val="single" w:sz="8" w:space="0" w:color="auto"/>
              <w:bottom w:val="single" w:sz="4" w:space="0" w:color="auto"/>
              <w:right w:val="single" w:sz="4" w:space="0" w:color="auto"/>
            </w:tcBorders>
            <w:shd w:val="clear" w:color="auto" w:fill="auto"/>
            <w:hideMark/>
          </w:tcPr>
          <w:p w14:paraId="245D93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6" w:type="pct"/>
            <w:tcBorders>
              <w:top w:val="nil"/>
              <w:left w:val="single" w:sz="8" w:space="0" w:color="auto"/>
              <w:bottom w:val="single" w:sz="4" w:space="0" w:color="auto"/>
              <w:right w:val="single" w:sz="4" w:space="0" w:color="auto"/>
            </w:tcBorders>
            <w:shd w:val="clear" w:color="auto" w:fill="auto"/>
            <w:hideMark/>
          </w:tcPr>
          <w:p w14:paraId="34F824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21" w:type="pct"/>
            <w:tcBorders>
              <w:top w:val="nil"/>
              <w:left w:val="single" w:sz="8" w:space="0" w:color="auto"/>
              <w:bottom w:val="single" w:sz="4" w:space="0" w:color="auto"/>
              <w:right w:val="single" w:sz="4" w:space="0" w:color="auto"/>
            </w:tcBorders>
            <w:shd w:val="clear" w:color="auto" w:fill="auto"/>
            <w:hideMark/>
          </w:tcPr>
          <w:p w14:paraId="2E9760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5" w:type="pct"/>
            <w:tcBorders>
              <w:top w:val="nil"/>
              <w:left w:val="single" w:sz="8" w:space="0" w:color="auto"/>
              <w:bottom w:val="single" w:sz="4" w:space="0" w:color="auto"/>
              <w:right w:val="single" w:sz="4" w:space="0" w:color="auto"/>
            </w:tcBorders>
            <w:shd w:val="clear" w:color="auto" w:fill="auto"/>
            <w:hideMark/>
          </w:tcPr>
          <w:p w14:paraId="006C0C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w:t>
            </w:r>
          </w:p>
        </w:tc>
        <w:tc>
          <w:tcPr>
            <w:tcW w:w="335" w:type="pct"/>
            <w:tcBorders>
              <w:top w:val="nil"/>
              <w:left w:val="single" w:sz="8" w:space="0" w:color="auto"/>
              <w:bottom w:val="single" w:sz="4" w:space="0" w:color="auto"/>
              <w:right w:val="single" w:sz="4" w:space="0" w:color="auto"/>
            </w:tcBorders>
            <w:shd w:val="clear" w:color="auto" w:fill="auto"/>
            <w:hideMark/>
          </w:tcPr>
          <w:p w14:paraId="4C19FB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275</w:t>
            </w:r>
          </w:p>
        </w:tc>
        <w:tc>
          <w:tcPr>
            <w:tcW w:w="333" w:type="pct"/>
            <w:tcBorders>
              <w:top w:val="nil"/>
              <w:left w:val="single" w:sz="8" w:space="0" w:color="auto"/>
              <w:bottom w:val="single" w:sz="4" w:space="0" w:color="auto"/>
              <w:right w:val="single" w:sz="4" w:space="0" w:color="auto"/>
            </w:tcBorders>
            <w:shd w:val="clear" w:color="auto" w:fill="auto"/>
            <w:hideMark/>
          </w:tcPr>
          <w:p w14:paraId="1BD3EE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w:t>
            </w:r>
          </w:p>
        </w:tc>
        <w:tc>
          <w:tcPr>
            <w:tcW w:w="336" w:type="pct"/>
            <w:tcBorders>
              <w:top w:val="nil"/>
              <w:left w:val="single" w:sz="8" w:space="0" w:color="auto"/>
              <w:bottom w:val="single" w:sz="4" w:space="0" w:color="auto"/>
              <w:right w:val="single" w:sz="4" w:space="0" w:color="auto"/>
            </w:tcBorders>
            <w:shd w:val="clear" w:color="auto" w:fill="auto"/>
            <w:hideMark/>
          </w:tcPr>
          <w:p w14:paraId="2C62EC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330" w:type="pct"/>
            <w:tcBorders>
              <w:top w:val="nil"/>
              <w:left w:val="single" w:sz="8" w:space="0" w:color="auto"/>
              <w:bottom w:val="single" w:sz="4" w:space="0" w:color="auto"/>
              <w:right w:val="single" w:sz="4" w:space="0" w:color="auto"/>
            </w:tcBorders>
            <w:shd w:val="clear" w:color="auto" w:fill="auto"/>
            <w:hideMark/>
          </w:tcPr>
          <w:p w14:paraId="6A1447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r>
      <w:tr w:rsidR="0040789B" w:rsidRPr="0040789B" w14:paraId="273D9B9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171FD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UR013</w:t>
            </w:r>
          </w:p>
        </w:tc>
        <w:tc>
          <w:tcPr>
            <w:tcW w:w="1375" w:type="pct"/>
            <w:tcBorders>
              <w:top w:val="nil"/>
              <w:left w:val="nil"/>
              <w:bottom w:val="single" w:sz="4" w:space="0" w:color="auto"/>
              <w:right w:val="nil"/>
            </w:tcBorders>
            <w:shd w:val="clear" w:color="auto" w:fill="auto"/>
            <w:hideMark/>
          </w:tcPr>
          <w:p w14:paraId="4D1A48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NEFROSTOMÍA</w:t>
            </w:r>
          </w:p>
        </w:tc>
        <w:tc>
          <w:tcPr>
            <w:tcW w:w="319" w:type="pct"/>
            <w:tcBorders>
              <w:top w:val="nil"/>
              <w:left w:val="single" w:sz="8" w:space="0" w:color="auto"/>
              <w:bottom w:val="single" w:sz="4" w:space="0" w:color="auto"/>
              <w:right w:val="single" w:sz="4" w:space="0" w:color="auto"/>
            </w:tcBorders>
            <w:shd w:val="clear" w:color="auto" w:fill="auto"/>
            <w:hideMark/>
          </w:tcPr>
          <w:p w14:paraId="044DA4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19" w:type="pct"/>
            <w:tcBorders>
              <w:top w:val="nil"/>
              <w:left w:val="single" w:sz="8" w:space="0" w:color="auto"/>
              <w:bottom w:val="single" w:sz="4" w:space="0" w:color="auto"/>
              <w:right w:val="single" w:sz="4" w:space="0" w:color="auto"/>
            </w:tcBorders>
            <w:shd w:val="clear" w:color="auto" w:fill="auto"/>
            <w:hideMark/>
          </w:tcPr>
          <w:p w14:paraId="31BD05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467</w:t>
            </w:r>
          </w:p>
        </w:tc>
        <w:tc>
          <w:tcPr>
            <w:tcW w:w="320" w:type="pct"/>
            <w:tcBorders>
              <w:top w:val="nil"/>
              <w:left w:val="single" w:sz="8" w:space="0" w:color="auto"/>
              <w:bottom w:val="single" w:sz="4" w:space="0" w:color="auto"/>
              <w:right w:val="single" w:sz="4" w:space="0" w:color="auto"/>
            </w:tcBorders>
            <w:shd w:val="clear" w:color="auto" w:fill="auto"/>
            <w:hideMark/>
          </w:tcPr>
          <w:p w14:paraId="3B96F3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w:t>
            </w:r>
          </w:p>
        </w:tc>
        <w:tc>
          <w:tcPr>
            <w:tcW w:w="336" w:type="pct"/>
            <w:tcBorders>
              <w:top w:val="nil"/>
              <w:left w:val="single" w:sz="8" w:space="0" w:color="auto"/>
              <w:bottom w:val="single" w:sz="4" w:space="0" w:color="auto"/>
              <w:right w:val="single" w:sz="4" w:space="0" w:color="auto"/>
            </w:tcBorders>
            <w:shd w:val="clear" w:color="auto" w:fill="auto"/>
            <w:hideMark/>
          </w:tcPr>
          <w:p w14:paraId="2906B9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21" w:type="pct"/>
            <w:tcBorders>
              <w:top w:val="nil"/>
              <w:left w:val="single" w:sz="8" w:space="0" w:color="auto"/>
              <w:bottom w:val="single" w:sz="4" w:space="0" w:color="auto"/>
              <w:right w:val="single" w:sz="4" w:space="0" w:color="auto"/>
            </w:tcBorders>
            <w:shd w:val="clear" w:color="auto" w:fill="auto"/>
            <w:hideMark/>
          </w:tcPr>
          <w:p w14:paraId="01FCCB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1164</w:t>
            </w:r>
          </w:p>
        </w:tc>
        <w:tc>
          <w:tcPr>
            <w:tcW w:w="335" w:type="pct"/>
            <w:tcBorders>
              <w:top w:val="nil"/>
              <w:left w:val="single" w:sz="8" w:space="0" w:color="auto"/>
              <w:bottom w:val="single" w:sz="4" w:space="0" w:color="auto"/>
              <w:right w:val="single" w:sz="4" w:space="0" w:color="auto"/>
            </w:tcBorders>
            <w:shd w:val="clear" w:color="auto" w:fill="auto"/>
            <w:hideMark/>
          </w:tcPr>
          <w:p w14:paraId="5A0D2B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1398</w:t>
            </w:r>
          </w:p>
        </w:tc>
        <w:tc>
          <w:tcPr>
            <w:tcW w:w="335" w:type="pct"/>
            <w:tcBorders>
              <w:top w:val="nil"/>
              <w:left w:val="single" w:sz="8" w:space="0" w:color="auto"/>
              <w:bottom w:val="single" w:sz="4" w:space="0" w:color="auto"/>
              <w:right w:val="single" w:sz="4" w:space="0" w:color="auto"/>
            </w:tcBorders>
            <w:shd w:val="clear" w:color="auto" w:fill="auto"/>
            <w:hideMark/>
          </w:tcPr>
          <w:p w14:paraId="4655B5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1632</w:t>
            </w:r>
          </w:p>
        </w:tc>
        <w:tc>
          <w:tcPr>
            <w:tcW w:w="333" w:type="pct"/>
            <w:tcBorders>
              <w:top w:val="nil"/>
              <w:left w:val="single" w:sz="8" w:space="0" w:color="auto"/>
              <w:bottom w:val="single" w:sz="4" w:space="0" w:color="auto"/>
              <w:right w:val="single" w:sz="4" w:space="0" w:color="auto"/>
            </w:tcBorders>
            <w:shd w:val="clear" w:color="auto" w:fill="auto"/>
            <w:hideMark/>
          </w:tcPr>
          <w:p w14:paraId="611968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1864</w:t>
            </w:r>
          </w:p>
        </w:tc>
        <w:tc>
          <w:tcPr>
            <w:tcW w:w="336" w:type="pct"/>
            <w:tcBorders>
              <w:top w:val="nil"/>
              <w:left w:val="single" w:sz="8" w:space="0" w:color="auto"/>
              <w:bottom w:val="single" w:sz="4" w:space="0" w:color="auto"/>
              <w:right w:val="single" w:sz="4" w:space="0" w:color="auto"/>
            </w:tcBorders>
            <w:shd w:val="clear" w:color="auto" w:fill="auto"/>
            <w:hideMark/>
          </w:tcPr>
          <w:p w14:paraId="26D53B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2099</w:t>
            </w:r>
          </w:p>
        </w:tc>
        <w:tc>
          <w:tcPr>
            <w:tcW w:w="330" w:type="pct"/>
            <w:tcBorders>
              <w:top w:val="nil"/>
              <w:left w:val="single" w:sz="8" w:space="0" w:color="auto"/>
              <w:bottom w:val="single" w:sz="4" w:space="0" w:color="auto"/>
              <w:right w:val="single" w:sz="4" w:space="0" w:color="auto"/>
            </w:tcBorders>
            <w:shd w:val="clear" w:color="auto" w:fill="auto"/>
            <w:hideMark/>
          </w:tcPr>
          <w:p w14:paraId="5D692F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2334</w:t>
            </w:r>
          </w:p>
        </w:tc>
      </w:tr>
      <w:tr w:rsidR="0040789B" w:rsidRPr="0040789B" w14:paraId="727D7DD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18618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UR014</w:t>
            </w:r>
          </w:p>
        </w:tc>
        <w:tc>
          <w:tcPr>
            <w:tcW w:w="1375" w:type="pct"/>
            <w:tcBorders>
              <w:top w:val="nil"/>
              <w:left w:val="nil"/>
              <w:bottom w:val="single" w:sz="4" w:space="0" w:color="auto"/>
              <w:right w:val="nil"/>
            </w:tcBorders>
            <w:shd w:val="clear" w:color="auto" w:fill="auto"/>
            <w:hideMark/>
          </w:tcPr>
          <w:p w14:paraId="105AD5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RECANALIZACIÓN DE DEFERENTE</w:t>
            </w:r>
          </w:p>
        </w:tc>
        <w:tc>
          <w:tcPr>
            <w:tcW w:w="319" w:type="pct"/>
            <w:tcBorders>
              <w:top w:val="nil"/>
              <w:left w:val="single" w:sz="8" w:space="0" w:color="auto"/>
              <w:bottom w:val="single" w:sz="4" w:space="0" w:color="auto"/>
              <w:right w:val="single" w:sz="4" w:space="0" w:color="auto"/>
            </w:tcBorders>
            <w:shd w:val="clear" w:color="auto" w:fill="auto"/>
            <w:hideMark/>
          </w:tcPr>
          <w:p w14:paraId="07C56C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19" w:type="pct"/>
            <w:tcBorders>
              <w:top w:val="nil"/>
              <w:left w:val="single" w:sz="8" w:space="0" w:color="auto"/>
              <w:bottom w:val="single" w:sz="4" w:space="0" w:color="auto"/>
              <w:right w:val="single" w:sz="4" w:space="0" w:color="auto"/>
            </w:tcBorders>
            <w:shd w:val="clear" w:color="auto" w:fill="auto"/>
            <w:hideMark/>
          </w:tcPr>
          <w:p w14:paraId="3BE617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20" w:type="pct"/>
            <w:tcBorders>
              <w:top w:val="nil"/>
              <w:left w:val="single" w:sz="8" w:space="0" w:color="auto"/>
              <w:bottom w:val="single" w:sz="4" w:space="0" w:color="auto"/>
              <w:right w:val="single" w:sz="4" w:space="0" w:color="auto"/>
            </w:tcBorders>
            <w:shd w:val="clear" w:color="auto" w:fill="auto"/>
            <w:hideMark/>
          </w:tcPr>
          <w:p w14:paraId="0515D2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702</w:t>
            </w:r>
          </w:p>
        </w:tc>
        <w:tc>
          <w:tcPr>
            <w:tcW w:w="336" w:type="pct"/>
            <w:tcBorders>
              <w:top w:val="nil"/>
              <w:left w:val="single" w:sz="8" w:space="0" w:color="auto"/>
              <w:bottom w:val="single" w:sz="4" w:space="0" w:color="auto"/>
              <w:right w:val="single" w:sz="4" w:space="0" w:color="auto"/>
            </w:tcBorders>
            <w:shd w:val="clear" w:color="auto" w:fill="auto"/>
            <w:hideMark/>
          </w:tcPr>
          <w:p w14:paraId="3126BF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938</w:t>
            </w:r>
          </w:p>
        </w:tc>
        <w:tc>
          <w:tcPr>
            <w:tcW w:w="321" w:type="pct"/>
            <w:tcBorders>
              <w:top w:val="nil"/>
              <w:left w:val="single" w:sz="8" w:space="0" w:color="auto"/>
              <w:bottom w:val="single" w:sz="4" w:space="0" w:color="auto"/>
              <w:right w:val="single" w:sz="4" w:space="0" w:color="auto"/>
            </w:tcBorders>
            <w:shd w:val="clear" w:color="auto" w:fill="auto"/>
            <w:hideMark/>
          </w:tcPr>
          <w:p w14:paraId="3691D3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1166</w:t>
            </w:r>
          </w:p>
        </w:tc>
        <w:tc>
          <w:tcPr>
            <w:tcW w:w="335" w:type="pct"/>
            <w:tcBorders>
              <w:top w:val="nil"/>
              <w:left w:val="single" w:sz="8" w:space="0" w:color="auto"/>
              <w:bottom w:val="single" w:sz="4" w:space="0" w:color="auto"/>
              <w:right w:val="single" w:sz="4" w:space="0" w:color="auto"/>
            </w:tcBorders>
            <w:shd w:val="clear" w:color="auto" w:fill="auto"/>
            <w:hideMark/>
          </w:tcPr>
          <w:p w14:paraId="137B5E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1403</w:t>
            </w:r>
          </w:p>
        </w:tc>
        <w:tc>
          <w:tcPr>
            <w:tcW w:w="335" w:type="pct"/>
            <w:tcBorders>
              <w:top w:val="nil"/>
              <w:left w:val="single" w:sz="8" w:space="0" w:color="auto"/>
              <w:bottom w:val="single" w:sz="4" w:space="0" w:color="auto"/>
              <w:right w:val="single" w:sz="4" w:space="0" w:color="auto"/>
            </w:tcBorders>
            <w:shd w:val="clear" w:color="auto" w:fill="auto"/>
            <w:hideMark/>
          </w:tcPr>
          <w:p w14:paraId="7EE03C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1639</w:t>
            </w:r>
          </w:p>
        </w:tc>
        <w:tc>
          <w:tcPr>
            <w:tcW w:w="333" w:type="pct"/>
            <w:tcBorders>
              <w:top w:val="nil"/>
              <w:left w:val="single" w:sz="8" w:space="0" w:color="auto"/>
              <w:bottom w:val="single" w:sz="4" w:space="0" w:color="auto"/>
              <w:right w:val="single" w:sz="4" w:space="0" w:color="auto"/>
            </w:tcBorders>
            <w:shd w:val="clear" w:color="auto" w:fill="auto"/>
            <w:hideMark/>
          </w:tcPr>
          <w:p w14:paraId="7B781A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1873</w:t>
            </w:r>
          </w:p>
        </w:tc>
        <w:tc>
          <w:tcPr>
            <w:tcW w:w="336" w:type="pct"/>
            <w:tcBorders>
              <w:top w:val="nil"/>
              <w:left w:val="single" w:sz="8" w:space="0" w:color="auto"/>
              <w:bottom w:val="single" w:sz="4" w:space="0" w:color="auto"/>
              <w:right w:val="single" w:sz="4" w:space="0" w:color="auto"/>
            </w:tcBorders>
            <w:shd w:val="clear" w:color="auto" w:fill="auto"/>
            <w:hideMark/>
          </w:tcPr>
          <w:p w14:paraId="499861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2108</w:t>
            </w:r>
          </w:p>
        </w:tc>
        <w:tc>
          <w:tcPr>
            <w:tcW w:w="330" w:type="pct"/>
            <w:tcBorders>
              <w:top w:val="nil"/>
              <w:left w:val="single" w:sz="8" w:space="0" w:color="auto"/>
              <w:bottom w:val="single" w:sz="4" w:space="0" w:color="auto"/>
              <w:right w:val="single" w:sz="4" w:space="0" w:color="auto"/>
            </w:tcBorders>
            <w:shd w:val="clear" w:color="auto" w:fill="auto"/>
            <w:hideMark/>
          </w:tcPr>
          <w:p w14:paraId="75E879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2343</w:t>
            </w:r>
          </w:p>
        </w:tc>
      </w:tr>
      <w:tr w:rsidR="0040789B" w:rsidRPr="0040789B" w14:paraId="1CA88F9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350F6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NF000</w:t>
            </w:r>
          </w:p>
        </w:tc>
        <w:tc>
          <w:tcPr>
            <w:tcW w:w="1375" w:type="pct"/>
            <w:tcBorders>
              <w:top w:val="nil"/>
              <w:left w:val="nil"/>
              <w:bottom w:val="single" w:sz="4" w:space="0" w:color="auto"/>
              <w:right w:val="nil"/>
            </w:tcBorders>
            <w:shd w:val="clear" w:color="auto" w:fill="auto"/>
            <w:hideMark/>
          </w:tcPr>
          <w:p w14:paraId="6417CB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NEFROLOGÍA</w:t>
            </w:r>
          </w:p>
        </w:tc>
        <w:tc>
          <w:tcPr>
            <w:tcW w:w="319" w:type="pct"/>
            <w:tcBorders>
              <w:top w:val="nil"/>
              <w:left w:val="single" w:sz="8" w:space="0" w:color="auto"/>
              <w:bottom w:val="single" w:sz="4" w:space="0" w:color="auto"/>
              <w:right w:val="single" w:sz="4" w:space="0" w:color="auto"/>
            </w:tcBorders>
            <w:shd w:val="clear" w:color="auto" w:fill="auto"/>
            <w:hideMark/>
          </w:tcPr>
          <w:p w14:paraId="7FF1F7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0B576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C9155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E8F2F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561751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7A541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9CDA0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609F2D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5B263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79CFD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E533D2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99A81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NF001</w:t>
            </w:r>
          </w:p>
        </w:tc>
        <w:tc>
          <w:tcPr>
            <w:tcW w:w="1375" w:type="pct"/>
            <w:tcBorders>
              <w:top w:val="nil"/>
              <w:left w:val="nil"/>
              <w:bottom w:val="single" w:sz="4" w:space="0" w:color="auto"/>
              <w:right w:val="nil"/>
            </w:tcBorders>
            <w:shd w:val="clear" w:color="auto" w:fill="auto"/>
            <w:hideMark/>
          </w:tcPr>
          <w:p w14:paraId="0755DC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DIÁLISIS PERITONEAL (CON EQUIPO)</w:t>
            </w:r>
          </w:p>
        </w:tc>
        <w:tc>
          <w:tcPr>
            <w:tcW w:w="319" w:type="pct"/>
            <w:tcBorders>
              <w:top w:val="nil"/>
              <w:left w:val="single" w:sz="8" w:space="0" w:color="auto"/>
              <w:bottom w:val="single" w:sz="4" w:space="0" w:color="auto"/>
              <w:right w:val="single" w:sz="4" w:space="0" w:color="auto"/>
            </w:tcBorders>
            <w:shd w:val="clear" w:color="auto" w:fill="auto"/>
            <w:hideMark/>
          </w:tcPr>
          <w:p w14:paraId="03E833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7E18C9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320" w:type="pct"/>
            <w:tcBorders>
              <w:top w:val="nil"/>
              <w:left w:val="single" w:sz="8" w:space="0" w:color="auto"/>
              <w:bottom w:val="single" w:sz="4" w:space="0" w:color="auto"/>
              <w:right w:val="single" w:sz="4" w:space="0" w:color="auto"/>
            </w:tcBorders>
            <w:shd w:val="clear" w:color="auto" w:fill="auto"/>
            <w:hideMark/>
          </w:tcPr>
          <w:p w14:paraId="17ED34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336" w:type="pct"/>
            <w:tcBorders>
              <w:top w:val="nil"/>
              <w:left w:val="single" w:sz="8" w:space="0" w:color="auto"/>
              <w:bottom w:val="single" w:sz="4" w:space="0" w:color="auto"/>
              <w:right w:val="single" w:sz="4" w:space="0" w:color="auto"/>
            </w:tcBorders>
            <w:shd w:val="clear" w:color="auto" w:fill="auto"/>
            <w:hideMark/>
          </w:tcPr>
          <w:p w14:paraId="01F3B4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21" w:type="pct"/>
            <w:tcBorders>
              <w:top w:val="nil"/>
              <w:left w:val="single" w:sz="8" w:space="0" w:color="auto"/>
              <w:bottom w:val="single" w:sz="4" w:space="0" w:color="auto"/>
              <w:right w:val="single" w:sz="4" w:space="0" w:color="auto"/>
            </w:tcBorders>
            <w:shd w:val="clear" w:color="auto" w:fill="auto"/>
            <w:hideMark/>
          </w:tcPr>
          <w:p w14:paraId="7D5195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671</w:t>
            </w:r>
          </w:p>
        </w:tc>
        <w:tc>
          <w:tcPr>
            <w:tcW w:w="335" w:type="pct"/>
            <w:tcBorders>
              <w:top w:val="nil"/>
              <w:left w:val="single" w:sz="8" w:space="0" w:color="auto"/>
              <w:bottom w:val="single" w:sz="4" w:space="0" w:color="auto"/>
              <w:right w:val="single" w:sz="4" w:space="0" w:color="auto"/>
            </w:tcBorders>
            <w:shd w:val="clear" w:color="auto" w:fill="auto"/>
            <w:hideMark/>
          </w:tcPr>
          <w:p w14:paraId="3DF453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803</w:t>
            </w:r>
          </w:p>
        </w:tc>
        <w:tc>
          <w:tcPr>
            <w:tcW w:w="335" w:type="pct"/>
            <w:tcBorders>
              <w:top w:val="nil"/>
              <w:left w:val="single" w:sz="8" w:space="0" w:color="auto"/>
              <w:bottom w:val="single" w:sz="4" w:space="0" w:color="auto"/>
              <w:right w:val="single" w:sz="4" w:space="0" w:color="auto"/>
            </w:tcBorders>
            <w:shd w:val="clear" w:color="auto" w:fill="auto"/>
            <w:hideMark/>
          </w:tcPr>
          <w:p w14:paraId="612883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939</w:t>
            </w:r>
          </w:p>
        </w:tc>
        <w:tc>
          <w:tcPr>
            <w:tcW w:w="333" w:type="pct"/>
            <w:tcBorders>
              <w:top w:val="nil"/>
              <w:left w:val="single" w:sz="8" w:space="0" w:color="auto"/>
              <w:bottom w:val="single" w:sz="4" w:space="0" w:color="auto"/>
              <w:right w:val="single" w:sz="4" w:space="0" w:color="auto"/>
            </w:tcBorders>
            <w:shd w:val="clear" w:color="auto" w:fill="auto"/>
            <w:hideMark/>
          </w:tcPr>
          <w:p w14:paraId="6A5512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c>
          <w:tcPr>
            <w:tcW w:w="336" w:type="pct"/>
            <w:tcBorders>
              <w:top w:val="nil"/>
              <w:left w:val="single" w:sz="8" w:space="0" w:color="auto"/>
              <w:bottom w:val="single" w:sz="4" w:space="0" w:color="auto"/>
              <w:right w:val="single" w:sz="4" w:space="0" w:color="auto"/>
            </w:tcBorders>
            <w:shd w:val="clear" w:color="auto" w:fill="auto"/>
            <w:hideMark/>
          </w:tcPr>
          <w:p w14:paraId="5CBD7A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1206</w:t>
            </w:r>
          </w:p>
        </w:tc>
        <w:tc>
          <w:tcPr>
            <w:tcW w:w="330" w:type="pct"/>
            <w:tcBorders>
              <w:top w:val="nil"/>
              <w:left w:val="single" w:sz="8" w:space="0" w:color="auto"/>
              <w:bottom w:val="single" w:sz="4" w:space="0" w:color="auto"/>
              <w:right w:val="single" w:sz="4" w:space="0" w:color="auto"/>
            </w:tcBorders>
            <w:shd w:val="clear" w:color="auto" w:fill="auto"/>
            <w:hideMark/>
          </w:tcPr>
          <w:p w14:paraId="6C178B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1342</w:t>
            </w:r>
          </w:p>
        </w:tc>
      </w:tr>
      <w:tr w:rsidR="0040789B" w:rsidRPr="0040789B" w14:paraId="249467D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A5CFF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NF002</w:t>
            </w:r>
          </w:p>
        </w:tc>
        <w:tc>
          <w:tcPr>
            <w:tcW w:w="1375" w:type="pct"/>
            <w:tcBorders>
              <w:top w:val="nil"/>
              <w:left w:val="nil"/>
              <w:bottom w:val="single" w:sz="4" w:space="0" w:color="auto"/>
              <w:right w:val="nil"/>
            </w:tcBorders>
            <w:shd w:val="clear" w:color="auto" w:fill="auto"/>
            <w:hideMark/>
          </w:tcPr>
          <w:p w14:paraId="1CB029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DIÁLISIS PERITONEAL (SIN EQUIPO)</w:t>
            </w:r>
          </w:p>
        </w:tc>
        <w:tc>
          <w:tcPr>
            <w:tcW w:w="319" w:type="pct"/>
            <w:tcBorders>
              <w:top w:val="nil"/>
              <w:left w:val="single" w:sz="8" w:space="0" w:color="auto"/>
              <w:bottom w:val="single" w:sz="4" w:space="0" w:color="auto"/>
              <w:right w:val="single" w:sz="4" w:space="0" w:color="auto"/>
            </w:tcBorders>
            <w:shd w:val="clear" w:color="auto" w:fill="auto"/>
            <w:hideMark/>
          </w:tcPr>
          <w:p w14:paraId="2D258C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19" w:type="pct"/>
            <w:tcBorders>
              <w:top w:val="nil"/>
              <w:left w:val="single" w:sz="8" w:space="0" w:color="auto"/>
              <w:bottom w:val="single" w:sz="4" w:space="0" w:color="auto"/>
              <w:right w:val="single" w:sz="4" w:space="0" w:color="auto"/>
            </w:tcBorders>
            <w:shd w:val="clear" w:color="auto" w:fill="auto"/>
            <w:hideMark/>
          </w:tcPr>
          <w:p w14:paraId="148A3F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20" w:type="pct"/>
            <w:tcBorders>
              <w:top w:val="nil"/>
              <w:left w:val="single" w:sz="8" w:space="0" w:color="auto"/>
              <w:bottom w:val="single" w:sz="4" w:space="0" w:color="auto"/>
              <w:right w:val="single" w:sz="4" w:space="0" w:color="auto"/>
            </w:tcBorders>
            <w:shd w:val="clear" w:color="auto" w:fill="auto"/>
            <w:hideMark/>
          </w:tcPr>
          <w:p w14:paraId="16ABE5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w:t>
            </w:r>
          </w:p>
        </w:tc>
        <w:tc>
          <w:tcPr>
            <w:tcW w:w="336" w:type="pct"/>
            <w:tcBorders>
              <w:top w:val="nil"/>
              <w:left w:val="single" w:sz="8" w:space="0" w:color="auto"/>
              <w:bottom w:val="single" w:sz="4" w:space="0" w:color="auto"/>
              <w:right w:val="single" w:sz="4" w:space="0" w:color="auto"/>
            </w:tcBorders>
            <w:shd w:val="clear" w:color="auto" w:fill="auto"/>
            <w:hideMark/>
          </w:tcPr>
          <w:p w14:paraId="5BA1D8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21" w:type="pct"/>
            <w:tcBorders>
              <w:top w:val="nil"/>
              <w:left w:val="single" w:sz="8" w:space="0" w:color="auto"/>
              <w:bottom w:val="single" w:sz="4" w:space="0" w:color="auto"/>
              <w:right w:val="single" w:sz="4" w:space="0" w:color="auto"/>
            </w:tcBorders>
            <w:shd w:val="clear" w:color="auto" w:fill="auto"/>
            <w:hideMark/>
          </w:tcPr>
          <w:p w14:paraId="6AFD45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35" w:type="pct"/>
            <w:tcBorders>
              <w:top w:val="nil"/>
              <w:left w:val="single" w:sz="8" w:space="0" w:color="auto"/>
              <w:bottom w:val="single" w:sz="4" w:space="0" w:color="auto"/>
              <w:right w:val="single" w:sz="4" w:space="0" w:color="auto"/>
            </w:tcBorders>
            <w:shd w:val="clear" w:color="auto" w:fill="auto"/>
            <w:hideMark/>
          </w:tcPr>
          <w:p w14:paraId="11718C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w:t>
            </w:r>
          </w:p>
        </w:tc>
        <w:tc>
          <w:tcPr>
            <w:tcW w:w="335" w:type="pct"/>
            <w:tcBorders>
              <w:top w:val="nil"/>
              <w:left w:val="single" w:sz="8" w:space="0" w:color="auto"/>
              <w:bottom w:val="single" w:sz="4" w:space="0" w:color="auto"/>
              <w:right w:val="single" w:sz="4" w:space="0" w:color="auto"/>
            </w:tcBorders>
            <w:shd w:val="clear" w:color="auto" w:fill="auto"/>
            <w:hideMark/>
          </w:tcPr>
          <w:p w14:paraId="4C21B2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333" w:type="pct"/>
            <w:tcBorders>
              <w:top w:val="nil"/>
              <w:left w:val="single" w:sz="8" w:space="0" w:color="auto"/>
              <w:bottom w:val="single" w:sz="4" w:space="0" w:color="auto"/>
              <w:right w:val="single" w:sz="4" w:space="0" w:color="auto"/>
            </w:tcBorders>
            <w:shd w:val="clear" w:color="auto" w:fill="auto"/>
            <w:hideMark/>
          </w:tcPr>
          <w:p w14:paraId="43C060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492</w:t>
            </w:r>
          </w:p>
        </w:tc>
        <w:tc>
          <w:tcPr>
            <w:tcW w:w="336" w:type="pct"/>
            <w:tcBorders>
              <w:top w:val="nil"/>
              <w:left w:val="single" w:sz="8" w:space="0" w:color="auto"/>
              <w:bottom w:val="single" w:sz="4" w:space="0" w:color="auto"/>
              <w:right w:val="single" w:sz="4" w:space="0" w:color="auto"/>
            </w:tcBorders>
            <w:shd w:val="clear" w:color="auto" w:fill="auto"/>
            <w:hideMark/>
          </w:tcPr>
          <w:p w14:paraId="46503A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553</w:t>
            </w:r>
          </w:p>
        </w:tc>
        <w:tc>
          <w:tcPr>
            <w:tcW w:w="330" w:type="pct"/>
            <w:tcBorders>
              <w:top w:val="nil"/>
              <w:left w:val="single" w:sz="8" w:space="0" w:color="auto"/>
              <w:bottom w:val="single" w:sz="4" w:space="0" w:color="auto"/>
              <w:right w:val="single" w:sz="4" w:space="0" w:color="auto"/>
            </w:tcBorders>
            <w:shd w:val="clear" w:color="auto" w:fill="auto"/>
            <w:hideMark/>
          </w:tcPr>
          <w:p w14:paraId="0EE5E5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615</w:t>
            </w:r>
          </w:p>
        </w:tc>
      </w:tr>
      <w:tr w:rsidR="0040789B" w:rsidRPr="0040789B" w14:paraId="77A909F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5FEA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NF003</w:t>
            </w:r>
          </w:p>
        </w:tc>
        <w:tc>
          <w:tcPr>
            <w:tcW w:w="1375" w:type="pct"/>
            <w:tcBorders>
              <w:top w:val="nil"/>
              <w:left w:val="nil"/>
              <w:bottom w:val="single" w:sz="4" w:space="0" w:color="auto"/>
              <w:right w:val="nil"/>
            </w:tcBorders>
            <w:shd w:val="clear" w:color="auto" w:fill="auto"/>
            <w:hideMark/>
          </w:tcPr>
          <w:p w14:paraId="36A13F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COLOCACIÓN DE CATÉTER PARA HEMODIÁLISIS</w:t>
            </w:r>
          </w:p>
        </w:tc>
        <w:tc>
          <w:tcPr>
            <w:tcW w:w="319" w:type="pct"/>
            <w:tcBorders>
              <w:top w:val="nil"/>
              <w:left w:val="single" w:sz="8" w:space="0" w:color="auto"/>
              <w:bottom w:val="single" w:sz="4" w:space="0" w:color="auto"/>
              <w:right w:val="single" w:sz="4" w:space="0" w:color="auto"/>
            </w:tcBorders>
            <w:shd w:val="clear" w:color="auto" w:fill="auto"/>
            <w:hideMark/>
          </w:tcPr>
          <w:p w14:paraId="63022D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19" w:type="pct"/>
            <w:tcBorders>
              <w:top w:val="nil"/>
              <w:left w:val="single" w:sz="8" w:space="0" w:color="auto"/>
              <w:bottom w:val="single" w:sz="4" w:space="0" w:color="auto"/>
              <w:right w:val="single" w:sz="4" w:space="0" w:color="auto"/>
            </w:tcBorders>
            <w:shd w:val="clear" w:color="auto" w:fill="auto"/>
            <w:hideMark/>
          </w:tcPr>
          <w:p w14:paraId="65933E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344</w:t>
            </w:r>
          </w:p>
        </w:tc>
        <w:tc>
          <w:tcPr>
            <w:tcW w:w="320" w:type="pct"/>
            <w:tcBorders>
              <w:top w:val="nil"/>
              <w:left w:val="single" w:sz="8" w:space="0" w:color="auto"/>
              <w:bottom w:val="single" w:sz="4" w:space="0" w:color="auto"/>
              <w:right w:val="single" w:sz="4" w:space="0" w:color="auto"/>
            </w:tcBorders>
            <w:shd w:val="clear" w:color="auto" w:fill="auto"/>
            <w:hideMark/>
          </w:tcPr>
          <w:p w14:paraId="5CD455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514</w:t>
            </w:r>
          </w:p>
        </w:tc>
        <w:tc>
          <w:tcPr>
            <w:tcW w:w="336" w:type="pct"/>
            <w:tcBorders>
              <w:top w:val="nil"/>
              <w:left w:val="single" w:sz="8" w:space="0" w:color="auto"/>
              <w:bottom w:val="single" w:sz="4" w:space="0" w:color="auto"/>
              <w:right w:val="single" w:sz="4" w:space="0" w:color="auto"/>
            </w:tcBorders>
            <w:shd w:val="clear" w:color="auto" w:fill="auto"/>
            <w:hideMark/>
          </w:tcPr>
          <w:p w14:paraId="58E325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687</w:t>
            </w:r>
          </w:p>
        </w:tc>
        <w:tc>
          <w:tcPr>
            <w:tcW w:w="321" w:type="pct"/>
            <w:tcBorders>
              <w:top w:val="nil"/>
              <w:left w:val="single" w:sz="8" w:space="0" w:color="auto"/>
              <w:bottom w:val="single" w:sz="4" w:space="0" w:color="auto"/>
              <w:right w:val="single" w:sz="4" w:space="0" w:color="auto"/>
            </w:tcBorders>
            <w:shd w:val="clear" w:color="auto" w:fill="auto"/>
            <w:hideMark/>
          </w:tcPr>
          <w:p w14:paraId="1D2AC4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860</w:t>
            </w:r>
          </w:p>
        </w:tc>
        <w:tc>
          <w:tcPr>
            <w:tcW w:w="335" w:type="pct"/>
            <w:tcBorders>
              <w:top w:val="nil"/>
              <w:left w:val="single" w:sz="8" w:space="0" w:color="auto"/>
              <w:bottom w:val="single" w:sz="4" w:space="0" w:color="auto"/>
              <w:right w:val="single" w:sz="4" w:space="0" w:color="auto"/>
            </w:tcBorders>
            <w:shd w:val="clear" w:color="auto" w:fill="auto"/>
            <w:hideMark/>
          </w:tcPr>
          <w:p w14:paraId="0CBBBF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1031</w:t>
            </w:r>
          </w:p>
        </w:tc>
        <w:tc>
          <w:tcPr>
            <w:tcW w:w="335" w:type="pct"/>
            <w:tcBorders>
              <w:top w:val="nil"/>
              <w:left w:val="single" w:sz="8" w:space="0" w:color="auto"/>
              <w:bottom w:val="single" w:sz="4" w:space="0" w:color="auto"/>
              <w:right w:val="single" w:sz="4" w:space="0" w:color="auto"/>
            </w:tcBorders>
            <w:shd w:val="clear" w:color="auto" w:fill="auto"/>
            <w:hideMark/>
          </w:tcPr>
          <w:p w14:paraId="19BFFF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1205</w:t>
            </w:r>
          </w:p>
        </w:tc>
        <w:tc>
          <w:tcPr>
            <w:tcW w:w="333" w:type="pct"/>
            <w:tcBorders>
              <w:top w:val="nil"/>
              <w:left w:val="single" w:sz="8" w:space="0" w:color="auto"/>
              <w:bottom w:val="single" w:sz="4" w:space="0" w:color="auto"/>
              <w:right w:val="single" w:sz="4" w:space="0" w:color="auto"/>
            </w:tcBorders>
            <w:shd w:val="clear" w:color="auto" w:fill="auto"/>
            <w:hideMark/>
          </w:tcPr>
          <w:p w14:paraId="75AF63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1377</w:t>
            </w:r>
          </w:p>
        </w:tc>
        <w:tc>
          <w:tcPr>
            <w:tcW w:w="336" w:type="pct"/>
            <w:tcBorders>
              <w:top w:val="nil"/>
              <w:left w:val="single" w:sz="8" w:space="0" w:color="auto"/>
              <w:bottom w:val="single" w:sz="4" w:space="0" w:color="auto"/>
              <w:right w:val="single" w:sz="4" w:space="0" w:color="auto"/>
            </w:tcBorders>
            <w:shd w:val="clear" w:color="auto" w:fill="auto"/>
            <w:hideMark/>
          </w:tcPr>
          <w:p w14:paraId="648858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1548</w:t>
            </w:r>
          </w:p>
        </w:tc>
        <w:tc>
          <w:tcPr>
            <w:tcW w:w="330" w:type="pct"/>
            <w:tcBorders>
              <w:top w:val="nil"/>
              <w:left w:val="single" w:sz="8" w:space="0" w:color="auto"/>
              <w:bottom w:val="single" w:sz="4" w:space="0" w:color="auto"/>
              <w:right w:val="single" w:sz="4" w:space="0" w:color="auto"/>
            </w:tcBorders>
            <w:shd w:val="clear" w:color="auto" w:fill="auto"/>
            <w:hideMark/>
          </w:tcPr>
          <w:p w14:paraId="5DC55D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1720</w:t>
            </w:r>
          </w:p>
        </w:tc>
      </w:tr>
      <w:tr w:rsidR="0040789B" w:rsidRPr="0040789B" w14:paraId="3F098C3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F177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NF004</w:t>
            </w:r>
          </w:p>
        </w:tc>
        <w:tc>
          <w:tcPr>
            <w:tcW w:w="1375" w:type="pct"/>
            <w:tcBorders>
              <w:top w:val="nil"/>
              <w:left w:val="nil"/>
              <w:bottom w:val="single" w:sz="4" w:space="0" w:color="auto"/>
              <w:right w:val="nil"/>
            </w:tcBorders>
            <w:shd w:val="clear" w:color="auto" w:fill="auto"/>
            <w:hideMark/>
          </w:tcPr>
          <w:p w14:paraId="0C87C0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HEMODIÁLISIS (CON EQUIPO)</w:t>
            </w:r>
          </w:p>
        </w:tc>
        <w:tc>
          <w:tcPr>
            <w:tcW w:w="319" w:type="pct"/>
            <w:tcBorders>
              <w:top w:val="nil"/>
              <w:left w:val="single" w:sz="8" w:space="0" w:color="auto"/>
              <w:bottom w:val="single" w:sz="4" w:space="0" w:color="auto"/>
              <w:right w:val="single" w:sz="4" w:space="0" w:color="auto"/>
            </w:tcBorders>
            <w:shd w:val="clear" w:color="auto" w:fill="auto"/>
            <w:hideMark/>
          </w:tcPr>
          <w:p w14:paraId="4EE139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19" w:type="pct"/>
            <w:tcBorders>
              <w:top w:val="nil"/>
              <w:left w:val="single" w:sz="8" w:space="0" w:color="auto"/>
              <w:bottom w:val="single" w:sz="4" w:space="0" w:color="auto"/>
              <w:right w:val="single" w:sz="4" w:space="0" w:color="auto"/>
            </w:tcBorders>
            <w:shd w:val="clear" w:color="auto" w:fill="auto"/>
            <w:hideMark/>
          </w:tcPr>
          <w:p w14:paraId="316E7D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20" w:type="pct"/>
            <w:tcBorders>
              <w:top w:val="nil"/>
              <w:left w:val="single" w:sz="8" w:space="0" w:color="auto"/>
              <w:bottom w:val="single" w:sz="4" w:space="0" w:color="auto"/>
              <w:right w:val="single" w:sz="4" w:space="0" w:color="auto"/>
            </w:tcBorders>
            <w:shd w:val="clear" w:color="auto" w:fill="auto"/>
            <w:hideMark/>
          </w:tcPr>
          <w:p w14:paraId="76CB1D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36" w:type="pct"/>
            <w:tcBorders>
              <w:top w:val="nil"/>
              <w:left w:val="single" w:sz="8" w:space="0" w:color="auto"/>
              <w:bottom w:val="single" w:sz="4" w:space="0" w:color="auto"/>
              <w:right w:val="single" w:sz="4" w:space="0" w:color="auto"/>
            </w:tcBorders>
            <w:shd w:val="clear" w:color="auto" w:fill="auto"/>
            <w:hideMark/>
          </w:tcPr>
          <w:p w14:paraId="6941B3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318</w:t>
            </w:r>
          </w:p>
        </w:tc>
        <w:tc>
          <w:tcPr>
            <w:tcW w:w="321" w:type="pct"/>
            <w:tcBorders>
              <w:top w:val="nil"/>
              <w:left w:val="single" w:sz="8" w:space="0" w:color="auto"/>
              <w:bottom w:val="single" w:sz="4" w:space="0" w:color="auto"/>
              <w:right w:val="single" w:sz="4" w:space="0" w:color="auto"/>
            </w:tcBorders>
            <w:shd w:val="clear" w:color="auto" w:fill="auto"/>
            <w:hideMark/>
          </w:tcPr>
          <w:p w14:paraId="18960A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35" w:type="pct"/>
            <w:tcBorders>
              <w:top w:val="nil"/>
              <w:left w:val="single" w:sz="8" w:space="0" w:color="auto"/>
              <w:bottom w:val="single" w:sz="4" w:space="0" w:color="auto"/>
              <w:right w:val="single" w:sz="4" w:space="0" w:color="auto"/>
            </w:tcBorders>
            <w:shd w:val="clear" w:color="auto" w:fill="auto"/>
            <w:hideMark/>
          </w:tcPr>
          <w:p w14:paraId="4F207B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35" w:type="pct"/>
            <w:tcBorders>
              <w:top w:val="nil"/>
              <w:left w:val="single" w:sz="8" w:space="0" w:color="auto"/>
              <w:bottom w:val="single" w:sz="4" w:space="0" w:color="auto"/>
              <w:right w:val="single" w:sz="4" w:space="0" w:color="auto"/>
            </w:tcBorders>
            <w:shd w:val="clear" w:color="auto" w:fill="auto"/>
            <w:hideMark/>
          </w:tcPr>
          <w:p w14:paraId="2C29E0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556</w:t>
            </w:r>
          </w:p>
        </w:tc>
        <w:tc>
          <w:tcPr>
            <w:tcW w:w="333" w:type="pct"/>
            <w:tcBorders>
              <w:top w:val="nil"/>
              <w:left w:val="single" w:sz="8" w:space="0" w:color="auto"/>
              <w:bottom w:val="single" w:sz="4" w:space="0" w:color="auto"/>
              <w:right w:val="single" w:sz="4" w:space="0" w:color="auto"/>
            </w:tcBorders>
            <w:shd w:val="clear" w:color="auto" w:fill="auto"/>
            <w:hideMark/>
          </w:tcPr>
          <w:p w14:paraId="5DA0F0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638</w:t>
            </w:r>
          </w:p>
        </w:tc>
        <w:tc>
          <w:tcPr>
            <w:tcW w:w="336" w:type="pct"/>
            <w:tcBorders>
              <w:top w:val="nil"/>
              <w:left w:val="single" w:sz="8" w:space="0" w:color="auto"/>
              <w:bottom w:val="single" w:sz="4" w:space="0" w:color="auto"/>
              <w:right w:val="single" w:sz="4" w:space="0" w:color="auto"/>
            </w:tcBorders>
            <w:shd w:val="clear" w:color="auto" w:fill="auto"/>
            <w:hideMark/>
          </w:tcPr>
          <w:p w14:paraId="022556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712</w:t>
            </w:r>
          </w:p>
        </w:tc>
        <w:tc>
          <w:tcPr>
            <w:tcW w:w="330" w:type="pct"/>
            <w:tcBorders>
              <w:top w:val="nil"/>
              <w:left w:val="single" w:sz="8" w:space="0" w:color="auto"/>
              <w:bottom w:val="single" w:sz="4" w:space="0" w:color="auto"/>
              <w:right w:val="single" w:sz="4" w:space="0" w:color="auto"/>
            </w:tcBorders>
            <w:shd w:val="clear" w:color="auto" w:fill="auto"/>
            <w:hideMark/>
          </w:tcPr>
          <w:p w14:paraId="6D7510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r>
      <w:tr w:rsidR="0040789B" w:rsidRPr="0040789B" w14:paraId="49865D6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5580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NF005</w:t>
            </w:r>
          </w:p>
        </w:tc>
        <w:tc>
          <w:tcPr>
            <w:tcW w:w="1375" w:type="pct"/>
            <w:tcBorders>
              <w:top w:val="nil"/>
              <w:left w:val="nil"/>
              <w:bottom w:val="single" w:sz="4" w:space="0" w:color="auto"/>
              <w:right w:val="nil"/>
            </w:tcBorders>
            <w:shd w:val="clear" w:color="auto" w:fill="auto"/>
            <w:hideMark/>
          </w:tcPr>
          <w:p w14:paraId="271F9E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HEMODIÁLISIS</w:t>
            </w:r>
          </w:p>
        </w:tc>
        <w:tc>
          <w:tcPr>
            <w:tcW w:w="319" w:type="pct"/>
            <w:tcBorders>
              <w:top w:val="nil"/>
              <w:left w:val="single" w:sz="8" w:space="0" w:color="auto"/>
              <w:bottom w:val="single" w:sz="4" w:space="0" w:color="auto"/>
              <w:right w:val="single" w:sz="4" w:space="0" w:color="auto"/>
            </w:tcBorders>
            <w:shd w:val="clear" w:color="auto" w:fill="auto"/>
            <w:hideMark/>
          </w:tcPr>
          <w:p w14:paraId="031E5A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3E784A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27BC91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082DDE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62C4BF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3103FD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01315F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5E2CEC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7C7285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50723C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1B21165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2B9E6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NF006</w:t>
            </w:r>
          </w:p>
        </w:tc>
        <w:tc>
          <w:tcPr>
            <w:tcW w:w="1375" w:type="pct"/>
            <w:tcBorders>
              <w:top w:val="nil"/>
              <w:left w:val="nil"/>
              <w:bottom w:val="single" w:sz="4" w:space="0" w:color="auto"/>
              <w:right w:val="nil"/>
            </w:tcBorders>
            <w:shd w:val="clear" w:color="auto" w:fill="auto"/>
            <w:hideMark/>
          </w:tcPr>
          <w:p w14:paraId="70C9AB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BIOPSIA RENAL</w:t>
            </w:r>
          </w:p>
        </w:tc>
        <w:tc>
          <w:tcPr>
            <w:tcW w:w="319" w:type="pct"/>
            <w:tcBorders>
              <w:top w:val="nil"/>
              <w:left w:val="single" w:sz="8" w:space="0" w:color="auto"/>
              <w:bottom w:val="single" w:sz="4" w:space="0" w:color="auto"/>
              <w:right w:val="single" w:sz="4" w:space="0" w:color="auto"/>
            </w:tcBorders>
            <w:shd w:val="clear" w:color="auto" w:fill="auto"/>
            <w:hideMark/>
          </w:tcPr>
          <w:p w14:paraId="03BDA2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19" w:type="pct"/>
            <w:tcBorders>
              <w:top w:val="nil"/>
              <w:left w:val="single" w:sz="8" w:space="0" w:color="auto"/>
              <w:bottom w:val="single" w:sz="4" w:space="0" w:color="auto"/>
              <w:right w:val="single" w:sz="4" w:space="0" w:color="auto"/>
            </w:tcBorders>
            <w:shd w:val="clear" w:color="auto" w:fill="auto"/>
            <w:hideMark/>
          </w:tcPr>
          <w:p w14:paraId="1D15E0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20" w:type="pct"/>
            <w:tcBorders>
              <w:top w:val="nil"/>
              <w:left w:val="single" w:sz="8" w:space="0" w:color="auto"/>
              <w:bottom w:val="single" w:sz="4" w:space="0" w:color="auto"/>
              <w:right w:val="single" w:sz="4" w:space="0" w:color="auto"/>
            </w:tcBorders>
            <w:shd w:val="clear" w:color="auto" w:fill="auto"/>
            <w:hideMark/>
          </w:tcPr>
          <w:p w14:paraId="6B499D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w:t>
            </w:r>
          </w:p>
        </w:tc>
        <w:tc>
          <w:tcPr>
            <w:tcW w:w="336" w:type="pct"/>
            <w:tcBorders>
              <w:top w:val="nil"/>
              <w:left w:val="single" w:sz="8" w:space="0" w:color="auto"/>
              <w:bottom w:val="single" w:sz="4" w:space="0" w:color="auto"/>
              <w:right w:val="single" w:sz="4" w:space="0" w:color="auto"/>
            </w:tcBorders>
            <w:shd w:val="clear" w:color="auto" w:fill="auto"/>
            <w:hideMark/>
          </w:tcPr>
          <w:p w14:paraId="02346F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w:t>
            </w:r>
          </w:p>
        </w:tc>
        <w:tc>
          <w:tcPr>
            <w:tcW w:w="321" w:type="pct"/>
            <w:tcBorders>
              <w:top w:val="nil"/>
              <w:left w:val="single" w:sz="8" w:space="0" w:color="auto"/>
              <w:bottom w:val="single" w:sz="4" w:space="0" w:color="auto"/>
              <w:right w:val="single" w:sz="4" w:space="0" w:color="auto"/>
            </w:tcBorders>
            <w:shd w:val="clear" w:color="auto" w:fill="auto"/>
            <w:hideMark/>
          </w:tcPr>
          <w:p w14:paraId="30B356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w:t>
            </w:r>
          </w:p>
        </w:tc>
        <w:tc>
          <w:tcPr>
            <w:tcW w:w="335" w:type="pct"/>
            <w:tcBorders>
              <w:top w:val="nil"/>
              <w:left w:val="single" w:sz="8" w:space="0" w:color="auto"/>
              <w:bottom w:val="single" w:sz="4" w:space="0" w:color="auto"/>
              <w:right w:val="single" w:sz="4" w:space="0" w:color="auto"/>
            </w:tcBorders>
            <w:shd w:val="clear" w:color="auto" w:fill="auto"/>
            <w:hideMark/>
          </w:tcPr>
          <w:p w14:paraId="6B06C2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483</w:t>
            </w:r>
          </w:p>
        </w:tc>
        <w:tc>
          <w:tcPr>
            <w:tcW w:w="335" w:type="pct"/>
            <w:tcBorders>
              <w:top w:val="nil"/>
              <w:left w:val="single" w:sz="8" w:space="0" w:color="auto"/>
              <w:bottom w:val="single" w:sz="4" w:space="0" w:color="auto"/>
              <w:right w:val="single" w:sz="4" w:space="0" w:color="auto"/>
            </w:tcBorders>
            <w:shd w:val="clear" w:color="auto" w:fill="auto"/>
            <w:hideMark/>
          </w:tcPr>
          <w:p w14:paraId="7D6751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565</w:t>
            </w:r>
          </w:p>
        </w:tc>
        <w:tc>
          <w:tcPr>
            <w:tcW w:w="333" w:type="pct"/>
            <w:tcBorders>
              <w:top w:val="nil"/>
              <w:left w:val="single" w:sz="8" w:space="0" w:color="auto"/>
              <w:bottom w:val="single" w:sz="4" w:space="0" w:color="auto"/>
              <w:right w:val="single" w:sz="4" w:space="0" w:color="auto"/>
            </w:tcBorders>
            <w:shd w:val="clear" w:color="auto" w:fill="auto"/>
            <w:hideMark/>
          </w:tcPr>
          <w:p w14:paraId="7F9EF5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646</w:t>
            </w:r>
          </w:p>
        </w:tc>
        <w:tc>
          <w:tcPr>
            <w:tcW w:w="336" w:type="pct"/>
            <w:tcBorders>
              <w:top w:val="nil"/>
              <w:left w:val="single" w:sz="8" w:space="0" w:color="auto"/>
              <w:bottom w:val="single" w:sz="4" w:space="0" w:color="auto"/>
              <w:right w:val="single" w:sz="4" w:space="0" w:color="auto"/>
            </w:tcBorders>
            <w:shd w:val="clear" w:color="auto" w:fill="auto"/>
            <w:hideMark/>
          </w:tcPr>
          <w:p w14:paraId="103A9C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729</w:t>
            </w:r>
          </w:p>
        </w:tc>
        <w:tc>
          <w:tcPr>
            <w:tcW w:w="330" w:type="pct"/>
            <w:tcBorders>
              <w:top w:val="nil"/>
              <w:left w:val="single" w:sz="8" w:space="0" w:color="auto"/>
              <w:bottom w:val="single" w:sz="4" w:space="0" w:color="auto"/>
              <w:right w:val="single" w:sz="4" w:space="0" w:color="auto"/>
            </w:tcBorders>
            <w:shd w:val="clear" w:color="auto" w:fill="auto"/>
            <w:hideMark/>
          </w:tcPr>
          <w:p w14:paraId="33A34F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r>
      <w:tr w:rsidR="0040789B" w:rsidRPr="0040789B" w14:paraId="10AC663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63BD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NF007</w:t>
            </w:r>
          </w:p>
        </w:tc>
        <w:tc>
          <w:tcPr>
            <w:tcW w:w="1375" w:type="pct"/>
            <w:tcBorders>
              <w:top w:val="nil"/>
              <w:left w:val="nil"/>
              <w:bottom w:val="single" w:sz="4" w:space="0" w:color="auto"/>
              <w:right w:val="nil"/>
            </w:tcBorders>
            <w:shd w:val="clear" w:color="auto" w:fill="auto"/>
            <w:hideMark/>
          </w:tcPr>
          <w:p w14:paraId="106168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REFLUJO VESICOURETRAL</w:t>
            </w:r>
          </w:p>
        </w:tc>
        <w:tc>
          <w:tcPr>
            <w:tcW w:w="319" w:type="pct"/>
            <w:tcBorders>
              <w:top w:val="nil"/>
              <w:left w:val="single" w:sz="8" w:space="0" w:color="auto"/>
              <w:bottom w:val="single" w:sz="4" w:space="0" w:color="auto"/>
              <w:right w:val="single" w:sz="4" w:space="0" w:color="auto"/>
            </w:tcBorders>
            <w:shd w:val="clear" w:color="auto" w:fill="auto"/>
            <w:hideMark/>
          </w:tcPr>
          <w:p w14:paraId="03F854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19" w:type="pct"/>
            <w:tcBorders>
              <w:top w:val="nil"/>
              <w:left w:val="single" w:sz="8" w:space="0" w:color="auto"/>
              <w:bottom w:val="single" w:sz="4" w:space="0" w:color="auto"/>
              <w:right w:val="single" w:sz="4" w:space="0" w:color="auto"/>
            </w:tcBorders>
            <w:shd w:val="clear" w:color="auto" w:fill="auto"/>
            <w:hideMark/>
          </w:tcPr>
          <w:p w14:paraId="68D1E5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344</w:t>
            </w:r>
          </w:p>
        </w:tc>
        <w:tc>
          <w:tcPr>
            <w:tcW w:w="320" w:type="pct"/>
            <w:tcBorders>
              <w:top w:val="nil"/>
              <w:left w:val="single" w:sz="8" w:space="0" w:color="auto"/>
              <w:bottom w:val="single" w:sz="4" w:space="0" w:color="auto"/>
              <w:right w:val="single" w:sz="4" w:space="0" w:color="auto"/>
            </w:tcBorders>
            <w:shd w:val="clear" w:color="auto" w:fill="auto"/>
            <w:hideMark/>
          </w:tcPr>
          <w:p w14:paraId="57678F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516</w:t>
            </w:r>
          </w:p>
        </w:tc>
        <w:tc>
          <w:tcPr>
            <w:tcW w:w="336" w:type="pct"/>
            <w:tcBorders>
              <w:top w:val="nil"/>
              <w:left w:val="single" w:sz="8" w:space="0" w:color="auto"/>
              <w:bottom w:val="single" w:sz="4" w:space="0" w:color="auto"/>
              <w:right w:val="single" w:sz="4" w:space="0" w:color="auto"/>
            </w:tcBorders>
            <w:shd w:val="clear" w:color="auto" w:fill="auto"/>
            <w:hideMark/>
          </w:tcPr>
          <w:p w14:paraId="3AF53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687</w:t>
            </w:r>
          </w:p>
        </w:tc>
        <w:tc>
          <w:tcPr>
            <w:tcW w:w="321" w:type="pct"/>
            <w:tcBorders>
              <w:top w:val="nil"/>
              <w:left w:val="single" w:sz="8" w:space="0" w:color="auto"/>
              <w:bottom w:val="single" w:sz="4" w:space="0" w:color="auto"/>
              <w:right w:val="single" w:sz="4" w:space="0" w:color="auto"/>
            </w:tcBorders>
            <w:shd w:val="clear" w:color="auto" w:fill="auto"/>
            <w:hideMark/>
          </w:tcPr>
          <w:p w14:paraId="6BB3F1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861</w:t>
            </w:r>
          </w:p>
        </w:tc>
        <w:tc>
          <w:tcPr>
            <w:tcW w:w="335" w:type="pct"/>
            <w:tcBorders>
              <w:top w:val="nil"/>
              <w:left w:val="single" w:sz="8" w:space="0" w:color="auto"/>
              <w:bottom w:val="single" w:sz="4" w:space="0" w:color="auto"/>
              <w:right w:val="single" w:sz="4" w:space="0" w:color="auto"/>
            </w:tcBorders>
            <w:shd w:val="clear" w:color="auto" w:fill="auto"/>
            <w:hideMark/>
          </w:tcPr>
          <w:p w14:paraId="7146B6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1032</w:t>
            </w:r>
          </w:p>
        </w:tc>
        <w:tc>
          <w:tcPr>
            <w:tcW w:w="335" w:type="pct"/>
            <w:tcBorders>
              <w:top w:val="nil"/>
              <w:left w:val="single" w:sz="8" w:space="0" w:color="auto"/>
              <w:bottom w:val="single" w:sz="4" w:space="0" w:color="auto"/>
              <w:right w:val="single" w:sz="4" w:space="0" w:color="auto"/>
            </w:tcBorders>
            <w:shd w:val="clear" w:color="auto" w:fill="auto"/>
            <w:hideMark/>
          </w:tcPr>
          <w:p w14:paraId="40C670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1206</w:t>
            </w:r>
          </w:p>
        </w:tc>
        <w:tc>
          <w:tcPr>
            <w:tcW w:w="333" w:type="pct"/>
            <w:tcBorders>
              <w:top w:val="nil"/>
              <w:left w:val="single" w:sz="8" w:space="0" w:color="auto"/>
              <w:bottom w:val="single" w:sz="4" w:space="0" w:color="auto"/>
              <w:right w:val="single" w:sz="4" w:space="0" w:color="auto"/>
            </w:tcBorders>
            <w:shd w:val="clear" w:color="auto" w:fill="auto"/>
            <w:hideMark/>
          </w:tcPr>
          <w:p w14:paraId="17C754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1378</w:t>
            </w:r>
          </w:p>
        </w:tc>
        <w:tc>
          <w:tcPr>
            <w:tcW w:w="336" w:type="pct"/>
            <w:tcBorders>
              <w:top w:val="nil"/>
              <w:left w:val="single" w:sz="8" w:space="0" w:color="auto"/>
              <w:bottom w:val="single" w:sz="4" w:space="0" w:color="auto"/>
              <w:right w:val="single" w:sz="4" w:space="0" w:color="auto"/>
            </w:tcBorders>
            <w:shd w:val="clear" w:color="auto" w:fill="auto"/>
            <w:hideMark/>
          </w:tcPr>
          <w:p w14:paraId="54EEC4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1550</w:t>
            </w:r>
          </w:p>
        </w:tc>
        <w:tc>
          <w:tcPr>
            <w:tcW w:w="330" w:type="pct"/>
            <w:tcBorders>
              <w:top w:val="nil"/>
              <w:left w:val="single" w:sz="8" w:space="0" w:color="auto"/>
              <w:bottom w:val="single" w:sz="4" w:space="0" w:color="auto"/>
              <w:right w:val="single" w:sz="4" w:space="0" w:color="auto"/>
            </w:tcBorders>
            <w:shd w:val="clear" w:color="auto" w:fill="auto"/>
            <w:hideMark/>
          </w:tcPr>
          <w:p w14:paraId="66EC41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1723</w:t>
            </w:r>
          </w:p>
        </w:tc>
      </w:tr>
      <w:tr w:rsidR="0040789B" w:rsidRPr="0040789B" w14:paraId="31072D4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0DA4D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ON000</w:t>
            </w:r>
          </w:p>
        </w:tc>
        <w:tc>
          <w:tcPr>
            <w:tcW w:w="1375" w:type="pct"/>
            <w:tcBorders>
              <w:top w:val="nil"/>
              <w:left w:val="nil"/>
              <w:bottom w:val="single" w:sz="4" w:space="0" w:color="auto"/>
              <w:right w:val="nil"/>
            </w:tcBorders>
            <w:shd w:val="clear" w:color="auto" w:fill="auto"/>
            <w:hideMark/>
          </w:tcPr>
          <w:p w14:paraId="11EE75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ONCOCIRUGÍA</w:t>
            </w:r>
          </w:p>
        </w:tc>
        <w:tc>
          <w:tcPr>
            <w:tcW w:w="319" w:type="pct"/>
            <w:tcBorders>
              <w:top w:val="nil"/>
              <w:left w:val="single" w:sz="8" w:space="0" w:color="auto"/>
              <w:bottom w:val="single" w:sz="4" w:space="0" w:color="auto"/>
              <w:right w:val="single" w:sz="4" w:space="0" w:color="auto"/>
            </w:tcBorders>
            <w:shd w:val="clear" w:color="auto" w:fill="auto"/>
            <w:hideMark/>
          </w:tcPr>
          <w:p w14:paraId="0423FE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73D9F5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BA79A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37EF46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16A8C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1F998E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0F531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397552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4E22C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3C113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0753C29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B61E7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ON001</w:t>
            </w:r>
          </w:p>
        </w:tc>
        <w:tc>
          <w:tcPr>
            <w:tcW w:w="1375" w:type="pct"/>
            <w:tcBorders>
              <w:top w:val="nil"/>
              <w:left w:val="nil"/>
              <w:bottom w:val="single" w:sz="4" w:space="0" w:color="auto"/>
              <w:right w:val="nil"/>
            </w:tcBorders>
            <w:shd w:val="clear" w:color="auto" w:fill="auto"/>
            <w:hideMark/>
          </w:tcPr>
          <w:p w14:paraId="75ED60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NEOPLASIA BENIGNA DE LABIO, CAVIDAD ORAL Y FARINGE</w:t>
            </w:r>
          </w:p>
        </w:tc>
        <w:tc>
          <w:tcPr>
            <w:tcW w:w="319" w:type="pct"/>
            <w:tcBorders>
              <w:top w:val="nil"/>
              <w:left w:val="single" w:sz="8" w:space="0" w:color="auto"/>
              <w:bottom w:val="single" w:sz="4" w:space="0" w:color="auto"/>
              <w:right w:val="single" w:sz="4" w:space="0" w:color="auto"/>
            </w:tcBorders>
            <w:shd w:val="clear" w:color="auto" w:fill="auto"/>
            <w:hideMark/>
          </w:tcPr>
          <w:p w14:paraId="2E8F10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41784E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20" w:type="pct"/>
            <w:tcBorders>
              <w:top w:val="nil"/>
              <w:left w:val="single" w:sz="8" w:space="0" w:color="auto"/>
              <w:bottom w:val="single" w:sz="4" w:space="0" w:color="auto"/>
              <w:right w:val="single" w:sz="4" w:space="0" w:color="auto"/>
            </w:tcBorders>
            <w:shd w:val="clear" w:color="auto" w:fill="auto"/>
            <w:hideMark/>
          </w:tcPr>
          <w:p w14:paraId="3F5BC1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6" w:type="pct"/>
            <w:tcBorders>
              <w:top w:val="nil"/>
              <w:left w:val="single" w:sz="8" w:space="0" w:color="auto"/>
              <w:bottom w:val="single" w:sz="4" w:space="0" w:color="auto"/>
              <w:right w:val="single" w:sz="4" w:space="0" w:color="auto"/>
            </w:tcBorders>
            <w:shd w:val="clear" w:color="auto" w:fill="auto"/>
            <w:hideMark/>
          </w:tcPr>
          <w:p w14:paraId="3E24E5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321" w:type="pct"/>
            <w:tcBorders>
              <w:top w:val="nil"/>
              <w:left w:val="single" w:sz="8" w:space="0" w:color="auto"/>
              <w:bottom w:val="single" w:sz="4" w:space="0" w:color="auto"/>
              <w:right w:val="single" w:sz="4" w:space="0" w:color="auto"/>
            </w:tcBorders>
            <w:shd w:val="clear" w:color="auto" w:fill="auto"/>
            <w:hideMark/>
          </w:tcPr>
          <w:p w14:paraId="2890B7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w:t>
            </w:r>
          </w:p>
        </w:tc>
        <w:tc>
          <w:tcPr>
            <w:tcW w:w="335" w:type="pct"/>
            <w:tcBorders>
              <w:top w:val="nil"/>
              <w:left w:val="single" w:sz="8" w:space="0" w:color="auto"/>
              <w:bottom w:val="single" w:sz="4" w:space="0" w:color="auto"/>
              <w:right w:val="single" w:sz="4" w:space="0" w:color="auto"/>
            </w:tcBorders>
            <w:shd w:val="clear" w:color="auto" w:fill="auto"/>
            <w:hideMark/>
          </w:tcPr>
          <w:p w14:paraId="52D89A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335" w:type="pct"/>
            <w:tcBorders>
              <w:top w:val="nil"/>
              <w:left w:val="single" w:sz="8" w:space="0" w:color="auto"/>
              <w:bottom w:val="single" w:sz="4" w:space="0" w:color="auto"/>
              <w:right w:val="single" w:sz="4" w:space="0" w:color="auto"/>
            </w:tcBorders>
            <w:shd w:val="clear" w:color="auto" w:fill="auto"/>
            <w:hideMark/>
          </w:tcPr>
          <w:p w14:paraId="5AA432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516</w:t>
            </w:r>
          </w:p>
        </w:tc>
        <w:tc>
          <w:tcPr>
            <w:tcW w:w="333" w:type="pct"/>
            <w:tcBorders>
              <w:top w:val="nil"/>
              <w:left w:val="single" w:sz="8" w:space="0" w:color="auto"/>
              <w:bottom w:val="single" w:sz="4" w:space="0" w:color="auto"/>
              <w:right w:val="single" w:sz="4" w:space="0" w:color="auto"/>
            </w:tcBorders>
            <w:shd w:val="clear" w:color="auto" w:fill="auto"/>
            <w:hideMark/>
          </w:tcPr>
          <w:p w14:paraId="6821BB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589</w:t>
            </w:r>
          </w:p>
        </w:tc>
        <w:tc>
          <w:tcPr>
            <w:tcW w:w="336" w:type="pct"/>
            <w:tcBorders>
              <w:top w:val="nil"/>
              <w:left w:val="single" w:sz="8" w:space="0" w:color="auto"/>
              <w:bottom w:val="single" w:sz="4" w:space="0" w:color="auto"/>
              <w:right w:val="single" w:sz="4" w:space="0" w:color="auto"/>
            </w:tcBorders>
            <w:shd w:val="clear" w:color="auto" w:fill="auto"/>
            <w:hideMark/>
          </w:tcPr>
          <w:p w14:paraId="71332F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662</w:t>
            </w:r>
          </w:p>
        </w:tc>
        <w:tc>
          <w:tcPr>
            <w:tcW w:w="330" w:type="pct"/>
            <w:tcBorders>
              <w:top w:val="nil"/>
              <w:left w:val="single" w:sz="8" w:space="0" w:color="auto"/>
              <w:bottom w:val="single" w:sz="4" w:space="0" w:color="auto"/>
              <w:right w:val="single" w:sz="4" w:space="0" w:color="auto"/>
            </w:tcBorders>
            <w:shd w:val="clear" w:color="auto" w:fill="auto"/>
            <w:hideMark/>
          </w:tcPr>
          <w:p w14:paraId="53ABF7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w:t>
            </w:r>
          </w:p>
        </w:tc>
      </w:tr>
      <w:tr w:rsidR="0040789B" w:rsidRPr="0040789B" w14:paraId="7ABD32E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35C5C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ON002</w:t>
            </w:r>
          </w:p>
        </w:tc>
        <w:tc>
          <w:tcPr>
            <w:tcW w:w="1375" w:type="pct"/>
            <w:tcBorders>
              <w:top w:val="nil"/>
              <w:left w:val="nil"/>
              <w:bottom w:val="single" w:sz="4" w:space="0" w:color="auto"/>
              <w:right w:val="nil"/>
            </w:tcBorders>
            <w:shd w:val="clear" w:color="auto" w:fill="auto"/>
            <w:hideMark/>
          </w:tcPr>
          <w:p w14:paraId="7944C9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NEOPLASIAS BENIGNAS DE ÓRGANOS RESPIRATORIO E INTRATORÁCICOS</w:t>
            </w:r>
          </w:p>
        </w:tc>
        <w:tc>
          <w:tcPr>
            <w:tcW w:w="319" w:type="pct"/>
            <w:tcBorders>
              <w:top w:val="nil"/>
              <w:left w:val="single" w:sz="8" w:space="0" w:color="auto"/>
              <w:bottom w:val="single" w:sz="4" w:space="0" w:color="auto"/>
              <w:right w:val="single" w:sz="4" w:space="0" w:color="auto"/>
            </w:tcBorders>
            <w:shd w:val="clear" w:color="auto" w:fill="auto"/>
            <w:hideMark/>
          </w:tcPr>
          <w:p w14:paraId="5EFD83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3EA4E6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20" w:type="pct"/>
            <w:tcBorders>
              <w:top w:val="nil"/>
              <w:left w:val="single" w:sz="8" w:space="0" w:color="auto"/>
              <w:bottom w:val="single" w:sz="4" w:space="0" w:color="auto"/>
              <w:right w:val="single" w:sz="4" w:space="0" w:color="auto"/>
            </w:tcBorders>
            <w:shd w:val="clear" w:color="auto" w:fill="auto"/>
            <w:hideMark/>
          </w:tcPr>
          <w:p w14:paraId="5719FF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6" w:type="pct"/>
            <w:tcBorders>
              <w:top w:val="nil"/>
              <w:left w:val="single" w:sz="8" w:space="0" w:color="auto"/>
              <w:bottom w:val="single" w:sz="4" w:space="0" w:color="auto"/>
              <w:right w:val="single" w:sz="4" w:space="0" w:color="auto"/>
            </w:tcBorders>
            <w:shd w:val="clear" w:color="auto" w:fill="auto"/>
            <w:hideMark/>
          </w:tcPr>
          <w:p w14:paraId="1B66D5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321" w:type="pct"/>
            <w:tcBorders>
              <w:top w:val="nil"/>
              <w:left w:val="single" w:sz="8" w:space="0" w:color="auto"/>
              <w:bottom w:val="single" w:sz="4" w:space="0" w:color="auto"/>
              <w:right w:val="single" w:sz="4" w:space="0" w:color="auto"/>
            </w:tcBorders>
            <w:shd w:val="clear" w:color="auto" w:fill="auto"/>
            <w:hideMark/>
          </w:tcPr>
          <w:p w14:paraId="531493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w:t>
            </w:r>
          </w:p>
        </w:tc>
        <w:tc>
          <w:tcPr>
            <w:tcW w:w="335" w:type="pct"/>
            <w:tcBorders>
              <w:top w:val="nil"/>
              <w:left w:val="single" w:sz="8" w:space="0" w:color="auto"/>
              <w:bottom w:val="single" w:sz="4" w:space="0" w:color="auto"/>
              <w:right w:val="single" w:sz="4" w:space="0" w:color="auto"/>
            </w:tcBorders>
            <w:shd w:val="clear" w:color="auto" w:fill="auto"/>
            <w:hideMark/>
          </w:tcPr>
          <w:p w14:paraId="575839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335" w:type="pct"/>
            <w:tcBorders>
              <w:top w:val="nil"/>
              <w:left w:val="single" w:sz="8" w:space="0" w:color="auto"/>
              <w:bottom w:val="single" w:sz="4" w:space="0" w:color="auto"/>
              <w:right w:val="single" w:sz="4" w:space="0" w:color="auto"/>
            </w:tcBorders>
            <w:shd w:val="clear" w:color="auto" w:fill="auto"/>
            <w:hideMark/>
          </w:tcPr>
          <w:p w14:paraId="6EA856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516</w:t>
            </w:r>
          </w:p>
        </w:tc>
        <w:tc>
          <w:tcPr>
            <w:tcW w:w="333" w:type="pct"/>
            <w:tcBorders>
              <w:top w:val="nil"/>
              <w:left w:val="single" w:sz="8" w:space="0" w:color="auto"/>
              <w:bottom w:val="single" w:sz="4" w:space="0" w:color="auto"/>
              <w:right w:val="single" w:sz="4" w:space="0" w:color="auto"/>
            </w:tcBorders>
            <w:shd w:val="clear" w:color="auto" w:fill="auto"/>
            <w:hideMark/>
          </w:tcPr>
          <w:p w14:paraId="4AFF7B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589</w:t>
            </w:r>
          </w:p>
        </w:tc>
        <w:tc>
          <w:tcPr>
            <w:tcW w:w="336" w:type="pct"/>
            <w:tcBorders>
              <w:top w:val="nil"/>
              <w:left w:val="single" w:sz="8" w:space="0" w:color="auto"/>
              <w:bottom w:val="single" w:sz="4" w:space="0" w:color="auto"/>
              <w:right w:val="single" w:sz="4" w:space="0" w:color="auto"/>
            </w:tcBorders>
            <w:shd w:val="clear" w:color="auto" w:fill="auto"/>
            <w:hideMark/>
          </w:tcPr>
          <w:p w14:paraId="462564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662</w:t>
            </w:r>
          </w:p>
        </w:tc>
        <w:tc>
          <w:tcPr>
            <w:tcW w:w="330" w:type="pct"/>
            <w:tcBorders>
              <w:top w:val="nil"/>
              <w:left w:val="single" w:sz="8" w:space="0" w:color="auto"/>
              <w:bottom w:val="single" w:sz="4" w:space="0" w:color="auto"/>
              <w:right w:val="single" w:sz="4" w:space="0" w:color="auto"/>
            </w:tcBorders>
            <w:shd w:val="clear" w:color="auto" w:fill="auto"/>
            <w:hideMark/>
          </w:tcPr>
          <w:p w14:paraId="2389DB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w:t>
            </w:r>
          </w:p>
        </w:tc>
      </w:tr>
      <w:tr w:rsidR="0040789B" w:rsidRPr="0040789B" w14:paraId="1E4C45D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574E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ON003</w:t>
            </w:r>
          </w:p>
        </w:tc>
        <w:tc>
          <w:tcPr>
            <w:tcW w:w="1375" w:type="pct"/>
            <w:tcBorders>
              <w:top w:val="nil"/>
              <w:left w:val="nil"/>
              <w:bottom w:val="single" w:sz="4" w:space="0" w:color="auto"/>
              <w:right w:val="nil"/>
            </w:tcBorders>
            <w:shd w:val="clear" w:color="auto" w:fill="auto"/>
            <w:hideMark/>
          </w:tcPr>
          <w:p w14:paraId="7B6FD6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DISECCIÓN RADICAL DE CUELLO</w:t>
            </w:r>
          </w:p>
        </w:tc>
        <w:tc>
          <w:tcPr>
            <w:tcW w:w="319" w:type="pct"/>
            <w:tcBorders>
              <w:top w:val="nil"/>
              <w:left w:val="single" w:sz="8" w:space="0" w:color="auto"/>
              <w:bottom w:val="single" w:sz="4" w:space="0" w:color="auto"/>
              <w:right w:val="single" w:sz="4" w:space="0" w:color="auto"/>
            </w:tcBorders>
            <w:shd w:val="clear" w:color="auto" w:fill="auto"/>
            <w:hideMark/>
          </w:tcPr>
          <w:p w14:paraId="0C95C9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19" w:type="pct"/>
            <w:tcBorders>
              <w:top w:val="nil"/>
              <w:left w:val="single" w:sz="8" w:space="0" w:color="auto"/>
              <w:bottom w:val="single" w:sz="4" w:space="0" w:color="auto"/>
              <w:right w:val="single" w:sz="4" w:space="0" w:color="auto"/>
            </w:tcBorders>
            <w:shd w:val="clear" w:color="auto" w:fill="auto"/>
            <w:hideMark/>
          </w:tcPr>
          <w:p w14:paraId="69678C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20" w:type="pct"/>
            <w:tcBorders>
              <w:top w:val="nil"/>
              <w:left w:val="single" w:sz="8" w:space="0" w:color="auto"/>
              <w:bottom w:val="single" w:sz="4" w:space="0" w:color="auto"/>
              <w:right w:val="single" w:sz="4" w:space="0" w:color="auto"/>
            </w:tcBorders>
            <w:shd w:val="clear" w:color="auto" w:fill="auto"/>
            <w:hideMark/>
          </w:tcPr>
          <w:p w14:paraId="4476A4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336" w:type="pct"/>
            <w:tcBorders>
              <w:top w:val="nil"/>
              <w:left w:val="single" w:sz="8" w:space="0" w:color="auto"/>
              <w:bottom w:val="single" w:sz="4" w:space="0" w:color="auto"/>
              <w:right w:val="single" w:sz="4" w:space="0" w:color="auto"/>
            </w:tcBorders>
            <w:shd w:val="clear" w:color="auto" w:fill="auto"/>
            <w:hideMark/>
          </w:tcPr>
          <w:p w14:paraId="1691A1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21" w:type="pct"/>
            <w:tcBorders>
              <w:top w:val="nil"/>
              <w:left w:val="single" w:sz="8" w:space="0" w:color="auto"/>
              <w:bottom w:val="single" w:sz="4" w:space="0" w:color="auto"/>
              <w:right w:val="single" w:sz="4" w:space="0" w:color="auto"/>
            </w:tcBorders>
            <w:shd w:val="clear" w:color="auto" w:fill="auto"/>
            <w:hideMark/>
          </w:tcPr>
          <w:p w14:paraId="6BE53E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5" w:type="pct"/>
            <w:tcBorders>
              <w:top w:val="nil"/>
              <w:left w:val="single" w:sz="8" w:space="0" w:color="auto"/>
              <w:bottom w:val="single" w:sz="4" w:space="0" w:color="auto"/>
              <w:right w:val="single" w:sz="4" w:space="0" w:color="auto"/>
            </w:tcBorders>
            <w:shd w:val="clear" w:color="auto" w:fill="auto"/>
            <w:hideMark/>
          </w:tcPr>
          <w:p w14:paraId="54A4D4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335" w:type="pct"/>
            <w:tcBorders>
              <w:top w:val="nil"/>
              <w:left w:val="single" w:sz="8" w:space="0" w:color="auto"/>
              <w:bottom w:val="single" w:sz="4" w:space="0" w:color="auto"/>
              <w:right w:val="single" w:sz="4" w:space="0" w:color="auto"/>
            </w:tcBorders>
            <w:shd w:val="clear" w:color="auto" w:fill="auto"/>
            <w:hideMark/>
          </w:tcPr>
          <w:p w14:paraId="528AEE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408</w:t>
            </w:r>
          </w:p>
        </w:tc>
        <w:tc>
          <w:tcPr>
            <w:tcW w:w="333" w:type="pct"/>
            <w:tcBorders>
              <w:top w:val="nil"/>
              <w:left w:val="single" w:sz="8" w:space="0" w:color="auto"/>
              <w:bottom w:val="single" w:sz="4" w:space="0" w:color="auto"/>
              <w:right w:val="single" w:sz="4" w:space="0" w:color="auto"/>
            </w:tcBorders>
            <w:shd w:val="clear" w:color="auto" w:fill="auto"/>
            <w:hideMark/>
          </w:tcPr>
          <w:p w14:paraId="36F658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36" w:type="pct"/>
            <w:tcBorders>
              <w:top w:val="nil"/>
              <w:left w:val="single" w:sz="8" w:space="0" w:color="auto"/>
              <w:bottom w:val="single" w:sz="4" w:space="0" w:color="auto"/>
              <w:right w:val="single" w:sz="4" w:space="0" w:color="auto"/>
            </w:tcBorders>
            <w:shd w:val="clear" w:color="auto" w:fill="auto"/>
            <w:hideMark/>
          </w:tcPr>
          <w:p w14:paraId="23BF3F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525</w:t>
            </w:r>
          </w:p>
        </w:tc>
        <w:tc>
          <w:tcPr>
            <w:tcW w:w="330" w:type="pct"/>
            <w:tcBorders>
              <w:top w:val="nil"/>
              <w:left w:val="single" w:sz="8" w:space="0" w:color="auto"/>
              <w:bottom w:val="single" w:sz="4" w:space="0" w:color="auto"/>
              <w:right w:val="single" w:sz="4" w:space="0" w:color="auto"/>
            </w:tcBorders>
            <w:shd w:val="clear" w:color="auto" w:fill="auto"/>
            <w:hideMark/>
          </w:tcPr>
          <w:p w14:paraId="7AEAD7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r>
      <w:tr w:rsidR="0040789B" w:rsidRPr="0040789B" w14:paraId="247C497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2000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ON004</w:t>
            </w:r>
          </w:p>
        </w:tc>
        <w:tc>
          <w:tcPr>
            <w:tcW w:w="1375" w:type="pct"/>
            <w:tcBorders>
              <w:top w:val="nil"/>
              <w:left w:val="nil"/>
              <w:bottom w:val="single" w:sz="4" w:space="0" w:color="auto"/>
              <w:right w:val="nil"/>
            </w:tcBorders>
            <w:shd w:val="clear" w:color="auto" w:fill="auto"/>
            <w:hideMark/>
          </w:tcPr>
          <w:p w14:paraId="39CAAA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BIOPSIA ESICIONAL DIAGNÓSTICA</w:t>
            </w:r>
          </w:p>
        </w:tc>
        <w:tc>
          <w:tcPr>
            <w:tcW w:w="319" w:type="pct"/>
            <w:tcBorders>
              <w:top w:val="nil"/>
              <w:left w:val="single" w:sz="8" w:space="0" w:color="auto"/>
              <w:bottom w:val="single" w:sz="4" w:space="0" w:color="auto"/>
              <w:right w:val="single" w:sz="4" w:space="0" w:color="auto"/>
            </w:tcBorders>
            <w:shd w:val="clear" w:color="auto" w:fill="auto"/>
            <w:hideMark/>
          </w:tcPr>
          <w:p w14:paraId="2EFE08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62A7DD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5CED67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1AB37A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72607A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7A3C3A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738F1B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5415F5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69804A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79BB60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7E01527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1A79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ON005</w:t>
            </w:r>
          </w:p>
        </w:tc>
        <w:tc>
          <w:tcPr>
            <w:tcW w:w="1375" w:type="pct"/>
            <w:tcBorders>
              <w:top w:val="nil"/>
              <w:left w:val="nil"/>
              <w:bottom w:val="single" w:sz="4" w:space="0" w:color="auto"/>
              <w:right w:val="nil"/>
            </w:tcBorders>
            <w:shd w:val="clear" w:color="auto" w:fill="auto"/>
            <w:hideMark/>
          </w:tcPr>
          <w:p w14:paraId="45A86A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TIROIDECTOMÍA (CA TIROIDES)</w:t>
            </w:r>
          </w:p>
        </w:tc>
        <w:tc>
          <w:tcPr>
            <w:tcW w:w="319" w:type="pct"/>
            <w:tcBorders>
              <w:top w:val="nil"/>
              <w:left w:val="single" w:sz="8" w:space="0" w:color="auto"/>
              <w:bottom w:val="single" w:sz="4" w:space="0" w:color="auto"/>
              <w:right w:val="single" w:sz="4" w:space="0" w:color="auto"/>
            </w:tcBorders>
            <w:shd w:val="clear" w:color="auto" w:fill="auto"/>
            <w:hideMark/>
          </w:tcPr>
          <w:p w14:paraId="69141D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19" w:type="pct"/>
            <w:tcBorders>
              <w:top w:val="nil"/>
              <w:left w:val="single" w:sz="8" w:space="0" w:color="auto"/>
              <w:bottom w:val="single" w:sz="4" w:space="0" w:color="auto"/>
              <w:right w:val="single" w:sz="4" w:space="0" w:color="auto"/>
            </w:tcBorders>
            <w:shd w:val="clear" w:color="auto" w:fill="auto"/>
            <w:hideMark/>
          </w:tcPr>
          <w:p w14:paraId="43C3F6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320" w:type="pct"/>
            <w:tcBorders>
              <w:top w:val="nil"/>
              <w:left w:val="single" w:sz="8" w:space="0" w:color="auto"/>
              <w:bottom w:val="single" w:sz="4" w:space="0" w:color="auto"/>
              <w:right w:val="single" w:sz="4" w:space="0" w:color="auto"/>
            </w:tcBorders>
            <w:shd w:val="clear" w:color="auto" w:fill="auto"/>
            <w:hideMark/>
          </w:tcPr>
          <w:p w14:paraId="4FCAE5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662</w:t>
            </w:r>
          </w:p>
        </w:tc>
        <w:tc>
          <w:tcPr>
            <w:tcW w:w="336" w:type="pct"/>
            <w:tcBorders>
              <w:top w:val="nil"/>
              <w:left w:val="single" w:sz="8" w:space="0" w:color="auto"/>
              <w:bottom w:val="single" w:sz="4" w:space="0" w:color="auto"/>
              <w:right w:val="single" w:sz="4" w:space="0" w:color="auto"/>
            </w:tcBorders>
            <w:shd w:val="clear" w:color="auto" w:fill="auto"/>
            <w:hideMark/>
          </w:tcPr>
          <w:p w14:paraId="35C491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886</w:t>
            </w:r>
          </w:p>
        </w:tc>
        <w:tc>
          <w:tcPr>
            <w:tcW w:w="321" w:type="pct"/>
            <w:tcBorders>
              <w:top w:val="nil"/>
              <w:left w:val="single" w:sz="8" w:space="0" w:color="auto"/>
              <w:bottom w:val="single" w:sz="4" w:space="0" w:color="auto"/>
              <w:right w:val="single" w:sz="4" w:space="0" w:color="auto"/>
            </w:tcBorders>
            <w:shd w:val="clear" w:color="auto" w:fill="auto"/>
            <w:hideMark/>
          </w:tcPr>
          <w:p w14:paraId="50FBB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1110</w:t>
            </w:r>
          </w:p>
        </w:tc>
        <w:tc>
          <w:tcPr>
            <w:tcW w:w="335" w:type="pct"/>
            <w:tcBorders>
              <w:top w:val="nil"/>
              <w:left w:val="single" w:sz="8" w:space="0" w:color="auto"/>
              <w:bottom w:val="single" w:sz="4" w:space="0" w:color="auto"/>
              <w:right w:val="single" w:sz="4" w:space="0" w:color="auto"/>
            </w:tcBorders>
            <w:shd w:val="clear" w:color="auto" w:fill="auto"/>
            <w:hideMark/>
          </w:tcPr>
          <w:p w14:paraId="64865A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1327</w:t>
            </w:r>
          </w:p>
        </w:tc>
        <w:tc>
          <w:tcPr>
            <w:tcW w:w="335" w:type="pct"/>
            <w:tcBorders>
              <w:top w:val="nil"/>
              <w:left w:val="single" w:sz="8" w:space="0" w:color="auto"/>
              <w:bottom w:val="single" w:sz="4" w:space="0" w:color="auto"/>
              <w:right w:val="single" w:sz="4" w:space="0" w:color="auto"/>
            </w:tcBorders>
            <w:shd w:val="clear" w:color="auto" w:fill="auto"/>
            <w:hideMark/>
          </w:tcPr>
          <w:p w14:paraId="1150F7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1551</w:t>
            </w:r>
          </w:p>
        </w:tc>
        <w:tc>
          <w:tcPr>
            <w:tcW w:w="333" w:type="pct"/>
            <w:tcBorders>
              <w:top w:val="nil"/>
              <w:left w:val="single" w:sz="8" w:space="0" w:color="auto"/>
              <w:bottom w:val="single" w:sz="4" w:space="0" w:color="auto"/>
              <w:right w:val="single" w:sz="4" w:space="0" w:color="auto"/>
            </w:tcBorders>
            <w:shd w:val="clear" w:color="auto" w:fill="auto"/>
            <w:hideMark/>
          </w:tcPr>
          <w:p w14:paraId="6A4567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1774</w:t>
            </w:r>
          </w:p>
        </w:tc>
        <w:tc>
          <w:tcPr>
            <w:tcW w:w="336" w:type="pct"/>
            <w:tcBorders>
              <w:top w:val="nil"/>
              <w:left w:val="single" w:sz="8" w:space="0" w:color="auto"/>
              <w:bottom w:val="single" w:sz="4" w:space="0" w:color="auto"/>
              <w:right w:val="single" w:sz="4" w:space="0" w:color="auto"/>
            </w:tcBorders>
            <w:shd w:val="clear" w:color="auto" w:fill="auto"/>
            <w:hideMark/>
          </w:tcPr>
          <w:p w14:paraId="03AB9E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1997</w:t>
            </w:r>
          </w:p>
        </w:tc>
        <w:tc>
          <w:tcPr>
            <w:tcW w:w="330" w:type="pct"/>
            <w:tcBorders>
              <w:top w:val="nil"/>
              <w:left w:val="single" w:sz="8" w:space="0" w:color="auto"/>
              <w:bottom w:val="single" w:sz="4" w:space="0" w:color="auto"/>
              <w:right w:val="single" w:sz="4" w:space="0" w:color="auto"/>
            </w:tcBorders>
            <w:shd w:val="clear" w:color="auto" w:fill="auto"/>
            <w:hideMark/>
          </w:tcPr>
          <w:p w14:paraId="69FBDA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2217</w:t>
            </w:r>
          </w:p>
        </w:tc>
      </w:tr>
      <w:tr w:rsidR="0040789B" w:rsidRPr="0040789B" w14:paraId="2D275AE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C4EE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ON006</w:t>
            </w:r>
          </w:p>
        </w:tc>
        <w:tc>
          <w:tcPr>
            <w:tcW w:w="1375" w:type="pct"/>
            <w:tcBorders>
              <w:top w:val="nil"/>
              <w:left w:val="nil"/>
              <w:bottom w:val="single" w:sz="4" w:space="0" w:color="auto"/>
              <w:right w:val="nil"/>
            </w:tcBorders>
            <w:shd w:val="clear" w:color="auto" w:fill="auto"/>
            <w:hideMark/>
          </w:tcPr>
          <w:p w14:paraId="050548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RESECCIÓN DE TUMORES DE CAVIDAD ABDOMINAL</w:t>
            </w:r>
          </w:p>
        </w:tc>
        <w:tc>
          <w:tcPr>
            <w:tcW w:w="319" w:type="pct"/>
            <w:tcBorders>
              <w:top w:val="nil"/>
              <w:left w:val="single" w:sz="8" w:space="0" w:color="auto"/>
              <w:bottom w:val="single" w:sz="4" w:space="0" w:color="auto"/>
              <w:right w:val="single" w:sz="4" w:space="0" w:color="auto"/>
            </w:tcBorders>
            <w:shd w:val="clear" w:color="auto" w:fill="auto"/>
            <w:hideMark/>
          </w:tcPr>
          <w:p w14:paraId="36AAE9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19" w:type="pct"/>
            <w:tcBorders>
              <w:top w:val="nil"/>
              <w:left w:val="single" w:sz="8" w:space="0" w:color="auto"/>
              <w:bottom w:val="single" w:sz="4" w:space="0" w:color="auto"/>
              <w:right w:val="single" w:sz="4" w:space="0" w:color="auto"/>
            </w:tcBorders>
            <w:shd w:val="clear" w:color="auto" w:fill="auto"/>
            <w:hideMark/>
          </w:tcPr>
          <w:p w14:paraId="55DE02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20" w:type="pct"/>
            <w:tcBorders>
              <w:top w:val="nil"/>
              <w:left w:val="single" w:sz="8" w:space="0" w:color="auto"/>
              <w:bottom w:val="single" w:sz="4" w:space="0" w:color="auto"/>
              <w:right w:val="single" w:sz="4" w:space="0" w:color="auto"/>
            </w:tcBorders>
            <w:shd w:val="clear" w:color="auto" w:fill="auto"/>
            <w:hideMark/>
          </w:tcPr>
          <w:p w14:paraId="411089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32858A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1" w:type="pct"/>
            <w:tcBorders>
              <w:top w:val="nil"/>
              <w:left w:val="single" w:sz="8" w:space="0" w:color="auto"/>
              <w:bottom w:val="single" w:sz="4" w:space="0" w:color="auto"/>
              <w:right w:val="single" w:sz="4" w:space="0" w:color="auto"/>
            </w:tcBorders>
            <w:shd w:val="clear" w:color="auto" w:fill="auto"/>
            <w:hideMark/>
          </w:tcPr>
          <w:p w14:paraId="481E1D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35" w:type="pct"/>
            <w:tcBorders>
              <w:top w:val="nil"/>
              <w:left w:val="single" w:sz="8" w:space="0" w:color="auto"/>
              <w:bottom w:val="single" w:sz="4" w:space="0" w:color="auto"/>
              <w:right w:val="single" w:sz="4" w:space="0" w:color="auto"/>
            </w:tcBorders>
            <w:shd w:val="clear" w:color="auto" w:fill="auto"/>
            <w:hideMark/>
          </w:tcPr>
          <w:p w14:paraId="46670C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w:t>
            </w:r>
          </w:p>
        </w:tc>
        <w:tc>
          <w:tcPr>
            <w:tcW w:w="335" w:type="pct"/>
            <w:tcBorders>
              <w:top w:val="nil"/>
              <w:left w:val="single" w:sz="8" w:space="0" w:color="auto"/>
              <w:bottom w:val="single" w:sz="4" w:space="0" w:color="auto"/>
              <w:right w:val="single" w:sz="4" w:space="0" w:color="auto"/>
            </w:tcBorders>
            <w:shd w:val="clear" w:color="auto" w:fill="auto"/>
            <w:hideMark/>
          </w:tcPr>
          <w:p w14:paraId="7A6724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375</w:t>
            </w:r>
          </w:p>
        </w:tc>
        <w:tc>
          <w:tcPr>
            <w:tcW w:w="333" w:type="pct"/>
            <w:tcBorders>
              <w:top w:val="nil"/>
              <w:left w:val="single" w:sz="8" w:space="0" w:color="auto"/>
              <w:bottom w:val="single" w:sz="4" w:space="0" w:color="auto"/>
              <w:right w:val="single" w:sz="4" w:space="0" w:color="auto"/>
            </w:tcBorders>
            <w:shd w:val="clear" w:color="auto" w:fill="auto"/>
            <w:hideMark/>
          </w:tcPr>
          <w:p w14:paraId="61E2E0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36" w:type="pct"/>
            <w:tcBorders>
              <w:top w:val="nil"/>
              <w:left w:val="single" w:sz="8" w:space="0" w:color="auto"/>
              <w:bottom w:val="single" w:sz="4" w:space="0" w:color="auto"/>
              <w:right w:val="single" w:sz="4" w:space="0" w:color="auto"/>
            </w:tcBorders>
            <w:shd w:val="clear" w:color="auto" w:fill="auto"/>
            <w:hideMark/>
          </w:tcPr>
          <w:p w14:paraId="57C6DE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479</w:t>
            </w:r>
          </w:p>
        </w:tc>
        <w:tc>
          <w:tcPr>
            <w:tcW w:w="330" w:type="pct"/>
            <w:tcBorders>
              <w:top w:val="nil"/>
              <w:left w:val="single" w:sz="8" w:space="0" w:color="auto"/>
              <w:bottom w:val="single" w:sz="4" w:space="0" w:color="auto"/>
              <w:right w:val="single" w:sz="4" w:space="0" w:color="auto"/>
            </w:tcBorders>
            <w:shd w:val="clear" w:color="auto" w:fill="auto"/>
            <w:hideMark/>
          </w:tcPr>
          <w:p w14:paraId="0363F7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r>
      <w:tr w:rsidR="0040789B" w:rsidRPr="0040789B" w14:paraId="436E7F0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9D736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ON007</w:t>
            </w:r>
          </w:p>
        </w:tc>
        <w:tc>
          <w:tcPr>
            <w:tcW w:w="1375" w:type="pct"/>
            <w:tcBorders>
              <w:top w:val="nil"/>
              <w:left w:val="nil"/>
              <w:bottom w:val="single" w:sz="4" w:space="0" w:color="auto"/>
              <w:right w:val="nil"/>
            </w:tcBorders>
            <w:shd w:val="clear" w:color="auto" w:fill="auto"/>
            <w:hideMark/>
          </w:tcPr>
          <w:p w14:paraId="304F93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RESECCIÓN DE TUMORES RETROPERITONEALES</w:t>
            </w:r>
          </w:p>
        </w:tc>
        <w:tc>
          <w:tcPr>
            <w:tcW w:w="319" w:type="pct"/>
            <w:tcBorders>
              <w:top w:val="nil"/>
              <w:left w:val="single" w:sz="8" w:space="0" w:color="auto"/>
              <w:bottom w:val="single" w:sz="4" w:space="0" w:color="auto"/>
              <w:right w:val="single" w:sz="4" w:space="0" w:color="auto"/>
            </w:tcBorders>
            <w:shd w:val="clear" w:color="auto" w:fill="auto"/>
            <w:hideMark/>
          </w:tcPr>
          <w:p w14:paraId="77D277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19" w:type="pct"/>
            <w:tcBorders>
              <w:top w:val="nil"/>
              <w:left w:val="single" w:sz="8" w:space="0" w:color="auto"/>
              <w:bottom w:val="single" w:sz="4" w:space="0" w:color="auto"/>
              <w:right w:val="single" w:sz="4" w:space="0" w:color="auto"/>
            </w:tcBorders>
            <w:shd w:val="clear" w:color="auto" w:fill="auto"/>
            <w:hideMark/>
          </w:tcPr>
          <w:p w14:paraId="60478E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320" w:type="pct"/>
            <w:tcBorders>
              <w:top w:val="nil"/>
              <w:left w:val="single" w:sz="8" w:space="0" w:color="auto"/>
              <w:bottom w:val="single" w:sz="4" w:space="0" w:color="auto"/>
              <w:right w:val="single" w:sz="4" w:space="0" w:color="auto"/>
            </w:tcBorders>
            <w:shd w:val="clear" w:color="auto" w:fill="auto"/>
            <w:hideMark/>
          </w:tcPr>
          <w:p w14:paraId="3438A1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610</w:t>
            </w:r>
          </w:p>
        </w:tc>
        <w:tc>
          <w:tcPr>
            <w:tcW w:w="336" w:type="pct"/>
            <w:tcBorders>
              <w:top w:val="nil"/>
              <w:left w:val="single" w:sz="8" w:space="0" w:color="auto"/>
              <w:bottom w:val="single" w:sz="4" w:space="0" w:color="auto"/>
              <w:right w:val="single" w:sz="4" w:space="0" w:color="auto"/>
            </w:tcBorders>
            <w:shd w:val="clear" w:color="auto" w:fill="auto"/>
            <w:hideMark/>
          </w:tcPr>
          <w:p w14:paraId="7B9920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807</w:t>
            </w:r>
          </w:p>
        </w:tc>
        <w:tc>
          <w:tcPr>
            <w:tcW w:w="321" w:type="pct"/>
            <w:tcBorders>
              <w:top w:val="nil"/>
              <w:left w:val="single" w:sz="8" w:space="0" w:color="auto"/>
              <w:bottom w:val="single" w:sz="4" w:space="0" w:color="auto"/>
              <w:right w:val="single" w:sz="4" w:space="0" w:color="auto"/>
            </w:tcBorders>
            <w:shd w:val="clear" w:color="auto" w:fill="auto"/>
            <w:hideMark/>
          </w:tcPr>
          <w:p w14:paraId="3C8700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1014</w:t>
            </w:r>
          </w:p>
        </w:tc>
        <w:tc>
          <w:tcPr>
            <w:tcW w:w="335" w:type="pct"/>
            <w:tcBorders>
              <w:top w:val="nil"/>
              <w:left w:val="single" w:sz="8" w:space="0" w:color="auto"/>
              <w:bottom w:val="single" w:sz="4" w:space="0" w:color="auto"/>
              <w:right w:val="single" w:sz="4" w:space="0" w:color="auto"/>
            </w:tcBorders>
            <w:shd w:val="clear" w:color="auto" w:fill="auto"/>
            <w:hideMark/>
          </w:tcPr>
          <w:p w14:paraId="221EF0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1218</w:t>
            </w:r>
          </w:p>
        </w:tc>
        <w:tc>
          <w:tcPr>
            <w:tcW w:w="335" w:type="pct"/>
            <w:tcBorders>
              <w:top w:val="nil"/>
              <w:left w:val="single" w:sz="8" w:space="0" w:color="auto"/>
              <w:bottom w:val="single" w:sz="4" w:space="0" w:color="auto"/>
              <w:right w:val="single" w:sz="4" w:space="0" w:color="auto"/>
            </w:tcBorders>
            <w:shd w:val="clear" w:color="auto" w:fill="auto"/>
            <w:hideMark/>
          </w:tcPr>
          <w:p w14:paraId="180122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1420</w:t>
            </w:r>
          </w:p>
        </w:tc>
        <w:tc>
          <w:tcPr>
            <w:tcW w:w="333" w:type="pct"/>
            <w:tcBorders>
              <w:top w:val="nil"/>
              <w:left w:val="single" w:sz="8" w:space="0" w:color="auto"/>
              <w:bottom w:val="single" w:sz="4" w:space="0" w:color="auto"/>
              <w:right w:val="single" w:sz="4" w:space="0" w:color="auto"/>
            </w:tcBorders>
            <w:shd w:val="clear" w:color="auto" w:fill="auto"/>
            <w:hideMark/>
          </w:tcPr>
          <w:p w14:paraId="7E9591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1624</w:t>
            </w:r>
          </w:p>
        </w:tc>
        <w:tc>
          <w:tcPr>
            <w:tcW w:w="336" w:type="pct"/>
            <w:tcBorders>
              <w:top w:val="nil"/>
              <w:left w:val="single" w:sz="8" w:space="0" w:color="auto"/>
              <w:bottom w:val="single" w:sz="4" w:space="0" w:color="auto"/>
              <w:right w:val="single" w:sz="4" w:space="0" w:color="auto"/>
            </w:tcBorders>
            <w:shd w:val="clear" w:color="auto" w:fill="auto"/>
            <w:hideMark/>
          </w:tcPr>
          <w:p w14:paraId="4AFD63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1827</w:t>
            </w:r>
          </w:p>
        </w:tc>
        <w:tc>
          <w:tcPr>
            <w:tcW w:w="330" w:type="pct"/>
            <w:tcBorders>
              <w:top w:val="nil"/>
              <w:left w:val="single" w:sz="8" w:space="0" w:color="auto"/>
              <w:bottom w:val="single" w:sz="4" w:space="0" w:color="auto"/>
              <w:right w:val="single" w:sz="4" w:space="0" w:color="auto"/>
            </w:tcBorders>
            <w:shd w:val="clear" w:color="auto" w:fill="auto"/>
            <w:hideMark/>
          </w:tcPr>
          <w:p w14:paraId="75EA95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2029</w:t>
            </w:r>
          </w:p>
        </w:tc>
      </w:tr>
      <w:tr w:rsidR="0040789B" w:rsidRPr="0040789B" w14:paraId="7642BCD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10C9B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ON008</w:t>
            </w:r>
          </w:p>
        </w:tc>
        <w:tc>
          <w:tcPr>
            <w:tcW w:w="1375" w:type="pct"/>
            <w:tcBorders>
              <w:top w:val="nil"/>
              <w:left w:val="nil"/>
              <w:bottom w:val="single" w:sz="4" w:space="0" w:color="auto"/>
              <w:right w:val="nil"/>
            </w:tcBorders>
            <w:shd w:val="clear" w:color="auto" w:fill="auto"/>
            <w:hideMark/>
          </w:tcPr>
          <w:p w14:paraId="5BB04A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NEOPLASIA BENIGNA DE RIÑON Y OTROS ÓRGANOS URINARIOS</w:t>
            </w:r>
          </w:p>
        </w:tc>
        <w:tc>
          <w:tcPr>
            <w:tcW w:w="319" w:type="pct"/>
            <w:tcBorders>
              <w:top w:val="nil"/>
              <w:left w:val="single" w:sz="8" w:space="0" w:color="auto"/>
              <w:bottom w:val="single" w:sz="4" w:space="0" w:color="auto"/>
              <w:right w:val="single" w:sz="4" w:space="0" w:color="auto"/>
            </w:tcBorders>
            <w:shd w:val="clear" w:color="auto" w:fill="auto"/>
            <w:hideMark/>
          </w:tcPr>
          <w:p w14:paraId="152107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19" w:type="pct"/>
            <w:tcBorders>
              <w:top w:val="nil"/>
              <w:left w:val="single" w:sz="8" w:space="0" w:color="auto"/>
              <w:bottom w:val="single" w:sz="4" w:space="0" w:color="auto"/>
              <w:right w:val="single" w:sz="4" w:space="0" w:color="auto"/>
            </w:tcBorders>
            <w:shd w:val="clear" w:color="auto" w:fill="auto"/>
            <w:hideMark/>
          </w:tcPr>
          <w:p w14:paraId="2F3650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320" w:type="pct"/>
            <w:tcBorders>
              <w:top w:val="nil"/>
              <w:left w:val="single" w:sz="8" w:space="0" w:color="auto"/>
              <w:bottom w:val="single" w:sz="4" w:space="0" w:color="auto"/>
              <w:right w:val="single" w:sz="4" w:space="0" w:color="auto"/>
            </w:tcBorders>
            <w:shd w:val="clear" w:color="auto" w:fill="auto"/>
            <w:hideMark/>
          </w:tcPr>
          <w:p w14:paraId="51CD04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610</w:t>
            </w:r>
          </w:p>
        </w:tc>
        <w:tc>
          <w:tcPr>
            <w:tcW w:w="336" w:type="pct"/>
            <w:tcBorders>
              <w:top w:val="nil"/>
              <w:left w:val="single" w:sz="8" w:space="0" w:color="auto"/>
              <w:bottom w:val="single" w:sz="4" w:space="0" w:color="auto"/>
              <w:right w:val="single" w:sz="4" w:space="0" w:color="auto"/>
            </w:tcBorders>
            <w:shd w:val="clear" w:color="auto" w:fill="auto"/>
            <w:hideMark/>
          </w:tcPr>
          <w:p w14:paraId="413B03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807</w:t>
            </w:r>
          </w:p>
        </w:tc>
        <w:tc>
          <w:tcPr>
            <w:tcW w:w="321" w:type="pct"/>
            <w:tcBorders>
              <w:top w:val="nil"/>
              <w:left w:val="single" w:sz="8" w:space="0" w:color="auto"/>
              <w:bottom w:val="single" w:sz="4" w:space="0" w:color="auto"/>
              <w:right w:val="single" w:sz="4" w:space="0" w:color="auto"/>
            </w:tcBorders>
            <w:shd w:val="clear" w:color="auto" w:fill="auto"/>
            <w:hideMark/>
          </w:tcPr>
          <w:p w14:paraId="100BAE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1014</w:t>
            </w:r>
          </w:p>
        </w:tc>
        <w:tc>
          <w:tcPr>
            <w:tcW w:w="335" w:type="pct"/>
            <w:tcBorders>
              <w:top w:val="nil"/>
              <w:left w:val="single" w:sz="8" w:space="0" w:color="auto"/>
              <w:bottom w:val="single" w:sz="4" w:space="0" w:color="auto"/>
              <w:right w:val="single" w:sz="4" w:space="0" w:color="auto"/>
            </w:tcBorders>
            <w:shd w:val="clear" w:color="auto" w:fill="auto"/>
            <w:hideMark/>
          </w:tcPr>
          <w:p w14:paraId="2B3ABE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1218</w:t>
            </w:r>
          </w:p>
        </w:tc>
        <w:tc>
          <w:tcPr>
            <w:tcW w:w="335" w:type="pct"/>
            <w:tcBorders>
              <w:top w:val="nil"/>
              <w:left w:val="single" w:sz="8" w:space="0" w:color="auto"/>
              <w:bottom w:val="single" w:sz="4" w:space="0" w:color="auto"/>
              <w:right w:val="single" w:sz="4" w:space="0" w:color="auto"/>
            </w:tcBorders>
            <w:shd w:val="clear" w:color="auto" w:fill="auto"/>
            <w:hideMark/>
          </w:tcPr>
          <w:p w14:paraId="079BF5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1420</w:t>
            </w:r>
          </w:p>
        </w:tc>
        <w:tc>
          <w:tcPr>
            <w:tcW w:w="333" w:type="pct"/>
            <w:tcBorders>
              <w:top w:val="nil"/>
              <w:left w:val="single" w:sz="8" w:space="0" w:color="auto"/>
              <w:bottom w:val="single" w:sz="4" w:space="0" w:color="auto"/>
              <w:right w:val="single" w:sz="4" w:space="0" w:color="auto"/>
            </w:tcBorders>
            <w:shd w:val="clear" w:color="auto" w:fill="auto"/>
            <w:hideMark/>
          </w:tcPr>
          <w:p w14:paraId="0535DF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1624</w:t>
            </w:r>
          </w:p>
        </w:tc>
        <w:tc>
          <w:tcPr>
            <w:tcW w:w="336" w:type="pct"/>
            <w:tcBorders>
              <w:top w:val="nil"/>
              <w:left w:val="single" w:sz="8" w:space="0" w:color="auto"/>
              <w:bottom w:val="single" w:sz="4" w:space="0" w:color="auto"/>
              <w:right w:val="single" w:sz="4" w:space="0" w:color="auto"/>
            </w:tcBorders>
            <w:shd w:val="clear" w:color="auto" w:fill="auto"/>
            <w:hideMark/>
          </w:tcPr>
          <w:p w14:paraId="7EC2CB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1827</w:t>
            </w:r>
          </w:p>
        </w:tc>
        <w:tc>
          <w:tcPr>
            <w:tcW w:w="330" w:type="pct"/>
            <w:tcBorders>
              <w:top w:val="nil"/>
              <w:left w:val="single" w:sz="8" w:space="0" w:color="auto"/>
              <w:bottom w:val="single" w:sz="4" w:space="0" w:color="auto"/>
              <w:right w:val="single" w:sz="4" w:space="0" w:color="auto"/>
            </w:tcBorders>
            <w:shd w:val="clear" w:color="auto" w:fill="auto"/>
            <w:hideMark/>
          </w:tcPr>
          <w:p w14:paraId="11FB71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2029</w:t>
            </w:r>
          </w:p>
        </w:tc>
      </w:tr>
      <w:tr w:rsidR="0040789B" w:rsidRPr="0040789B" w14:paraId="2D54622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53B3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ON009</w:t>
            </w:r>
          </w:p>
        </w:tc>
        <w:tc>
          <w:tcPr>
            <w:tcW w:w="1375" w:type="pct"/>
            <w:tcBorders>
              <w:top w:val="nil"/>
              <w:left w:val="nil"/>
              <w:bottom w:val="single" w:sz="4" w:space="0" w:color="auto"/>
              <w:right w:val="nil"/>
            </w:tcBorders>
            <w:shd w:val="clear" w:color="auto" w:fill="auto"/>
            <w:hideMark/>
          </w:tcPr>
          <w:p w14:paraId="1B232A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RESECCIÓN DE TUMORES DE HUECO PELVICO</w:t>
            </w:r>
          </w:p>
        </w:tc>
        <w:tc>
          <w:tcPr>
            <w:tcW w:w="319" w:type="pct"/>
            <w:tcBorders>
              <w:top w:val="nil"/>
              <w:left w:val="single" w:sz="8" w:space="0" w:color="auto"/>
              <w:bottom w:val="single" w:sz="4" w:space="0" w:color="auto"/>
              <w:right w:val="single" w:sz="4" w:space="0" w:color="auto"/>
            </w:tcBorders>
            <w:shd w:val="clear" w:color="auto" w:fill="auto"/>
            <w:hideMark/>
          </w:tcPr>
          <w:p w14:paraId="2F2296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19" w:type="pct"/>
            <w:tcBorders>
              <w:top w:val="nil"/>
              <w:left w:val="single" w:sz="8" w:space="0" w:color="auto"/>
              <w:bottom w:val="single" w:sz="4" w:space="0" w:color="auto"/>
              <w:right w:val="single" w:sz="4" w:space="0" w:color="auto"/>
            </w:tcBorders>
            <w:shd w:val="clear" w:color="auto" w:fill="auto"/>
            <w:hideMark/>
          </w:tcPr>
          <w:p w14:paraId="5CFEB9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1210</w:t>
            </w:r>
          </w:p>
        </w:tc>
        <w:tc>
          <w:tcPr>
            <w:tcW w:w="320" w:type="pct"/>
            <w:tcBorders>
              <w:top w:val="nil"/>
              <w:left w:val="single" w:sz="8" w:space="0" w:color="auto"/>
              <w:bottom w:val="single" w:sz="4" w:space="0" w:color="auto"/>
              <w:right w:val="single" w:sz="4" w:space="0" w:color="auto"/>
            </w:tcBorders>
            <w:shd w:val="clear" w:color="auto" w:fill="auto"/>
            <w:hideMark/>
          </w:tcPr>
          <w:p w14:paraId="331A0E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1815</w:t>
            </w:r>
          </w:p>
        </w:tc>
        <w:tc>
          <w:tcPr>
            <w:tcW w:w="336" w:type="pct"/>
            <w:tcBorders>
              <w:top w:val="nil"/>
              <w:left w:val="single" w:sz="8" w:space="0" w:color="auto"/>
              <w:bottom w:val="single" w:sz="4" w:space="0" w:color="auto"/>
              <w:right w:val="single" w:sz="4" w:space="0" w:color="auto"/>
            </w:tcBorders>
            <w:shd w:val="clear" w:color="auto" w:fill="auto"/>
            <w:hideMark/>
          </w:tcPr>
          <w:p w14:paraId="09B136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2421</w:t>
            </w:r>
          </w:p>
        </w:tc>
        <w:tc>
          <w:tcPr>
            <w:tcW w:w="321" w:type="pct"/>
            <w:tcBorders>
              <w:top w:val="nil"/>
              <w:left w:val="single" w:sz="8" w:space="0" w:color="auto"/>
              <w:bottom w:val="single" w:sz="4" w:space="0" w:color="auto"/>
              <w:right w:val="single" w:sz="4" w:space="0" w:color="auto"/>
            </w:tcBorders>
            <w:shd w:val="clear" w:color="auto" w:fill="auto"/>
            <w:hideMark/>
          </w:tcPr>
          <w:p w14:paraId="6E761D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3023</w:t>
            </w:r>
          </w:p>
        </w:tc>
        <w:tc>
          <w:tcPr>
            <w:tcW w:w="335" w:type="pct"/>
            <w:tcBorders>
              <w:top w:val="nil"/>
              <w:left w:val="single" w:sz="8" w:space="0" w:color="auto"/>
              <w:bottom w:val="single" w:sz="4" w:space="0" w:color="auto"/>
              <w:right w:val="single" w:sz="4" w:space="0" w:color="auto"/>
            </w:tcBorders>
            <w:shd w:val="clear" w:color="auto" w:fill="auto"/>
            <w:hideMark/>
          </w:tcPr>
          <w:p w14:paraId="444740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3629</w:t>
            </w:r>
          </w:p>
        </w:tc>
        <w:tc>
          <w:tcPr>
            <w:tcW w:w="335" w:type="pct"/>
            <w:tcBorders>
              <w:top w:val="nil"/>
              <w:left w:val="single" w:sz="8" w:space="0" w:color="auto"/>
              <w:bottom w:val="single" w:sz="4" w:space="0" w:color="auto"/>
              <w:right w:val="single" w:sz="4" w:space="0" w:color="auto"/>
            </w:tcBorders>
            <w:shd w:val="clear" w:color="auto" w:fill="auto"/>
            <w:hideMark/>
          </w:tcPr>
          <w:p w14:paraId="7C7398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4236</w:t>
            </w:r>
          </w:p>
        </w:tc>
        <w:tc>
          <w:tcPr>
            <w:tcW w:w="333" w:type="pct"/>
            <w:tcBorders>
              <w:top w:val="nil"/>
              <w:left w:val="single" w:sz="8" w:space="0" w:color="auto"/>
              <w:bottom w:val="single" w:sz="4" w:space="0" w:color="auto"/>
              <w:right w:val="single" w:sz="4" w:space="0" w:color="auto"/>
            </w:tcBorders>
            <w:shd w:val="clear" w:color="auto" w:fill="auto"/>
            <w:hideMark/>
          </w:tcPr>
          <w:p w14:paraId="79ABDC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4840</w:t>
            </w:r>
          </w:p>
        </w:tc>
        <w:tc>
          <w:tcPr>
            <w:tcW w:w="336" w:type="pct"/>
            <w:tcBorders>
              <w:top w:val="nil"/>
              <w:left w:val="single" w:sz="8" w:space="0" w:color="auto"/>
              <w:bottom w:val="single" w:sz="4" w:space="0" w:color="auto"/>
              <w:right w:val="single" w:sz="4" w:space="0" w:color="auto"/>
            </w:tcBorders>
            <w:shd w:val="clear" w:color="auto" w:fill="auto"/>
            <w:hideMark/>
          </w:tcPr>
          <w:p w14:paraId="51445A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5446</w:t>
            </w:r>
          </w:p>
        </w:tc>
        <w:tc>
          <w:tcPr>
            <w:tcW w:w="330" w:type="pct"/>
            <w:tcBorders>
              <w:top w:val="nil"/>
              <w:left w:val="single" w:sz="8" w:space="0" w:color="auto"/>
              <w:bottom w:val="single" w:sz="4" w:space="0" w:color="auto"/>
              <w:right w:val="single" w:sz="4" w:space="0" w:color="auto"/>
            </w:tcBorders>
            <w:shd w:val="clear" w:color="auto" w:fill="auto"/>
            <w:hideMark/>
          </w:tcPr>
          <w:p w14:paraId="465E5E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6054</w:t>
            </w:r>
          </w:p>
        </w:tc>
      </w:tr>
      <w:tr w:rsidR="0040789B" w:rsidRPr="0040789B" w14:paraId="4EC9CEC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94726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ON010</w:t>
            </w:r>
          </w:p>
        </w:tc>
        <w:tc>
          <w:tcPr>
            <w:tcW w:w="1375" w:type="pct"/>
            <w:tcBorders>
              <w:top w:val="nil"/>
              <w:left w:val="nil"/>
              <w:bottom w:val="single" w:sz="4" w:space="0" w:color="auto"/>
              <w:right w:val="nil"/>
            </w:tcBorders>
            <w:shd w:val="clear" w:color="auto" w:fill="auto"/>
            <w:hideMark/>
          </w:tcPr>
          <w:p w14:paraId="59A281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NEOPLASIAS BENIGNAS DE ÚTERO</w:t>
            </w:r>
          </w:p>
        </w:tc>
        <w:tc>
          <w:tcPr>
            <w:tcW w:w="319" w:type="pct"/>
            <w:tcBorders>
              <w:top w:val="nil"/>
              <w:left w:val="single" w:sz="8" w:space="0" w:color="auto"/>
              <w:bottom w:val="single" w:sz="4" w:space="0" w:color="auto"/>
              <w:right w:val="single" w:sz="4" w:space="0" w:color="auto"/>
            </w:tcBorders>
            <w:shd w:val="clear" w:color="auto" w:fill="auto"/>
            <w:hideMark/>
          </w:tcPr>
          <w:p w14:paraId="4A3CB1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19" w:type="pct"/>
            <w:tcBorders>
              <w:top w:val="nil"/>
              <w:left w:val="single" w:sz="8" w:space="0" w:color="auto"/>
              <w:bottom w:val="single" w:sz="4" w:space="0" w:color="auto"/>
              <w:right w:val="single" w:sz="4" w:space="0" w:color="auto"/>
            </w:tcBorders>
            <w:shd w:val="clear" w:color="auto" w:fill="auto"/>
            <w:hideMark/>
          </w:tcPr>
          <w:p w14:paraId="156E77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1210</w:t>
            </w:r>
          </w:p>
        </w:tc>
        <w:tc>
          <w:tcPr>
            <w:tcW w:w="320" w:type="pct"/>
            <w:tcBorders>
              <w:top w:val="nil"/>
              <w:left w:val="single" w:sz="8" w:space="0" w:color="auto"/>
              <w:bottom w:val="single" w:sz="4" w:space="0" w:color="auto"/>
              <w:right w:val="single" w:sz="4" w:space="0" w:color="auto"/>
            </w:tcBorders>
            <w:shd w:val="clear" w:color="auto" w:fill="auto"/>
            <w:hideMark/>
          </w:tcPr>
          <w:p w14:paraId="49E409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1815</w:t>
            </w:r>
          </w:p>
        </w:tc>
        <w:tc>
          <w:tcPr>
            <w:tcW w:w="336" w:type="pct"/>
            <w:tcBorders>
              <w:top w:val="nil"/>
              <w:left w:val="single" w:sz="8" w:space="0" w:color="auto"/>
              <w:bottom w:val="single" w:sz="4" w:space="0" w:color="auto"/>
              <w:right w:val="single" w:sz="4" w:space="0" w:color="auto"/>
            </w:tcBorders>
            <w:shd w:val="clear" w:color="auto" w:fill="auto"/>
            <w:hideMark/>
          </w:tcPr>
          <w:p w14:paraId="4C3C6B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2421</w:t>
            </w:r>
          </w:p>
        </w:tc>
        <w:tc>
          <w:tcPr>
            <w:tcW w:w="321" w:type="pct"/>
            <w:tcBorders>
              <w:top w:val="nil"/>
              <w:left w:val="single" w:sz="8" w:space="0" w:color="auto"/>
              <w:bottom w:val="single" w:sz="4" w:space="0" w:color="auto"/>
              <w:right w:val="single" w:sz="4" w:space="0" w:color="auto"/>
            </w:tcBorders>
            <w:shd w:val="clear" w:color="auto" w:fill="auto"/>
            <w:hideMark/>
          </w:tcPr>
          <w:p w14:paraId="450257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3023</w:t>
            </w:r>
          </w:p>
        </w:tc>
        <w:tc>
          <w:tcPr>
            <w:tcW w:w="335" w:type="pct"/>
            <w:tcBorders>
              <w:top w:val="nil"/>
              <w:left w:val="single" w:sz="8" w:space="0" w:color="auto"/>
              <w:bottom w:val="single" w:sz="4" w:space="0" w:color="auto"/>
              <w:right w:val="single" w:sz="4" w:space="0" w:color="auto"/>
            </w:tcBorders>
            <w:shd w:val="clear" w:color="auto" w:fill="auto"/>
            <w:hideMark/>
          </w:tcPr>
          <w:p w14:paraId="05D615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3629</w:t>
            </w:r>
          </w:p>
        </w:tc>
        <w:tc>
          <w:tcPr>
            <w:tcW w:w="335" w:type="pct"/>
            <w:tcBorders>
              <w:top w:val="nil"/>
              <w:left w:val="single" w:sz="8" w:space="0" w:color="auto"/>
              <w:bottom w:val="single" w:sz="4" w:space="0" w:color="auto"/>
              <w:right w:val="single" w:sz="4" w:space="0" w:color="auto"/>
            </w:tcBorders>
            <w:shd w:val="clear" w:color="auto" w:fill="auto"/>
            <w:hideMark/>
          </w:tcPr>
          <w:p w14:paraId="00F797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4236</w:t>
            </w:r>
          </w:p>
        </w:tc>
        <w:tc>
          <w:tcPr>
            <w:tcW w:w="333" w:type="pct"/>
            <w:tcBorders>
              <w:top w:val="nil"/>
              <w:left w:val="single" w:sz="8" w:space="0" w:color="auto"/>
              <w:bottom w:val="single" w:sz="4" w:space="0" w:color="auto"/>
              <w:right w:val="single" w:sz="4" w:space="0" w:color="auto"/>
            </w:tcBorders>
            <w:shd w:val="clear" w:color="auto" w:fill="auto"/>
            <w:hideMark/>
          </w:tcPr>
          <w:p w14:paraId="358554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4840</w:t>
            </w:r>
          </w:p>
        </w:tc>
        <w:tc>
          <w:tcPr>
            <w:tcW w:w="336" w:type="pct"/>
            <w:tcBorders>
              <w:top w:val="nil"/>
              <w:left w:val="single" w:sz="8" w:space="0" w:color="auto"/>
              <w:bottom w:val="single" w:sz="4" w:space="0" w:color="auto"/>
              <w:right w:val="single" w:sz="4" w:space="0" w:color="auto"/>
            </w:tcBorders>
            <w:shd w:val="clear" w:color="auto" w:fill="auto"/>
            <w:hideMark/>
          </w:tcPr>
          <w:p w14:paraId="5716E5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5446</w:t>
            </w:r>
          </w:p>
        </w:tc>
        <w:tc>
          <w:tcPr>
            <w:tcW w:w="330" w:type="pct"/>
            <w:tcBorders>
              <w:top w:val="nil"/>
              <w:left w:val="single" w:sz="8" w:space="0" w:color="auto"/>
              <w:bottom w:val="single" w:sz="4" w:space="0" w:color="auto"/>
              <w:right w:val="single" w:sz="4" w:space="0" w:color="auto"/>
            </w:tcBorders>
            <w:shd w:val="clear" w:color="auto" w:fill="auto"/>
            <w:hideMark/>
          </w:tcPr>
          <w:p w14:paraId="247244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6054</w:t>
            </w:r>
          </w:p>
        </w:tc>
      </w:tr>
      <w:tr w:rsidR="0040789B" w:rsidRPr="0040789B" w14:paraId="75691CF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F0E43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ON011</w:t>
            </w:r>
          </w:p>
        </w:tc>
        <w:tc>
          <w:tcPr>
            <w:tcW w:w="1375" w:type="pct"/>
            <w:tcBorders>
              <w:top w:val="nil"/>
              <w:left w:val="nil"/>
              <w:bottom w:val="single" w:sz="4" w:space="0" w:color="auto"/>
              <w:right w:val="nil"/>
            </w:tcBorders>
            <w:shd w:val="clear" w:color="auto" w:fill="auto"/>
            <w:hideMark/>
          </w:tcPr>
          <w:p w14:paraId="5145CF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NEOPLASIA BENIGNA DE OVARIO</w:t>
            </w:r>
          </w:p>
        </w:tc>
        <w:tc>
          <w:tcPr>
            <w:tcW w:w="319" w:type="pct"/>
            <w:tcBorders>
              <w:top w:val="nil"/>
              <w:left w:val="single" w:sz="8" w:space="0" w:color="auto"/>
              <w:bottom w:val="single" w:sz="4" w:space="0" w:color="auto"/>
              <w:right w:val="single" w:sz="4" w:space="0" w:color="auto"/>
            </w:tcBorders>
            <w:shd w:val="clear" w:color="auto" w:fill="auto"/>
            <w:hideMark/>
          </w:tcPr>
          <w:p w14:paraId="7E44DA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19" w:type="pct"/>
            <w:tcBorders>
              <w:top w:val="nil"/>
              <w:left w:val="single" w:sz="8" w:space="0" w:color="auto"/>
              <w:bottom w:val="single" w:sz="4" w:space="0" w:color="auto"/>
              <w:right w:val="single" w:sz="4" w:space="0" w:color="auto"/>
            </w:tcBorders>
            <w:shd w:val="clear" w:color="auto" w:fill="auto"/>
            <w:hideMark/>
          </w:tcPr>
          <w:p w14:paraId="32890D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1210</w:t>
            </w:r>
          </w:p>
        </w:tc>
        <w:tc>
          <w:tcPr>
            <w:tcW w:w="320" w:type="pct"/>
            <w:tcBorders>
              <w:top w:val="nil"/>
              <w:left w:val="single" w:sz="8" w:space="0" w:color="auto"/>
              <w:bottom w:val="single" w:sz="4" w:space="0" w:color="auto"/>
              <w:right w:val="single" w:sz="4" w:space="0" w:color="auto"/>
            </w:tcBorders>
            <w:shd w:val="clear" w:color="auto" w:fill="auto"/>
            <w:hideMark/>
          </w:tcPr>
          <w:p w14:paraId="4ECA98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1815</w:t>
            </w:r>
          </w:p>
        </w:tc>
        <w:tc>
          <w:tcPr>
            <w:tcW w:w="336" w:type="pct"/>
            <w:tcBorders>
              <w:top w:val="nil"/>
              <w:left w:val="single" w:sz="8" w:space="0" w:color="auto"/>
              <w:bottom w:val="single" w:sz="4" w:space="0" w:color="auto"/>
              <w:right w:val="single" w:sz="4" w:space="0" w:color="auto"/>
            </w:tcBorders>
            <w:shd w:val="clear" w:color="auto" w:fill="auto"/>
            <w:hideMark/>
          </w:tcPr>
          <w:p w14:paraId="4D572E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2421</w:t>
            </w:r>
          </w:p>
        </w:tc>
        <w:tc>
          <w:tcPr>
            <w:tcW w:w="321" w:type="pct"/>
            <w:tcBorders>
              <w:top w:val="nil"/>
              <w:left w:val="single" w:sz="8" w:space="0" w:color="auto"/>
              <w:bottom w:val="single" w:sz="4" w:space="0" w:color="auto"/>
              <w:right w:val="single" w:sz="4" w:space="0" w:color="auto"/>
            </w:tcBorders>
            <w:shd w:val="clear" w:color="auto" w:fill="auto"/>
            <w:hideMark/>
          </w:tcPr>
          <w:p w14:paraId="249630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3023</w:t>
            </w:r>
          </w:p>
        </w:tc>
        <w:tc>
          <w:tcPr>
            <w:tcW w:w="335" w:type="pct"/>
            <w:tcBorders>
              <w:top w:val="nil"/>
              <w:left w:val="single" w:sz="8" w:space="0" w:color="auto"/>
              <w:bottom w:val="single" w:sz="4" w:space="0" w:color="auto"/>
              <w:right w:val="single" w:sz="4" w:space="0" w:color="auto"/>
            </w:tcBorders>
            <w:shd w:val="clear" w:color="auto" w:fill="auto"/>
            <w:hideMark/>
          </w:tcPr>
          <w:p w14:paraId="30D09E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3629</w:t>
            </w:r>
          </w:p>
        </w:tc>
        <w:tc>
          <w:tcPr>
            <w:tcW w:w="335" w:type="pct"/>
            <w:tcBorders>
              <w:top w:val="nil"/>
              <w:left w:val="single" w:sz="8" w:space="0" w:color="auto"/>
              <w:bottom w:val="single" w:sz="4" w:space="0" w:color="auto"/>
              <w:right w:val="single" w:sz="4" w:space="0" w:color="auto"/>
            </w:tcBorders>
            <w:shd w:val="clear" w:color="auto" w:fill="auto"/>
            <w:hideMark/>
          </w:tcPr>
          <w:p w14:paraId="4E6657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4236</w:t>
            </w:r>
          </w:p>
        </w:tc>
        <w:tc>
          <w:tcPr>
            <w:tcW w:w="333" w:type="pct"/>
            <w:tcBorders>
              <w:top w:val="nil"/>
              <w:left w:val="single" w:sz="8" w:space="0" w:color="auto"/>
              <w:bottom w:val="single" w:sz="4" w:space="0" w:color="auto"/>
              <w:right w:val="single" w:sz="4" w:space="0" w:color="auto"/>
            </w:tcBorders>
            <w:shd w:val="clear" w:color="auto" w:fill="auto"/>
            <w:hideMark/>
          </w:tcPr>
          <w:p w14:paraId="472A70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4840</w:t>
            </w:r>
          </w:p>
        </w:tc>
        <w:tc>
          <w:tcPr>
            <w:tcW w:w="336" w:type="pct"/>
            <w:tcBorders>
              <w:top w:val="nil"/>
              <w:left w:val="single" w:sz="8" w:space="0" w:color="auto"/>
              <w:bottom w:val="single" w:sz="4" w:space="0" w:color="auto"/>
              <w:right w:val="single" w:sz="4" w:space="0" w:color="auto"/>
            </w:tcBorders>
            <w:shd w:val="clear" w:color="auto" w:fill="auto"/>
            <w:hideMark/>
          </w:tcPr>
          <w:p w14:paraId="422E79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5446</w:t>
            </w:r>
          </w:p>
        </w:tc>
        <w:tc>
          <w:tcPr>
            <w:tcW w:w="330" w:type="pct"/>
            <w:tcBorders>
              <w:top w:val="nil"/>
              <w:left w:val="single" w:sz="8" w:space="0" w:color="auto"/>
              <w:bottom w:val="single" w:sz="4" w:space="0" w:color="auto"/>
              <w:right w:val="single" w:sz="4" w:space="0" w:color="auto"/>
            </w:tcBorders>
            <w:shd w:val="clear" w:color="auto" w:fill="auto"/>
            <w:hideMark/>
          </w:tcPr>
          <w:p w14:paraId="0C09F7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6054</w:t>
            </w:r>
          </w:p>
        </w:tc>
      </w:tr>
      <w:tr w:rsidR="0040789B" w:rsidRPr="0040789B" w14:paraId="7C06295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C8897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ON012</w:t>
            </w:r>
          </w:p>
        </w:tc>
        <w:tc>
          <w:tcPr>
            <w:tcW w:w="1375" w:type="pct"/>
            <w:tcBorders>
              <w:top w:val="nil"/>
              <w:left w:val="nil"/>
              <w:bottom w:val="single" w:sz="4" w:space="0" w:color="auto"/>
              <w:right w:val="nil"/>
            </w:tcBorders>
            <w:shd w:val="clear" w:color="auto" w:fill="auto"/>
            <w:hideMark/>
          </w:tcPr>
          <w:p w14:paraId="7F2CDC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NEOPLASIA BENIGNA DE OTROS ÓRGANOS GENITALES FEMENINOS</w:t>
            </w:r>
          </w:p>
        </w:tc>
        <w:tc>
          <w:tcPr>
            <w:tcW w:w="319" w:type="pct"/>
            <w:tcBorders>
              <w:top w:val="nil"/>
              <w:left w:val="single" w:sz="8" w:space="0" w:color="auto"/>
              <w:bottom w:val="single" w:sz="4" w:space="0" w:color="auto"/>
              <w:right w:val="single" w:sz="4" w:space="0" w:color="auto"/>
            </w:tcBorders>
            <w:shd w:val="clear" w:color="auto" w:fill="auto"/>
            <w:hideMark/>
          </w:tcPr>
          <w:p w14:paraId="771676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19" w:type="pct"/>
            <w:tcBorders>
              <w:top w:val="nil"/>
              <w:left w:val="single" w:sz="8" w:space="0" w:color="auto"/>
              <w:bottom w:val="single" w:sz="4" w:space="0" w:color="auto"/>
              <w:right w:val="single" w:sz="4" w:space="0" w:color="auto"/>
            </w:tcBorders>
            <w:shd w:val="clear" w:color="auto" w:fill="auto"/>
            <w:hideMark/>
          </w:tcPr>
          <w:p w14:paraId="33CECA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1210</w:t>
            </w:r>
          </w:p>
        </w:tc>
        <w:tc>
          <w:tcPr>
            <w:tcW w:w="320" w:type="pct"/>
            <w:tcBorders>
              <w:top w:val="nil"/>
              <w:left w:val="single" w:sz="8" w:space="0" w:color="auto"/>
              <w:bottom w:val="single" w:sz="4" w:space="0" w:color="auto"/>
              <w:right w:val="single" w:sz="4" w:space="0" w:color="auto"/>
            </w:tcBorders>
            <w:shd w:val="clear" w:color="auto" w:fill="auto"/>
            <w:hideMark/>
          </w:tcPr>
          <w:p w14:paraId="1F4DA4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1815</w:t>
            </w:r>
          </w:p>
        </w:tc>
        <w:tc>
          <w:tcPr>
            <w:tcW w:w="336" w:type="pct"/>
            <w:tcBorders>
              <w:top w:val="nil"/>
              <w:left w:val="single" w:sz="8" w:space="0" w:color="auto"/>
              <w:bottom w:val="single" w:sz="4" w:space="0" w:color="auto"/>
              <w:right w:val="single" w:sz="4" w:space="0" w:color="auto"/>
            </w:tcBorders>
            <w:shd w:val="clear" w:color="auto" w:fill="auto"/>
            <w:hideMark/>
          </w:tcPr>
          <w:p w14:paraId="00BAE6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2421</w:t>
            </w:r>
          </w:p>
        </w:tc>
        <w:tc>
          <w:tcPr>
            <w:tcW w:w="321" w:type="pct"/>
            <w:tcBorders>
              <w:top w:val="nil"/>
              <w:left w:val="single" w:sz="8" w:space="0" w:color="auto"/>
              <w:bottom w:val="single" w:sz="4" w:space="0" w:color="auto"/>
              <w:right w:val="single" w:sz="4" w:space="0" w:color="auto"/>
            </w:tcBorders>
            <w:shd w:val="clear" w:color="auto" w:fill="auto"/>
            <w:hideMark/>
          </w:tcPr>
          <w:p w14:paraId="1D377C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3023</w:t>
            </w:r>
          </w:p>
        </w:tc>
        <w:tc>
          <w:tcPr>
            <w:tcW w:w="335" w:type="pct"/>
            <w:tcBorders>
              <w:top w:val="nil"/>
              <w:left w:val="single" w:sz="8" w:space="0" w:color="auto"/>
              <w:bottom w:val="single" w:sz="4" w:space="0" w:color="auto"/>
              <w:right w:val="single" w:sz="4" w:space="0" w:color="auto"/>
            </w:tcBorders>
            <w:shd w:val="clear" w:color="auto" w:fill="auto"/>
            <w:hideMark/>
          </w:tcPr>
          <w:p w14:paraId="74B71B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3629</w:t>
            </w:r>
          </w:p>
        </w:tc>
        <w:tc>
          <w:tcPr>
            <w:tcW w:w="335" w:type="pct"/>
            <w:tcBorders>
              <w:top w:val="nil"/>
              <w:left w:val="single" w:sz="8" w:space="0" w:color="auto"/>
              <w:bottom w:val="single" w:sz="4" w:space="0" w:color="auto"/>
              <w:right w:val="single" w:sz="4" w:space="0" w:color="auto"/>
            </w:tcBorders>
            <w:shd w:val="clear" w:color="auto" w:fill="auto"/>
            <w:hideMark/>
          </w:tcPr>
          <w:p w14:paraId="2FAA69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4236</w:t>
            </w:r>
          </w:p>
        </w:tc>
        <w:tc>
          <w:tcPr>
            <w:tcW w:w="333" w:type="pct"/>
            <w:tcBorders>
              <w:top w:val="nil"/>
              <w:left w:val="single" w:sz="8" w:space="0" w:color="auto"/>
              <w:bottom w:val="single" w:sz="4" w:space="0" w:color="auto"/>
              <w:right w:val="single" w:sz="4" w:space="0" w:color="auto"/>
            </w:tcBorders>
            <w:shd w:val="clear" w:color="auto" w:fill="auto"/>
            <w:hideMark/>
          </w:tcPr>
          <w:p w14:paraId="37959C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4840</w:t>
            </w:r>
          </w:p>
        </w:tc>
        <w:tc>
          <w:tcPr>
            <w:tcW w:w="336" w:type="pct"/>
            <w:tcBorders>
              <w:top w:val="nil"/>
              <w:left w:val="single" w:sz="8" w:space="0" w:color="auto"/>
              <w:bottom w:val="single" w:sz="4" w:space="0" w:color="auto"/>
              <w:right w:val="single" w:sz="4" w:space="0" w:color="auto"/>
            </w:tcBorders>
            <w:shd w:val="clear" w:color="auto" w:fill="auto"/>
            <w:hideMark/>
          </w:tcPr>
          <w:p w14:paraId="01B27C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5446</w:t>
            </w:r>
          </w:p>
        </w:tc>
        <w:tc>
          <w:tcPr>
            <w:tcW w:w="330" w:type="pct"/>
            <w:tcBorders>
              <w:top w:val="nil"/>
              <w:left w:val="single" w:sz="8" w:space="0" w:color="auto"/>
              <w:bottom w:val="single" w:sz="4" w:space="0" w:color="auto"/>
              <w:right w:val="single" w:sz="4" w:space="0" w:color="auto"/>
            </w:tcBorders>
            <w:shd w:val="clear" w:color="auto" w:fill="auto"/>
            <w:hideMark/>
          </w:tcPr>
          <w:p w14:paraId="375968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6054</w:t>
            </w:r>
          </w:p>
        </w:tc>
      </w:tr>
      <w:tr w:rsidR="0040789B" w:rsidRPr="0040789B" w14:paraId="74F0AA3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6D69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ON013</w:t>
            </w:r>
          </w:p>
        </w:tc>
        <w:tc>
          <w:tcPr>
            <w:tcW w:w="1375" w:type="pct"/>
            <w:tcBorders>
              <w:top w:val="nil"/>
              <w:left w:val="nil"/>
              <w:bottom w:val="single" w:sz="4" w:space="0" w:color="auto"/>
              <w:right w:val="nil"/>
            </w:tcBorders>
            <w:shd w:val="clear" w:color="auto" w:fill="auto"/>
            <w:hideMark/>
          </w:tcPr>
          <w:p w14:paraId="678518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NEOPLASIA BENIGNA DE ÓRGANOS GENITALES MASCULINOS</w:t>
            </w:r>
          </w:p>
        </w:tc>
        <w:tc>
          <w:tcPr>
            <w:tcW w:w="319" w:type="pct"/>
            <w:tcBorders>
              <w:top w:val="nil"/>
              <w:left w:val="single" w:sz="8" w:space="0" w:color="auto"/>
              <w:bottom w:val="single" w:sz="4" w:space="0" w:color="auto"/>
              <w:right w:val="single" w:sz="4" w:space="0" w:color="auto"/>
            </w:tcBorders>
            <w:shd w:val="clear" w:color="auto" w:fill="auto"/>
            <w:hideMark/>
          </w:tcPr>
          <w:p w14:paraId="780B3A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19" w:type="pct"/>
            <w:tcBorders>
              <w:top w:val="nil"/>
              <w:left w:val="single" w:sz="8" w:space="0" w:color="auto"/>
              <w:bottom w:val="single" w:sz="4" w:space="0" w:color="auto"/>
              <w:right w:val="single" w:sz="4" w:space="0" w:color="auto"/>
            </w:tcBorders>
            <w:shd w:val="clear" w:color="auto" w:fill="auto"/>
            <w:hideMark/>
          </w:tcPr>
          <w:p w14:paraId="61D02E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1210</w:t>
            </w:r>
          </w:p>
        </w:tc>
        <w:tc>
          <w:tcPr>
            <w:tcW w:w="320" w:type="pct"/>
            <w:tcBorders>
              <w:top w:val="nil"/>
              <w:left w:val="single" w:sz="8" w:space="0" w:color="auto"/>
              <w:bottom w:val="single" w:sz="4" w:space="0" w:color="auto"/>
              <w:right w:val="single" w:sz="4" w:space="0" w:color="auto"/>
            </w:tcBorders>
            <w:shd w:val="clear" w:color="auto" w:fill="auto"/>
            <w:hideMark/>
          </w:tcPr>
          <w:p w14:paraId="0A976A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1815</w:t>
            </w:r>
          </w:p>
        </w:tc>
        <w:tc>
          <w:tcPr>
            <w:tcW w:w="336" w:type="pct"/>
            <w:tcBorders>
              <w:top w:val="nil"/>
              <w:left w:val="single" w:sz="8" w:space="0" w:color="auto"/>
              <w:bottom w:val="single" w:sz="4" w:space="0" w:color="auto"/>
              <w:right w:val="single" w:sz="4" w:space="0" w:color="auto"/>
            </w:tcBorders>
            <w:shd w:val="clear" w:color="auto" w:fill="auto"/>
            <w:hideMark/>
          </w:tcPr>
          <w:p w14:paraId="6DDB04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2421</w:t>
            </w:r>
          </w:p>
        </w:tc>
        <w:tc>
          <w:tcPr>
            <w:tcW w:w="321" w:type="pct"/>
            <w:tcBorders>
              <w:top w:val="nil"/>
              <w:left w:val="single" w:sz="8" w:space="0" w:color="auto"/>
              <w:bottom w:val="single" w:sz="4" w:space="0" w:color="auto"/>
              <w:right w:val="single" w:sz="4" w:space="0" w:color="auto"/>
            </w:tcBorders>
            <w:shd w:val="clear" w:color="auto" w:fill="auto"/>
            <w:hideMark/>
          </w:tcPr>
          <w:p w14:paraId="0649B7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3023</w:t>
            </w:r>
          </w:p>
        </w:tc>
        <w:tc>
          <w:tcPr>
            <w:tcW w:w="335" w:type="pct"/>
            <w:tcBorders>
              <w:top w:val="nil"/>
              <w:left w:val="single" w:sz="8" w:space="0" w:color="auto"/>
              <w:bottom w:val="single" w:sz="4" w:space="0" w:color="auto"/>
              <w:right w:val="single" w:sz="4" w:space="0" w:color="auto"/>
            </w:tcBorders>
            <w:shd w:val="clear" w:color="auto" w:fill="auto"/>
            <w:hideMark/>
          </w:tcPr>
          <w:p w14:paraId="552246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3629</w:t>
            </w:r>
          </w:p>
        </w:tc>
        <w:tc>
          <w:tcPr>
            <w:tcW w:w="335" w:type="pct"/>
            <w:tcBorders>
              <w:top w:val="nil"/>
              <w:left w:val="single" w:sz="8" w:space="0" w:color="auto"/>
              <w:bottom w:val="single" w:sz="4" w:space="0" w:color="auto"/>
              <w:right w:val="single" w:sz="4" w:space="0" w:color="auto"/>
            </w:tcBorders>
            <w:shd w:val="clear" w:color="auto" w:fill="auto"/>
            <w:hideMark/>
          </w:tcPr>
          <w:p w14:paraId="1EFC83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4236</w:t>
            </w:r>
          </w:p>
        </w:tc>
        <w:tc>
          <w:tcPr>
            <w:tcW w:w="333" w:type="pct"/>
            <w:tcBorders>
              <w:top w:val="nil"/>
              <w:left w:val="single" w:sz="8" w:space="0" w:color="auto"/>
              <w:bottom w:val="single" w:sz="4" w:space="0" w:color="auto"/>
              <w:right w:val="single" w:sz="4" w:space="0" w:color="auto"/>
            </w:tcBorders>
            <w:shd w:val="clear" w:color="auto" w:fill="auto"/>
            <w:hideMark/>
          </w:tcPr>
          <w:p w14:paraId="584EA1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4840</w:t>
            </w:r>
          </w:p>
        </w:tc>
        <w:tc>
          <w:tcPr>
            <w:tcW w:w="336" w:type="pct"/>
            <w:tcBorders>
              <w:top w:val="nil"/>
              <w:left w:val="single" w:sz="8" w:space="0" w:color="auto"/>
              <w:bottom w:val="single" w:sz="4" w:space="0" w:color="auto"/>
              <w:right w:val="single" w:sz="4" w:space="0" w:color="auto"/>
            </w:tcBorders>
            <w:shd w:val="clear" w:color="auto" w:fill="auto"/>
            <w:hideMark/>
          </w:tcPr>
          <w:p w14:paraId="5B8CA1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5446</w:t>
            </w:r>
          </w:p>
        </w:tc>
        <w:tc>
          <w:tcPr>
            <w:tcW w:w="330" w:type="pct"/>
            <w:tcBorders>
              <w:top w:val="nil"/>
              <w:left w:val="single" w:sz="8" w:space="0" w:color="auto"/>
              <w:bottom w:val="single" w:sz="4" w:space="0" w:color="auto"/>
              <w:right w:val="single" w:sz="4" w:space="0" w:color="auto"/>
            </w:tcBorders>
            <w:shd w:val="clear" w:color="auto" w:fill="auto"/>
            <w:hideMark/>
          </w:tcPr>
          <w:p w14:paraId="3D0E9E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6054</w:t>
            </w:r>
          </w:p>
        </w:tc>
      </w:tr>
      <w:tr w:rsidR="0040789B" w:rsidRPr="0040789B" w14:paraId="3FD3DA5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BF19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ON014</w:t>
            </w:r>
          </w:p>
        </w:tc>
        <w:tc>
          <w:tcPr>
            <w:tcW w:w="1375" w:type="pct"/>
            <w:tcBorders>
              <w:top w:val="nil"/>
              <w:left w:val="nil"/>
              <w:bottom w:val="single" w:sz="4" w:space="0" w:color="auto"/>
              <w:right w:val="nil"/>
            </w:tcBorders>
            <w:shd w:val="clear" w:color="auto" w:fill="auto"/>
            <w:hideMark/>
          </w:tcPr>
          <w:p w14:paraId="714DF0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OTRAS NEOPLASIAS BENIGNAS DE TEJIDO CONJUNTIVO Y OTROS TEJIDOS BLANDOS</w:t>
            </w:r>
          </w:p>
        </w:tc>
        <w:tc>
          <w:tcPr>
            <w:tcW w:w="319" w:type="pct"/>
            <w:tcBorders>
              <w:top w:val="nil"/>
              <w:left w:val="single" w:sz="8" w:space="0" w:color="auto"/>
              <w:bottom w:val="single" w:sz="4" w:space="0" w:color="auto"/>
              <w:right w:val="single" w:sz="4" w:space="0" w:color="auto"/>
            </w:tcBorders>
            <w:shd w:val="clear" w:color="auto" w:fill="auto"/>
            <w:hideMark/>
          </w:tcPr>
          <w:p w14:paraId="5613BB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319" w:type="pct"/>
            <w:tcBorders>
              <w:top w:val="nil"/>
              <w:left w:val="single" w:sz="8" w:space="0" w:color="auto"/>
              <w:bottom w:val="single" w:sz="4" w:space="0" w:color="auto"/>
              <w:right w:val="single" w:sz="4" w:space="0" w:color="auto"/>
            </w:tcBorders>
            <w:shd w:val="clear" w:color="auto" w:fill="auto"/>
            <w:hideMark/>
          </w:tcPr>
          <w:p w14:paraId="4E0383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20" w:type="pct"/>
            <w:tcBorders>
              <w:top w:val="nil"/>
              <w:left w:val="single" w:sz="8" w:space="0" w:color="auto"/>
              <w:bottom w:val="single" w:sz="4" w:space="0" w:color="auto"/>
              <w:right w:val="single" w:sz="4" w:space="0" w:color="auto"/>
            </w:tcBorders>
            <w:shd w:val="clear" w:color="auto" w:fill="auto"/>
            <w:hideMark/>
          </w:tcPr>
          <w:p w14:paraId="77E266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689</w:t>
            </w:r>
          </w:p>
        </w:tc>
        <w:tc>
          <w:tcPr>
            <w:tcW w:w="336" w:type="pct"/>
            <w:tcBorders>
              <w:top w:val="nil"/>
              <w:left w:val="single" w:sz="8" w:space="0" w:color="auto"/>
              <w:bottom w:val="single" w:sz="4" w:space="0" w:color="auto"/>
              <w:right w:val="single" w:sz="4" w:space="0" w:color="auto"/>
            </w:tcBorders>
            <w:shd w:val="clear" w:color="auto" w:fill="auto"/>
            <w:hideMark/>
          </w:tcPr>
          <w:p w14:paraId="4381DD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321" w:type="pct"/>
            <w:tcBorders>
              <w:top w:val="nil"/>
              <w:left w:val="single" w:sz="8" w:space="0" w:color="auto"/>
              <w:bottom w:val="single" w:sz="4" w:space="0" w:color="auto"/>
              <w:right w:val="single" w:sz="4" w:space="0" w:color="auto"/>
            </w:tcBorders>
            <w:shd w:val="clear" w:color="auto" w:fill="auto"/>
            <w:hideMark/>
          </w:tcPr>
          <w:p w14:paraId="682A34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1151</w:t>
            </w:r>
          </w:p>
        </w:tc>
        <w:tc>
          <w:tcPr>
            <w:tcW w:w="335" w:type="pct"/>
            <w:tcBorders>
              <w:top w:val="nil"/>
              <w:left w:val="single" w:sz="8" w:space="0" w:color="auto"/>
              <w:bottom w:val="single" w:sz="4" w:space="0" w:color="auto"/>
              <w:right w:val="single" w:sz="4" w:space="0" w:color="auto"/>
            </w:tcBorders>
            <w:shd w:val="clear" w:color="auto" w:fill="auto"/>
            <w:hideMark/>
          </w:tcPr>
          <w:p w14:paraId="363255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1380</w:t>
            </w:r>
          </w:p>
        </w:tc>
        <w:tc>
          <w:tcPr>
            <w:tcW w:w="335" w:type="pct"/>
            <w:tcBorders>
              <w:top w:val="nil"/>
              <w:left w:val="single" w:sz="8" w:space="0" w:color="auto"/>
              <w:bottom w:val="single" w:sz="4" w:space="0" w:color="auto"/>
              <w:right w:val="single" w:sz="4" w:space="0" w:color="auto"/>
            </w:tcBorders>
            <w:shd w:val="clear" w:color="auto" w:fill="auto"/>
            <w:hideMark/>
          </w:tcPr>
          <w:p w14:paraId="44199F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1610</w:t>
            </w:r>
          </w:p>
        </w:tc>
        <w:tc>
          <w:tcPr>
            <w:tcW w:w="333" w:type="pct"/>
            <w:tcBorders>
              <w:top w:val="nil"/>
              <w:left w:val="single" w:sz="8" w:space="0" w:color="auto"/>
              <w:bottom w:val="single" w:sz="4" w:space="0" w:color="auto"/>
              <w:right w:val="single" w:sz="4" w:space="0" w:color="auto"/>
            </w:tcBorders>
            <w:shd w:val="clear" w:color="auto" w:fill="auto"/>
            <w:hideMark/>
          </w:tcPr>
          <w:p w14:paraId="260EB4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6" w:type="pct"/>
            <w:tcBorders>
              <w:top w:val="nil"/>
              <w:left w:val="single" w:sz="8" w:space="0" w:color="auto"/>
              <w:bottom w:val="single" w:sz="4" w:space="0" w:color="auto"/>
              <w:right w:val="single" w:sz="4" w:space="0" w:color="auto"/>
            </w:tcBorders>
            <w:shd w:val="clear" w:color="auto" w:fill="auto"/>
            <w:hideMark/>
          </w:tcPr>
          <w:p w14:paraId="1D2487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2072</w:t>
            </w:r>
          </w:p>
        </w:tc>
        <w:tc>
          <w:tcPr>
            <w:tcW w:w="330" w:type="pct"/>
            <w:tcBorders>
              <w:top w:val="nil"/>
              <w:left w:val="single" w:sz="8" w:space="0" w:color="auto"/>
              <w:bottom w:val="single" w:sz="4" w:space="0" w:color="auto"/>
              <w:right w:val="single" w:sz="4" w:space="0" w:color="auto"/>
            </w:tcBorders>
            <w:shd w:val="clear" w:color="auto" w:fill="auto"/>
            <w:hideMark/>
          </w:tcPr>
          <w:p w14:paraId="1D5E25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2300</w:t>
            </w:r>
          </w:p>
        </w:tc>
      </w:tr>
      <w:tr w:rsidR="0040789B" w:rsidRPr="0040789B" w14:paraId="4180604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D6CB5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ON015</w:t>
            </w:r>
          </w:p>
        </w:tc>
        <w:tc>
          <w:tcPr>
            <w:tcW w:w="1375" w:type="pct"/>
            <w:tcBorders>
              <w:top w:val="nil"/>
              <w:left w:val="nil"/>
              <w:bottom w:val="single" w:sz="4" w:space="0" w:color="auto"/>
              <w:right w:val="nil"/>
            </w:tcBorders>
            <w:shd w:val="clear" w:color="auto" w:fill="auto"/>
            <w:hideMark/>
          </w:tcPr>
          <w:p w14:paraId="0E6D14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DEOPLASIA BENIGNA ÓSEA Y DE CARTILAGOS ARTICULARES</w:t>
            </w:r>
          </w:p>
        </w:tc>
        <w:tc>
          <w:tcPr>
            <w:tcW w:w="319" w:type="pct"/>
            <w:tcBorders>
              <w:top w:val="nil"/>
              <w:left w:val="single" w:sz="8" w:space="0" w:color="auto"/>
              <w:bottom w:val="single" w:sz="4" w:space="0" w:color="auto"/>
              <w:right w:val="single" w:sz="4" w:space="0" w:color="auto"/>
            </w:tcBorders>
            <w:shd w:val="clear" w:color="auto" w:fill="auto"/>
            <w:hideMark/>
          </w:tcPr>
          <w:p w14:paraId="09B802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319" w:type="pct"/>
            <w:tcBorders>
              <w:top w:val="nil"/>
              <w:left w:val="single" w:sz="8" w:space="0" w:color="auto"/>
              <w:bottom w:val="single" w:sz="4" w:space="0" w:color="auto"/>
              <w:right w:val="single" w:sz="4" w:space="0" w:color="auto"/>
            </w:tcBorders>
            <w:shd w:val="clear" w:color="auto" w:fill="auto"/>
            <w:hideMark/>
          </w:tcPr>
          <w:p w14:paraId="734056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20" w:type="pct"/>
            <w:tcBorders>
              <w:top w:val="nil"/>
              <w:left w:val="single" w:sz="8" w:space="0" w:color="auto"/>
              <w:bottom w:val="single" w:sz="4" w:space="0" w:color="auto"/>
              <w:right w:val="single" w:sz="4" w:space="0" w:color="auto"/>
            </w:tcBorders>
            <w:shd w:val="clear" w:color="auto" w:fill="auto"/>
            <w:hideMark/>
          </w:tcPr>
          <w:p w14:paraId="065376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689</w:t>
            </w:r>
          </w:p>
        </w:tc>
        <w:tc>
          <w:tcPr>
            <w:tcW w:w="336" w:type="pct"/>
            <w:tcBorders>
              <w:top w:val="nil"/>
              <w:left w:val="single" w:sz="8" w:space="0" w:color="auto"/>
              <w:bottom w:val="single" w:sz="4" w:space="0" w:color="auto"/>
              <w:right w:val="single" w:sz="4" w:space="0" w:color="auto"/>
            </w:tcBorders>
            <w:shd w:val="clear" w:color="auto" w:fill="auto"/>
            <w:hideMark/>
          </w:tcPr>
          <w:p w14:paraId="4AE679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321" w:type="pct"/>
            <w:tcBorders>
              <w:top w:val="nil"/>
              <w:left w:val="single" w:sz="8" w:space="0" w:color="auto"/>
              <w:bottom w:val="single" w:sz="4" w:space="0" w:color="auto"/>
              <w:right w:val="single" w:sz="4" w:space="0" w:color="auto"/>
            </w:tcBorders>
            <w:shd w:val="clear" w:color="auto" w:fill="auto"/>
            <w:hideMark/>
          </w:tcPr>
          <w:p w14:paraId="06C909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1151</w:t>
            </w:r>
          </w:p>
        </w:tc>
        <w:tc>
          <w:tcPr>
            <w:tcW w:w="335" w:type="pct"/>
            <w:tcBorders>
              <w:top w:val="nil"/>
              <w:left w:val="single" w:sz="8" w:space="0" w:color="auto"/>
              <w:bottom w:val="single" w:sz="4" w:space="0" w:color="auto"/>
              <w:right w:val="single" w:sz="4" w:space="0" w:color="auto"/>
            </w:tcBorders>
            <w:shd w:val="clear" w:color="auto" w:fill="auto"/>
            <w:hideMark/>
          </w:tcPr>
          <w:p w14:paraId="697564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1380</w:t>
            </w:r>
          </w:p>
        </w:tc>
        <w:tc>
          <w:tcPr>
            <w:tcW w:w="335" w:type="pct"/>
            <w:tcBorders>
              <w:top w:val="nil"/>
              <w:left w:val="single" w:sz="8" w:space="0" w:color="auto"/>
              <w:bottom w:val="single" w:sz="4" w:space="0" w:color="auto"/>
              <w:right w:val="single" w:sz="4" w:space="0" w:color="auto"/>
            </w:tcBorders>
            <w:shd w:val="clear" w:color="auto" w:fill="auto"/>
            <w:hideMark/>
          </w:tcPr>
          <w:p w14:paraId="57A3F4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1610</w:t>
            </w:r>
          </w:p>
        </w:tc>
        <w:tc>
          <w:tcPr>
            <w:tcW w:w="333" w:type="pct"/>
            <w:tcBorders>
              <w:top w:val="nil"/>
              <w:left w:val="single" w:sz="8" w:space="0" w:color="auto"/>
              <w:bottom w:val="single" w:sz="4" w:space="0" w:color="auto"/>
              <w:right w:val="single" w:sz="4" w:space="0" w:color="auto"/>
            </w:tcBorders>
            <w:shd w:val="clear" w:color="auto" w:fill="auto"/>
            <w:hideMark/>
          </w:tcPr>
          <w:p w14:paraId="47EF45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6" w:type="pct"/>
            <w:tcBorders>
              <w:top w:val="nil"/>
              <w:left w:val="single" w:sz="8" w:space="0" w:color="auto"/>
              <w:bottom w:val="single" w:sz="4" w:space="0" w:color="auto"/>
              <w:right w:val="single" w:sz="4" w:space="0" w:color="auto"/>
            </w:tcBorders>
            <w:shd w:val="clear" w:color="auto" w:fill="auto"/>
            <w:hideMark/>
          </w:tcPr>
          <w:p w14:paraId="413DBA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2072</w:t>
            </w:r>
          </w:p>
        </w:tc>
        <w:tc>
          <w:tcPr>
            <w:tcW w:w="330" w:type="pct"/>
            <w:tcBorders>
              <w:top w:val="nil"/>
              <w:left w:val="single" w:sz="8" w:space="0" w:color="auto"/>
              <w:bottom w:val="single" w:sz="4" w:space="0" w:color="auto"/>
              <w:right w:val="single" w:sz="4" w:space="0" w:color="auto"/>
            </w:tcBorders>
            <w:shd w:val="clear" w:color="auto" w:fill="auto"/>
            <w:hideMark/>
          </w:tcPr>
          <w:p w14:paraId="78286A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2300</w:t>
            </w:r>
          </w:p>
        </w:tc>
      </w:tr>
      <w:tr w:rsidR="0040789B" w:rsidRPr="0040789B" w14:paraId="3A3EBF8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4FB68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ON016</w:t>
            </w:r>
          </w:p>
        </w:tc>
        <w:tc>
          <w:tcPr>
            <w:tcW w:w="1375" w:type="pct"/>
            <w:tcBorders>
              <w:top w:val="nil"/>
              <w:left w:val="nil"/>
              <w:bottom w:val="single" w:sz="4" w:space="0" w:color="auto"/>
              <w:right w:val="nil"/>
            </w:tcBorders>
            <w:shd w:val="clear" w:color="auto" w:fill="auto"/>
            <w:hideMark/>
          </w:tcPr>
          <w:p w14:paraId="6BE015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NEOPLASIA   BENIGNA   DE   OTRAS GLÁNDULAS ENDOCRINAS Y SUS ESTRUCTURAS RELACIONADAS</w:t>
            </w:r>
          </w:p>
        </w:tc>
        <w:tc>
          <w:tcPr>
            <w:tcW w:w="319" w:type="pct"/>
            <w:tcBorders>
              <w:top w:val="nil"/>
              <w:left w:val="single" w:sz="8" w:space="0" w:color="auto"/>
              <w:bottom w:val="single" w:sz="4" w:space="0" w:color="auto"/>
              <w:right w:val="single" w:sz="4" w:space="0" w:color="auto"/>
            </w:tcBorders>
            <w:shd w:val="clear" w:color="auto" w:fill="auto"/>
            <w:hideMark/>
          </w:tcPr>
          <w:p w14:paraId="0E9735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319" w:type="pct"/>
            <w:tcBorders>
              <w:top w:val="nil"/>
              <w:left w:val="single" w:sz="8" w:space="0" w:color="auto"/>
              <w:bottom w:val="single" w:sz="4" w:space="0" w:color="auto"/>
              <w:right w:val="single" w:sz="4" w:space="0" w:color="auto"/>
            </w:tcBorders>
            <w:shd w:val="clear" w:color="auto" w:fill="auto"/>
            <w:hideMark/>
          </w:tcPr>
          <w:p w14:paraId="59FEB1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20" w:type="pct"/>
            <w:tcBorders>
              <w:top w:val="nil"/>
              <w:left w:val="single" w:sz="8" w:space="0" w:color="auto"/>
              <w:bottom w:val="single" w:sz="4" w:space="0" w:color="auto"/>
              <w:right w:val="single" w:sz="4" w:space="0" w:color="auto"/>
            </w:tcBorders>
            <w:shd w:val="clear" w:color="auto" w:fill="auto"/>
            <w:hideMark/>
          </w:tcPr>
          <w:p w14:paraId="1AE99B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689</w:t>
            </w:r>
          </w:p>
        </w:tc>
        <w:tc>
          <w:tcPr>
            <w:tcW w:w="336" w:type="pct"/>
            <w:tcBorders>
              <w:top w:val="nil"/>
              <w:left w:val="single" w:sz="8" w:space="0" w:color="auto"/>
              <w:bottom w:val="single" w:sz="4" w:space="0" w:color="auto"/>
              <w:right w:val="single" w:sz="4" w:space="0" w:color="auto"/>
            </w:tcBorders>
            <w:shd w:val="clear" w:color="auto" w:fill="auto"/>
            <w:hideMark/>
          </w:tcPr>
          <w:p w14:paraId="0EF511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321" w:type="pct"/>
            <w:tcBorders>
              <w:top w:val="nil"/>
              <w:left w:val="single" w:sz="8" w:space="0" w:color="auto"/>
              <w:bottom w:val="single" w:sz="4" w:space="0" w:color="auto"/>
              <w:right w:val="single" w:sz="4" w:space="0" w:color="auto"/>
            </w:tcBorders>
            <w:shd w:val="clear" w:color="auto" w:fill="auto"/>
            <w:hideMark/>
          </w:tcPr>
          <w:p w14:paraId="6AA1F1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1151</w:t>
            </w:r>
          </w:p>
        </w:tc>
        <w:tc>
          <w:tcPr>
            <w:tcW w:w="335" w:type="pct"/>
            <w:tcBorders>
              <w:top w:val="nil"/>
              <w:left w:val="single" w:sz="8" w:space="0" w:color="auto"/>
              <w:bottom w:val="single" w:sz="4" w:space="0" w:color="auto"/>
              <w:right w:val="single" w:sz="4" w:space="0" w:color="auto"/>
            </w:tcBorders>
            <w:shd w:val="clear" w:color="auto" w:fill="auto"/>
            <w:hideMark/>
          </w:tcPr>
          <w:p w14:paraId="61C8ED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1380</w:t>
            </w:r>
          </w:p>
        </w:tc>
        <w:tc>
          <w:tcPr>
            <w:tcW w:w="335" w:type="pct"/>
            <w:tcBorders>
              <w:top w:val="nil"/>
              <w:left w:val="single" w:sz="8" w:space="0" w:color="auto"/>
              <w:bottom w:val="single" w:sz="4" w:space="0" w:color="auto"/>
              <w:right w:val="single" w:sz="4" w:space="0" w:color="auto"/>
            </w:tcBorders>
            <w:shd w:val="clear" w:color="auto" w:fill="auto"/>
            <w:hideMark/>
          </w:tcPr>
          <w:p w14:paraId="743DBA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1610</w:t>
            </w:r>
          </w:p>
        </w:tc>
        <w:tc>
          <w:tcPr>
            <w:tcW w:w="333" w:type="pct"/>
            <w:tcBorders>
              <w:top w:val="nil"/>
              <w:left w:val="single" w:sz="8" w:space="0" w:color="auto"/>
              <w:bottom w:val="single" w:sz="4" w:space="0" w:color="auto"/>
              <w:right w:val="single" w:sz="4" w:space="0" w:color="auto"/>
            </w:tcBorders>
            <w:shd w:val="clear" w:color="auto" w:fill="auto"/>
            <w:hideMark/>
          </w:tcPr>
          <w:p w14:paraId="7F33D3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6" w:type="pct"/>
            <w:tcBorders>
              <w:top w:val="nil"/>
              <w:left w:val="single" w:sz="8" w:space="0" w:color="auto"/>
              <w:bottom w:val="single" w:sz="4" w:space="0" w:color="auto"/>
              <w:right w:val="single" w:sz="4" w:space="0" w:color="auto"/>
            </w:tcBorders>
            <w:shd w:val="clear" w:color="auto" w:fill="auto"/>
            <w:hideMark/>
          </w:tcPr>
          <w:p w14:paraId="023BAE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2072</w:t>
            </w:r>
          </w:p>
        </w:tc>
        <w:tc>
          <w:tcPr>
            <w:tcW w:w="330" w:type="pct"/>
            <w:tcBorders>
              <w:top w:val="nil"/>
              <w:left w:val="single" w:sz="8" w:space="0" w:color="auto"/>
              <w:bottom w:val="single" w:sz="4" w:space="0" w:color="auto"/>
              <w:right w:val="single" w:sz="4" w:space="0" w:color="auto"/>
            </w:tcBorders>
            <w:shd w:val="clear" w:color="auto" w:fill="auto"/>
            <w:hideMark/>
          </w:tcPr>
          <w:p w14:paraId="46AB71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2300</w:t>
            </w:r>
          </w:p>
        </w:tc>
      </w:tr>
      <w:tr w:rsidR="0040789B" w:rsidRPr="0040789B" w14:paraId="392EB42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46AF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ON017</w:t>
            </w:r>
          </w:p>
        </w:tc>
        <w:tc>
          <w:tcPr>
            <w:tcW w:w="1375" w:type="pct"/>
            <w:tcBorders>
              <w:top w:val="nil"/>
              <w:left w:val="nil"/>
              <w:bottom w:val="single" w:sz="4" w:space="0" w:color="auto"/>
              <w:right w:val="nil"/>
            </w:tcBorders>
            <w:shd w:val="clear" w:color="auto" w:fill="auto"/>
            <w:hideMark/>
          </w:tcPr>
          <w:p w14:paraId="76D52A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NEOPLASIA DE OTROS SITIOS Y DE SITIOS NO ESPECIFICADOS</w:t>
            </w:r>
          </w:p>
        </w:tc>
        <w:tc>
          <w:tcPr>
            <w:tcW w:w="319" w:type="pct"/>
            <w:tcBorders>
              <w:top w:val="nil"/>
              <w:left w:val="single" w:sz="8" w:space="0" w:color="auto"/>
              <w:bottom w:val="single" w:sz="4" w:space="0" w:color="auto"/>
              <w:right w:val="single" w:sz="4" w:space="0" w:color="auto"/>
            </w:tcBorders>
            <w:shd w:val="clear" w:color="auto" w:fill="auto"/>
            <w:hideMark/>
          </w:tcPr>
          <w:p w14:paraId="6ABF83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319" w:type="pct"/>
            <w:tcBorders>
              <w:top w:val="nil"/>
              <w:left w:val="single" w:sz="8" w:space="0" w:color="auto"/>
              <w:bottom w:val="single" w:sz="4" w:space="0" w:color="auto"/>
              <w:right w:val="single" w:sz="4" w:space="0" w:color="auto"/>
            </w:tcBorders>
            <w:shd w:val="clear" w:color="auto" w:fill="auto"/>
            <w:hideMark/>
          </w:tcPr>
          <w:p w14:paraId="502A2A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20" w:type="pct"/>
            <w:tcBorders>
              <w:top w:val="nil"/>
              <w:left w:val="single" w:sz="8" w:space="0" w:color="auto"/>
              <w:bottom w:val="single" w:sz="4" w:space="0" w:color="auto"/>
              <w:right w:val="single" w:sz="4" w:space="0" w:color="auto"/>
            </w:tcBorders>
            <w:shd w:val="clear" w:color="auto" w:fill="auto"/>
            <w:hideMark/>
          </w:tcPr>
          <w:p w14:paraId="7CAC8C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689</w:t>
            </w:r>
          </w:p>
        </w:tc>
        <w:tc>
          <w:tcPr>
            <w:tcW w:w="336" w:type="pct"/>
            <w:tcBorders>
              <w:top w:val="nil"/>
              <w:left w:val="single" w:sz="8" w:space="0" w:color="auto"/>
              <w:bottom w:val="single" w:sz="4" w:space="0" w:color="auto"/>
              <w:right w:val="single" w:sz="4" w:space="0" w:color="auto"/>
            </w:tcBorders>
            <w:shd w:val="clear" w:color="auto" w:fill="auto"/>
            <w:hideMark/>
          </w:tcPr>
          <w:p w14:paraId="02A424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321" w:type="pct"/>
            <w:tcBorders>
              <w:top w:val="nil"/>
              <w:left w:val="single" w:sz="8" w:space="0" w:color="auto"/>
              <w:bottom w:val="single" w:sz="4" w:space="0" w:color="auto"/>
              <w:right w:val="single" w:sz="4" w:space="0" w:color="auto"/>
            </w:tcBorders>
            <w:shd w:val="clear" w:color="auto" w:fill="auto"/>
            <w:hideMark/>
          </w:tcPr>
          <w:p w14:paraId="6E1310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1151</w:t>
            </w:r>
          </w:p>
        </w:tc>
        <w:tc>
          <w:tcPr>
            <w:tcW w:w="335" w:type="pct"/>
            <w:tcBorders>
              <w:top w:val="nil"/>
              <w:left w:val="single" w:sz="8" w:space="0" w:color="auto"/>
              <w:bottom w:val="single" w:sz="4" w:space="0" w:color="auto"/>
              <w:right w:val="single" w:sz="4" w:space="0" w:color="auto"/>
            </w:tcBorders>
            <w:shd w:val="clear" w:color="auto" w:fill="auto"/>
            <w:hideMark/>
          </w:tcPr>
          <w:p w14:paraId="6C7736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1380</w:t>
            </w:r>
          </w:p>
        </w:tc>
        <w:tc>
          <w:tcPr>
            <w:tcW w:w="335" w:type="pct"/>
            <w:tcBorders>
              <w:top w:val="nil"/>
              <w:left w:val="single" w:sz="8" w:space="0" w:color="auto"/>
              <w:bottom w:val="single" w:sz="4" w:space="0" w:color="auto"/>
              <w:right w:val="single" w:sz="4" w:space="0" w:color="auto"/>
            </w:tcBorders>
            <w:shd w:val="clear" w:color="auto" w:fill="auto"/>
            <w:hideMark/>
          </w:tcPr>
          <w:p w14:paraId="346DE5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1610</w:t>
            </w:r>
          </w:p>
        </w:tc>
        <w:tc>
          <w:tcPr>
            <w:tcW w:w="333" w:type="pct"/>
            <w:tcBorders>
              <w:top w:val="nil"/>
              <w:left w:val="single" w:sz="8" w:space="0" w:color="auto"/>
              <w:bottom w:val="single" w:sz="4" w:space="0" w:color="auto"/>
              <w:right w:val="single" w:sz="4" w:space="0" w:color="auto"/>
            </w:tcBorders>
            <w:shd w:val="clear" w:color="auto" w:fill="auto"/>
            <w:hideMark/>
          </w:tcPr>
          <w:p w14:paraId="770A5D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1841</w:t>
            </w:r>
          </w:p>
        </w:tc>
        <w:tc>
          <w:tcPr>
            <w:tcW w:w="336" w:type="pct"/>
            <w:tcBorders>
              <w:top w:val="nil"/>
              <w:left w:val="single" w:sz="8" w:space="0" w:color="auto"/>
              <w:bottom w:val="single" w:sz="4" w:space="0" w:color="auto"/>
              <w:right w:val="single" w:sz="4" w:space="0" w:color="auto"/>
            </w:tcBorders>
            <w:shd w:val="clear" w:color="auto" w:fill="auto"/>
            <w:hideMark/>
          </w:tcPr>
          <w:p w14:paraId="63B5D1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2072</w:t>
            </w:r>
          </w:p>
        </w:tc>
        <w:tc>
          <w:tcPr>
            <w:tcW w:w="330" w:type="pct"/>
            <w:tcBorders>
              <w:top w:val="nil"/>
              <w:left w:val="single" w:sz="8" w:space="0" w:color="auto"/>
              <w:bottom w:val="single" w:sz="4" w:space="0" w:color="auto"/>
              <w:right w:val="single" w:sz="4" w:space="0" w:color="auto"/>
            </w:tcBorders>
            <w:shd w:val="clear" w:color="auto" w:fill="auto"/>
            <w:hideMark/>
          </w:tcPr>
          <w:p w14:paraId="513A00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2300</w:t>
            </w:r>
          </w:p>
        </w:tc>
      </w:tr>
      <w:tr w:rsidR="0040789B" w:rsidRPr="0040789B" w14:paraId="5D1F30D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C322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ON018</w:t>
            </w:r>
          </w:p>
        </w:tc>
        <w:tc>
          <w:tcPr>
            <w:tcW w:w="1375" w:type="pct"/>
            <w:tcBorders>
              <w:top w:val="nil"/>
              <w:left w:val="nil"/>
              <w:bottom w:val="single" w:sz="4" w:space="0" w:color="auto"/>
              <w:right w:val="nil"/>
            </w:tcBorders>
            <w:shd w:val="clear" w:color="auto" w:fill="auto"/>
            <w:hideMark/>
          </w:tcPr>
          <w:p w14:paraId="0C000D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BIOPSIA DE GANGLIOS</w:t>
            </w:r>
          </w:p>
        </w:tc>
        <w:tc>
          <w:tcPr>
            <w:tcW w:w="319" w:type="pct"/>
            <w:tcBorders>
              <w:top w:val="nil"/>
              <w:left w:val="single" w:sz="8" w:space="0" w:color="auto"/>
              <w:bottom w:val="single" w:sz="4" w:space="0" w:color="auto"/>
              <w:right w:val="single" w:sz="4" w:space="0" w:color="auto"/>
            </w:tcBorders>
            <w:shd w:val="clear" w:color="auto" w:fill="auto"/>
            <w:hideMark/>
          </w:tcPr>
          <w:p w14:paraId="79194B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649</w:t>
            </w:r>
          </w:p>
        </w:tc>
        <w:tc>
          <w:tcPr>
            <w:tcW w:w="319" w:type="pct"/>
            <w:tcBorders>
              <w:top w:val="nil"/>
              <w:left w:val="single" w:sz="8" w:space="0" w:color="auto"/>
              <w:bottom w:val="single" w:sz="4" w:space="0" w:color="auto"/>
              <w:right w:val="single" w:sz="4" w:space="0" w:color="auto"/>
            </w:tcBorders>
            <w:shd w:val="clear" w:color="auto" w:fill="auto"/>
            <w:hideMark/>
          </w:tcPr>
          <w:p w14:paraId="5A682F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1302</w:t>
            </w:r>
          </w:p>
        </w:tc>
        <w:tc>
          <w:tcPr>
            <w:tcW w:w="320" w:type="pct"/>
            <w:tcBorders>
              <w:top w:val="nil"/>
              <w:left w:val="single" w:sz="8" w:space="0" w:color="auto"/>
              <w:bottom w:val="single" w:sz="4" w:space="0" w:color="auto"/>
              <w:right w:val="single" w:sz="4" w:space="0" w:color="auto"/>
            </w:tcBorders>
            <w:shd w:val="clear" w:color="auto" w:fill="auto"/>
            <w:hideMark/>
          </w:tcPr>
          <w:p w14:paraId="69E532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1952</w:t>
            </w:r>
          </w:p>
        </w:tc>
        <w:tc>
          <w:tcPr>
            <w:tcW w:w="336" w:type="pct"/>
            <w:tcBorders>
              <w:top w:val="nil"/>
              <w:left w:val="single" w:sz="8" w:space="0" w:color="auto"/>
              <w:bottom w:val="single" w:sz="4" w:space="0" w:color="auto"/>
              <w:right w:val="single" w:sz="4" w:space="0" w:color="auto"/>
            </w:tcBorders>
            <w:shd w:val="clear" w:color="auto" w:fill="auto"/>
            <w:hideMark/>
          </w:tcPr>
          <w:p w14:paraId="18D8AB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2601</w:t>
            </w:r>
          </w:p>
        </w:tc>
        <w:tc>
          <w:tcPr>
            <w:tcW w:w="321" w:type="pct"/>
            <w:tcBorders>
              <w:top w:val="nil"/>
              <w:left w:val="single" w:sz="8" w:space="0" w:color="auto"/>
              <w:bottom w:val="single" w:sz="4" w:space="0" w:color="auto"/>
              <w:right w:val="single" w:sz="4" w:space="0" w:color="auto"/>
            </w:tcBorders>
            <w:shd w:val="clear" w:color="auto" w:fill="auto"/>
            <w:hideMark/>
          </w:tcPr>
          <w:p w14:paraId="4B454A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3252</w:t>
            </w:r>
          </w:p>
        </w:tc>
        <w:tc>
          <w:tcPr>
            <w:tcW w:w="335" w:type="pct"/>
            <w:tcBorders>
              <w:top w:val="nil"/>
              <w:left w:val="single" w:sz="8" w:space="0" w:color="auto"/>
              <w:bottom w:val="single" w:sz="4" w:space="0" w:color="auto"/>
              <w:right w:val="single" w:sz="4" w:space="0" w:color="auto"/>
            </w:tcBorders>
            <w:shd w:val="clear" w:color="auto" w:fill="auto"/>
            <w:hideMark/>
          </w:tcPr>
          <w:p w14:paraId="3C5618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3905</w:t>
            </w:r>
          </w:p>
        </w:tc>
        <w:tc>
          <w:tcPr>
            <w:tcW w:w="335" w:type="pct"/>
            <w:tcBorders>
              <w:top w:val="nil"/>
              <w:left w:val="single" w:sz="8" w:space="0" w:color="auto"/>
              <w:bottom w:val="single" w:sz="4" w:space="0" w:color="auto"/>
              <w:right w:val="single" w:sz="4" w:space="0" w:color="auto"/>
            </w:tcBorders>
            <w:shd w:val="clear" w:color="auto" w:fill="auto"/>
            <w:hideMark/>
          </w:tcPr>
          <w:p w14:paraId="4E03C3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4557</w:t>
            </w:r>
          </w:p>
        </w:tc>
        <w:tc>
          <w:tcPr>
            <w:tcW w:w="333" w:type="pct"/>
            <w:tcBorders>
              <w:top w:val="nil"/>
              <w:left w:val="single" w:sz="8" w:space="0" w:color="auto"/>
              <w:bottom w:val="single" w:sz="4" w:space="0" w:color="auto"/>
              <w:right w:val="single" w:sz="4" w:space="0" w:color="auto"/>
            </w:tcBorders>
            <w:shd w:val="clear" w:color="auto" w:fill="auto"/>
            <w:hideMark/>
          </w:tcPr>
          <w:p w14:paraId="015EA6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5204</w:t>
            </w:r>
          </w:p>
        </w:tc>
        <w:tc>
          <w:tcPr>
            <w:tcW w:w="336" w:type="pct"/>
            <w:tcBorders>
              <w:top w:val="nil"/>
              <w:left w:val="single" w:sz="8" w:space="0" w:color="auto"/>
              <w:bottom w:val="single" w:sz="4" w:space="0" w:color="auto"/>
              <w:right w:val="single" w:sz="4" w:space="0" w:color="auto"/>
            </w:tcBorders>
            <w:shd w:val="clear" w:color="auto" w:fill="auto"/>
            <w:hideMark/>
          </w:tcPr>
          <w:p w14:paraId="2725B7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5856</w:t>
            </w:r>
          </w:p>
        </w:tc>
        <w:tc>
          <w:tcPr>
            <w:tcW w:w="330" w:type="pct"/>
            <w:tcBorders>
              <w:top w:val="nil"/>
              <w:left w:val="single" w:sz="8" w:space="0" w:color="auto"/>
              <w:bottom w:val="single" w:sz="4" w:space="0" w:color="auto"/>
              <w:right w:val="single" w:sz="4" w:space="0" w:color="auto"/>
            </w:tcBorders>
            <w:shd w:val="clear" w:color="auto" w:fill="auto"/>
            <w:hideMark/>
          </w:tcPr>
          <w:p w14:paraId="6D0E6A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6509</w:t>
            </w:r>
          </w:p>
        </w:tc>
      </w:tr>
      <w:tr w:rsidR="0040789B" w:rsidRPr="0040789B" w14:paraId="717F925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0A0D2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CP000</w:t>
            </w:r>
          </w:p>
        </w:tc>
        <w:tc>
          <w:tcPr>
            <w:tcW w:w="1375" w:type="pct"/>
            <w:tcBorders>
              <w:top w:val="nil"/>
              <w:left w:val="nil"/>
              <w:bottom w:val="single" w:sz="4" w:space="0" w:color="auto"/>
              <w:right w:val="nil"/>
            </w:tcBorders>
            <w:shd w:val="clear" w:color="auto" w:fill="auto"/>
            <w:hideMark/>
          </w:tcPr>
          <w:p w14:paraId="04C820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CIRUGÍA PLÁSTICA Y RECONSTRUCTIVA</w:t>
            </w:r>
          </w:p>
        </w:tc>
        <w:tc>
          <w:tcPr>
            <w:tcW w:w="319" w:type="pct"/>
            <w:tcBorders>
              <w:top w:val="nil"/>
              <w:left w:val="single" w:sz="8" w:space="0" w:color="auto"/>
              <w:bottom w:val="single" w:sz="4" w:space="0" w:color="auto"/>
              <w:right w:val="single" w:sz="4" w:space="0" w:color="auto"/>
            </w:tcBorders>
            <w:shd w:val="clear" w:color="auto" w:fill="auto"/>
            <w:hideMark/>
          </w:tcPr>
          <w:p w14:paraId="0C9AFD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0F3FB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1B0A85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DA874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428DF0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A3F97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4B5A5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57A50B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1AA6E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26F43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485BA2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61E52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CP001</w:t>
            </w:r>
          </w:p>
        </w:tc>
        <w:tc>
          <w:tcPr>
            <w:tcW w:w="1375" w:type="pct"/>
            <w:tcBorders>
              <w:top w:val="nil"/>
              <w:left w:val="nil"/>
              <w:bottom w:val="single" w:sz="4" w:space="0" w:color="auto"/>
              <w:right w:val="nil"/>
            </w:tcBorders>
            <w:shd w:val="clear" w:color="auto" w:fill="auto"/>
            <w:hideMark/>
          </w:tcPr>
          <w:p w14:paraId="1450B1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DE LABIO FISURADO O HENDIDO</w:t>
            </w:r>
          </w:p>
        </w:tc>
        <w:tc>
          <w:tcPr>
            <w:tcW w:w="319" w:type="pct"/>
            <w:tcBorders>
              <w:top w:val="nil"/>
              <w:left w:val="single" w:sz="8" w:space="0" w:color="auto"/>
              <w:bottom w:val="single" w:sz="4" w:space="0" w:color="auto"/>
              <w:right w:val="single" w:sz="4" w:space="0" w:color="auto"/>
            </w:tcBorders>
            <w:shd w:val="clear" w:color="auto" w:fill="auto"/>
            <w:hideMark/>
          </w:tcPr>
          <w:p w14:paraId="76BB23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19" w:type="pct"/>
            <w:tcBorders>
              <w:top w:val="nil"/>
              <w:left w:val="single" w:sz="8" w:space="0" w:color="auto"/>
              <w:bottom w:val="single" w:sz="4" w:space="0" w:color="auto"/>
              <w:right w:val="single" w:sz="4" w:space="0" w:color="auto"/>
            </w:tcBorders>
            <w:shd w:val="clear" w:color="auto" w:fill="auto"/>
            <w:hideMark/>
          </w:tcPr>
          <w:p w14:paraId="045C90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20" w:type="pct"/>
            <w:tcBorders>
              <w:top w:val="nil"/>
              <w:left w:val="single" w:sz="8" w:space="0" w:color="auto"/>
              <w:bottom w:val="single" w:sz="4" w:space="0" w:color="auto"/>
              <w:right w:val="single" w:sz="4" w:space="0" w:color="auto"/>
            </w:tcBorders>
            <w:shd w:val="clear" w:color="auto" w:fill="auto"/>
            <w:hideMark/>
          </w:tcPr>
          <w:p w14:paraId="6E1AEB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w:t>
            </w:r>
          </w:p>
        </w:tc>
        <w:tc>
          <w:tcPr>
            <w:tcW w:w="336" w:type="pct"/>
            <w:tcBorders>
              <w:top w:val="nil"/>
              <w:left w:val="single" w:sz="8" w:space="0" w:color="auto"/>
              <w:bottom w:val="single" w:sz="4" w:space="0" w:color="auto"/>
              <w:right w:val="single" w:sz="4" w:space="0" w:color="auto"/>
            </w:tcBorders>
            <w:shd w:val="clear" w:color="auto" w:fill="auto"/>
            <w:hideMark/>
          </w:tcPr>
          <w:p w14:paraId="19CDF0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321" w:type="pct"/>
            <w:tcBorders>
              <w:top w:val="nil"/>
              <w:left w:val="single" w:sz="8" w:space="0" w:color="auto"/>
              <w:bottom w:val="single" w:sz="4" w:space="0" w:color="auto"/>
              <w:right w:val="single" w:sz="4" w:space="0" w:color="auto"/>
            </w:tcBorders>
            <w:shd w:val="clear" w:color="auto" w:fill="auto"/>
            <w:hideMark/>
          </w:tcPr>
          <w:p w14:paraId="0C84D2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469</w:t>
            </w:r>
          </w:p>
        </w:tc>
        <w:tc>
          <w:tcPr>
            <w:tcW w:w="335" w:type="pct"/>
            <w:tcBorders>
              <w:top w:val="nil"/>
              <w:left w:val="single" w:sz="8" w:space="0" w:color="auto"/>
              <w:bottom w:val="single" w:sz="4" w:space="0" w:color="auto"/>
              <w:right w:val="single" w:sz="4" w:space="0" w:color="auto"/>
            </w:tcBorders>
            <w:shd w:val="clear" w:color="auto" w:fill="auto"/>
            <w:hideMark/>
          </w:tcPr>
          <w:p w14:paraId="5E915F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335" w:type="pct"/>
            <w:tcBorders>
              <w:top w:val="nil"/>
              <w:left w:val="single" w:sz="8" w:space="0" w:color="auto"/>
              <w:bottom w:val="single" w:sz="4" w:space="0" w:color="auto"/>
              <w:right w:val="single" w:sz="4" w:space="0" w:color="auto"/>
            </w:tcBorders>
            <w:shd w:val="clear" w:color="auto" w:fill="auto"/>
            <w:hideMark/>
          </w:tcPr>
          <w:p w14:paraId="09FF0D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653</w:t>
            </w:r>
          </w:p>
        </w:tc>
        <w:tc>
          <w:tcPr>
            <w:tcW w:w="333" w:type="pct"/>
            <w:tcBorders>
              <w:top w:val="nil"/>
              <w:left w:val="single" w:sz="8" w:space="0" w:color="auto"/>
              <w:bottom w:val="single" w:sz="4" w:space="0" w:color="auto"/>
              <w:right w:val="single" w:sz="4" w:space="0" w:color="auto"/>
            </w:tcBorders>
            <w:shd w:val="clear" w:color="auto" w:fill="auto"/>
            <w:hideMark/>
          </w:tcPr>
          <w:p w14:paraId="18BFB5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6" w:type="pct"/>
            <w:tcBorders>
              <w:top w:val="nil"/>
              <w:left w:val="single" w:sz="8" w:space="0" w:color="auto"/>
              <w:bottom w:val="single" w:sz="4" w:space="0" w:color="auto"/>
              <w:right w:val="single" w:sz="4" w:space="0" w:color="auto"/>
            </w:tcBorders>
            <w:shd w:val="clear" w:color="auto" w:fill="auto"/>
            <w:hideMark/>
          </w:tcPr>
          <w:p w14:paraId="0DA5AA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842</w:t>
            </w:r>
          </w:p>
        </w:tc>
        <w:tc>
          <w:tcPr>
            <w:tcW w:w="330" w:type="pct"/>
            <w:tcBorders>
              <w:top w:val="nil"/>
              <w:left w:val="single" w:sz="8" w:space="0" w:color="auto"/>
              <w:bottom w:val="single" w:sz="4" w:space="0" w:color="auto"/>
              <w:right w:val="single" w:sz="4" w:space="0" w:color="auto"/>
            </w:tcBorders>
            <w:shd w:val="clear" w:color="auto" w:fill="auto"/>
            <w:hideMark/>
          </w:tcPr>
          <w:p w14:paraId="2778E8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940</w:t>
            </w:r>
          </w:p>
        </w:tc>
      </w:tr>
      <w:tr w:rsidR="0040789B" w:rsidRPr="0040789B" w14:paraId="77B153E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446B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CP002</w:t>
            </w:r>
          </w:p>
        </w:tc>
        <w:tc>
          <w:tcPr>
            <w:tcW w:w="1375" w:type="pct"/>
            <w:tcBorders>
              <w:top w:val="nil"/>
              <w:left w:val="nil"/>
              <w:bottom w:val="single" w:sz="4" w:space="0" w:color="auto"/>
              <w:right w:val="nil"/>
            </w:tcBorders>
            <w:shd w:val="clear" w:color="auto" w:fill="auto"/>
            <w:hideMark/>
          </w:tcPr>
          <w:p w14:paraId="50EC33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DE PALADAR FISURADO O HENDIDO</w:t>
            </w:r>
          </w:p>
        </w:tc>
        <w:tc>
          <w:tcPr>
            <w:tcW w:w="319" w:type="pct"/>
            <w:tcBorders>
              <w:top w:val="nil"/>
              <w:left w:val="single" w:sz="8" w:space="0" w:color="auto"/>
              <w:bottom w:val="single" w:sz="4" w:space="0" w:color="auto"/>
              <w:right w:val="single" w:sz="4" w:space="0" w:color="auto"/>
            </w:tcBorders>
            <w:shd w:val="clear" w:color="auto" w:fill="auto"/>
            <w:hideMark/>
          </w:tcPr>
          <w:p w14:paraId="1087DE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19" w:type="pct"/>
            <w:tcBorders>
              <w:top w:val="nil"/>
              <w:left w:val="single" w:sz="8" w:space="0" w:color="auto"/>
              <w:bottom w:val="single" w:sz="4" w:space="0" w:color="auto"/>
              <w:right w:val="single" w:sz="4" w:space="0" w:color="auto"/>
            </w:tcBorders>
            <w:shd w:val="clear" w:color="auto" w:fill="auto"/>
            <w:hideMark/>
          </w:tcPr>
          <w:p w14:paraId="477930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20" w:type="pct"/>
            <w:tcBorders>
              <w:top w:val="nil"/>
              <w:left w:val="single" w:sz="8" w:space="0" w:color="auto"/>
              <w:bottom w:val="single" w:sz="4" w:space="0" w:color="auto"/>
              <w:right w:val="single" w:sz="4" w:space="0" w:color="auto"/>
            </w:tcBorders>
            <w:shd w:val="clear" w:color="auto" w:fill="auto"/>
            <w:hideMark/>
          </w:tcPr>
          <w:p w14:paraId="0F3C48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w:t>
            </w:r>
          </w:p>
        </w:tc>
        <w:tc>
          <w:tcPr>
            <w:tcW w:w="336" w:type="pct"/>
            <w:tcBorders>
              <w:top w:val="nil"/>
              <w:left w:val="single" w:sz="8" w:space="0" w:color="auto"/>
              <w:bottom w:val="single" w:sz="4" w:space="0" w:color="auto"/>
              <w:right w:val="single" w:sz="4" w:space="0" w:color="auto"/>
            </w:tcBorders>
            <w:shd w:val="clear" w:color="auto" w:fill="auto"/>
            <w:hideMark/>
          </w:tcPr>
          <w:p w14:paraId="16B1C8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321" w:type="pct"/>
            <w:tcBorders>
              <w:top w:val="nil"/>
              <w:left w:val="single" w:sz="8" w:space="0" w:color="auto"/>
              <w:bottom w:val="single" w:sz="4" w:space="0" w:color="auto"/>
              <w:right w:val="single" w:sz="4" w:space="0" w:color="auto"/>
            </w:tcBorders>
            <w:shd w:val="clear" w:color="auto" w:fill="auto"/>
            <w:hideMark/>
          </w:tcPr>
          <w:p w14:paraId="3D6945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469</w:t>
            </w:r>
          </w:p>
        </w:tc>
        <w:tc>
          <w:tcPr>
            <w:tcW w:w="335" w:type="pct"/>
            <w:tcBorders>
              <w:top w:val="nil"/>
              <w:left w:val="single" w:sz="8" w:space="0" w:color="auto"/>
              <w:bottom w:val="single" w:sz="4" w:space="0" w:color="auto"/>
              <w:right w:val="single" w:sz="4" w:space="0" w:color="auto"/>
            </w:tcBorders>
            <w:shd w:val="clear" w:color="auto" w:fill="auto"/>
            <w:hideMark/>
          </w:tcPr>
          <w:p w14:paraId="0AA61B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335" w:type="pct"/>
            <w:tcBorders>
              <w:top w:val="nil"/>
              <w:left w:val="single" w:sz="8" w:space="0" w:color="auto"/>
              <w:bottom w:val="single" w:sz="4" w:space="0" w:color="auto"/>
              <w:right w:val="single" w:sz="4" w:space="0" w:color="auto"/>
            </w:tcBorders>
            <w:shd w:val="clear" w:color="auto" w:fill="auto"/>
            <w:hideMark/>
          </w:tcPr>
          <w:p w14:paraId="2185C9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653</w:t>
            </w:r>
          </w:p>
        </w:tc>
        <w:tc>
          <w:tcPr>
            <w:tcW w:w="333" w:type="pct"/>
            <w:tcBorders>
              <w:top w:val="nil"/>
              <w:left w:val="single" w:sz="8" w:space="0" w:color="auto"/>
              <w:bottom w:val="single" w:sz="4" w:space="0" w:color="auto"/>
              <w:right w:val="single" w:sz="4" w:space="0" w:color="auto"/>
            </w:tcBorders>
            <w:shd w:val="clear" w:color="auto" w:fill="auto"/>
            <w:hideMark/>
          </w:tcPr>
          <w:p w14:paraId="248E97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6" w:type="pct"/>
            <w:tcBorders>
              <w:top w:val="nil"/>
              <w:left w:val="single" w:sz="8" w:space="0" w:color="auto"/>
              <w:bottom w:val="single" w:sz="4" w:space="0" w:color="auto"/>
              <w:right w:val="single" w:sz="4" w:space="0" w:color="auto"/>
            </w:tcBorders>
            <w:shd w:val="clear" w:color="auto" w:fill="auto"/>
            <w:hideMark/>
          </w:tcPr>
          <w:p w14:paraId="0D68F8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842</w:t>
            </w:r>
          </w:p>
        </w:tc>
        <w:tc>
          <w:tcPr>
            <w:tcW w:w="330" w:type="pct"/>
            <w:tcBorders>
              <w:top w:val="nil"/>
              <w:left w:val="single" w:sz="8" w:space="0" w:color="auto"/>
              <w:bottom w:val="single" w:sz="4" w:space="0" w:color="auto"/>
              <w:right w:val="single" w:sz="4" w:space="0" w:color="auto"/>
            </w:tcBorders>
            <w:shd w:val="clear" w:color="auto" w:fill="auto"/>
            <w:hideMark/>
          </w:tcPr>
          <w:p w14:paraId="0F1A1C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940</w:t>
            </w:r>
          </w:p>
        </w:tc>
      </w:tr>
      <w:tr w:rsidR="0040789B" w:rsidRPr="0040789B" w14:paraId="7AAD79A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ED14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CP003</w:t>
            </w:r>
          </w:p>
        </w:tc>
        <w:tc>
          <w:tcPr>
            <w:tcW w:w="1375" w:type="pct"/>
            <w:tcBorders>
              <w:top w:val="nil"/>
              <w:left w:val="nil"/>
              <w:bottom w:val="single" w:sz="4" w:space="0" w:color="auto"/>
              <w:right w:val="nil"/>
            </w:tcBorders>
            <w:shd w:val="clear" w:color="auto" w:fill="auto"/>
            <w:hideMark/>
          </w:tcPr>
          <w:p w14:paraId="6A25DF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RECOSTRUCCIÓN DE LABIO SIMPLE (QUEILOPLASTÍA)</w:t>
            </w:r>
          </w:p>
        </w:tc>
        <w:tc>
          <w:tcPr>
            <w:tcW w:w="319" w:type="pct"/>
            <w:tcBorders>
              <w:top w:val="nil"/>
              <w:left w:val="single" w:sz="8" w:space="0" w:color="auto"/>
              <w:bottom w:val="single" w:sz="4" w:space="0" w:color="auto"/>
              <w:right w:val="single" w:sz="4" w:space="0" w:color="auto"/>
            </w:tcBorders>
            <w:shd w:val="clear" w:color="auto" w:fill="auto"/>
            <w:hideMark/>
          </w:tcPr>
          <w:p w14:paraId="4A05C4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19" w:type="pct"/>
            <w:tcBorders>
              <w:top w:val="nil"/>
              <w:left w:val="single" w:sz="8" w:space="0" w:color="auto"/>
              <w:bottom w:val="single" w:sz="4" w:space="0" w:color="auto"/>
              <w:right w:val="single" w:sz="4" w:space="0" w:color="auto"/>
            </w:tcBorders>
            <w:shd w:val="clear" w:color="auto" w:fill="auto"/>
            <w:hideMark/>
          </w:tcPr>
          <w:p w14:paraId="5A4032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20" w:type="pct"/>
            <w:tcBorders>
              <w:top w:val="nil"/>
              <w:left w:val="single" w:sz="8" w:space="0" w:color="auto"/>
              <w:bottom w:val="single" w:sz="4" w:space="0" w:color="auto"/>
              <w:right w:val="single" w:sz="4" w:space="0" w:color="auto"/>
            </w:tcBorders>
            <w:shd w:val="clear" w:color="auto" w:fill="auto"/>
            <w:hideMark/>
          </w:tcPr>
          <w:p w14:paraId="6BE695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336" w:type="pct"/>
            <w:tcBorders>
              <w:top w:val="nil"/>
              <w:left w:val="single" w:sz="8" w:space="0" w:color="auto"/>
              <w:bottom w:val="single" w:sz="4" w:space="0" w:color="auto"/>
              <w:right w:val="single" w:sz="4" w:space="0" w:color="auto"/>
            </w:tcBorders>
            <w:shd w:val="clear" w:color="auto" w:fill="auto"/>
            <w:hideMark/>
          </w:tcPr>
          <w:p w14:paraId="08046B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21" w:type="pct"/>
            <w:tcBorders>
              <w:top w:val="nil"/>
              <w:left w:val="single" w:sz="8" w:space="0" w:color="auto"/>
              <w:bottom w:val="single" w:sz="4" w:space="0" w:color="auto"/>
              <w:right w:val="single" w:sz="4" w:space="0" w:color="auto"/>
            </w:tcBorders>
            <w:shd w:val="clear" w:color="auto" w:fill="auto"/>
            <w:hideMark/>
          </w:tcPr>
          <w:p w14:paraId="2C90DA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586</w:t>
            </w:r>
          </w:p>
        </w:tc>
        <w:tc>
          <w:tcPr>
            <w:tcW w:w="335" w:type="pct"/>
            <w:tcBorders>
              <w:top w:val="nil"/>
              <w:left w:val="single" w:sz="8" w:space="0" w:color="auto"/>
              <w:bottom w:val="single" w:sz="4" w:space="0" w:color="auto"/>
              <w:right w:val="single" w:sz="4" w:space="0" w:color="auto"/>
            </w:tcBorders>
            <w:shd w:val="clear" w:color="auto" w:fill="auto"/>
            <w:hideMark/>
          </w:tcPr>
          <w:p w14:paraId="4C2E11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702</w:t>
            </w:r>
          </w:p>
        </w:tc>
        <w:tc>
          <w:tcPr>
            <w:tcW w:w="335" w:type="pct"/>
            <w:tcBorders>
              <w:top w:val="nil"/>
              <w:left w:val="single" w:sz="8" w:space="0" w:color="auto"/>
              <w:bottom w:val="single" w:sz="4" w:space="0" w:color="auto"/>
              <w:right w:val="single" w:sz="4" w:space="0" w:color="auto"/>
            </w:tcBorders>
            <w:shd w:val="clear" w:color="auto" w:fill="auto"/>
            <w:hideMark/>
          </w:tcPr>
          <w:p w14:paraId="1E6F87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821</w:t>
            </w:r>
          </w:p>
        </w:tc>
        <w:tc>
          <w:tcPr>
            <w:tcW w:w="333" w:type="pct"/>
            <w:tcBorders>
              <w:top w:val="nil"/>
              <w:left w:val="single" w:sz="8" w:space="0" w:color="auto"/>
              <w:bottom w:val="single" w:sz="4" w:space="0" w:color="auto"/>
              <w:right w:val="single" w:sz="4" w:space="0" w:color="auto"/>
            </w:tcBorders>
            <w:shd w:val="clear" w:color="auto" w:fill="auto"/>
            <w:hideMark/>
          </w:tcPr>
          <w:p w14:paraId="37BE5D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939</w:t>
            </w:r>
          </w:p>
        </w:tc>
        <w:tc>
          <w:tcPr>
            <w:tcW w:w="336" w:type="pct"/>
            <w:tcBorders>
              <w:top w:val="nil"/>
              <w:left w:val="single" w:sz="8" w:space="0" w:color="auto"/>
              <w:bottom w:val="single" w:sz="4" w:space="0" w:color="auto"/>
              <w:right w:val="single" w:sz="4" w:space="0" w:color="auto"/>
            </w:tcBorders>
            <w:shd w:val="clear" w:color="auto" w:fill="auto"/>
            <w:hideMark/>
          </w:tcPr>
          <w:p w14:paraId="1D1A8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1053</w:t>
            </w:r>
          </w:p>
        </w:tc>
        <w:tc>
          <w:tcPr>
            <w:tcW w:w="330" w:type="pct"/>
            <w:tcBorders>
              <w:top w:val="nil"/>
              <w:left w:val="single" w:sz="8" w:space="0" w:color="auto"/>
              <w:bottom w:val="single" w:sz="4" w:space="0" w:color="auto"/>
              <w:right w:val="single" w:sz="4" w:space="0" w:color="auto"/>
            </w:tcBorders>
            <w:shd w:val="clear" w:color="auto" w:fill="auto"/>
            <w:hideMark/>
          </w:tcPr>
          <w:p w14:paraId="1D55AB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1167</w:t>
            </w:r>
          </w:p>
        </w:tc>
      </w:tr>
      <w:tr w:rsidR="0040789B" w:rsidRPr="0040789B" w14:paraId="47AD5CD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2181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CP004</w:t>
            </w:r>
          </w:p>
        </w:tc>
        <w:tc>
          <w:tcPr>
            <w:tcW w:w="1375" w:type="pct"/>
            <w:tcBorders>
              <w:top w:val="nil"/>
              <w:left w:val="nil"/>
              <w:bottom w:val="single" w:sz="4" w:space="0" w:color="auto"/>
              <w:right w:val="nil"/>
            </w:tcBorders>
            <w:shd w:val="clear" w:color="auto" w:fill="auto"/>
            <w:hideMark/>
          </w:tcPr>
          <w:p w14:paraId="5C81E4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EXPLORACIÓN DE NERVIO PERIFÉRICO PLASTÍAS</w:t>
            </w:r>
          </w:p>
        </w:tc>
        <w:tc>
          <w:tcPr>
            <w:tcW w:w="319" w:type="pct"/>
            <w:tcBorders>
              <w:top w:val="nil"/>
              <w:left w:val="single" w:sz="8" w:space="0" w:color="auto"/>
              <w:bottom w:val="single" w:sz="4" w:space="0" w:color="auto"/>
              <w:right w:val="single" w:sz="4" w:space="0" w:color="auto"/>
            </w:tcBorders>
            <w:shd w:val="clear" w:color="auto" w:fill="auto"/>
            <w:hideMark/>
          </w:tcPr>
          <w:p w14:paraId="7E20F0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19" w:type="pct"/>
            <w:tcBorders>
              <w:top w:val="nil"/>
              <w:left w:val="single" w:sz="8" w:space="0" w:color="auto"/>
              <w:bottom w:val="single" w:sz="4" w:space="0" w:color="auto"/>
              <w:right w:val="single" w:sz="4" w:space="0" w:color="auto"/>
            </w:tcBorders>
            <w:shd w:val="clear" w:color="auto" w:fill="auto"/>
            <w:hideMark/>
          </w:tcPr>
          <w:p w14:paraId="50B4B9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344</w:t>
            </w:r>
          </w:p>
        </w:tc>
        <w:tc>
          <w:tcPr>
            <w:tcW w:w="320" w:type="pct"/>
            <w:tcBorders>
              <w:top w:val="nil"/>
              <w:left w:val="single" w:sz="8" w:space="0" w:color="auto"/>
              <w:bottom w:val="single" w:sz="4" w:space="0" w:color="auto"/>
              <w:right w:val="single" w:sz="4" w:space="0" w:color="auto"/>
            </w:tcBorders>
            <w:shd w:val="clear" w:color="auto" w:fill="auto"/>
            <w:hideMark/>
          </w:tcPr>
          <w:p w14:paraId="404021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514</w:t>
            </w:r>
          </w:p>
        </w:tc>
        <w:tc>
          <w:tcPr>
            <w:tcW w:w="336" w:type="pct"/>
            <w:tcBorders>
              <w:top w:val="nil"/>
              <w:left w:val="single" w:sz="8" w:space="0" w:color="auto"/>
              <w:bottom w:val="single" w:sz="4" w:space="0" w:color="auto"/>
              <w:right w:val="single" w:sz="4" w:space="0" w:color="auto"/>
            </w:tcBorders>
            <w:shd w:val="clear" w:color="auto" w:fill="auto"/>
            <w:hideMark/>
          </w:tcPr>
          <w:p w14:paraId="776286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687</w:t>
            </w:r>
          </w:p>
        </w:tc>
        <w:tc>
          <w:tcPr>
            <w:tcW w:w="321" w:type="pct"/>
            <w:tcBorders>
              <w:top w:val="nil"/>
              <w:left w:val="single" w:sz="8" w:space="0" w:color="auto"/>
              <w:bottom w:val="single" w:sz="4" w:space="0" w:color="auto"/>
              <w:right w:val="single" w:sz="4" w:space="0" w:color="auto"/>
            </w:tcBorders>
            <w:shd w:val="clear" w:color="auto" w:fill="auto"/>
            <w:hideMark/>
          </w:tcPr>
          <w:p w14:paraId="19BC50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860</w:t>
            </w:r>
          </w:p>
        </w:tc>
        <w:tc>
          <w:tcPr>
            <w:tcW w:w="335" w:type="pct"/>
            <w:tcBorders>
              <w:top w:val="nil"/>
              <w:left w:val="single" w:sz="8" w:space="0" w:color="auto"/>
              <w:bottom w:val="single" w:sz="4" w:space="0" w:color="auto"/>
              <w:right w:val="single" w:sz="4" w:space="0" w:color="auto"/>
            </w:tcBorders>
            <w:shd w:val="clear" w:color="auto" w:fill="auto"/>
            <w:hideMark/>
          </w:tcPr>
          <w:p w14:paraId="6868FA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1031</w:t>
            </w:r>
          </w:p>
        </w:tc>
        <w:tc>
          <w:tcPr>
            <w:tcW w:w="335" w:type="pct"/>
            <w:tcBorders>
              <w:top w:val="nil"/>
              <w:left w:val="single" w:sz="8" w:space="0" w:color="auto"/>
              <w:bottom w:val="single" w:sz="4" w:space="0" w:color="auto"/>
              <w:right w:val="single" w:sz="4" w:space="0" w:color="auto"/>
            </w:tcBorders>
            <w:shd w:val="clear" w:color="auto" w:fill="auto"/>
            <w:hideMark/>
          </w:tcPr>
          <w:p w14:paraId="1E5F86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1205</w:t>
            </w:r>
          </w:p>
        </w:tc>
        <w:tc>
          <w:tcPr>
            <w:tcW w:w="333" w:type="pct"/>
            <w:tcBorders>
              <w:top w:val="nil"/>
              <w:left w:val="single" w:sz="8" w:space="0" w:color="auto"/>
              <w:bottom w:val="single" w:sz="4" w:space="0" w:color="auto"/>
              <w:right w:val="single" w:sz="4" w:space="0" w:color="auto"/>
            </w:tcBorders>
            <w:shd w:val="clear" w:color="auto" w:fill="auto"/>
            <w:hideMark/>
          </w:tcPr>
          <w:p w14:paraId="51C143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1377</w:t>
            </w:r>
          </w:p>
        </w:tc>
        <w:tc>
          <w:tcPr>
            <w:tcW w:w="336" w:type="pct"/>
            <w:tcBorders>
              <w:top w:val="nil"/>
              <w:left w:val="single" w:sz="8" w:space="0" w:color="auto"/>
              <w:bottom w:val="single" w:sz="4" w:space="0" w:color="auto"/>
              <w:right w:val="single" w:sz="4" w:space="0" w:color="auto"/>
            </w:tcBorders>
            <w:shd w:val="clear" w:color="auto" w:fill="auto"/>
            <w:hideMark/>
          </w:tcPr>
          <w:p w14:paraId="7E4EFC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1548</w:t>
            </w:r>
          </w:p>
        </w:tc>
        <w:tc>
          <w:tcPr>
            <w:tcW w:w="330" w:type="pct"/>
            <w:tcBorders>
              <w:top w:val="nil"/>
              <w:left w:val="single" w:sz="8" w:space="0" w:color="auto"/>
              <w:bottom w:val="single" w:sz="4" w:space="0" w:color="auto"/>
              <w:right w:val="single" w:sz="4" w:space="0" w:color="auto"/>
            </w:tcBorders>
            <w:shd w:val="clear" w:color="auto" w:fill="auto"/>
            <w:hideMark/>
          </w:tcPr>
          <w:p w14:paraId="373D59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1720</w:t>
            </w:r>
          </w:p>
        </w:tc>
      </w:tr>
      <w:tr w:rsidR="0040789B" w:rsidRPr="0040789B" w14:paraId="0278D3F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0D03B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CP005</w:t>
            </w:r>
          </w:p>
        </w:tc>
        <w:tc>
          <w:tcPr>
            <w:tcW w:w="1375" w:type="pct"/>
            <w:tcBorders>
              <w:top w:val="nil"/>
              <w:left w:val="nil"/>
              <w:bottom w:val="single" w:sz="4" w:space="0" w:color="auto"/>
              <w:right w:val="nil"/>
            </w:tcBorders>
            <w:shd w:val="clear" w:color="auto" w:fill="auto"/>
            <w:hideMark/>
          </w:tcPr>
          <w:p w14:paraId="2F7998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INJERTO AUTÓLOGO DE ESPESOR TOTAL EN CUERO CABELLUDO Y EXTREMIDADES DE 20 CM2 O MENOS</w:t>
            </w:r>
          </w:p>
        </w:tc>
        <w:tc>
          <w:tcPr>
            <w:tcW w:w="319" w:type="pct"/>
            <w:tcBorders>
              <w:top w:val="nil"/>
              <w:left w:val="single" w:sz="8" w:space="0" w:color="auto"/>
              <w:bottom w:val="single" w:sz="4" w:space="0" w:color="auto"/>
              <w:right w:val="single" w:sz="4" w:space="0" w:color="auto"/>
            </w:tcBorders>
            <w:shd w:val="clear" w:color="auto" w:fill="auto"/>
            <w:hideMark/>
          </w:tcPr>
          <w:p w14:paraId="66CA87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19" w:type="pct"/>
            <w:tcBorders>
              <w:top w:val="nil"/>
              <w:left w:val="single" w:sz="8" w:space="0" w:color="auto"/>
              <w:bottom w:val="single" w:sz="4" w:space="0" w:color="auto"/>
              <w:right w:val="single" w:sz="4" w:space="0" w:color="auto"/>
            </w:tcBorders>
            <w:shd w:val="clear" w:color="auto" w:fill="auto"/>
            <w:hideMark/>
          </w:tcPr>
          <w:p w14:paraId="02C8D1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20" w:type="pct"/>
            <w:tcBorders>
              <w:top w:val="nil"/>
              <w:left w:val="single" w:sz="8" w:space="0" w:color="auto"/>
              <w:bottom w:val="single" w:sz="4" w:space="0" w:color="auto"/>
              <w:right w:val="single" w:sz="4" w:space="0" w:color="auto"/>
            </w:tcBorders>
            <w:shd w:val="clear" w:color="auto" w:fill="auto"/>
            <w:hideMark/>
          </w:tcPr>
          <w:p w14:paraId="6D12BD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440</w:t>
            </w:r>
          </w:p>
        </w:tc>
        <w:tc>
          <w:tcPr>
            <w:tcW w:w="336" w:type="pct"/>
            <w:tcBorders>
              <w:top w:val="nil"/>
              <w:left w:val="single" w:sz="8" w:space="0" w:color="auto"/>
              <w:bottom w:val="single" w:sz="4" w:space="0" w:color="auto"/>
              <w:right w:val="single" w:sz="4" w:space="0" w:color="auto"/>
            </w:tcBorders>
            <w:shd w:val="clear" w:color="auto" w:fill="auto"/>
            <w:hideMark/>
          </w:tcPr>
          <w:p w14:paraId="030F30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587</w:t>
            </w:r>
          </w:p>
        </w:tc>
        <w:tc>
          <w:tcPr>
            <w:tcW w:w="321" w:type="pct"/>
            <w:tcBorders>
              <w:top w:val="nil"/>
              <w:left w:val="single" w:sz="8" w:space="0" w:color="auto"/>
              <w:bottom w:val="single" w:sz="4" w:space="0" w:color="auto"/>
              <w:right w:val="single" w:sz="4" w:space="0" w:color="auto"/>
            </w:tcBorders>
            <w:shd w:val="clear" w:color="auto" w:fill="auto"/>
            <w:hideMark/>
          </w:tcPr>
          <w:p w14:paraId="78D051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35" w:type="pct"/>
            <w:tcBorders>
              <w:top w:val="nil"/>
              <w:left w:val="single" w:sz="8" w:space="0" w:color="auto"/>
              <w:bottom w:val="single" w:sz="4" w:space="0" w:color="auto"/>
              <w:right w:val="single" w:sz="4" w:space="0" w:color="auto"/>
            </w:tcBorders>
            <w:shd w:val="clear" w:color="auto" w:fill="auto"/>
            <w:hideMark/>
          </w:tcPr>
          <w:p w14:paraId="6AE23F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883</w:t>
            </w:r>
          </w:p>
        </w:tc>
        <w:tc>
          <w:tcPr>
            <w:tcW w:w="335" w:type="pct"/>
            <w:tcBorders>
              <w:top w:val="nil"/>
              <w:left w:val="single" w:sz="8" w:space="0" w:color="auto"/>
              <w:bottom w:val="single" w:sz="4" w:space="0" w:color="auto"/>
              <w:right w:val="single" w:sz="4" w:space="0" w:color="auto"/>
            </w:tcBorders>
            <w:shd w:val="clear" w:color="auto" w:fill="auto"/>
            <w:hideMark/>
          </w:tcPr>
          <w:p w14:paraId="04A6CC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1030</w:t>
            </w:r>
          </w:p>
        </w:tc>
        <w:tc>
          <w:tcPr>
            <w:tcW w:w="333" w:type="pct"/>
            <w:tcBorders>
              <w:top w:val="nil"/>
              <w:left w:val="single" w:sz="8" w:space="0" w:color="auto"/>
              <w:bottom w:val="single" w:sz="4" w:space="0" w:color="auto"/>
              <w:right w:val="single" w:sz="4" w:space="0" w:color="auto"/>
            </w:tcBorders>
            <w:shd w:val="clear" w:color="auto" w:fill="auto"/>
            <w:hideMark/>
          </w:tcPr>
          <w:p w14:paraId="0E05D6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1176</w:t>
            </w:r>
          </w:p>
        </w:tc>
        <w:tc>
          <w:tcPr>
            <w:tcW w:w="336" w:type="pct"/>
            <w:tcBorders>
              <w:top w:val="nil"/>
              <w:left w:val="single" w:sz="8" w:space="0" w:color="auto"/>
              <w:bottom w:val="single" w:sz="4" w:space="0" w:color="auto"/>
              <w:right w:val="single" w:sz="4" w:space="0" w:color="auto"/>
            </w:tcBorders>
            <w:shd w:val="clear" w:color="auto" w:fill="auto"/>
            <w:hideMark/>
          </w:tcPr>
          <w:p w14:paraId="110C1A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1323</w:t>
            </w:r>
          </w:p>
        </w:tc>
        <w:tc>
          <w:tcPr>
            <w:tcW w:w="330" w:type="pct"/>
            <w:tcBorders>
              <w:top w:val="nil"/>
              <w:left w:val="single" w:sz="8" w:space="0" w:color="auto"/>
              <w:bottom w:val="single" w:sz="4" w:space="0" w:color="auto"/>
              <w:right w:val="single" w:sz="4" w:space="0" w:color="auto"/>
            </w:tcBorders>
            <w:shd w:val="clear" w:color="auto" w:fill="auto"/>
            <w:hideMark/>
          </w:tcPr>
          <w:p w14:paraId="185150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1472</w:t>
            </w:r>
          </w:p>
        </w:tc>
      </w:tr>
      <w:tr w:rsidR="0040789B" w:rsidRPr="0040789B" w14:paraId="318BF78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067C0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CP006</w:t>
            </w:r>
          </w:p>
        </w:tc>
        <w:tc>
          <w:tcPr>
            <w:tcW w:w="1375" w:type="pct"/>
            <w:tcBorders>
              <w:top w:val="nil"/>
              <w:left w:val="nil"/>
              <w:bottom w:val="single" w:sz="4" w:space="0" w:color="auto"/>
              <w:right w:val="nil"/>
            </w:tcBorders>
            <w:shd w:val="clear" w:color="auto" w:fill="auto"/>
            <w:hideMark/>
          </w:tcPr>
          <w:p w14:paraId="575E78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INJERTO AUTÓLOGO DE ESPESOR TOTAL EN CUERO CABELLUDO Y EXTREMIDADES ADICIONAL A 20 CM2</w:t>
            </w:r>
          </w:p>
        </w:tc>
        <w:tc>
          <w:tcPr>
            <w:tcW w:w="319" w:type="pct"/>
            <w:tcBorders>
              <w:top w:val="nil"/>
              <w:left w:val="single" w:sz="8" w:space="0" w:color="auto"/>
              <w:bottom w:val="single" w:sz="4" w:space="0" w:color="auto"/>
              <w:right w:val="single" w:sz="4" w:space="0" w:color="auto"/>
            </w:tcBorders>
            <w:shd w:val="clear" w:color="auto" w:fill="auto"/>
            <w:hideMark/>
          </w:tcPr>
          <w:p w14:paraId="5E421A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317</w:t>
            </w:r>
          </w:p>
        </w:tc>
        <w:tc>
          <w:tcPr>
            <w:tcW w:w="319" w:type="pct"/>
            <w:tcBorders>
              <w:top w:val="nil"/>
              <w:left w:val="single" w:sz="8" w:space="0" w:color="auto"/>
              <w:bottom w:val="single" w:sz="4" w:space="0" w:color="auto"/>
              <w:right w:val="single" w:sz="4" w:space="0" w:color="auto"/>
            </w:tcBorders>
            <w:shd w:val="clear" w:color="auto" w:fill="auto"/>
            <w:hideMark/>
          </w:tcPr>
          <w:p w14:paraId="28F2E8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630</w:t>
            </w:r>
          </w:p>
        </w:tc>
        <w:tc>
          <w:tcPr>
            <w:tcW w:w="320" w:type="pct"/>
            <w:tcBorders>
              <w:top w:val="nil"/>
              <w:left w:val="single" w:sz="8" w:space="0" w:color="auto"/>
              <w:bottom w:val="single" w:sz="4" w:space="0" w:color="auto"/>
              <w:right w:val="single" w:sz="4" w:space="0" w:color="auto"/>
            </w:tcBorders>
            <w:shd w:val="clear" w:color="auto" w:fill="auto"/>
            <w:hideMark/>
          </w:tcPr>
          <w:p w14:paraId="09E13E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949</w:t>
            </w:r>
          </w:p>
        </w:tc>
        <w:tc>
          <w:tcPr>
            <w:tcW w:w="336" w:type="pct"/>
            <w:tcBorders>
              <w:top w:val="nil"/>
              <w:left w:val="single" w:sz="8" w:space="0" w:color="auto"/>
              <w:bottom w:val="single" w:sz="4" w:space="0" w:color="auto"/>
              <w:right w:val="single" w:sz="4" w:space="0" w:color="auto"/>
            </w:tcBorders>
            <w:shd w:val="clear" w:color="auto" w:fill="auto"/>
            <w:hideMark/>
          </w:tcPr>
          <w:p w14:paraId="2123BF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1266</w:t>
            </w:r>
          </w:p>
        </w:tc>
        <w:tc>
          <w:tcPr>
            <w:tcW w:w="321" w:type="pct"/>
            <w:tcBorders>
              <w:top w:val="nil"/>
              <w:left w:val="single" w:sz="8" w:space="0" w:color="auto"/>
              <w:bottom w:val="single" w:sz="4" w:space="0" w:color="auto"/>
              <w:right w:val="single" w:sz="4" w:space="0" w:color="auto"/>
            </w:tcBorders>
            <w:shd w:val="clear" w:color="auto" w:fill="auto"/>
            <w:hideMark/>
          </w:tcPr>
          <w:p w14:paraId="736324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1583</w:t>
            </w:r>
          </w:p>
        </w:tc>
        <w:tc>
          <w:tcPr>
            <w:tcW w:w="335" w:type="pct"/>
            <w:tcBorders>
              <w:top w:val="nil"/>
              <w:left w:val="single" w:sz="8" w:space="0" w:color="auto"/>
              <w:bottom w:val="single" w:sz="4" w:space="0" w:color="auto"/>
              <w:right w:val="single" w:sz="4" w:space="0" w:color="auto"/>
            </w:tcBorders>
            <w:shd w:val="clear" w:color="auto" w:fill="auto"/>
            <w:hideMark/>
          </w:tcPr>
          <w:p w14:paraId="3D843F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1900</w:t>
            </w:r>
          </w:p>
        </w:tc>
        <w:tc>
          <w:tcPr>
            <w:tcW w:w="335" w:type="pct"/>
            <w:tcBorders>
              <w:top w:val="nil"/>
              <w:left w:val="single" w:sz="8" w:space="0" w:color="auto"/>
              <w:bottom w:val="single" w:sz="4" w:space="0" w:color="auto"/>
              <w:right w:val="single" w:sz="4" w:space="0" w:color="auto"/>
            </w:tcBorders>
            <w:shd w:val="clear" w:color="auto" w:fill="auto"/>
            <w:hideMark/>
          </w:tcPr>
          <w:p w14:paraId="1581DB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2215</w:t>
            </w:r>
          </w:p>
        </w:tc>
        <w:tc>
          <w:tcPr>
            <w:tcW w:w="333" w:type="pct"/>
            <w:tcBorders>
              <w:top w:val="nil"/>
              <w:left w:val="single" w:sz="8" w:space="0" w:color="auto"/>
              <w:bottom w:val="single" w:sz="4" w:space="0" w:color="auto"/>
              <w:right w:val="single" w:sz="4" w:space="0" w:color="auto"/>
            </w:tcBorders>
            <w:shd w:val="clear" w:color="auto" w:fill="auto"/>
            <w:hideMark/>
          </w:tcPr>
          <w:p w14:paraId="31DD82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2536</w:t>
            </w:r>
          </w:p>
        </w:tc>
        <w:tc>
          <w:tcPr>
            <w:tcW w:w="336" w:type="pct"/>
            <w:tcBorders>
              <w:top w:val="nil"/>
              <w:left w:val="single" w:sz="8" w:space="0" w:color="auto"/>
              <w:bottom w:val="single" w:sz="4" w:space="0" w:color="auto"/>
              <w:right w:val="single" w:sz="4" w:space="0" w:color="auto"/>
            </w:tcBorders>
            <w:shd w:val="clear" w:color="auto" w:fill="auto"/>
            <w:hideMark/>
          </w:tcPr>
          <w:p w14:paraId="19E496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2851</w:t>
            </w:r>
          </w:p>
        </w:tc>
        <w:tc>
          <w:tcPr>
            <w:tcW w:w="330" w:type="pct"/>
            <w:tcBorders>
              <w:top w:val="nil"/>
              <w:left w:val="single" w:sz="8" w:space="0" w:color="auto"/>
              <w:bottom w:val="single" w:sz="4" w:space="0" w:color="auto"/>
              <w:right w:val="single" w:sz="4" w:space="0" w:color="auto"/>
            </w:tcBorders>
            <w:shd w:val="clear" w:color="auto" w:fill="auto"/>
            <w:hideMark/>
          </w:tcPr>
          <w:p w14:paraId="716B04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3169</w:t>
            </w:r>
          </w:p>
        </w:tc>
      </w:tr>
      <w:tr w:rsidR="0040789B" w:rsidRPr="0040789B" w14:paraId="4096AB6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1A302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CP007</w:t>
            </w:r>
          </w:p>
        </w:tc>
        <w:tc>
          <w:tcPr>
            <w:tcW w:w="1375" w:type="pct"/>
            <w:tcBorders>
              <w:top w:val="nil"/>
              <w:left w:val="nil"/>
              <w:bottom w:val="single" w:sz="4" w:space="0" w:color="auto"/>
              <w:right w:val="nil"/>
            </w:tcBorders>
            <w:shd w:val="clear" w:color="auto" w:fill="auto"/>
            <w:hideMark/>
          </w:tcPr>
          <w:p w14:paraId="45B244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LIBERACIÓN    POSTEROMEDIAL    O    DE    FLEXORES    POR    CADA UNA (FASCIOTOMÍA DE MANO)</w:t>
            </w:r>
          </w:p>
        </w:tc>
        <w:tc>
          <w:tcPr>
            <w:tcW w:w="319" w:type="pct"/>
            <w:tcBorders>
              <w:top w:val="nil"/>
              <w:left w:val="single" w:sz="8" w:space="0" w:color="auto"/>
              <w:bottom w:val="single" w:sz="4" w:space="0" w:color="auto"/>
              <w:right w:val="single" w:sz="4" w:space="0" w:color="auto"/>
            </w:tcBorders>
            <w:shd w:val="clear" w:color="auto" w:fill="auto"/>
            <w:hideMark/>
          </w:tcPr>
          <w:p w14:paraId="62FEEA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6875B0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353</w:t>
            </w:r>
          </w:p>
        </w:tc>
        <w:tc>
          <w:tcPr>
            <w:tcW w:w="320" w:type="pct"/>
            <w:tcBorders>
              <w:top w:val="nil"/>
              <w:left w:val="single" w:sz="8" w:space="0" w:color="auto"/>
              <w:bottom w:val="single" w:sz="4" w:space="0" w:color="auto"/>
              <w:right w:val="single" w:sz="4" w:space="0" w:color="auto"/>
            </w:tcBorders>
            <w:shd w:val="clear" w:color="auto" w:fill="auto"/>
            <w:hideMark/>
          </w:tcPr>
          <w:p w14:paraId="05F732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36" w:type="pct"/>
            <w:tcBorders>
              <w:top w:val="nil"/>
              <w:left w:val="single" w:sz="8" w:space="0" w:color="auto"/>
              <w:bottom w:val="single" w:sz="4" w:space="0" w:color="auto"/>
              <w:right w:val="single" w:sz="4" w:space="0" w:color="auto"/>
            </w:tcBorders>
            <w:shd w:val="clear" w:color="auto" w:fill="auto"/>
            <w:hideMark/>
          </w:tcPr>
          <w:p w14:paraId="775E51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705</w:t>
            </w:r>
          </w:p>
        </w:tc>
        <w:tc>
          <w:tcPr>
            <w:tcW w:w="321" w:type="pct"/>
            <w:tcBorders>
              <w:top w:val="nil"/>
              <w:left w:val="single" w:sz="8" w:space="0" w:color="auto"/>
              <w:bottom w:val="single" w:sz="4" w:space="0" w:color="auto"/>
              <w:right w:val="single" w:sz="4" w:space="0" w:color="auto"/>
            </w:tcBorders>
            <w:shd w:val="clear" w:color="auto" w:fill="auto"/>
            <w:hideMark/>
          </w:tcPr>
          <w:p w14:paraId="785E4E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884</w:t>
            </w:r>
          </w:p>
        </w:tc>
        <w:tc>
          <w:tcPr>
            <w:tcW w:w="335" w:type="pct"/>
            <w:tcBorders>
              <w:top w:val="nil"/>
              <w:left w:val="single" w:sz="8" w:space="0" w:color="auto"/>
              <w:bottom w:val="single" w:sz="4" w:space="0" w:color="auto"/>
              <w:right w:val="single" w:sz="4" w:space="0" w:color="auto"/>
            </w:tcBorders>
            <w:shd w:val="clear" w:color="auto" w:fill="auto"/>
            <w:hideMark/>
          </w:tcPr>
          <w:p w14:paraId="54FEDB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1059</w:t>
            </w:r>
          </w:p>
        </w:tc>
        <w:tc>
          <w:tcPr>
            <w:tcW w:w="335" w:type="pct"/>
            <w:tcBorders>
              <w:top w:val="nil"/>
              <w:left w:val="single" w:sz="8" w:space="0" w:color="auto"/>
              <w:bottom w:val="single" w:sz="4" w:space="0" w:color="auto"/>
              <w:right w:val="single" w:sz="4" w:space="0" w:color="auto"/>
            </w:tcBorders>
            <w:shd w:val="clear" w:color="auto" w:fill="auto"/>
            <w:hideMark/>
          </w:tcPr>
          <w:p w14:paraId="50341A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1237</w:t>
            </w:r>
          </w:p>
        </w:tc>
        <w:tc>
          <w:tcPr>
            <w:tcW w:w="333" w:type="pct"/>
            <w:tcBorders>
              <w:top w:val="nil"/>
              <w:left w:val="single" w:sz="8" w:space="0" w:color="auto"/>
              <w:bottom w:val="single" w:sz="4" w:space="0" w:color="auto"/>
              <w:right w:val="single" w:sz="4" w:space="0" w:color="auto"/>
            </w:tcBorders>
            <w:shd w:val="clear" w:color="auto" w:fill="auto"/>
            <w:hideMark/>
          </w:tcPr>
          <w:p w14:paraId="79EEFB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1416</w:t>
            </w:r>
          </w:p>
        </w:tc>
        <w:tc>
          <w:tcPr>
            <w:tcW w:w="336" w:type="pct"/>
            <w:tcBorders>
              <w:top w:val="nil"/>
              <w:left w:val="single" w:sz="8" w:space="0" w:color="auto"/>
              <w:bottom w:val="single" w:sz="4" w:space="0" w:color="auto"/>
              <w:right w:val="single" w:sz="4" w:space="0" w:color="auto"/>
            </w:tcBorders>
            <w:shd w:val="clear" w:color="auto" w:fill="auto"/>
            <w:hideMark/>
          </w:tcPr>
          <w:p w14:paraId="60228D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1593</w:t>
            </w:r>
          </w:p>
        </w:tc>
        <w:tc>
          <w:tcPr>
            <w:tcW w:w="330" w:type="pct"/>
            <w:tcBorders>
              <w:top w:val="nil"/>
              <w:left w:val="single" w:sz="8" w:space="0" w:color="auto"/>
              <w:bottom w:val="single" w:sz="4" w:space="0" w:color="auto"/>
              <w:right w:val="single" w:sz="4" w:space="0" w:color="auto"/>
            </w:tcBorders>
            <w:shd w:val="clear" w:color="auto" w:fill="auto"/>
            <w:hideMark/>
          </w:tcPr>
          <w:p w14:paraId="28A798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1769</w:t>
            </w:r>
          </w:p>
        </w:tc>
      </w:tr>
      <w:tr w:rsidR="0040789B" w:rsidRPr="0040789B" w14:paraId="0E191DA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399B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CP008</w:t>
            </w:r>
          </w:p>
        </w:tc>
        <w:tc>
          <w:tcPr>
            <w:tcW w:w="1375" w:type="pct"/>
            <w:tcBorders>
              <w:top w:val="nil"/>
              <w:left w:val="nil"/>
              <w:bottom w:val="single" w:sz="4" w:space="0" w:color="auto"/>
              <w:right w:val="nil"/>
            </w:tcBorders>
            <w:shd w:val="clear" w:color="auto" w:fill="auto"/>
            <w:hideMark/>
          </w:tcPr>
          <w:p w14:paraId="10001F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MENOR PARA PROCEDIMIENTOS EN PIEL Y TEJIDO SUBCUTÁNEO EN MAMA (COLGAJOS MIOCUTÁNEOS MAMA)</w:t>
            </w:r>
          </w:p>
        </w:tc>
        <w:tc>
          <w:tcPr>
            <w:tcW w:w="319" w:type="pct"/>
            <w:tcBorders>
              <w:top w:val="nil"/>
              <w:left w:val="single" w:sz="8" w:space="0" w:color="auto"/>
              <w:bottom w:val="single" w:sz="4" w:space="0" w:color="auto"/>
              <w:right w:val="single" w:sz="4" w:space="0" w:color="auto"/>
            </w:tcBorders>
            <w:shd w:val="clear" w:color="auto" w:fill="auto"/>
            <w:hideMark/>
          </w:tcPr>
          <w:p w14:paraId="6FCE9A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19" w:type="pct"/>
            <w:tcBorders>
              <w:top w:val="nil"/>
              <w:left w:val="single" w:sz="8" w:space="0" w:color="auto"/>
              <w:bottom w:val="single" w:sz="4" w:space="0" w:color="auto"/>
              <w:right w:val="single" w:sz="4" w:space="0" w:color="auto"/>
            </w:tcBorders>
            <w:shd w:val="clear" w:color="auto" w:fill="auto"/>
            <w:hideMark/>
          </w:tcPr>
          <w:p w14:paraId="63F909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w:t>
            </w:r>
          </w:p>
        </w:tc>
        <w:tc>
          <w:tcPr>
            <w:tcW w:w="320" w:type="pct"/>
            <w:tcBorders>
              <w:top w:val="nil"/>
              <w:left w:val="single" w:sz="8" w:space="0" w:color="auto"/>
              <w:bottom w:val="single" w:sz="4" w:space="0" w:color="auto"/>
              <w:right w:val="single" w:sz="4" w:space="0" w:color="auto"/>
            </w:tcBorders>
            <w:shd w:val="clear" w:color="auto" w:fill="auto"/>
            <w:hideMark/>
          </w:tcPr>
          <w:p w14:paraId="63F68A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36" w:type="pct"/>
            <w:tcBorders>
              <w:top w:val="nil"/>
              <w:left w:val="single" w:sz="8" w:space="0" w:color="auto"/>
              <w:bottom w:val="single" w:sz="4" w:space="0" w:color="auto"/>
              <w:right w:val="single" w:sz="4" w:space="0" w:color="auto"/>
            </w:tcBorders>
            <w:shd w:val="clear" w:color="auto" w:fill="auto"/>
            <w:hideMark/>
          </w:tcPr>
          <w:p w14:paraId="04291C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1242</w:t>
            </w:r>
          </w:p>
        </w:tc>
        <w:tc>
          <w:tcPr>
            <w:tcW w:w="321" w:type="pct"/>
            <w:tcBorders>
              <w:top w:val="nil"/>
              <w:left w:val="single" w:sz="8" w:space="0" w:color="auto"/>
              <w:bottom w:val="single" w:sz="4" w:space="0" w:color="auto"/>
              <w:right w:val="single" w:sz="4" w:space="0" w:color="auto"/>
            </w:tcBorders>
            <w:shd w:val="clear" w:color="auto" w:fill="auto"/>
            <w:hideMark/>
          </w:tcPr>
          <w:p w14:paraId="382483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1554</w:t>
            </w:r>
          </w:p>
        </w:tc>
        <w:tc>
          <w:tcPr>
            <w:tcW w:w="335" w:type="pct"/>
            <w:tcBorders>
              <w:top w:val="nil"/>
              <w:left w:val="single" w:sz="8" w:space="0" w:color="auto"/>
              <w:bottom w:val="single" w:sz="4" w:space="0" w:color="auto"/>
              <w:right w:val="single" w:sz="4" w:space="0" w:color="auto"/>
            </w:tcBorders>
            <w:shd w:val="clear" w:color="auto" w:fill="auto"/>
            <w:hideMark/>
          </w:tcPr>
          <w:p w14:paraId="6BD841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1863</w:t>
            </w:r>
          </w:p>
        </w:tc>
        <w:tc>
          <w:tcPr>
            <w:tcW w:w="335" w:type="pct"/>
            <w:tcBorders>
              <w:top w:val="nil"/>
              <w:left w:val="single" w:sz="8" w:space="0" w:color="auto"/>
              <w:bottom w:val="single" w:sz="4" w:space="0" w:color="auto"/>
              <w:right w:val="single" w:sz="4" w:space="0" w:color="auto"/>
            </w:tcBorders>
            <w:shd w:val="clear" w:color="auto" w:fill="auto"/>
            <w:hideMark/>
          </w:tcPr>
          <w:p w14:paraId="625FF2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2176</w:t>
            </w:r>
          </w:p>
        </w:tc>
        <w:tc>
          <w:tcPr>
            <w:tcW w:w="333" w:type="pct"/>
            <w:tcBorders>
              <w:top w:val="nil"/>
              <w:left w:val="single" w:sz="8" w:space="0" w:color="auto"/>
              <w:bottom w:val="single" w:sz="4" w:space="0" w:color="auto"/>
              <w:right w:val="single" w:sz="4" w:space="0" w:color="auto"/>
            </w:tcBorders>
            <w:shd w:val="clear" w:color="auto" w:fill="auto"/>
            <w:hideMark/>
          </w:tcPr>
          <w:p w14:paraId="15DC05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2489</w:t>
            </w:r>
          </w:p>
        </w:tc>
        <w:tc>
          <w:tcPr>
            <w:tcW w:w="336" w:type="pct"/>
            <w:tcBorders>
              <w:top w:val="nil"/>
              <w:left w:val="single" w:sz="8" w:space="0" w:color="auto"/>
              <w:bottom w:val="single" w:sz="4" w:space="0" w:color="auto"/>
              <w:right w:val="single" w:sz="4" w:space="0" w:color="auto"/>
            </w:tcBorders>
            <w:shd w:val="clear" w:color="auto" w:fill="auto"/>
            <w:hideMark/>
          </w:tcPr>
          <w:p w14:paraId="34BD21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2797</w:t>
            </w:r>
          </w:p>
        </w:tc>
        <w:tc>
          <w:tcPr>
            <w:tcW w:w="330" w:type="pct"/>
            <w:tcBorders>
              <w:top w:val="nil"/>
              <w:left w:val="single" w:sz="8" w:space="0" w:color="auto"/>
              <w:bottom w:val="single" w:sz="4" w:space="0" w:color="auto"/>
              <w:right w:val="single" w:sz="4" w:space="0" w:color="auto"/>
            </w:tcBorders>
            <w:shd w:val="clear" w:color="auto" w:fill="auto"/>
            <w:hideMark/>
          </w:tcPr>
          <w:p w14:paraId="56B237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3111</w:t>
            </w:r>
          </w:p>
        </w:tc>
      </w:tr>
      <w:tr w:rsidR="0040789B" w:rsidRPr="0040789B" w14:paraId="31AD87A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4924D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CP009</w:t>
            </w:r>
          </w:p>
        </w:tc>
        <w:tc>
          <w:tcPr>
            <w:tcW w:w="1375" w:type="pct"/>
            <w:tcBorders>
              <w:top w:val="nil"/>
              <w:left w:val="nil"/>
              <w:bottom w:val="single" w:sz="4" w:space="0" w:color="auto"/>
              <w:right w:val="nil"/>
            </w:tcBorders>
            <w:shd w:val="clear" w:color="auto" w:fill="auto"/>
            <w:hideMark/>
          </w:tcPr>
          <w:p w14:paraId="2BAF5C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INJERTOS DE PIEL EN: TÓRAX, ABDOMEN O TODA UNA EXTREMIDAD PEDÍCULOS O COLGAJOS</w:t>
            </w:r>
          </w:p>
        </w:tc>
        <w:tc>
          <w:tcPr>
            <w:tcW w:w="319" w:type="pct"/>
            <w:tcBorders>
              <w:top w:val="nil"/>
              <w:left w:val="single" w:sz="8" w:space="0" w:color="auto"/>
              <w:bottom w:val="single" w:sz="4" w:space="0" w:color="auto"/>
              <w:right w:val="single" w:sz="4" w:space="0" w:color="auto"/>
            </w:tcBorders>
            <w:shd w:val="clear" w:color="auto" w:fill="auto"/>
            <w:hideMark/>
          </w:tcPr>
          <w:p w14:paraId="0174DC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7B4399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320" w:type="pct"/>
            <w:tcBorders>
              <w:top w:val="nil"/>
              <w:left w:val="single" w:sz="8" w:space="0" w:color="auto"/>
              <w:bottom w:val="single" w:sz="4" w:space="0" w:color="auto"/>
              <w:right w:val="single" w:sz="4" w:space="0" w:color="auto"/>
            </w:tcBorders>
            <w:shd w:val="clear" w:color="auto" w:fill="auto"/>
            <w:hideMark/>
          </w:tcPr>
          <w:p w14:paraId="6B776C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36" w:type="pct"/>
            <w:tcBorders>
              <w:top w:val="nil"/>
              <w:left w:val="single" w:sz="8" w:space="0" w:color="auto"/>
              <w:bottom w:val="single" w:sz="4" w:space="0" w:color="auto"/>
              <w:right w:val="single" w:sz="4" w:space="0" w:color="auto"/>
            </w:tcBorders>
            <w:shd w:val="clear" w:color="auto" w:fill="auto"/>
            <w:hideMark/>
          </w:tcPr>
          <w:p w14:paraId="5F85B9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710</w:t>
            </w:r>
          </w:p>
        </w:tc>
        <w:tc>
          <w:tcPr>
            <w:tcW w:w="321" w:type="pct"/>
            <w:tcBorders>
              <w:top w:val="nil"/>
              <w:left w:val="single" w:sz="8" w:space="0" w:color="auto"/>
              <w:bottom w:val="single" w:sz="4" w:space="0" w:color="auto"/>
              <w:right w:val="single" w:sz="4" w:space="0" w:color="auto"/>
            </w:tcBorders>
            <w:shd w:val="clear" w:color="auto" w:fill="auto"/>
            <w:hideMark/>
          </w:tcPr>
          <w:p w14:paraId="281CE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890</w:t>
            </w:r>
          </w:p>
        </w:tc>
        <w:tc>
          <w:tcPr>
            <w:tcW w:w="335" w:type="pct"/>
            <w:tcBorders>
              <w:top w:val="nil"/>
              <w:left w:val="single" w:sz="8" w:space="0" w:color="auto"/>
              <w:bottom w:val="single" w:sz="4" w:space="0" w:color="auto"/>
              <w:right w:val="single" w:sz="4" w:space="0" w:color="auto"/>
            </w:tcBorders>
            <w:shd w:val="clear" w:color="auto" w:fill="auto"/>
            <w:hideMark/>
          </w:tcPr>
          <w:p w14:paraId="77D709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35" w:type="pct"/>
            <w:tcBorders>
              <w:top w:val="nil"/>
              <w:left w:val="single" w:sz="8" w:space="0" w:color="auto"/>
              <w:bottom w:val="single" w:sz="4" w:space="0" w:color="auto"/>
              <w:right w:val="single" w:sz="4" w:space="0" w:color="auto"/>
            </w:tcBorders>
            <w:shd w:val="clear" w:color="auto" w:fill="auto"/>
            <w:hideMark/>
          </w:tcPr>
          <w:p w14:paraId="0F9067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1244</w:t>
            </w:r>
          </w:p>
        </w:tc>
        <w:tc>
          <w:tcPr>
            <w:tcW w:w="333" w:type="pct"/>
            <w:tcBorders>
              <w:top w:val="nil"/>
              <w:left w:val="single" w:sz="8" w:space="0" w:color="auto"/>
              <w:bottom w:val="single" w:sz="4" w:space="0" w:color="auto"/>
              <w:right w:val="single" w:sz="4" w:space="0" w:color="auto"/>
            </w:tcBorders>
            <w:shd w:val="clear" w:color="auto" w:fill="auto"/>
            <w:hideMark/>
          </w:tcPr>
          <w:p w14:paraId="31DD4E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1422</w:t>
            </w:r>
          </w:p>
        </w:tc>
        <w:tc>
          <w:tcPr>
            <w:tcW w:w="336" w:type="pct"/>
            <w:tcBorders>
              <w:top w:val="nil"/>
              <w:left w:val="single" w:sz="8" w:space="0" w:color="auto"/>
              <w:bottom w:val="single" w:sz="4" w:space="0" w:color="auto"/>
              <w:right w:val="single" w:sz="4" w:space="0" w:color="auto"/>
            </w:tcBorders>
            <w:shd w:val="clear" w:color="auto" w:fill="auto"/>
            <w:hideMark/>
          </w:tcPr>
          <w:p w14:paraId="122195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1600</w:t>
            </w:r>
          </w:p>
        </w:tc>
        <w:tc>
          <w:tcPr>
            <w:tcW w:w="330" w:type="pct"/>
            <w:tcBorders>
              <w:top w:val="nil"/>
              <w:left w:val="single" w:sz="8" w:space="0" w:color="auto"/>
              <w:bottom w:val="single" w:sz="4" w:space="0" w:color="auto"/>
              <w:right w:val="single" w:sz="4" w:space="0" w:color="auto"/>
            </w:tcBorders>
            <w:shd w:val="clear" w:color="auto" w:fill="auto"/>
            <w:hideMark/>
          </w:tcPr>
          <w:p w14:paraId="2D65B3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1779</w:t>
            </w:r>
          </w:p>
        </w:tc>
      </w:tr>
      <w:tr w:rsidR="0040789B" w:rsidRPr="0040789B" w14:paraId="3E9CE4B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93995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CP010</w:t>
            </w:r>
          </w:p>
        </w:tc>
        <w:tc>
          <w:tcPr>
            <w:tcW w:w="1375" w:type="pct"/>
            <w:tcBorders>
              <w:top w:val="nil"/>
              <w:left w:val="nil"/>
              <w:bottom w:val="single" w:sz="4" w:space="0" w:color="auto"/>
              <w:right w:val="nil"/>
            </w:tcBorders>
            <w:shd w:val="clear" w:color="auto" w:fill="auto"/>
            <w:hideMark/>
          </w:tcPr>
          <w:p w14:paraId="6139FF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PLASTÍA DE TENDONES (TENORRAFIAS)</w:t>
            </w:r>
          </w:p>
        </w:tc>
        <w:tc>
          <w:tcPr>
            <w:tcW w:w="319" w:type="pct"/>
            <w:tcBorders>
              <w:top w:val="nil"/>
              <w:left w:val="single" w:sz="8" w:space="0" w:color="auto"/>
              <w:bottom w:val="single" w:sz="4" w:space="0" w:color="auto"/>
              <w:right w:val="single" w:sz="4" w:space="0" w:color="auto"/>
            </w:tcBorders>
            <w:shd w:val="clear" w:color="auto" w:fill="auto"/>
            <w:hideMark/>
          </w:tcPr>
          <w:p w14:paraId="090F10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19" w:type="pct"/>
            <w:tcBorders>
              <w:top w:val="nil"/>
              <w:left w:val="single" w:sz="8" w:space="0" w:color="auto"/>
              <w:bottom w:val="single" w:sz="4" w:space="0" w:color="auto"/>
              <w:right w:val="single" w:sz="4" w:space="0" w:color="auto"/>
            </w:tcBorders>
            <w:shd w:val="clear" w:color="auto" w:fill="auto"/>
            <w:hideMark/>
          </w:tcPr>
          <w:p w14:paraId="22049D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w:t>
            </w:r>
          </w:p>
        </w:tc>
        <w:tc>
          <w:tcPr>
            <w:tcW w:w="320" w:type="pct"/>
            <w:tcBorders>
              <w:top w:val="nil"/>
              <w:left w:val="single" w:sz="8" w:space="0" w:color="auto"/>
              <w:bottom w:val="single" w:sz="4" w:space="0" w:color="auto"/>
              <w:right w:val="single" w:sz="4" w:space="0" w:color="auto"/>
            </w:tcBorders>
            <w:shd w:val="clear" w:color="auto" w:fill="auto"/>
            <w:hideMark/>
          </w:tcPr>
          <w:p w14:paraId="261E22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384</w:t>
            </w:r>
          </w:p>
        </w:tc>
        <w:tc>
          <w:tcPr>
            <w:tcW w:w="336" w:type="pct"/>
            <w:tcBorders>
              <w:top w:val="nil"/>
              <w:left w:val="single" w:sz="8" w:space="0" w:color="auto"/>
              <w:bottom w:val="single" w:sz="4" w:space="0" w:color="auto"/>
              <w:right w:val="single" w:sz="4" w:space="0" w:color="auto"/>
            </w:tcBorders>
            <w:shd w:val="clear" w:color="auto" w:fill="auto"/>
            <w:hideMark/>
          </w:tcPr>
          <w:p w14:paraId="6D1BFD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512</w:t>
            </w:r>
          </w:p>
        </w:tc>
        <w:tc>
          <w:tcPr>
            <w:tcW w:w="321" w:type="pct"/>
            <w:tcBorders>
              <w:top w:val="nil"/>
              <w:left w:val="single" w:sz="8" w:space="0" w:color="auto"/>
              <w:bottom w:val="single" w:sz="4" w:space="0" w:color="auto"/>
              <w:right w:val="single" w:sz="4" w:space="0" w:color="auto"/>
            </w:tcBorders>
            <w:shd w:val="clear" w:color="auto" w:fill="auto"/>
            <w:hideMark/>
          </w:tcPr>
          <w:p w14:paraId="65CD77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641</w:t>
            </w:r>
          </w:p>
        </w:tc>
        <w:tc>
          <w:tcPr>
            <w:tcW w:w="335" w:type="pct"/>
            <w:tcBorders>
              <w:top w:val="nil"/>
              <w:left w:val="single" w:sz="8" w:space="0" w:color="auto"/>
              <w:bottom w:val="single" w:sz="4" w:space="0" w:color="auto"/>
              <w:right w:val="single" w:sz="4" w:space="0" w:color="auto"/>
            </w:tcBorders>
            <w:shd w:val="clear" w:color="auto" w:fill="auto"/>
            <w:hideMark/>
          </w:tcPr>
          <w:p w14:paraId="167036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768</w:t>
            </w:r>
          </w:p>
        </w:tc>
        <w:tc>
          <w:tcPr>
            <w:tcW w:w="335" w:type="pct"/>
            <w:tcBorders>
              <w:top w:val="nil"/>
              <w:left w:val="single" w:sz="8" w:space="0" w:color="auto"/>
              <w:bottom w:val="single" w:sz="4" w:space="0" w:color="auto"/>
              <w:right w:val="single" w:sz="4" w:space="0" w:color="auto"/>
            </w:tcBorders>
            <w:shd w:val="clear" w:color="auto" w:fill="auto"/>
            <w:hideMark/>
          </w:tcPr>
          <w:p w14:paraId="69F953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895</w:t>
            </w:r>
          </w:p>
        </w:tc>
        <w:tc>
          <w:tcPr>
            <w:tcW w:w="333" w:type="pct"/>
            <w:tcBorders>
              <w:top w:val="nil"/>
              <w:left w:val="single" w:sz="8" w:space="0" w:color="auto"/>
              <w:bottom w:val="single" w:sz="4" w:space="0" w:color="auto"/>
              <w:right w:val="single" w:sz="4" w:space="0" w:color="auto"/>
            </w:tcBorders>
            <w:shd w:val="clear" w:color="auto" w:fill="auto"/>
            <w:hideMark/>
          </w:tcPr>
          <w:p w14:paraId="1D15C6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1025</w:t>
            </w:r>
          </w:p>
        </w:tc>
        <w:tc>
          <w:tcPr>
            <w:tcW w:w="336" w:type="pct"/>
            <w:tcBorders>
              <w:top w:val="nil"/>
              <w:left w:val="single" w:sz="8" w:space="0" w:color="auto"/>
              <w:bottom w:val="single" w:sz="4" w:space="0" w:color="auto"/>
              <w:right w:val="single" w:sz="4" w:space="0" w:color="auto"/>
            </w:tcBorders>
            <w:shd w:val="clear" w:color="auto" w:fill="auto"/>
            <w:hideMark/>
          </w:tcPr>
          <w:p w14:paraId="675E8C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1152</w:t>
            </w:r>
          </w:p>
        </w:tc>
        <w:tc>
          <w:tcPr>
            <w:tcW w:w="330" w:type="pct"/>
            <w:tcBorders>
              <w:top w:val="nil"/>
              <w:left w:val="single" w:sz="8" w:space="0" w:color="auto"/>
              <w:bottom w:val="single" w:sz="4" w:space="0" w:color="auto"/>
              <w:right w:val="single" w:sz="4" w:space="0" w:color="auto"/>
            </w:tcBorders>
            <w:shd w:val="clear" w:color="auto" w:fill="auto"/>
            <w:hideMark/>
          </w:tcPr>
          <w:p w14:paraId="313AFA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1277</w:t>
            </w:r>
          </w:p>
        </w:tc>
      </w:tr>
      <w:tr w:rsidR="0040789B" w:rsidRPr="0040789B" w14:paraId="165B1D1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3FE51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CP011</w:t>
            </w:r>
          </w:p>
        </w:tc>
        <w:tc>
          <w:tcPr>
            <w:tcW w:w="1375" w:type="pct"/>
            <w:tcBorders>
              <w:top w:val="nil"/>
              <w:left w:val="nil"/>
              <w:bottom w:val="single" w:sz="4" w:space="0" w:color="auto"/>
              <w:right w:val="nil"/>
            </w:tcBorders>
            <w:shd w:val="clear" w:color="auto" w:fill="auto"/>
            <w:hideMark/>
          </w:tcPr>
          <w:p w14:paraId="6E8FA7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PLASTÍA DE NERVIO SECCIONADO (NEURORRAFIAS)</w:t>
            </w:r>
          </w:p>
        </w:tc>
        <w:tc>
          <w:tcPr>
            <w:tcW w:w="319" w:type="pct"/>
            <w:tcBorders>
              <w:top w:val="nil"/>
              <w:left w:val="single" w:sz="8" w:space="0" w:color="auto"/>
              <w:bottom w:val="single" w:sz="4" w:space="0" w:color="auto"/>
              <w:right w:val="single" w:sz="4" w:space="0" w:color="auto"/>
            </w:tcBorders>
            <w:shd w:val="clear" w:color="auto" w:fill="auto"/>
            <w:hideMark/>
          </w:tcPr>
          <w:p w14:paraId="18250A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19" w:type="pct"/>
            <w:tcBorders>
              <w:top w:val="nil"/>
              <w:left w:val="single" w:sz="8" w:space="0" w:color="auto"/>
              <w:bottom w:val="single" w:sz="4" w:space="0" w:color="auto"/>
              <w:right w:val="single" w:sz="4" w:space="0" w:color="auto"/>
            </w:tcBorders>
            <w:shd w:val="clear" w:color="auto" w:fill="auto"/>
            <w:hideMark/>
          </w:tcPr>
          <w:p w14:paraId="5FFFD0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20" w:type="pct"/>
            <w:tcBorders>
              <w:top w:val="nil"/>
              <w:left w:val="single" w:sz="8" w:space="0" w:color="auto"/>
              <w:bottom w:val="single" w:sz="4" w:space="0" w:color="auto"/>
              <w:right w:val="single" w:sz="4" w:space="0" w:color="auto"/>
            </w:tcBorders>
            <w:shd w:val="clear" w:color="auto" w:fill="auto"/>
            <w:hideMark/>
          </w:tcPr>
          <w:p w14:paraId="73E5B3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299</w:t>
            </w:r>
          </w:p>
        </w:tc>
        <w:tc>
          <w:tcPr>
            <w:tcW w:w="336" w:type="pct"/>
            <w:tcBorders>
              <w:top w:val="nil"/>
              <w:left w:val="single" w:sz="8" w:space="0" w:color="auto"/>
              <w:bottom w:val="single" w:sz="4" w:space="0" w:color="auto"/>
              <w:right w:val="single" w:sz="4" w:space="0" w:color="auto"/>
            </w:tcBorders>
            <w:shd w:val="clear" w:color="auto" w:fill="auto"/>
            <w:hideMark/>
          </w:tcPr>
          <w:p w14:paraId="4E1E0D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398</w:t>
            </w:r>
          </w:p>
        </w:tc>
        <w:tc>
          <w:tcPr>
            <w:tcW w:w="321" w:type="pct"/>
            <w:tcBorders>
              <w:top w:val="nil"/>
              <w:left w:val="single" w:sz="8" w:space="0" w:color="auto"/>
              <w:bottom w:val="single" w:sz="4" w:space="0" w:color="auto"/>
              <w:right w:val="single" w:sz="4" w:space="0" w:color="auto"/>
            </w:tcBorders>
            <w:shd w:val="clear" w:color="auto" w:fill="auto"/>
            <w:hideMark/>
          </w:tcPr>
          <w:p w14:paraId="71F36C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500</w:t>
            </w:r>
          </w:p>
        </w:tc>
        <w:tc>
          <w:tcPr>
            <w:tcW w:w="335" w:type="pct"/>
            <w:tcBorders>
              <w:top w:val="nil"/>
              <w:left w:val="single" w:sz="8" w:space="0" w:color="auto"/>
              <w:bottom w:val="single" w:sz="4" w:space="0" w:color="auto"/>
              <w:right w:val="single" w:sz="4" w:space="0" w:color="auto"/>
            </w:tcBorders>
            <w:shd w:val="clear" w:color="auto" w:fill="auto"/>
            <w:hideMark/>
          </w:tcPr>
          <w:p w14:paraId="22A56B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598</w:t>
            </w:r>
          </w:p>
        </w:tc>
        <w:tc>
          <w:tcPr>
            <w:tcW w:w="335" w:type="pct"/>
            <w:tcBorders>
              <w:top w:val="nil"/>
              <w:left w:val="single" w:sz="8" w:space="0" w:color="auto"/>
              <w:bottom w:val="single" w:sz="4" w:space="0" w:color="auto"/>
              <w:right w:val="single" w:sz="4" w:space="0" w:color="auto"/>
            </w:tcBorders>
            <w:shd w:val="clear" w:color="auto" w:fill="auto"/>
            <w:hideMark/>
          </w:tcPr>
          <w:p w14:paraId="3F1248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701</w:t>
            </w:r>
          </w:p>
        </w:tc>
        <w:tc>
          <w:tcPr>
            <w:tcW w:w="333" w:type="pct"/>
            <w:tcBorders>
              <w:top w:val="nil"/>
              <w:left w:val="single" w:sz="8" w:space="0" w:color="auto"/>
              <w:bottom w:val="single" w:sz="4" w:space="0" w:color="auto"/>
              <w:right w:val="single" w:sz="4" w:space="0" w:color="auto"/>
            </w:tcBorders>
            <w:shd w:val="clear" w:color="auto" w:fill="auto"/>
            <w:hideMark/>
          </w:tcPr>
          <w:p w14:paraId="3B68ED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801</w:t>
            </w:r>
          </w:p>
        </w:tc>
        <w:tc>
          <w:tcPr>
            <w:tcW w:w="336" w:type="pct"/>
            <w:tcBorders>
              <w:top w:val="nil"/>
              <w:left w:val="single" w:sz="8" w:space="0" w:color="auto"/>
              <w:bottom w:val="single" w:sz="4" w:space="0" w:color="auto"/>
              <w:right w:val="single" w:sz="4" w:space="0" w:color="auto"/>
            </w:tcBorders>
            <w:shd w:val="clear" w:color="auto" w:fill="auto"/>
            <w:hideMark/>
          </w:tcPr>
          <w:p w14:paraId="437C5A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900</w:t>
            </w:r>
          </w:p>
        </w:tc>
        <w:tc>
          <w:tcPr>
            <w:tcW w:w="330" w:type="pct"/>
            <w:tcBorders>
              <w:top w:val="nil"/>
              <w:left w:val="single" w:sz="8" w:space="0" w:color="auto"/>
              <w:bottom w:val="single" w:sz="4" w:space="0" w:color="auto"/>
              <w:right w:val="single" w:sz="4" w:space="0" w:color="auto"/>
            </w:tcBorders>
            <w:shd w:val="clear" w:color="auto" w:fill="auto"/>
            <w:hideMark/>
          </w:tcPr>
          <w:p w14:paraId="14A198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1001</w:t>
            </w:r>
          </w:p>
        </w:tc>
      </w:tr>
      <w:tr w:rsidR="0040789B" w:rsidRPr="0040789B" w14:paraId="1564842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07760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CP012</w:t>
            </w:r>
          </w:p>
        </w:tc>
        <w:tc>
          <w:tcPr>
            <w:tcW w:w="1375" w:type="pct"/>
            <w:tcBorders>
              <w:top w:val="nil"/>
              <w:left w:val="nil"/>
              <w:bottom w:val="single" w:sz="4" w:space="0" w:color="auto"/>
              <w:right w:val="nil"/>
            </w:tcBorders>
            <w:shd w:val="clear" w:color="auto" w:fill="auto"/>
            <w:hideMark/>
          </w:tcPr>
          <w:p w14:paraId="3ECA99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LIBERACIÓN DE TENDÓN DE CANAL (TUNEL)</w:t>
            </w:r>
          </w:p>
        </w:tc>
        <w:tc>
          <w:tcPr>
            <w:tcW w:w="319" w:type="pct"/>
            <w:tcBorders>
              <w:top w:val="nil"/>
              <w:left w:val="single" w:sz="8" w:space="0" w:color="auto"/>
              <w:bottom w:val="single" w:sz="4" w:space="0" w:color="auto"/>
              <w:right w:val="single" w:sz="4" w:space="0" w:color="auto"/>
            </w:tcBorders>
            <w:shd w:val="clear" w:color="auto" w:fill="auto"/>
            <w:hideMark/>
          </w:tcPr>
          <w:p w14:paraId="7D767A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319" w:type="pct"/>
            <w:tcBorders>
              <w:top w:val="nil"/>
              <w:left w:val="single" w:sz="8" w:space="0" w:color="auto"/>
              <w:bottom w:val="single" w:sz="4" w:space="0" w:color="auto"/>
              <w:right w:val="single" w:sz="4" w:space="0" w:color="auto"/>
            </w:tcBorders>
            <w:shd w:val="clear" w:color="auto" w:fill="auto"/>
            <w:hideMark/>
          </w:tcPr>
          <w:p w14:paraId="4556EA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496</w:t>
            </w:r>
          </w:p>
        </w:tc>
        <w:tc>
          <w:tcPr>
            <w:tcW w:w="320" w:type="pct"/>
            <w:tcBorders>
              <w:top w:val="nil"/>
              <w:left w:val="single" w:sz="8" w:space="0" w:color="auto"/>
              <w:bottom w:val="single" w:sz="4" w:space="0" w:color="auto"/>
              <w:right w:val="single" w:sz="4" w:space="0" w:color="auto"/>
            </w:tcBorders>
            <w:shd w:val="clear" w:color="auto" w:fill="auto"/>
            <w:hideMark/>
          </w:tcPr>
          <w:p w14:paraId="3275F6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745</w:t>
            </w:r>
          </w:p>
        </w:tc>
        <w:tc>
          <w:tcPr>
            <w:tcW w:w="336" w:type="pct"/>
            <w:tcBorders>
              <w:top w:val="nil"/>
              <w:left w:val="single" w:sz="8" w:space="0" w:color="auto"/>
              <w:bottom w:val="single" w:sz="4" w:space="0" w:color="auto"/>
              <w:right w:val="single" w:sz="4" w:space="0" w:color="auto"/>
            </w:tcBorders>
            <w:shd w:val="clear" w:color="auto" w:fill="auto"/>
            <w:hideMark/>
          </w:tcPr>
          <w:p w14:paraId="72800A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21" w:type="pct"/>
            <w:tcBorders>
              <w:top w:val="nil"/>
              <w:left w:val="single" w:sz="8" w:space="0" w:color="auto"/>
              <w:bottom w:val="single" w:sz="4" w:space="0" w:color="auto"/>
              <w:right w:val="single" w:sz="4" w:space="0" w:color="auto"/>
            </w:tcBorders>
            <w:shd w:val="clear" w:color="auto" w:fill="auto"/>
            <w:hideMark/>
          </w:tcPr>
          <w:p w14:paraId="351E34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1244</w:t>
            </w:r>
          </w:p>
        </w:tc>
        <w:tc>
          <w:tcPr>
            <w:tcW w:w="335" w:type="pct"/>
            <w:tcBorders>
              <w:top w:val="nil"/>
              <w:left w:val="single" w:sz="8" w:space="0" w:color="auto"/>
              <w:bottom w:val="single" w:sz="4" w:space="0" w:color="auto"/>
              <w:right w:val="single" w:sz="4" w:space="0" w:color="auto"/>
            </w:tcBorders>
            <w:shd w:val="clear" w:color="auto" w:fill="auto"/>
            <w:hideMark/>
          </w:tcPr>
          <w:p w14:paraId="62C363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1495</w:t>
            </w:r>
          </w:p>
        </w:tc>
        <w:tc>
          <w:tcPr>
            <w:tcW w:w="335" w:type="pct"/>
            <w:tcBorders>
              <w:top w:val="nil"/>
              <w:left w:val="single" w:sz="8" w:space="0" w:color="auto"/>
              <w:bottom w:val="single" w:sz="4" w:space="0" w:color="auto"/>
              <w:right w:val="single" w:sz="4" w:space="0" w:color="auto"/>
            </w:tcBorders>
            <w:shd w:val="clear" w:color="auto" w:fill="auto"/>
            <w:hideMark/>
          </w:tcPr>
          <w:p w14:paraId="7CC1B4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1743</w:t>
            </w:r>
          </w:p>
        </w:tc>
        <w:tc>
          <w:tcPr>
            <w:tcW w:w="333" w:type="pct"/>
            <w:tcBorders>
              <w:top w:val="nil"/>
              <w:left w:val="single" w:sz="8" w:space="0" w:color="auto"/>
              <w:bottom w:val="single" w:sz="4" w:space="0" w:color="auto"/>
              <w:right w:val="single" w:sz="4" w:space="0" w:color="auto"/>
            </w:tcBorders>
            <w:shd w:val="clear" w:color="auto" w:fill="auto"/>
            <w:hideMark/>
          </w:tcPr>
          <w:p w14:paraId="2E265C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c>
          <w:tcPr>
            <w:tcW w:w="336" w:type="pct"/>
            <w:tcBorders>
              <w:top w:val="nil"/>
              <w:left w:val="single" w:sz="8" w:space="0" w:color="auto"/>
              <w:bottom w:val="single" w:sz="4" w:space="0" w:color="auto"/>
              <w:right w:val="single" w:sz="4" w:space="0" w:color="auto"/>
            </w:tcBorders>
            <w:shd w:val="clear" w:color="auto" w:fill="auto"/>
            <w:hideMark/>
          </w:tcPr>
          <w:p w14:paraId="10BA50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2242</w:t>
            </w:r>
          </w:p>
        </w:tc>
        <w:tc>
          <w:tcPr>
            <w:tcW w:w="330" w:type="pct"/>
            <w:tcBorders>
              <w:top w:val="nil"/>
              <w:left w:val="single" w:sz="8" w:space="0" w:color="auto"/>
              <w:bottom w:val="single" w:sz="4" w:space="0" w:color="auto"/>
              <w:right w:val="single" w:sz="4" w:space="0" w:color="auto"/>
            </w:tcBorders>
            <w:shd w:val="clear" w:color="auto" w:fill="auto"/>
            <w:hideMark/>
          </w:tcPr>
          <w:p w14:paraId="56A510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2492</w:t>
            </w:r>
          </w:p>
        </w:tc>
      </w:tr>
      <w:tr w:rsidR="0040789B" w:rsidRPr="0040789B" w14:paraId="49B0BF4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C2FB5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CP013</w:t>
            </w:r>
          </w:p>
        </w:tc>
        <w:tc>
          <w:tcPr>
            <w:tcW w:w="1375" w:type="pct"/>
            <w:tcBorders>
              <w:top w:val="nil"/>
              <w:left w:val="nil"/>
              <w:bottom w:val="single" w:sz="4" w:space="0" w:color="auto"/>
              <w:right w:val="nil"/>
            </w:tcBorders>
            <w:shd w:val="clear" w:color="auto" w:fill="auto"/>
            <w:hideMark/>
          </w:tcPr>
          <w:p w14:paraId="5D62F7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SINDACTILIA</w:t>
            </w:r>
          </w:p>
        </w:tc>
        <w:tc>
          <w:tcPr>
            <w:tcW w:w="319" w:type="pct"/>
            <w:tcBorders>
              <w:top w:val="nil"/>
              <w:left w:val="single" w:sz="8" w:space="0" w:color="auto"/>
              <w:bottom w:val="single" w:sz="4" w:space="0" w:color="auto"/>
              <w:right w:val="single" w:sz="4" w:space="0" w:color="auto"/>
            </w:tcBorders>
            <w:shd w:val="clear" w:color="auto" w:fill="auto"/>
            <w:hideMark/>
          </w:tcPr>
          <w:p w14:paraId="38AD73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2909</w:t>
            </w:r>
          </w:p>
        </w:tc>
        <w:tc>
          <w:tcPr>
            <w:tcW w:w="319" w:type="pct"/>
            <w:tcBorders>
              <w:top w:val="nil"/>
              <w:left w:val="single" w:sz="8" w:space="0" w:color="auto"/>
              <w:bottom w:val="single" w:sz="4" w:space="0" w:color="auto"/>
              <w:right w:val="single" w:sz="4" w:space="0" w:color="auto"/>
            </w:tcBorders>
            <w:shd w:val="clear" w:color="auto" w:fill="auto"/>
            <w:hideMark/>
          </w:tcPr>
          <w:p w14:paraId="713AF9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3493</w:t>
            </w:r>
          </w:p>
        </w:tc>
        <w:tc>
          <w:tcPr>
            <w:tcW w:w="320" w:type="pct"/>
            <w:tcBorders>
              <w:top w:val="nil"/>
              <w:left w:val="single" w:sz="8" w:space="0" w:color="auto"/>
              <w:bottom w:val="single" w:sz="4" w:space="0" w:color="auto"/>
              <w:right w:val="single" w:sz="4" w:space="0" w:color="auto"/>
            </w:tcBorders>
            <w:shd w:val="clear" w:color="auto" w:fill="auto"/>
            <w:hideMark/>
          </w:tcPr>
          <w:p w14:paraId="7E81AA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5241</w:t>
            </w:r>
          </w:p>
        </w:tc>
        <w:tc>
          <w:tcPr>
            <w:tcW w:w="336" w:type="pct"/>
            <w:tcBorders>
              <w:top w:val="nil"/>
              <w:left w:val="single" w:sz="8" w:space="0" w:color="auto"/>
              <w:bottom w:val="single" w:sz="4" w:space="0" w:color="auto"/>
              <w:right w:val="single" w:sz="4" w:space="0" w:color="auto"/>
            </w:tcBorders>
            <w:shd w:val="clear" w:color="auto" w:fill="auto"/>
            <w:hideMark/>
          </w:tcPr>
          <w:p w14:paraId="4F7390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6987</w:t>
            </w:r>
          </w:p>
        </w:tc>
        <w:tc>
          <w:tcPr>
            <w:tcW w:w="321" w:type="pct"/>
            <w:tcBorders>
              <w:top w:val="nil"/>
              <w:left w:val="single" w:sz="8" w:space="0" w:color="auto"/>
              <w:bottom w:val="single" w:sz="4" w:space="0" w:color="auto"/>
              <w:right w:val="single" w:sz="4" w:space="0" w:color="auto"/>
            </w:tcBorders>
            <w:shd w:val="clear" w:color="auto" w:fill="auto"/>
            <w:hideMark/>
          </w:tcPr>
          <w:p w14:paraId="1F74CF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8734</w:t>
            </w:r>
          </w:p>
        </w:tc>
        <w:tc>
          <w:tcPr>
            <w:tcW w:w="335" w:type="pct"/>
            <w:tcBorders>
              <w:top w:val="nil"/>
              <w:left w:val="single" w:sz="8" w:space="0" w:color="auto"/>
              <w:bottom w:val="single" w:sz="4" w:space="0" w:color="auto"/>
              <w:right w:val="single" w:sz="4" w:space="0" w:color="auto"/>
            </w:tcBorders>
            <w:shd w:val="clear" w:color="auto" w:fill="auto"/>
            <w:hideMark/>
          </w:tcPr>
          <w:p w14:paraId="5F379B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10479</w:t>
            </w:r>
          </w:p>
        </w:tc>
        <w:tc>
          <w:tcPr>
            <w:tcW w:w="335" w:type="pct"/>
            <w:tcBorders>
              <w:top w:val="nil"/>
              <w:left w:val="single" w:sz="8" w:space="0" w:color="auto"/>
              <w:bottom w:val="single" w:sz="4" w:space="0" w:color="auto"/>
              <w:right w:val="single" w:sz="4" w:space="0" w:color="auto"/>
            </w:tcBorders>
            <w:shd w:val="clear" w:color="auto" w:fill="auto"/>
            <w:hideMark/>
          </w:tcPr>
          <w:p w14:paraId="7350D5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12230</w:t>
            </w:r>
          </w:p>
        </w:tc>
        <w:tc>
          <w:tcPr>
            <w:tcW w:w="333" w:type="pct"/>
            <w:tcBorders>
              <w:top w:val="nil"/>
              <w:left w:val="single" w:sz="8" w:space="0" w:color="auto"/>
              <w:bottom w:val="single" w:sz="4" w:space="0" w:color="auto"/>
              <w:right w:val="single" w:sz="4" w:space="0" w:color="auto"/>
            </w:tcBorders>
            <w:shd w:val="clear" w:color="auto" w:fill="auto"/>
            <w:hideMark/>
          </w:tcPr>
          <w:p w14:paraId="7F2A7D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13977</w:t>
            </w:r>
          </w:p>
        </w:tc>
        <w:tc>
          <w:tcPr>
            <w:tcW w:w="336" w:type="pct"/>
            <w:tcBorders>
              <w:top w:val="nil"/>
              <w:left w:val="single" w:sz="8" w:space="0" w:color="auto"/>
              <w:bottom w:val="single" w:sz="4" w:space="0" w:color="auto"/>
              <w:right w:val="single" w:sz="4" w:space="0" w:color="auto"/>
            </w:tcBorders>
            <w:shd w:val="clear" w:color="auto" w:fill="auto"/>
            <w:hideMark/>
          </w:tcPr>
          <w:p w14:paraId="1C0EDA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15724</w:t>
            </w:r>
          </w:p>
        </w:tc>
        <w:tc>
          <w:tcPr>
            <w:tcW w:w="330" w:type="pct"/>
            <w:tcBorders>
              <w:top w:val="nil"/>
              <w:left w:val="single" w:sz="8" w:space="0" w:color="auto"/>
              <w:bottom w:val="single" w:sz="4" w:space="0" w:color="auto"/>
              <w:right w:val="single" w:sz="4" w:space="0" w:color="auto"/>
            </w:tcBorders>
            <w:shd w:val="clear" w:color="auto" w:fill="auto"/>
            <w:hideMark/>
          </w:tcPr>
          <w:p w14:paraId="00DA16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17471</w:t>
            </w:r>
          </w:p>
        </w:tc>
      </w:tr>
      <w:tr w:rsidR="0040789B" w:rsidRPr="0040789B" w14:paraId="499BBBB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A6D8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CP014</w:t>
            </w:r>
          </w:p>
        </w:tc>
        <w:tc>
          <w:tcPr>
            <w:tcW w:w="1375" w:type="pct"/>
            <w:tcBorders>
              <w:top w:val="nil"/>
              <w:left w:val="nil"/>
              <w:bottom w:val="single" w:sz="4" w:space="0" w:color="auto"/>
              <w:right w:val="nil"/>
            </w:tcBorders>
            <w:shd w:val="clear" w:color="auto" w:fill="auto"/>
            <w:hideMark/>
          </w:tcPr>
          <w:p w14:paraId="47D3D1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INJERTOS DE PIEL PEDICULADO PARA UN DEFECTO MENOR DE 10 CM2</w:t>
            </w:r>
          </w:p>
        </w:tc>
        <w:tc>
          <w:tcPr>
            <w:tcW w:w="319" w:type="pct"/>
            <w:tcBorders>
              <w:top w:val="nil"/>
              <w:left w:val="single" w:sz="8" w:space="0" w:color="auto"/>
              <w:bottom w:val="single" w:sz="4" w:space="0" w:color="auto"/>
              <w:right w:val="single" w:sz="4" w:space="0" w:color="auto"/>
            </w:tcBorders>
            <w:shd w:val="clear" w:color="auto" w:fill="auto"/>
            <w:hideMark/>
          </w:tcPr>
          <w:p w14:paraId="242079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19" w:type="pct"/>
            <w:tcBorders>
              <w:top w:val="nil"/>
              <w:left w:val="single" w:sz="8" w:space="0" w:color="auto"/>
              <w:bottom w:val="single" w:sz="4" w:space="0" w:color="auto"/>
              <w:right w:val="single" w:sz="4" w:space="0" w:color="auto"/>
            </w:tcBorders>
            <w:shd w:val="clear" w:color="auto" w:fill="auto"/>
            <w:hideMark/>
          </w:tcPr>
          <w:p w14:paraId="0CF042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20" w:type="pct"/>
            <w:tcBorders>
              <w:top w:val="nil"/>
              <w:left w:val="single" w:sz="8" w:space="0" w:color="auto"/>
              <w:bottom w:val="single" w:sz="4" w:space="0" w:color="auto"/>
              <w:right w:val="single" w:sz="4" w:space="0" w:color="auto"/>
            </w:tcBorders>
            <w:shd w:val="clear" w:color="auto" w:fill="auto"/>
            <w:hideMark/>
          </w:tcPr>
          <w:p w14:paraId="7835A2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440</w:t>
            </w:r>
          </w:p>
        </w:tc>
        <w:tc>
          <w:tcPr>
            <w:tcW w:w="336" w:type="pct"/>
            <w:tcBorders>
              <w:top w:val="nil"/>
              <w:left w:val="single" w:sz="8" w:space="0" w:color="auto"/>
              <w:bottom w:val="single" w:sz="4" w:space="0" w:color="auto"/>
              <w:right w:val="single" w:sz="4" w:space="0" w:color="auto"/>
            </w:tcBorders>
            <w:shd w:val="clear" w:color="auto" w:fill="auto"/>
            <w:hideMark/>
          </w:tcPr>
          <w:p w14:paraId="3CB5E6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587</w:t>
            </w:r>
          </w:p>
        </w:tc>
        <w:tc>
          <w:tcPr>
            <w:tcW w:w="321" w:type="pct"/>
            <w:tcBorders>
              <w:top w:val="nil"/>
              <w:left w:val="single" w:sz="8" w:space="0" w:color="auto"/>
              <w:bottom w:val="single" w:sz="4" w:space="0" w:color="auto"/>
              <w:right w:val="single" w:sz="4" w:space="0" w:color="auto"/>
            </w:tcBorders>
            <w:shd w:val="clear" w:color="auto" w:fill="auto"/>
            <w:hideMark/>
          </w:tcPr>
          <w:p w14:paraId="295304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35" w:type="pct"/>
            <w:tcBorders>
              <w:top w:val="nil"/>
              <w:left w:val="single" w:sz="8" w:space="0" w:color="auto"/>
              <w:bottom w:val="single" w:sz="4" w:space="0" w:color="auto"/>
              <w:right w:val="single" w:sz="4" w:space="0" w:color="auto"/>
            </w:tcBorders>
            <w:shd w:val="clear" w:color="auto" w:fill="auto"/>
            <w:hideMark/>
          </w:tcPr>
          <w:p w14:paraId="70DEB6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883</w:t>
            </w:r>
          </w:p>
        </w:tc>
        <w:tc>
          <w:tcPr>
            <w:tcW w:w="335" w:type="pct"/>
            <w:tcBorders>
              <w:top w:val="nil"/>
              <w:left w:val="single" w:sz="8" w:space="0" w:color="auto"/>
              <w:bottom w:val="single" w:sz="4" w:space="0" w:color="auto"/>
              <w:right w:val="single" w:sz="4" w:space="0" w:color="auto"/>
            </w:tcBorders>
            <w:shd w:val="clear" w:color="auto" w:fill="auto"/>
            <w:hideMark/>
          </w:tcPr>
          <w:p w14:paraId="2B0656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1030</w:t>
            </w:r>
          </w:p>
        </w:tc>
        <w:tc>
          <w:tcPr>
            <w:tcW w:w="333" w:type="pct"/>
            <w:tcBorders>
              <w:top w:val="nil"/>
              <w:left w:val="single" w:sz="8" w:space="0" w:color="auto"/>
              <w:bottom w:val="single" w:sz="4" w:space="0" w:color="auto"/>
              <w:right w:val="single" w:sz="4" w:space="0" w:color="auto"/>
            </w:tcBorders>
            <w:shd w:val="clear" w:color="auto" w:fill="auto"/>
            <w:hideMark/>
          </w:tcPr>
          <w:p w14:paraId="2D3F30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1176</w:t>
            </w:r>
          </w:p>
        </w:tc>
        <w:tc>
          <w:tcPr>
            <w:tcW w:w="336" w:type="pct"/>
            <w:tcBorders>
              <w:top w:val="nil"/>
              <w:left w:val="single" w:sz="8" w:space="0" w:color="auto"/>
              <w:bottom w:val="single" w:sz="4" w:space="0" w:color="auto"/>
              <w:right w:val="single" w:sz="4" w:space="0" w:color="auto"/>
            </w:tcBorders>
            <w:shd w:val="clear" w:color="auto" w:fill="auto"/>
            <w:hideMark/>
          </w:tcPr>
          <w:p w14:paraId="6C3D44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1323</w:t>
            </w:r>
          </w:p>
        </w:tc>
        <w:tc>
          <w:tcPr>
            <w:tcW w:w="330" w:type="pct"/>
            <w:tcBorders>
              <w:top w:val="nil"/>
              <w:left w:val="single" w:sz="8" w:space="0" w:color="auto"/>
              <w:bottom w:val="single" w:sz="4" w:space="0" w:color="auto"/>
              <w:right w:val="single" w:sz="4" w:space="0" w:color="auto"/>
            </w:tcBorders>
            <w:shd w:val="clear" w:color="auto" w:fill="auto"/>
            <w:hideMark/>
          </w:tcPr>
          <w:p w14:paraId="057DE3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1472</w:t>
            </w:r>
          </w:p>
        </w:tc>
      </w:tr>
      <w:tr w:rsidR="0040789B" w:rsidRPr="0040789B" w14:paraId="33D28C5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67CAC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CP015</w:t>
            </w:r>
          </w:p>
        </w:tc>
        <w:tc>
          <w:tcPr>
            <w:tcW w:w="1375" w:type="pct"/>
            <w:tcBorders>
              <w:top w:val="nil"/>
              <w:left w:val="nil"/>
              <w:bottom w:val="single" w:sz="4" w:space="0" w:color="auto"/>
              <w:right w:val="nil"/>
            </w:tcBorders>
            <w:shd w:val="clear" w:color="auto" w:fill="auto"/>
            <w:hideMark/>
          </w:tcPr>
          <w:p w14:paraId="27E429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INJERTOS DE PIEL PEDICULADO PARA UN DEFECTO DE 10.1 A 30 CM2</w:t>
            </w:r>
          </w:p>
        </w:tc>
        <w:tc>
          <w:tcPr>
            <w:tcW w:w="319" w:type="pct"/>
            <w:tcBorders>
              <w:top w:val="nil"/>
              <w:left w:val="single" w:sz="8" w:space="0" w:color="auto"/>
              <w:bottom w:val="single" w:sz="4" w:space="0" w:color="auto"/>
              <w:right w:val="single" w:sz="4" w:space="0" w:color="auto"/>
            </w:tcBorders>
            <w:shd w:val="clear" w:color="auto" w:fill="auto"/>
            <w:hideMark/>
          </w:tcPr>
          <w:p w14:paraId="770F96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317</w:t>
            </w:r>
          </w:p>
        </w:tc>
        <w:tc>
          <w:tcPr>
            <w:tcW w:w="319" w:type="pct"/>
            <w:tcBorders>
              <w:top w:val="nil"/>
              <w:left w:val="single" w:sz="8" w:space="0" w:color="auto"/>
              <w:bottom w:val="single" w:sz="4" w:space="0" w:color="auto"/>
              <w:right w:val="single" w:sz="4" w:space="0" w:color="auto"/>
            </w:tcBorders>
            <w:shd w:val="clear" w:color="auto" w:fill="auto"/>
            <w:hideMark/>
          </w:tcPr>
          <w:p w14:paraId="2C0E92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630</w:t>
            </w:r>
          </w:p>
        </w:tc>
        <w:tc>
          <w:tcPr>
            <w:tcW w:w="320" w:type="pct"/>
            <w:tcBorders>
              <w:top w:val="nil"/>
              <w:left w:val="single" w:sz="8" w:space="0" w:color="auto"/>
              <w:bottom w:val="single" w:sz="4" w:space="0" w:color="auto"/>
              <w:right w:val="single" w:sz="4" w:space="0" w:color="auto"/>
            </w:tcBorders>
            <w:shd w:val="clear" w:color="auto" w:fill="auto"/>
            <w:hideMark/>
          </w:tcPr>
          <w:p w14:paraId="4622DA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949</w:t>
            </w:r>
          </w:p>
        </w:tc>
        <w:tc>
          <w:tcPr>
            <w:tcW w:w="336" w:type="pct"/>
            <w:tcBorders>
              <w:top w:val="nil"/>
              <w:left w:val="single" w:sz="8" w:space="0" w:color="auto"/>
              <w:bottom w:val="single" w:sz="4" w:space="0" w:color="auto"/>
              <w:right w:val="single" w:sz="4" w:space="0" w:color="auto"/>
            </w:tcBorders>
            <w:shd w:val="clear" w:color="auto" w:fill="auto"/>
            <w:hideMark/>
          </w:tcPr>
          <w:p w14:paraId="421410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1266</w:t>
            </w:r>
          </w:p>
        </w:tc>
        <w:tc>
          <w:tcPr>
            <w:tcW w:w="321" w:type="pct"/>
            <w:tcBorders>
              <w:top w:val="nil"/>
              <w:left w:val="single" w:sz="8" w:space="0" w:color="auto"/>
              <w:bottom w:val="single" w:sz="4" w:space="0" w:color="auto"/>
              <w:right w:val="single" w:sz="4" w:space="0" w:color="auto"/>
            </w:tcBorders>
            <w:shd w:val="clear" w:color="auto" w:fill="auto"/>
            <w:hideMark/>
          </w:tcPr>
          <w:p w14:paraId="16BD2D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1583</w:t>
            </w:r>
          </w:p>
        </w:tc>
        <w:tc>
          <w:tcPr>
            <w:tcW w:w="335" w:type="pct"/>
            <w:tcBorders>
              <w:top w:val="nil"/>
              <w:left w:val="single" w:sz="8" w:space="0" w:color="auto"/>
              <w:bottom w:val="single" w:sz="4" w:space="0" w:color="auto"/>
              <w:right w:val="single" w:sz="4" w:space="0" w:color="auto"/>
            </w:tcBorders>
            <w:shd w:val="clear" w:color="auto" w:fill="auto"/>
            <w:hideMark/>
          </w:tcPr>
          <w:p w14:paraId="728AF0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1900</w:t>
            </w:r>
          </w:p>
        </w:tc>
        <w:tc>
          <w:tcPr>
            <w:tcW w:w="335" w:type="pct"/>
            <w:tcBorders>
              <w:top w:val="nil"/>
              <w:left w:val="single" w:sz="8" w:space="0" w:color="auto"/>
              <w:bottom w:val="single" w:sz="4" w:space="0" w:color="auto"/>
              <w:right w:val="single" w:sz="4" w:space="0" w:color="auto"/>
            </w:tcBorders>
            <w:shd w:val="clear" w:color="auto" w:fill="auto"/>
            <w:hideMark/>
          </w:tcPr>
          <w:p w14:paraId="572F54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2215</w:t>
            </w:r>
          </w:p>
        </w:tc>
        <w:tc>
          <w:tcPr>
            <w:tcW w:w="333" w:type="pct"/>
            <w:tcBorders>
              <w:top w:val="nil"/>
              <w:left w:val="single" w:sz="8" w:space="0" w:color="auto"/>
              <w:bottom w:val="single" w:sz="4" w:space="0" w:color="auto"/>
              <w:right w:val="single" w:sz="4" w:space="0" w:color="auto"/>
            </w:tcBorders>
            <w:shd w:val="clear" w:color="auto" w:fill="auto"/>
            <w:hideMark/>
          </w:tcPr>
          <w:p w14:paraId="4DB8C6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2536</w:t>
            </w:r>
          </w:p>
        </w:tc>
        <w:tc>
          <w:tcPr>
            <w:tcW w:w="336" w:type="pct"/>
            <w:tcBorders>
              <w:top w:val="nil"/>
              <w:left w:val="single" w:sz="8" w:space="0" w:color="auto"/>
              <w:bottom w:val="single" w:sz="4" w:space="0" w:color="auto"/>
              <w:right w:val="single" w:sz="4" w:space="0" w:color="auto"/>
            </w:tcBorders>
            <w:shd w:val="clear" w:color="auto" w:fill="auto"/>
            <w:hideMark/>
          </w:tcPr>
          <w:p w14:paraId="4492AB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2851</w:t>
            </w:r>
          </w:p>
        </w:tc>
        <w:tc>
          <w:tcPr>
            <w:tcW w:w="330" w:type="pct"/>
            <w:tcBorders>
              <w:top w:val="nil"/>
              <w:left w:val="single" w:sz="8" w:space="0" w:color="auto"/>
              <w:bottom w:val="single" w:sz="4" w:space="0" w:color="auto"/>
              <w:right w:val="single" w:sz="4" w:space="0" w:color="auto"/>
            </w:tcBorders>
            <w:shd w:val="clear" w:color="auto" w:fill="auto"/>
            <w:hideMark/>
          </w:tcPr>
          <w:p w14:paraId="49BEB2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3169</w:t>
            </w:r>
          </w:p>
        </w:tc>
      </w:tr>
      <w:tr w:rsidR="0040789B" w:rsidRPr="0040789B" w14:paraId="3D51AAA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F5F26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CP016</w:t>
            </w:r>
          </w:p>
        </w:tc>
        <w:tc>
          <w:tcPr>
            <w:tcW w:w="1375" w:type="pct"/>
            <w:tcBorders>
              <w:top w:val="nil"/>
              <w:left w:val="nil"/>
              <w:bottom w:val="single" w:sz="4" w:space="0" w:color="auto"/>
              <w:right w:val="nil"/>
            </w:tcBorders>
            <w:shd w:val="clear" w:color="auto" w:fill="auto"/>
            <w:hideMark/>
          </w:tcPr>
          <w:p w14:paraId="706217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MICROCIRUGÍA PARA REIMPLANTE DE UN SEGMENTO CORPORAL AMPUTADO</w:t>
            </w:r>
          </w:p>
        </w:tc>
        <w:tc>
          <w:tcPr>
            <w:tcW w:w="319" w:type="pct"/>
            <w:tcBorders>
              <w:top w:val="nil"/>
              <w:left w:val="single" w:sz="8" w:space="0" w:color="auto"/>
              <w:bottom w:val="single" w:sz="4" w:space="0" w:color="auto"/>
              <w:right w:val="single" w:sz="4" w:space="0" w:color="auto"/>
            </w:tcBorders>
            <w:shd w:val="clear" w:color="auto" w:fill="auto"/>
            <w:hideMark/>
          </w:tcPr>
          <w:p w14:paraId="7E30D8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319" w:type="pct"/>
            <w:tcBorders>
              <w:top w:val="nil"/>
              <w:left w:val="single" w:sz="8" w:space="0" w:color="auto"/>
              <w:bottom w:val="single" w:sz="4" w:space="0" w:color="auto"/>
              <w:right w:val="single" w:sz="4" w:space="0" w:color="auto"/>
            </w:tcBorders>
            <w:shd w:val="clear" w:color="auto" w:fill="auto"/>
            <w:hideMark/>
          </w:tcPr>
          <w:p w14:paraId="32EE60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320" w:type="pct"/>
            <w:tcBorders>
              <w:top w:val="nil"/>
              <w:left w:val="single" w:sz="8" w:space="0" w:color="auto"/>
              <w:bottom w:val="single" w:sz="4" w:space="0" w:color="auto"/>
              <w:right w:val="single" w:sz="4" w:space="0" w:color="auto"/>
            </w:tcBorders>
            <w:shd w:val="clear" w:color="auto" w:fill="auto"/>
            <w:hideMark/>
          </w:tcPr>
          <w:p w14:paraId="7E0151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941</w:t>
            </w:r>
          </w:p>
        </w:tc>
        <w:tc>
          <w:tcPr>
            <w:tcW w:w="336" w:type="pct"/>
            <w:tcBorders>
              <w:top w:val="nil"/>
              <w:left w:val="single" w:sz="8" w:space="0" w:color="auto"/>
              <w:bottom w:val="single" w:sz="4" w:space="0" w:color="auto"/>
              <w:right w:val="single" w:sz="4" w:space="0" w:color="auto"/>
            </w:tcBorders>
            <w:shd w:val="clear" w:color="auto" w:fill="auto"/>
            <w:hideMark/>
          </w:tcPr>
          <w:p w14:paraId="13B0DE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1258</w:t>
            </w:r>
          </w:p>
        </w:tc>
        <w:tc>
          <w:tcPr>
            <w:tcW w:w="321" w:type="pct"/>
            <w:tcBorders>
              <w:top w:val="nil"/>
              <w:left w:val="single" w:sz="8" w:space="0" w:color="auto"/>
              <w:bottom w:val="single" w:sz="4" w:space="0" w:color="auto"/>
              <w:right w:val="single" w:sz="4" w:space="0" w:color="auto"/>
            </w:tcBorders>
            <w:shd w:val="clear" w:color="auto" w:fill="auto"/>
            <w:hideMark/>
          </w:tcPr>
          <w:p w14:paraId="0348E9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1568</w:t>
            </w:r>
          </w:p>
        </w:tc>
        <w:tc>
          <w:tcPr>
            <w:tcW w:w="335" w:type="pct"/>
            <w:tcBorders>
              <w:top w:val="nil"/>
              <w:left w:val="single" w:sz="8" w:space="0" w:color="auto"/>
              <w:bottom w:val="single" w:sz="4" w:space="0" w:color="auto"/>
              <w:right w:val="single" w:sz="4" w:space="0" w:color="auto"/>
            </w:tcBorders>
            <w:shd w:val="clear" w:color="auto" w:fill="auto"/>
            <w:hideMark/>
          </w:tcPr>
          <w:p w14:paraId="1F3761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1885</w:t>
            </w:r>
          </w:p>
        </w:tc>
        <w:tc>
          <w:tcPr>
            <w:tcW w:w="335" w:type="pct"/>
            <w:tcBorders>
              <w:top w:val="nil"/>
              <w:left w:val="single" w:sz="8" w:space="0" w:color="auto"/>
              <w:bottom w:val="single" w:sz="4" w:space="0" w:color="auto"/>
              <w:right w:val="single" w:sz="4" w:space="0" w:color="auto"/>
            </w:tcBorders>
            <w:shd w:val="clear" w:color="auto" w:fill="auto"/>
            <w:hideMark/>
          </w:tcPr>
          <w:p w14:paraId="2A9936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2199</w:t>
            </w:r>
          </w:p>
        </w:tc>
        <w:tc>
          <w:tcPr>
            <w:tcW w:w="333" w:type="pct"/>
            <w:tcBorders>
              <w:top w:val="nil"/>
              <w:left w:val="single" w:sz="8" w:space="0" w:color="auto"/>
              <w:bottom w:val="single" w:sz="4" w:space="0" w:color="auto"/>
              <w:right w:val="single" w:sz="4" w:space="0" w:color="auto"/>
            </w:tcBorders>
            <w:shd w:val="clear" w:color="auto" w:fill="auto"/>
            <w:hideMark/>
          </w:tcPr>
          <w:p w14:paraId="52C8D9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2511</w:t>
            </w:r>
          </w:p>
        </w:tc>
        <w:tc>
          <w:tcPr>
            <w:tcW w:w="336" w:type="pct"/>
            <w:tcBorders>
              <w:top w:val="nil"/>
              <w:left w:val="single" w:sz="8" w:space="0" w:color="auto"/>
              <w:bottom w:val="single" w:sz="4" w:space="0" w:color="auto"/>
              <w:right w:val="single" w:sz="4" w:space="0" w:color="auto"/>
            </w:tcBorders>
            <w:shd w:val="clear" w:color="auto" w:fill="auto"/>
            <w:hideMark/>
          </w:tcPr>
          <w:p w14:paraId="7E4BB8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2826</w:t>
            </w:r>
          </w:p>
        </w:tc>
        <w:tc>
          <w:tcPr>
            <w:tcW w:w="330" w:type="pct"/>
            <w:tcBorders>
              <w:top w:val="nil"/>
              <w:left w:val="single" w:sz="8" w:space="0" w:color="auto"/>
              <w:bottom w:val="single" w:sz="4" w:space="0" w:color="auto"/>
              <w:right w:val="single" w:sz="4" w:space="0" w:color="auto"/>
            </w:tcBorders>
            <w:shd w:val="clear" w:color="auto" w:fill="auto"/>
            <w:hideMark/>
          </w:tcPr>
          <w:p w14:paraId="39EFBD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3142</w:t>
            </w:r>
          </w:p>
        </w:tc>
      </w:tr>
      <w:tr w:rsidR="0040789B" w:rsidRPr="0040789B" w14:paraId="4B6F033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10CBD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CP017</w:t>
            </w:r>
          </w:p>
        </w:tc>
        <w:tc>
          <w:tcPr>
            <w:tcW w:w="1375" w:type="pct"/>
            <w:tcBorders>
              <w:top w:val="nil"/>
              <w:left w:val="nil"/>
              <w:bottom w:val="single" w:sz="4" w:space="0" w:color="auto"/>
              <w:right w:val="nil"/>
            </w:tcBorders>
            <w:shd w:val="clear" w:color="auto" w:fill="auto"/>
            <w:hideMark/>
          </w:tcPr>
          <w:p w14:paraId="60D0D8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INJERTO AUTÓLOGO DE ESPESOR PARCIAL EN TRONCO Y EXTREMIDADES DE 100 CM2 O MENOS</w:t>
            </w:r>
          </w:p>
        </w:tc>
        <w:tc>
          <w:tcPr>
            <w:tcW w:w="319" w:type="pct"/>
            <w:tcBorders>
              <w:top w:val="nil"/>
              <w:left w:val="single" w:sz="8" w:space="0" w:color="auto"/>
              <w:bottom w:val="single" w:sz="4" w:space="0" w:color="auto"/>
              <w:right w:val="single" w:sz="4" w:space="0" w:color="auto"/>
            </w:tcBorders>
            <w:shd w:val="clear" w:color="auto" w:fill="auto"/>
            <w:hideMark/>
          </w:tcPr>
          <w:p w14:paraId="470371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317</w:t>
            </w:r>
          </w:p>
        </w:tc>
        <w:tc>
          <w:tcPr>
            <w:tcW w:w="319" w:type="pct"/>
            <w:tcBorders>
              <w:top w:val="nil"/>
              <w:left w:val="single" w:sz="8" w:space="0" w:color="auto"/>
              <w:bottom w:val="single" w:sz="4" w:space="0" w:color="auto"/>
              <w:right w:val="single" w:sz="4" w:space="0" w:color="auto"/>
            </w:tcBorders>
            <w:shd w:val="clear" w:color="auto" w:fill="auto"/>
            <w:hideMark/>
          </w:tcPr>
          <w:p w14:paraId="6A251C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630</w:t>
            </w:r>
          </w:p>
        </w:tc>
        <w:tc>
          <w:tcPr>
            <w:tcW w:w="320" w:type="pct"/>
            <w:tcBorders>
              <w:top w:val="nil"/>
              <w:left w:val="single" w:sz="8" w:space="0" w:color="auto"/>
              <w:bottom w:val="single" w:sz="4" w:space="0" w:color="auto"/>
              <w:right w:val="single" w:sz="4" w:space="0" w:color="auto"/>
            </w:tcBorders>
            <w:shd w:val="clear" w:color="auto" w:fill="auto"/>
            <w:hideMark/>
          </w:tcPr>
          <w:p w14:paraId="2CCEC9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949</w:t>
            </w:r>
          </w:p>
        </w:tc>
        <w:tc>
          <w:tcPr>
            <w:tcW w:w="336" w:type="pct"/>
            <w:tcBorders>
              <w:top w:val="nil"/>
              <w:left w:val="single" w:sz="8" w:space="0" w:color="auto"/>
              <w:bottom w:val="single" w:sz="4" w:space="0" w:color="auto"/>
              <w:right w:val="single" w:sz="4" w:space="0" w:color="auto"/>
            </w:tcBorders>
            <w:shd w:val="clear" w:color="auto" w:fill="auto"/>
            <w:hideMark/>
          </w:tcPr>
          <w:p w14:paraId="140B81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1266</w:t>
            </w:r>
          </w:p>
        </w:tc>
        <w:tc>
          <w:tcPr>
            <w:tcW w:w="321" w:type="pct"/>
            <w:tcBorders>
              <w:top w:val="nil"/>
              <w:left w:val="single" w:sz="8" w:space="0" w:color="auto"/>
              <w:bottom w:val="single" w:sz="4" w:space="0" w:color="auto"/>
              <w:right w:val="single" w:sz="4" w:space="0" w:color="auto"/>
            </w:tcBorders>
            <w:shd w:val="clear" w:color="auto" w:fill="auto"/>
            <w:hideMark/>
          </w:tcPr>
          <w:p w14:paraId="18816D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1583</w:t>
            </w:r>
          </w:p>
        </w:tc>
        <w:tc>
          <w:tcPr>
            <w:tcW w:w="335" w:type="pct"/>
            <w:tcBorders>
              <w:top w:val="nil"/>
              <w:left w:val="single" w:sz="8" w:space="0" w:color="auto"/>
              <w:bottom w:val="single" w:sz="4" w:space="0" w:color="auto"/>
              <w:right w:val="single" w:sz="4" w:space="0" w:color="auto"/>
            </w:tcBorders>
            <w:shd w:val="clear" w:color="auto" w:fill="auto"/>
            <w:hideMark/>
          </w:tcPr>
          <w:p w14:paraId="385B30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1900</w:t>
            </w:r>
          </w:p>
        </w:tc>
        <w:tc>
          <w:tcPr>
            <w:tcW w:w="335" w:type="pct"/>
            <w:tcBorders>
              <w:top w:val="nil"/>
              <w:left w:val="single" w:sz="8" w:space="0" w:color="auto"/>
              <w:bottom w:val="single" w:sz="4" w:space="0" w:color="auto"/>
              <w:right w:val="single" w:sz="4" w:space="0" w:color="auto"/>
            </w:tcBorders>
            <w:shd w:val="clear" w:color="auto" w:fill="auto"/>
            <w:hideMark/>
          </w:tcPr>
          <w:p w14:paraId="1D6AB1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2215</w:t>
            </w:r>
          </w:p>
        </w:tc>
        <w:tc>
          <w:tcPr>
            <w:tcW w:w="333" w:type="pct"/>
            <w:tcBorders>
              <w:top w:val="nil"/>
              <w:left w:val="single" w:sz="8" w:space="0" w:color="auto"/>
              <w:bottom w:val="single" w:sz="4" w:space="0" w:color="auto"/>
              <w:right w:val="single" w:sz="4" w:space="0" w:color="auto"/>
            </w:tcBorders>
            <w:shd w:val="clear" w:color="auto" w:fill="auto"/>
            <w:hideMark/>
          </w:tcPr>
          <w:p w14:paraId="21370D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2536</w:t>
            </w:r>
          </w:p>
        </w:tc>
        <w:tc>
          <w:tcPr>
            <w:tcW w:w="336" w:type="pct"/>
            <w:tcBorders>
              <w:top w:val="nil"/>
              <w:left w:val="single" w:sz="8" w:space="0" w:color="auto"/>
              <w:bottom w:val="single" w:sz="4" w:space="0" w:color="auto"/>
              <w:right w:val="single" w:sz="4" w:space="0" w:color="auto"/>
            </w:tcBorders>
            <w:shd w:val="clear" w:color="auto" w:fill="auto"/>
            <w:hideMark/>
          </w:tcPr>
          <w:p w14:paraId="580A34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2851</w:t>
            </w:r>
          </w:p>
        </w:tc>
        <w:tc>
          <w:tcPr>
            <w:tcW w:w="330" w:type="pct"/>
            <w:tcBorders>
              <w:top w:val="nil"/>
              <w:left w:val="single" w:sz="8" w:space="0" w:color="auto"/>
              <w:bottom w:val="single" w:sz="4" w:space="0" w:color="auto"/>
              <w:right w:val="single" w:sz="4" w:space="0" w:color="auto"/>
            </w:tcBorders>
            <w:shd w:val="clear" w:color="auto" w:fill="auto"/>
            <w:hideMark/>
          </w:tcPr>
          <w:p w14:paraId="1A9118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3169</w:t>
            </w:r>
          </w:p>
        </w:tc>
      </w:tr>
      <w:tr w:rsidR="0040789B" w:rsidRPr="0040789B" w14:paraId="3A1D011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CDB5F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CP018</w:t>
            </w:r>
          </w:p>
        </w:tc>
        <w:tc>
          <w:tcPr>
            <w:tcW w:w="1375" w:type="pct"/>
            <w:tcBorders>
              <w:top w:val="nil"/>
              <w:left w:val="nil"/>
              <w:bottom w:val="single" w:sz="4" w:space="0" w:color="auto"/>
              <w:right w:val="nil"/>
            </w:tcBorders>
            <w:shd w:val="clear" w:color="auto" w:fill="auto"/>
            <w:hideMark/>
          </w:tcPr>
          <w:p w14:paraId="06DE0C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INJERTO   AUTÓLOGO DE ESPESOR PARCIAL EN TRONCO Y EXTREMIDADES ADICIONAL A 100 CM2</w:t>
            </w:r>
          </w:p>
        </w:tc>
        <w:tc>
          <w:tcPr>
            <w:tcW w:w="319" w:type="pct"/>
            <w:tcBorders>
              <w:top w:val="nil"/>
              <w:left w:val="single" w:sz="8" w:space="0" w:color="auto"/>
              <w:bottom w:val="single" w:sz="4" w:space="0" w:color="auto"/>
              <w:right w:val="single" w:sz="4" w:space="0" w:color="auto"/>
            </w:tcBorders>
            <w:shd w:val="clear" w:color="auto" w:fill="auto"/>
            <w:hideMark/>
          </w:tcPr>
          <w:p w14:paraId="0F9425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317</w:t>
            </w:r>
          </w:p>
        </w:tc>
        <w:tc>
          <w:tcPr>
            <w:tcW w:w="319" w:type="pct"/>
            <w:tcBorders>
              <w:top w:val="nil"/>
              <w:left w:val="single" w:sz="8" w:space="0" w:color="auto"/>
              <w:bottom w:val="single" w:sz="4" w:space="0" w:color="auto"/>
              <w:right w:val="single" w:sz="4" w:space="0" w:color="auto"/>
            </w:tcBorders>
            <w:shd w:val="clear" w:color="auto" w:fill="auto"/>
            <w:hideMark/>
          </w:tcPr>
          <w:p w14:paraId="416828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630</w:t>
            </w:r>
          </w:p>
        </w:tc>
        <w:tc>
          <w:tcPr>
            <w:tcW w:w="320" w:type="pct"/>
            <w:tcBorders>
              <w:top w:val="nil"/>
              <w:left w:val="single" w:sz="8" w:space="0" w:color="auto"/>
              <w:bottom w:val="single" w:sz="4" w:space="0" w:color="auto"/>
              <w:right w:val="single" w:sz="4" w:space="0" w:color="auto"/>
            </w:tcBorders>
            <w:shd w:val="clear" w:color="auto" w:fill="auto"/>
            <w:hideMark/>
          </w:tcPr>
          <w:p w14:paraId="53E111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949</w:t>
            </w:r>
          </w:p>
        </w:tc>
        <w:tc>
          <w:tcPr>
            <w:tcW w:w="336" w:type="pct"/>
            <w:tcBorders>
              <w:top w:val="nil"/>
              <w:left w:val="single" w:sz="8" w:space="0" w:color="auto"/>
              <w:bottom w:val="single" w:sz="4" w:space="0" w:color="auto"/>
              <w:right w:val="single" w:sz="4" w:space="0" w:color="auto"/>
            </w:tcBorders>
            <w:shd w:val="clear" w:color="auto" w:fill="auto"/>
            <w:hideMark/>
          </w:tcPr>
          <w:p w14:paraId="7C5768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1266</w:t>
            </w:r>
          </w:p>
        </w:tc>
        <w:tc>
          <w:tcPr>
            <w:tcW w:w="321" w:type="pct"/>
            <w:tcBorders>
              <w:top w:val="nil"/>
              <w:left w:val="single" w:sz="8" w:space="0" w:color="auto"/>
              <w:bottom w:val="single" w:sz="4" w:space="0" w:color="auto"/>
              <w:right w:val="single" w:sz="4" w:space="0" w:color="auto"/>
            </w:tcBorders>
            <w:shd w:val="clear" w:color="auto" w:fill="auto"/>
            <w:hideMark/>
          </w:tcPr>
          <w:p w14:paraId="404835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1583</w:t>
            </w:r>
          </w:p>
        </w:tc>
        <w:tc>
          <w:tcPr>
            <w:tcW w:w="335" w:type="pct"/>
            <w:tcBorders>
              <w:top w:val="nil"/>
              <w:left w:val="single" w:sz="8" w:space="0" w:color="auto"/>
              <w:bottom w:val="single" w:sz="4" w:space="0" w:color="auto"/>
              <w:right w:val="single" w:sz="4" w:space="0" w:color="auto"/>
            </w:tcBorders>
            <w:shd w:val="clear" w:color="auto" w:fill="auto"/>
            <w:hideMark/>
          </w:tcPr>
          <w:p w14:paraId="2D42C5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1900</w:t>
            </w:r>
          </w:p>
        </w:tc>
        <w:tc>
          <w:tcPr>
            <w:tcW w:w="335" w:type="pct"/>
            <w:tcBorders>
              <w:top w:val="nil"/>
              <w:left w:val="single" w:sz="8" w:space="0" w:color="auto"/>
              <w:bottom w:val="single" w:sz="4" w:space="0" w:color="auto"/>
              <w:right w:val="single" w:sz="4" w:space="0" w:color="auto"/>
            </w:tcBorders>
            <w:shd w:val="clear" w:color="auto" w:fill="auto"/>
            <w:hideMark/>
          </w:tcPr>
          <w:p w14:paraId="758D02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2215</w:t>
            </w:r>
          </w:p>
        </w:tc>
        <w:tc>
          <w:tcPr>
            <w:tcW w:w="333" w:type="pct"/>
            <w:tcBorders>
              <w:top w:val="nil"/>
              <w:left w:val="single" w:sz="8" w:space="0" w:color="auto"/>
              <w:bottom w:val="single" w:sz="4" w:space="0" w:color="auto"/>
              <w:right w:val="single" w:sz="4" w:space="0" w:color="auto"/>
            </w:tcBorders>
            <w:shd w:val="clear" w:color="auto" w:fill="auto"/>
            <w:hideMark/>
          </w:tcPr>
          <w:p w14:paraId="3D972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2536</w:t>
            </w:r>
          </w:p>
        </w:tc>
        <w:tc>
          <w:tcPr>
            <w:tcW w:w="336" w:type="pct"/>
            <w:tcBorders>
              <w:top w:val="nil"/>
              <w:left w:val="single" w:sz="8" w:space="0" w:color="auto"/>
              <w:bottom w:val="single" w:sz="4" w:space="0" w:color="auto"/>
              <w:right w:val="single" w:sz="4" w:space="0" w:color="auto"/>
            </w:tcBorders>
            <w:shd w:val="clear" w:color="auto" w:fill="auto"/>
            <w:hideMark/>
          </w:tcPr>
          <w:p w14:paraId="6AB34C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2851</w:t>
            </w:r>
          </w:p>
        </w:tc>
        <w:tc>
          <w:tcPr>
            <w:tcW w:w="330" w:type="pct"/>
            <w:tcBorders>
              <w:top w:val="nil"/>
              <w:left w:val="single" w:sz="8" w:space="0" w:color="auto"/>
              <w:bottom w:val="single" w:sz="4" w:space="0" w:color="auto"/>
              <w:right w:val="single" w:sz="4" w:space="0" w:color="auto"/>
            </w:tcBorders>
            <w:shd w:val="clear" w:color="auto" w:fill="auto"/>
            <w:hideMark/>
          </w:tcPr>
          <w:p w14:paraId="7B77B3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3169</w:t>
            </w:r>
          </w:p>
        </w:tc>
      </w:tr>
      <w:tr w:rsidR="0040789B" w:rsidRPr="0040789B" w14:paraId="5FB15F1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5C0BE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CP019</w:t>
            </w:r>
          </w:p>
        </w:tc>
        <w:tc>
          <w:tcPr>
            <w:tcW w:w="1375" w:type="pct"/>
            <w:tcBorders>
              <w:top w:val="nil"/>
              <w:left w:val="nil"/>
              <w:bottom w:val="single" w:sz="4" w:space="0" w:color="auto"/>
              <w:right w:val="nil"/>
            </w:tcBorders>
            <w:shd w:val="clear" w:color="auto" w:fill="auto"/>
            <w:hideMark/>
          </w:tcPr>
          <w:p w14:paraId="4E5656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COLGAJO PEDICULADO INSULAR</w:t>
            </w:r>
          </w:p>
        </w:tc>
        <w:tc>
          <w:tcPr>
            <w:tcW w:w="319" w:type="pct"/>
            <w:tcBorders>
              <w:top w:val="nil"/>
              <w:left w:val="single" w:sz="8" w:space="0" w:color="auto"/>
              <w:bottom w:val="single" w:sz="4" w:space="0" w:color="auto"/>
              <w:right w:val="single" w:sz="4" w:space="0" w:color="auto"/>
            </w:tcBorders>
            <w:shd w:val="clear" w:color="auto" w:fill="auto"/>
            <w:hideMark/>
          </w:tcPr>
          <w:p w14:paraId="613AC2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2647C7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320" w:type="pct"/>
            <w:tcBorders>
              <w:top w:val="nil"/>
              <w:left w:val="single" w:sz="8" w:space="0" w:color="auto"/>
              <w:bottom w:val="single" w:sz="4" w:space="0" w:color="auto"/>
              <w:right w:val="single" w:sz="4" w:space="0" w:color="auto"/>
            </w:tcBorders>
            <w:shd w:val="clear" w:color="auto" w:fill="auto"/>
            <w:hideMark/>
          </w:tcPr>
          <w:p w14:paraId="2AC94F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36" w:type="pct"/>
            <w:tcBorders>
              <w:top w:val="nil"/>
              <w:left w:val="single" w:sz="8" w:space="0" w:color="auto"/>
              <w:bottom w:val="single" w:sz="4" w:space="0" w:color="auto"/>
              <w:right w:val="single" w:sz="4" w:space="0" w:color="auto"/>
            </w:tcBorders>
            <w:shd w:val="clear" w:color="auto" w:fill="auto"/>
            <w:hideMark/>
          </w:tcPr>
          <w:p w14:paraId="080752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710</w:t>
            </w:r>
          </w:p>
        </w:tc>
        <w:tc>
          <w:tcPr>
            <w:tcW w:w="321" w:type="pct"/>
            <w:tcBorders>
              <w:top w:val="nil"/>
              <w:left w:val="single" w:sz="8" w:space="0" w:color="auto"/>
              <w:bottom w:val="single" w:sz="4" w:space="0" w:color="auto"/>
              <w:right w:val="single" w:sz="4" w:space="0" w:color="auto"/>
            </w:tcBorders>
            <w:shd w:val="clear" w:color="auto" w:fill="auto"/>
            <w:hideMark/>
          </w:tcPr>
          <w:p w14:paraId="1BE669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890</w:t>
            </w:r>
          </w:p>
        </w:tc>
        <w:tc>
          <w:tcPr>
            <w:tcW w:w="335" w:type="pct"/>
            <w:tcBorders>
              <w:top w:val="nil"/>
              <w:left w:val="single" w:sz="8" w:space="0" w:color="auto"/>
              <w:bottom w:val="single" w:sz="4" w:space="0" w:color="auto"/>
              <w:right w:val="single" w:sz="4" w:space="0" w:color="auto"/>
            </w:tcBorders>
            <w:shd w:val="clear" w:color="auto" w:fill="auto"/>
            <w:hideMark/>
          </w:tcPr>
          <w:p w14:paraId="716EC3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35" w:type="pct"/>
            <w:tcBorders>
              <w:top w:val="nil"/>
              <w:left w:val="single" w:sz="8" w:space="0" w:color="auto"/>
              <w:bottom w:val="single" w:sz="4" w:space="0" w:color="auto"/>
              <w:right w:val="single" w:sz="4" w:space="0" w:color="auto"/>
            </w:tcBorders>
            <w:shd w:val="clear" w:color="auto" w:fill="auto"/>
            <w:hideMark/>
          </w:tcPr>
          <w:p w14:paraId="4161A8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1244</w:t>
            </w:r>
          </w:p>
        </w:tc>
        <w:tc>
          <w:tcPr>
            <w:tcW w:w="333" w:type="pct"/>
            <w:tcBorders>
              <w:top w:val="nil"/>
              <w:left w:val="single" w:sz="8" w:space="0" w:color="auto"/>
              <w:bottom w:val="single" w:sz="4" w:space="0" w:color="auto"/>
              <w:right w:val="single" w:sz="4" w:space="0" w:color="auto"/>
            </w:tcBorders>
            <w:shd w:val="clear" w:color="auto" w:fill="auto"/>
            <w:hideMark/>
          </w:tcPr>
          <w:p w14:paraId="5A96F1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1422</w:t>
            </w:r>
          </w:p>
        </w:tc>
        <w:tc>
          <w:tcPr>
            <w:tcW w:w="336" w:type="pct"/>
            <w:tcBorders>
              <w:top w:val="nil"/>
              <w:left w:val="single" w:sz="8" w:space="0" w:color="auto"/>
              <w:bottom w:val="single" w:sz="4" w:space="0" w:color="auto"/>
              <w:right w:val="single" w:sz="4" w:space="0" w:color="auto"/>
            </w:tcBorders>
            <w:shd w:val="clear" w:color="auto" w:fill="auto"/>
            <w:hideMark/>
          </w:tcPr>
          <w:p w14:paraId="6BAF70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1600</w:t>
            </w:r>
          </w:p>
        </w:tc>
        <w:tc>
          <w:tcPr>
            <w:tcW w:w="330" w:type="pct"/>
            <w:tcBorders>
              <w:top w:val="nil"/>
              <w:left w:val="single" w:sz="8" w:space="0" w:color="auto"/>
              <w:bottom w:val="single" w:sz="4" w:space="0" w:color="auto"/>
              <w:right w:val="single" w:sz="4" w:space="0" w:color="auto"/>
            </w:tcBorders>
            <w:shd w:val="clear" w:color="auto" w:fill="auto"/>
            <w:hideMark/>
          </w:tcPr>
          <w:p w14:paraId="448C91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1779</w:t>
            </w:r>
          </w:p>
        </w:tc>
      </w:tr>
      <w:tr w:rsidR="0040789B" w:rsidRPr="0040789B" w14:paraId="217E708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29A12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CP020</w:t>
            </w:r>
          </w:p>
        </w:tc>
        <w:tc>
          <w:tcPr>
            <w:tcW w:w="1375" w:type="pct"/>
            <w:tcBorders>
              <w:top w:val="nil"/>
              <w:left w:val="nil"/>
              <w:bottom w:val="single" w:sz="4" w:space="0" w:color="auto"/>
              <w:right w:val="nil"/>
            </w:tcBorders>
            <w:shd w:val="clear" w:color="auto" w:fill="auto"/>
            <w:hideMark/>
          </w:tcPr>
          <w:p w14:paraId="5BC0EE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COLGAJO PEDICULADO NEUROVASCULAR</w:t>
            </w:r>
          </w:p>
        </w:tc>
        <w:tc>
          <w:tcPr>
            <w:tcW w:w="319" w:type="pct"/>
            <w:tcBorders>
              <w:top w:val="nil"/>
              <w:left w:val="single" w:sz="8" w:space="0" w:color="auto"/>
              <w:bottom w:val="single" w:sz="4" w:space="0" w:color="auto"/>
              <w:right w:val="single" w:sz="4" w:space="0" w:color="auto"/>
            </w:tcBorders>
            <w:shd w:val="clear" w:color="auto" w:fill="auto"/>
            <w:hideMark/>
          </w:tcPr>
          <w:p w14:paraId="13972D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29A85D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320" w:type="pct"/>
            <w:tcBorders>
              <w:top w:val="nil"/>
              <w:left w:val="single" w:sz="8" w:space="0" w:color="auto"/>
              <w:bottom w:val="single" w:sz="4" w:space="0" w:color="auto"/>
              <w:right w:val="single" w:sz="4" w:space="0" w:color="auto"/>
            </w:tcBorders>
            <w:shd w:val="clear" w:color="auto" w:fill="auto"/>
            <w:hideMark/>
          </w:tcPr>
          <w:p w14:paraId="3B1636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36" w:type="pct"/>
            <w:tcBorders>
              <w:top w:val="nil"/>
              <w:left w:val="single" w:sz="8" w:space="0" w:color="auto"/>
              <w:bottom w:val="single" w:sz="4" w:space="0" w:color="auto"/>
              <w:right w:val="single" w:sz="4" w:space="0" w:color="auto"/>
            </w:tcBorders>
            <w:shd w:val="clear" w:color="auto" w:fill="auto"/>
            <w:hideMark/>
          </w:tcPr>
          <w:p w14:paraId="5E35ED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710</w:t>
            </w:r>
          </w:p>
        </w:tc>
        <w:tc>
          <w:tcPr>
            <w:tcW w:w="321" w:type="pct"/>
            <w:tcBorders>
              <w:top w:val="nil"/>
              <w:left w:val="single" w:sz="8" w:space="0" w:color="auto"/>
              <w:bottom w:val="single" w:sz="4" w:space="0" w:color="auto"/>
              <w:right w:val="single" w:sz="4" w:space="0" w:color="auto"/>
            </w:tcBorders>
            <w:shd w:val="clear" w:color="auto" w:fill="auto"/>
            <w:hideMark/>
          </w:tcPr>
          <w:p w14:paraId="55E02E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890</w:t>
            </w:r>
          </w:p>
        </w:tc>
        <w:tc>
          <w:tcPr>
            <w:tcW w:w="335" w:type="pct"/>
            <w:tcBorders>
              <w:top w:val="nil"/>
              <w:left w:val="single" w:sz="8" w:space="0" w:color="auto"/>
              <w:bottom w:val="single" w:sz="4" w:space="0" w:color="auto"/>
              <w:right w:val="single" w:sz="4" w:space="0" w:color="auto"/>
            </w:tcBorders>
            <w:shd w:val="clear" w:color="auto" w:fill="auto"/>
            <w:hideMark/>
          </w:tcPr>
          <w:p w14:paraId="146B82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35" w:type="pct"/>
            <w:tcBorders>
              <w:top w:val="nil"/>
              <w:left w:val="single" w:sz="8" w:space="0" w:color="auto"/>
              <w:bottom w:val="single" w:sz="4" w:space="0" w:color="auto"/>
              <w:right w:val="single" w:sz="4" w:space="0" w:color="auto"/>
            </w:tcBorders>
            <w:shd w:val="clear" w:color="auto" w:fill="auto"/>
            <w:hideMark/>
          </w:tcPr>
          <w:p w14:paraId="7B7B73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1244</w:t>
            </w:r>
          </w:p>
        </w:tc>
        <w:tc>
          <w:tcPr>
            <w:tcW w:w="333" w:type="pct"/>
            <w:tcBorders>
              <w:top w:val="nil"/>
              <w:left w:val="single" w:sz="8" w:space="0" w:color="auto"/>
              <w:bottom w:val="single" w:sz="4" w:space="0" w:color="auto"/>
              <w:right w:val="single" w:sz="4" w:space="0" w:color="auto"/>
            </w:tcBorders>
            <w:shd w:val="clear" w:color="auto" w:fill="auto"/>
            <w:hideMark/>
          </w:tcPr>
          <w:p w14:paraId="4A0BA6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1422</w:t>
            </w:r>
          </w:p>
        </w:tc>
        <w:tc>
          <w:tcPr>
            <w:tcW w:w="336" w:type="pct"/>
            <w:tcBorders>
              <w:top w:val="nil"/>
              <w:left w:val="single" w:sz="8" w:space="0" w:color="auto"/>
              <w:bottom w:val="single" w:sz="4" w:space="0" w:color="auto"/>
              <w:right w:val="single" w:sz="4" w:space="0" w:color="auto"/>
            </w:tcBorders>
            <w:shd w:val="clear" w:color="auto" w:fill="auto"/>
            <w:hideMark/>
          </w:tcPr>
          <w:p w14:paraId="3C009A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1600</w:t>
            </w:r>
          </w:p>
        </w:tc>
        <w:tc>
          <w:tcPr>
            <w:tcW w:w="330" w:type="pct"/>
            <w:tcBorders>
              <w:top w:val="nil"/>
              <w:left w:val="single" w:sz="8" w:space="0" w:color="auto"/>
              <w:bottom w:val="single" w:sz="4" w:space="0" w:color="auto"/>
              <w:right w:val="single" w:sz="4" w:space="0" w:color="auto"/>
            </w:tcBorders>
            <w:shd w:val="clear" w:color="auto" w:fill="auto"/>
            <w:hideMark/>
          </w:tcPr>
          <w:p w14:paraId="7E4469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1779</w:t>
            </w:r>
          </w:p>
        </w:tc>
      </w:tr>
      <w:tr w:rsidR="0040789B" w:rsidRPr="0040789B" w14:paraId="0D181B4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AB011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CP021</w:t>
            </w:r>
          </w:p>
        </w:tc>
        <w:tc>
          <w:tcPr>
            <w:tcW w:w="1375" w:type="pct"/>
            <w:tcBorders>
              <w:top w:val="nil"/>
              <w:left w:val="nil"/>
              <w:bottom w:val="single" w:sz="4" w:space="0" w:color="auto"/>
              <w:right w:val="nil"/>
            </w:tcBorders>
            <w:shd w:val="clear" w:color="auto" w:fill="auto"/>
            <w:hideMark/>
          </w:tcPr>
          <w:p w14:paraId="1FA61F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CICATRICES DE MANOS</w:t>
            </w:r>
          </w:p>
        </w:tc>
        <w:tc>
          <w:tcPr>
            <w:tcW w:w="319" w:type="pct"/>
            <w:tcBorders>
              <w:top w:val="nil"/>
              <w:left w:val="single" w:sz="8" w:space="0" w:color="auto"/>
              <w:bottom w:val="single" w:sz="4" w:space="0" w:color="auto"/>
              <w:right w:val="single" w:sz="4" w:space="0" w:color="auto"/>
            </w:tcBorders>
            <w:shd w:val="clear" w:color="auto" w:fill="auto"/>
            <w:hideMark/>
          </w:tcPr>
          <w:p w14:paraId="430360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19" w:type="pct"/>
            <w:tcBorders>
              <w:top w:val="nil"/>
              <w:left w:val="single" w:sz="8" w:space="0" w:color="auto"/>
              <w:bottom w:val="single" w:sz="4" w:space="0" w:color="auto"/>
              <w:right w:val="single" w:sz="4" w:space="0" w:color="auto"/>
            </w:tcBorders>
            <w:shd w:val="clear" w:color="auto" w:fill="auto"/>
            <w:hideMark/>
          </w:tcPr>
          <w:p w14:paraId="738C14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0" w:type="pct"/>
            <w:tcBorders>
              <w:top w:val="nil"/>
              <w:left w:val="single" w:sz="8" w:space="0" w:color="auto"/>
              <w:bottom w:val="single" w:sz="4" w:space="0" w:color="auto"/>
              <w:right w:val="single" w:sz="4" w:space="0" w:color="auto"/>
            </w:tcBorders>
            <w:shd w:val="clear" w:color="auto" w:fill="auto"/>
            <w:hideMark/>
          </w:tcPr>
          <w:p w14:paraId="5FEA21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336" w:type="pct"/>
            <w:tcBorders>
              <w:top w:val="nil"/>
              <w:left w:val="single" w:sz="8" w:space="0" w:color="auto"/>
              <w:bottom w:val="single" w:sz="4" w:space="0" w:color="auto"/>
              <w:right w:val="single" w:sz="4" w:space="0" w:color="auto"/>
            </w:tcBorders>
            <w:shd w:val="clear" w:color="auto" w:fill="auto"/>
            <w:hideMark/>
          </w:tcPr>
          <w:p w14:paraId="341F58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21" w:type="pct"/>
            <w:tcBorders>
              <w:top w:val="nil"/>
              <w:left w:val="single" w:sz="8" w:space="0" w:color="auto"/>
              <w:bottom w:val="single" w:sz="4" w:space="0" w:color="auto"/>
              <w:right w:val="single" w:sz="4" w:space="0" w:color="auto"/>
            </w:tcBorders>
            <w:shd w:val="clear" w:color="auto" w:fill="auto"/>
            <w:hideMark/>
          </w:tcPr>
          <w:p w14:paraId="318BE0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35" w:type="pct"/>
            <w:tcBorders>
              <w:top w:val="nil"/>
              <w:left w:val="single" w:sz="8" w:space="0" w:color="auto"/>
              <w:bottom w:val="single" w:sz="4" w:space="0" w:color="auto"/>
              <w:right w:val="single" w:sz="4" w:space="0" w:color="auto"/>
            </w:tcBorders>
            <w:shd w:val="clear" w:color="auto" w:fill="auto"/>
            <w:hideMark/>
          </w:tcPr>
          <w:p w14:paraId="5E3686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35" w:type="pct"/>
            <w:tcBorders>
              <w:top w:val="nil"/>
              <w:left w:val="single" w:sz="8" w:space="0" w:color="auto"/>
              <w:bottom w:val="single" w:sz="4" w:space="0" w:color="auto"/>
              <w:right w:val="single" w:sz="4" w:space="0" w:color="auto"/>
            </w:tcBorders>
            <w:shd w:val="clear" w:color="auto" w:fill="auto"/>
            <w:hideMark/>
          </w:tcPr>
          <w:p w14:paraId="6CE393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3" w:type="pct"/>
            <w:tcBorders>
              <w:top w:val="nil"/>
              <w:left w:val="single" w:sz="8" w:space="0" w:color="auto"/>
              <w:bottom w:val="single" w:sz="4" w:space="0" w:color="auto"/>
              <w:right w:val="single" w:sz="4" w:space="0" w:color="auto"/>
            </w:tcBorders>
            <w:shd w:val="clear" w:color="auto" w:fill="auto"/>
            <w:hideMark/>
          </w:tcPr>
          <w:p w14:paraId="7197FE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612</w:t>
            </w:r>
          </w:p>
        </w:tc>
        <w:tc>
          <w:tcPr>
            <w:tcW w:w="336" w:type="pct"/>
            <w:tcBorders>
              <w:top w:val="nil"/>
              <w:left w:val="single" w:sz="8" w:space="0" w:color="auto"/>
              <w:bottom w:val="single" w:sz="4" w:space="0" w:color="auto"/>
              <w:right w:val="single" w:sz="4" w:space="0" w:color="auto"/>
            </w:tcBorders>
            <w:shd w:val="clear" w:color="auto" w:fill="auto"/>
            <w:hideMark/>
          </w:tcPr>
          <w:p w14:paraId="6EFE8C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689</w:t>
            </w:r>
          </w:p>
        </w:tc>
        <w:tc>
          <w:tcPr>
            <w:tcW w:w="330" w:type="pct"/>
            <w:tcBorders>
              <w:top w:val="nil"/>
              <w:left w:val="single" w:sz="8" w:space="0" w:color="auto"/>
              <w:bottom w:val="single" w:sz="4" w:space="0" w:color="auto"/>
              <w:right w:val="single" w:sz="4" w:space="0" w:color="auto"/>
            </w:tcBorders>
            <w:shd w:val="clear" w:color="auto" w:fill="auto"/>
            <w:hideMark/>
          </w:tcPr>
          <w:p w14:paraId="366CF5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765</w:t>
            </w:r>
          </w:p>
        </w:tc>
      </w:tr>
      <w:tr w:rsidR="0040789B" w:rsidRPr="0040789B" w14:paraId="49BD872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0DA20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CP022</w:t>
            </w:r>
          </w:p>
        </w:tc>
        <w:tc>
          <w:tcPr>
            <w:tcW w:w="1375" w:type="pct"/>
            <w:tcBorders>
              <w:top w:val="nil"/>
              <w:left w:val="nil"/>
              <w:bottom w:val="single" w:sz="4" w:space="0" w:color="auto"/>
              <w:right w:val="nil"/>
            </w:tcBorders>
            <w:shd w:val="clear" w:color="auto" w:fill="auto"/>
            <w:hideMark/>
          </w:tcPr>
          <w:p w14:paraId="7B0E1B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PARA TOMA Y APLICACIÓN DE INJERTOS CON ANESTESIA GENERAL</w:t>
            </w:r>
          </w:p>
        </w:tc>
        <w:tc>
          <w:tcPr>
            <w:tcW w:w="319" w:type="pct"/>
            <w:tcBorders>
              <w:top w:val="nil"/>
              <w:left w:val="single" w:sz="8" w:space="0" w:color="auto"/>
              <w:bottom w:val="single" w:sz="4" w:space="0" w:color="auto"/>
              <w:right w:val="single" w:sz="4" w:space="0" w:color="auto"/>
            </w:tcBorders>
            <w:shd w:val="clear" w:color="auto" w:fill="auto"/>
            <w:hideMark/>
          </w:tcPr>
          <w:p w14:paraId="67383A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1727</w:t>
            </w:r>
          </w:p>
        </w:tc>
        <w:tc>
          <w:tcPr>
            <w:tcW w:w="319" w:type="pct"/>
            <w:tcBorders>
              <w:top w:val="nil"/>
              <w:left w:val="single" w:sz="8" w:space="0" w:color="auto"/>
              <w:bottom w:val="single" w:sz="4" w:space="0" w:color="auto"/>
              <w:right w:val="single" w:sz="4" w:space="0" w:color="auto"/>
            </w:tcBorders>
            <w:shd w:val="clear" w:color="auto" w:fill="auto"/>
            <w:hideMark/>
          </w:tcPr>
          <w:p w14:paraId="73308D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2308</w:t>
            </w:r>
          </w:p>
        </w:tc>
        <w:tc>
          <w:tcPr>
            <w:tcW w:w="320" w:type="pct"/>
            <w:tcBorders>
              <w:top w:val="nil"/>
              <w:left w:val="single" w:sz="8" w:space="0" w:color="auto"/>
              <w:bottom w:val="single" w:sz="4" w:space="0" w:color="auto"/>
              <w:right w:val="single" w:sz="4" w:space="0" w:color="auto"/>
            </w:tcBorders>
            <w:shd w:val="clear" w:color="auto" w:fill="auto"/>
            <w:hideMark/>
          </w:tcPr>
          <w:p w14:paraId="28ADF1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3461</w:t>
            </w:r>
          </w:p>
        </w:tc>
        <w:tc>
          <w:tcPr>
            <w:tcW w:w="336" w:type="pct"/>
            <w:tcBorders>
              <w:top w:val="nil"/>
              <w:left w:val="single" w:sz="8" w:space="0" w:color="auto"/>
              <w:bottom w:val="single" w:sz="4" w:space="0" w:color="auto"/>
              <w:right w:val="single" w:sz="4" w:space="0" w:color="auto"/>
            </w:tcBorders>
            <w:shd w:val="clear" w:color="auto" w:fill="auto"/>
            <w:hideMark/>
          </w:tcPr>
          <w:p w14:paraId="341D4F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4614</w:t>
            </w:r>
          </w:p>
        </w:tc>
        <w:tc>
          <w:tcPr>
            <w:tcW w:w="321" w:type="pct"/>
            <w:tcBorders>
              <w:top w:val="nil"/>
              <w:left w:val="single" w:sz="8" w:space="0" w:color="auto"/>
              <w:bottom w:val="single" w:sz="4" w:space="0" w:color="auto"/>
              <w:right w:val="single" w:sz="4" w:space="0" w:color="auto"/>
            </w:tcBorders>
            <w:shd w:val="clear" w:color="auto" w:fill="auto"/>
            <w:hideMark/>
          </w:tcPr>
          <w:p w14:paraId="637F5F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5767</w:t>
            </w:r>
          </w:p>
        </w:tc>
        <w:tc>
          <w:tcPr>
            <w:tcW w:w="335" w:type="pct"/>
            <w:tcBorders>
              <w:top w:val="nil"/>
              <w:left w:val="single" w:sz="8" w:space="0" w:color="auto"/>
              <w:bottom w:val="single" w:sz="4" w:space="0" w:color="auto"/>
              <w:right w:val="single" w:sz="4" w:space="0" w:color="auto"/>
            </w:tcBorders>
            <w:shd w:val="clear" w:color="auto" w:fill="auto"/>
            <w:hideMark/>
          </w:tcPr>
          <w:p w14:paraId="288D08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6923</w:t>
            </w:r>
          </w:p>
        </w:tc>
        <w:tc>
          <w:tcPr>
            <w:tcW w:w="335" w:type="pct"/>
            <w:tcBorders>
              <w:top w:val="nil"/>
              <w:left w:val="single" w:sz="8" w:space="0" w:color="auto"/>
              <w:bottom w:val="single" w:sz="4" w:space="0" w:color="auto"/>
              <w:right w:val="single" w:sz="4" w:space="0" w:color="auto"/>
            </w:tcBorders>
            <w:shd w:val="clear" w:color="auto" w:fill="auto"/>
            <w:hideMark/>
          </w:tcPr>
          <w:p w14:paraId="457FD2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8073</w:t>
            </w:r>
          </w:p>
        </w:tc>
        <w:tc>
          <w:tcPr>
            <w:tcW w:w="333" w:type="pct"/>
            <w:tcBorders>
              <w:top w:val="nil"/>
              <w:left w:val="single" w:sz="8" w:space="0" w:color="auto"/>
              <w:bottom w:val="single" w:sz="4" w:space="0" w:color="auto"/>
              <w:right w:val="single" w:sz="4" w:space="0" w:color="auto"/>
            </w:tcBorders>
            <w:shd w:val="clear" w:color="auto" w:fill="auto"/>
            <w:hideMark/>
          </w:tcPr>
          <w:p w14:paraId="53C254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9227</w:t>
            </w:r>
          </w:p>
        </w:tc>
        <w:tc>
          <w:tcPr>
            <w:tcW w:w="336" w:type="pct"/>
            <w:tcBorders>
              <w:top w:val="nil"/>
              <w:left w:val="single" w:sz="8" w:space="0" w:color="auto"/>
              <w:bottom w:val="single" w:sz="4" w:space="0" w:color="auto"/>
              <w:right w:val="single" w:sz="4" w:space="0" w:color="auto"/>
            </w:tcBorders>
            <w:shd w:val="clear" w:color="auto" w:fill="auto"/>
            <w:hideMark/>
          </w:tcPr>
          <w:p w14:paraId="61390C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10381</w:t>
            </w:r>
          </w:p>
        </w:tc>
        <w:tc>
          <w:tcPr>
            <w:tcW w:w="330" w:type="pct"/>
            <w:tcBorders>
              <w:top w:val="nil"/>
              <w:left w:val="single" w:sz="8" w:space="0" w:color="auto"/>
              <w:bottom w:val="single" w:sz="4" w:space="0" w:color="auto"/>
              <w:right w:val="single" w:sz="4" w:space="0" w:color="auto"/>
            </w:tcBorders>
            <w:shd w:val="clear" w:color="auto" w:fill="auto"/>
            <w:hideMark/>
          </w:tcPr>
          <w:p w14:paraId="64952B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11536</w:t>
            </w:r>
          </w:p>
        </w:tc>
      </w:tr>
      <w:tr w:rsidR="0040789B" w:rsidRPr="0040789B" w14:paraId="21CD8F7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6F6A1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CP023</w:t>
            </w:r>
          </w:p>
        </w:tc>
        <w:tc>
          <w:tcPr>
            <w:tcW w:w="1375" w:type="pct"/>
            <w:tcBorders>
              <w:top w:val="nil"/>
              <w:left w:val="nil"/>
              <w:bottom w:val="single" w:sz="4" w:space="0" w:color="auto"/>
              <w:right w:val="nil"/>
            </w:tcBorders>
            <w:shd w:val="clear" w:color="auto" w:fill="auto"/>
            <w:hideMark/>
          </w:tcPr>
          <w:p w14:paraId="3E9BF6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PARA TOMA Y APLICACIÓN DE INJERTOS CON ANESTESIA PERIDURAL</w:t>
            </w:r>
          </w:p>
        </w:tc>
        <w:tc>
          <w:tcPr>
            <w:tcW w:w="319" w:type="pct"/>
            <w:tcBorders>
              <w:top w:val="nil"/>
              <w:left w:val="single" w:sz="8" w:space="0" w:color="auto"/>
              <w:bottom w:val="single" w:sz="4" w:space="0" w:color="auto"/>
              <w:right w:val="single" w:sz="4" w:space="0" w:color="auto"/>
            </w:tcBorders>
            <w:shd w:val="clear" w:color="auto" w:fill="auto"/>
            <w:hideMark/>
          </w:tcPr>
          <w:p w14:paraId="005F35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1643</w:t>
            </w:r>
          </w:p>
        </w:tc>
        <w:tc>
          <w:tcPr>
            <w:tcW w:w="319" w:type="pct"/>
            <w:tcBorders>
              <w:top w:val="nil"/>
              <w:left w:val="single" w:sz="8" w:space="0" w:color="auto"/>
              <w:bottom w:val="single" w:sz="4" w:space="0" w:color="auto"/>
              <w:right w:val="single" w:sz="4" w:space="0" w:color="auto"/>
            </w:tcBorders>
            <w:shd w:val="clear" w:color="auto" w:fill="auto"/>
            <w:hideMark/>
          </w:tcPr>
          <w:p w14:paraId="5F9B32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2190</w:t>
            </w:r>
          </w:p>
        </w:tc>
        <w:tc>
          <w:tcPr>
            <w:tcW w:w="320" w:type="pct"/>
            <w:tcBorders>
              <w:top w:val="nil"/>
              <w:left w:val="single" w:sz="8" w:space="0" w:color="auto"/>
              <w:bottom w:val="single" w:sz="4" w:space="0" w:color="auto"/>
              <w:right w:val="single" w:sz="4" w:space="0" w:color="auto"/>
            </w:tcBorders>
            <w:shd w:val="clear" w:color="auto" w:fill="auto"/>
            <w:hideMark/>
          </w:tcPr>
          <w:p w14:paraId="5FDAD3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3287</w:t>
            </w:r>
          </w:p>
        </w:tc>
        <w:tc>
          <w:tcPr>
            <w:tcW w:w="336" w:type="pct"/>
            <w:tcBorders>
              <w:top w:val="nil"/>
              <w:left w:val="single" w:sz="8" w:space="0" w:color="auto"/>
              <w:bottom w:val="single" w:sz="4" w:space="0" w:color="auto"/>
              <w:right w:val="single" w:sz="4" w:space="0" w:color="auto"/>
            </w:tcBorders>
            <w:shd w:val="clear" w:color="auto" w:fill="auto"/>
            <w:hideMark/>
          </w:tcPr>
          <w:p w14:paraId="68F248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4384</w:t>
            </w:r>
          </w:p>
        </w:tc>
        <w:tc>
          <w:tcPr>
            <w:tcW w:w="321" w:type="pct"/>
            <w:tcBorders>
              <w:top w:val="nil"/>
              <w:left w:val="single" w:sz="8" w:space="0" w:color="auto"/>
              <w:bottom w:val="single" w:sz="4" w:space="0" w:color="auto"/>
              <w:right w:val="single" w:sz="4" w:space="0" w:color="auto"/>
            </w:tcBorders>
            <w:shd w:val="clear" w:color="auto" w:fill="auto"/>
            <w:hideMark/>
          </w:tcPr>
          <w:p w14:paraId="31DACB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5480</w:t>
            </w:r>
          </w:p>
        </w:tc>
        <w:tc>
          <w:tcPr>
            <w:tcW w:w="335" w:type="pct"/>
            <w:tcBorders>
              <w:top w:val="nil"/>
              <w:left w:val="single" w:sz="8" w:space="0" w:color="auto"/>
              <w:bottom w:val="single" w:sz="4" w:space="0" w:color="auto"/>
              <w:right w:val="single" w:sz="4" w:space="0" w:color="auto"/>
            </w:tcBorders>
            <w:shd w:val="clear" w:color="auto" w:fill="auto"/>
            <w:hideMark/>
          </w:tcPr>
          <w:p w14:paraId="31C823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6575</w:t>
            </w:r>
          </w:p>
        </w:tc>
        <w:tc>
          <w:tcPr>
            <w:tcW w:w="335" w:type="pct"/>
            <w:tcBorders>
              <w:top w:val="nil"/>
              <w:left w:val="single" w:sz="8" w:space="0" w:color="auto"/>
              <w:bottom w:val="single" w:sz="4" w:space="0" w:color="auto"/>
              <w:right w:val="single" w:sz="4" w:space="0" w:color="auto"/>
            </w:tcBorders>
            <w:shd w:val="clear" w:color="auto" w:fill="auto"/>
            <w:hideMark/>
          </w:tcPr>
          <w:p w14:paraId="661524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7672</w:t>
            </w:r>
          </w:p>
        </w:tc>
        <w:tc>
          <w:tcPr>
            <w:tcW w:w="333" w:type="pct"/>
            <w:tcBorders>
              <w:top w:val="nil"/>
              <w:left w:val="single" w:sz="8" w:space="0" w:color="auto"/>
              <w:bottom w:val="single" w:sz="4" w:space="0" w:color="auto"/>
              <w:right w:val="single" w:sz="4" w:space="0" w:color="auto"/>
            </w:tcBorders>
            <w:shd w:val="clear" w:color="auto" w:fill="auto"/>
            <w:hideMark/>
          </w:tcPr>
          <w:p w14:paraId="541366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8767</w:t>
            </w:r>
          </w:p>
        </w:tc>
        <w:tc>
          <w:tcPr>
            <w:tcW w:w="336" w:type="pct"/>
            <w:tcBorders>
              <w:top w:val="nil"/>
              <w:left w:val="single" w:sz="8" w:space="0" w:color="auto"/>
              <w:bottom w:val="single" w:sz="4" w:space="0" w:color="auto"/>
              <w:right w:val="single" w:sz="4" w:space="0" w:color="auto"/>
            </w:tcBorders>
            <w:shd w:val="clear" w:color="auto" w:fill="auto"/>
            <w:hideMark/>
          </w:tcPr>
          <w:p w14:paraId="0751F2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9863</w:t>
            </w:r>
          </w:p>
        </w:tc>
        <w:tc>
          <w:tcPr>
            <w:tcW w:w="330" w:type="pct"/>
            <w:tcBorders>
              <w:top w:val="nil"/>
              <w:left w:val="single" w:sz="8" w:space="0" w:color="auto"/>
              <w:bottom w:val="single" w:sz="4" w:space="0" w:color="auto"/>
              <w:right w:val="single" w:sz="4" w:space="0" w:color="auto"/>
            </w:tcBorders>
            <w:shd w:val="clear" w:color="auto" w:fill="auto"/>
            <w:hideMark/>
          </w:tcPr>
          <w:p w14:paraId="6DCE63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10964</w:t>
            </w:r>
          </w:p>
        </w:tc>
      </w:tr>
      <w:tr w:rsidR="0040789B" w:rsidRPr="0040789B" w14:paraId="480C6AA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6054B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CP024</w:t>
            </w:r>
          </w:p>
        </w:tc>
        <w:tc>
          <w:tcPr>
            <w:tcW w:w="1375" w:type="pct"/>
            <w:tcBorders>
              <w:top w:val="nil"/>
              <w:left w:val="nil"/>
              <w:bottom w:val="single" w:sz="4" w:space="0" w:color="auto"/>
              <w:right w:val="nil"/>
            </w:tcBorders>
            <w:shd w:val="clear" w:color="auto" w:fill="auto"/>
            <w:hideMark/>
          </w:tcPr>
          <w:p w14:paraId="7437F3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PROCESOS COMBINADOS</w:t>
            </w:r>
          </w:p>
        </w:tc>
        <w:tc>
          <w:tcPr>
            <w:tcW w:w="319" w:type="pct"/>
            <w:tcBorders>
              <w:top w:val="nil"/>
              <w:left w:val="single" w:sz="8" w:space="0" w:color="auto"/>
              <w:bottom w:val="single" w:sz="4" w:space="0" w:color="auto"/>
              <w:right w:val="single" w:sz="4" w:space="0" w:color="auto"/>
            </w:tcBorders>
            <w:shd w:val="clear" w:color="auto" w:fill="auto"/>
            <w:hideMark/>
          </w:tcPr>
          <w:p w14:paraId="217994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19" w:type="pct"/>
            <w:tcBorders>
              <w:top w:val="nil"/>
              <w:left w:val="single" w:sz="8" w:space="0" w:color="auto"/>
              <w:bottom w:val="single" w:sz="4" w:space="0" w:color="auto"/>
              <w:right w:val="single" w:sz="4" w:space="0" w:color="auto"/>
            </w:tcBorders>
            <w:shd w:val="clear" w:color="auto" w:fill="auto"/>
            <w:hideMark/>
          </w:tcPr>
          <w:p w14:paraId="50548C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0" w:type="pct"/>
            <w:tcBorders>
              <w:top w:val="nil"/>
              <w:left w:val="single" w:sz="8" w:space="0" w:color="auto"/>
              <w:bottom w:val="single" w:sz="4" w:space="0" w:color="auto"/>
              <w:right w:val="single" w:sz="4" w:space="0" w:color="auto"/>
            </w:tcBorders>
            <w:shd w:val="clear" w:color="auto" w:fill="auto"/>
            <w:hideMark/>
          </w:tcPr>
          <w:p w14:paraId="569C94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6" w:type="pct"/>
            <w:tcBorders>
              <w:top w:val="nil"/>
              <w:left w:val="single" w:sz="8" w:space="0" w:color="auto"/>
              <w:bottom w:val="single" w:sz="4" w:space="0" w:color="auto"/>
              <w:right w:val="single" w:sz="4" w:space="0" w:color="auto"/>
            </w:tcBorders>
            <w:shd w:val="clear" w:color="auto" w:fill="auto"/>
            <w:hideMark/>
          </w:tcPr>
          <w:p w14:paraId="4FED8D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21" w:type="pct"/>
            <w:tcBorders>
              <w:top w:val="nil"/>
              <w:left w:val="single" w:sz="8" w:space="0" w:color="auto"/>
              <w:bottom w:val="single" w:sz="4" w:space="0" w:color="auto"/>
              <w:right w:val="single" w:sz="4" w:space="0" w:color="auto"/>
            </w:tcBorders>
            <w:shd w:val="clear" w:color="auto" w:fill="auto"/>
            <w:hideMark/>
          </w:tcPr>
          <w:p w14:paraId="67541A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1070</w:t>
            </w:r>
          </w:p>
        </w:tc>
        <w:tc>
          <w:tcPr>
            <w:tcW w:w="335" w:type="pct"/>
            <w:tcBorders>
              <w:top w:val="nil"/>
              <w:left w:val="single" w:sz="8" w:space="0" w:color="auto"/>
              <w:bottom w:val="single" w:sz="4" w:space="0" w:color="auto"/>
              <w:right w:val="single" w:sz="4" w:space="0" w:color="auto"/>
            </w:tcBorders>
            <w:shd w:val="clear" w:color="auto" w:fill="auto"/>
            <w:hideMark/>
          </w:tcPr>
          <w:p w14:paraId="2080B6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1285</w:t>
            </w:r>
          </w:p>
        </w:tc>
        <w:tc>
          <w:tcPr>
            <w:tcW w:w="335" w:type="pct"/>
            <w:tcBorders>
              <w:top w:val="nil"/>
              <w:left w:val="single" w:sz="8" w:space="0" w:color="auto"/>
              <w:bottom w:val="single" w:sz="4" w:space="0" w:color="auto"/>
              <w:right w:val="single" w:sz="4" w:space="0" w:color="auto"/>
            </w:tcBorders>
            <w:shd w:val="clear" w:color="auto" w:fill="auto"/>
            <w:hideMark/>
          </w:tcPr>
          <w:p w14:paraId="04F30D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1502</w:t>
            </w:r>
          </w:p>
        </w:tc>
        <w:tc>
          <w:tcPr>
            <w:tcW w:w="333" w:type="pct"/>
            <w:tcBorders>
              <w:top w:val="nil"/>
              <w:left w:val="single" w:sz="8" w:space="0" w:color="auto"/>
              <w:bottom w:val="single" w:sz="4" w:space="0" w:color="auto"/>
              <w:right w:val="single" w:sz="4" w:space="0" w:color="auto"/>
            </w:tcBorders>
            <w:shd w:val="clear" w:color="auto" w:fill="auto"/>
            <w:hideMark/>
          </w:tcPr>
          <w:p w14:paraId="7B5BC3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1712</w:t>
            </w:r>
          </w:p>
        </w:tc>
        <w:tc>
          <w:tcPr>
            <w:tcW w:w="336" w:type="pct"/>
            <w:tcBorders>
              <w:top w:val="nil"/>
              <w:left w:val="single" w:sz="8" w:space="0" w:color="auto"/>
              <w:bottom w:val="single" w:sz="4" w:space="0" w:color="auto"/>
              <w:right w:val="single" w:sz="4" w:space="0" w:color="auto"/>
            </w:tcBorders>
            <w:shd w:val="clear" w:color="auto" w:fill="auto"/>
            <w:hideMark/>
          </w:tcPr>
          <w:p w14:paraId="0A7900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1927</w:t>
            </w:r>
          </w:p>
        </w:tc>
        <w:tc>
          <w:tcPr>
            <w:tcW w:w="330" w:type="pct"/>
            <w:tcBorders>
              <w:top w:val="nil"/>
              <w:left w:val="single" w:sz="8" w:space="0" w:color="auto"/>
              <w:bottom w:val="single" w:sz="4" w:space="0" w:color="auto"/>
              <w:right w:val="single" w:sz="4" w:space="0" w:color="auto"/>
            </w:tcBorders>
            <w:shd w:val="clear" w:color="auto" w:fill="auto"/>
            <w:hideMark/>
          </w:tcPr>
          <w:p w14:paraId="5F046E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2140</w:t>
            </w:r>
          </w:p>
        </w:tc>
      </w:tr>
      <w:tr w:rsidR="0040789B" w:rsidRPr="0040789B" w14:paraId="2102497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F63ED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DM000</w:t>
            </w:r>
          </w:p>
        </w:tc>
        <w:tc>
          <w:tcPr>
            <w:tcW w:w="1375" w:type="pct"/>
            <w:tcBorders>
              <w:top w:val="nil"/>
              <w:left w:val="nil"/>
              <w:bottom w:val="single" w:sz="4" w:space="0" w:color="auto"/>
              <w:right w:val="nil"/>
            </w:tcBorders>
            <w:shd w:val="clear" w:color="auto" w:fill="auto"/>
            <w:hideMark/>
          </w:tcPr>
          <w:p w14:paraId="57A570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DERMATOLOGÍA</w:t>
            </w:r>
          </w:p>
        </w:tc>
        <w:tc>
          <w:tcPr>
            <w:tcW w:w="319" w:type="pct"/>
            <w:tcBorders>
              <w:top w:val="nil"/>
              <w:left w:val="single" w:sz="8" w:space="0" w:color="auto"/>
              <w:bottom w:val="single" w:sz="4" w:space="0" w:color="auto"/>
              <w:right w:val="single" w:sz="4" w:space="0" w:color="auto"/>
            </w:tcBorders>
            <w:shd w:val="clear" w:color="auto" w:fill="auto"/>
            <w:hideMark/>
          </w:tcPr>
          <w:p w14:paraId="00D56D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16CE9C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F4C4F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DA37A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03A412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86478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16446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0EE1F3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D44FF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2AF8AC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1C8E58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CA2D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DM001</w:t>
            </w:r>
          </w:p>
        </w:tc>
        <w:tc>
          <w:tcPr>
            <w:tcW w:w="1375" w:type="pct"/>
            <w:tcBorders>
              <w:top w:val="nil"/>
              <w:left w:val="nil"/>
              <w:bottom w:val="single" w:sz="4" w:space="0" w:color="auto"/>
              <w:right w:val="nil"/>
            </w:tcBorders>
            <w:shd w:val="clear" w:color="auto" w:fill="auto"/>
            <w:hideMark/>
          </w:tcPr>
          <w:p w14:paraId="3A3DB9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BIOPSIA DE PIEL</w:t>
            </w:r>
          </w:p>
        </w:tc>
        <w:tc>
          <w:tcPr>
            <w:tcW w:w="319" w:type="pct"/>
            <w:tcBorders>
              <w:top w:val="nil"/>
              <w:left w:val="single" w:sz="8" w:space="0" w:color="auto"/>
              <w:bottom w:val="single" w:sz="4" w:space="0" w:color="auto"/>
              <w:right w:val="single" w:sz="4" w:space="0" w:color="auto"/>
            </w:tcBorders>
            <w:shd w:val="clear" w:color="auto" w:fill="auto"/>
            <w:hideMark/>
          </w:tcPr>
          <w:p w14:paraId="6D0E4D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19" w:type="pct"/>
            <w:tcBorders>
              <w:top w:val="nil"/>
              <w:left w:val="single" w:sz="8" w:space="0" w:color="auto"/>
              <w:bottom w:val="single" w:sz="4" w:space="0" w:color="auto"/>
              <w:right w:val="single" w:sz="4" w:space="0" w:color="auto"/>
            </w:tcBorders>
            <w:shd w:val="clear" w:color="auto" w:fill="auto"/>
            <w:hideMark/>
          </w:tcPr>
          <w:p w14:paraId="58B7B2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20" w:type="pct"/>
            <w:tcBorders>
              <w:top w:val="nil"/>
              <w:left w:val="single" w:sz="8" w:space="0" w:color="auto"/>
              <w:bottom w:val="single" w:sz="4" w:space="0" w:color="auto"/>
              <w:right w:val="single" w:sz="4" w:space="0" w:color="auto"/>
            </w:tcBorders>
            <w:shd w:val="clear" w:color="auto" w:fill="auto"/>
            <w:hideMark/>
          </w:tcPr>
          <w:p w14:paraId="1A47AF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649</w:t>
            </w:r>
          </w:p>
        </w:tc>
        <w:tc>
          <w:tcPr>
            <w:tcW w:w="336" w:type="pct"/>
            <w:tcBorders>
              <w:top w:val="nil"/>
              <w:left w:val="single" w:sz="8" w:space="0" w:color="auto"/>
              <w:bottom w:val="single" w:sz="4" w:space="0" w:color="auto"/>
              <w:right w:val="single" w:sz="4" w:space="0" w:color="auto"/>
            </w:tcBorders>
            <w:shd w:val="clear" w:color="auto" w:fill="auto"/>
            <w:hideMark/>
          </w:tcPr>
          <w:p w14:paraId="4B1E8A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1" w:type="pct"/>
            <w:tcBorders>
              <w:top w:val="nil"/>
              <w:left w:val="single" w:sz="8" w:space="0" w:color="auto"/>
              <w:bottom w:val="single" w:sz="4" w:space="0" w:color="auto"/>
              <w:right w:val="single" w:sz="4" w:space="0" w:color="auto"/>
            </w:tcBorders>
            <w:shd w:val="clear" w:color="auto" w:fill="auto"/>
            <w:hideMark/>
          </w:tcPr>
          <w:p w14:paraId="6DB242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1084</w:t>
            </w:r>
          </w:p>
        </w:tc>
        <w:tc>
          <w:tcPr>
            <w:tcW w:w="335" w:type="pct"/>
            <w:tcBorders>
              <w:top w:val="nil"/>
              <w:left w:val="single" w:sz="8" w:space="0" w:color="auto"/>
              <w:bottom w:val="single" w:sz="4" w:space="0" w:color="auto"/>
              <w:right w:val="single" w:sz="4" w:space="0" w:color="auto"/>
            </w:tcBorders>
            <w:shd w:val="clear" w:color="auto" w:fill="auto"/>
            <w:hideMark/>
          </w:tcPr>
          <w:p w14:paraId="6AB027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1302</w:t>
            </w:r>
          </w:p>
        </w:tc>
        <w:tc>
          <w:tcPr>
            <w:tcW w:w="335" w:type="pct"/>
            <w:tcBorders>
              <w:top w:val="nil"/>
              <w:left w:val="single" w:sz="8" w:space="0" w:color="auto"/>
              <w:bottom w:val="single" w:sz="4" w:space="0" w:color="auto"/>
              <w:right w:val="single" w:sz="4" w:space="0" w:color="auto"/>
            </w:tcBorders>
            <w:shd w:val="clear" w:color="auto" w:fill="auto"/>
            <w:hideMark/>
          </w:tcPr>
          <w:p w14:paraId="02DC41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1516</w:t>
            </w:r>
          </w:p>
        </w:tc>
        <w:tc>
          <w:tcPr>
            <w:tcW w:w="333" w:type="pct"/>
            <w:tcBorders>
              <w:top w:val="nil"/>
              <w:left w:val="single" w:sz="8" w:space="0" w:color="auto"/>
              <w:bottom w:val="single" w:sz="4" w:space="0" w:color="auto"/>
              <w:right w:val="single" w:sz="4" w:space="0" w:color="auto"/>
            </w:tcBorders>
            <w:shd w:val="clear" w:color="auto" w:fill="auto"/>
            <w:hideMark/>
          </w:tcPr>
          <w:p w14:paraId="56DB7F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1736</w:t>
            </w:r>
          </w:p>
        </w:tc>
        <w:tc>
          <w:tcPr>
            <w:tcW w:w="336" w:type="pct"/>
            <w:tcBorders>
              <w:top w:val="nil"/>
              <w:left w:val="single" w:sz="8" w:space="0" w:color="auto"/>
              <w:bottom w:val="single" w:sz="4" w:space="0" w:color="auto"/>
              <w:right w:val="single" w:sz="4" w:space="0" w:color="auto"/>
            </w:tcBorders>
            <w:shd w:val="clear" w:color="auto" w:fill="auto"/>
            <w:hideMark/>
          </w:tcPr>
          <w:p w14:paraId="3DAF1C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1953</w:t>
            </w:r>
          </w:p>
        </w:tc>
        <w:tc>
          <w:tcPr>
            <w:tcW w:w="330" w:type="pct"/>
            <w:tcBorders>
              <w:top w:val="nil"/>
              <w:left w:val="single" w:sz="8" w:space="0" w:color="auto"/>
              <w:bottom w:val="single" w:sz="4" w:space="0" w:color="auto"/>
              <w:right w:val="single" w:sz="4" w:space="0" w:color="auto"/>
            </w:tcBorders>
            <w:shd w:val="clear" w:color="auto" w:fill="auto"/>
            <w:hideMark/>
          </w:tcPr>
          <w:p w14:paraId="01E7B9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2168</w:t>
            </w:r>
          </w:p>
        </w:tc>
      </w:tr>
      <w:tr w:rsidR="0040789B" w:rsidRPr="0040789B" w14:paraId="00B0E83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1A1A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DM002</w:t>
            </w:r>
          </w:p>
        </w:tc>
        <w:tc>
          <w:tcPr>
            <w:tcW w:w="1375" w:type="pct"/>
            <w:tcBorders>
              <w:top w:val="nil"/>
              <w:left w:val="nil"/>
              <w:bottom w:val="single" w:sz="4" w:space="0" w:color="auto"/>
              <w:right w:val="nil"/>
            </w:tcBorders>
            <w:shd w:val="clear" w:color="auto" w:fill="auto"/>
            <w:hideMark/>
          </w:tcPr>
          <w:p w14:paraId="1B7A62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VERRUGAS</w:t>
            </w:r>
          </w:p>
        </w:tc>
        <w:tc>
          <w:tcPr>
            <w:tcW w:w="319" w:type="pct"/>
            <w:tcBorders>
              <w:top w:val="nil"/>
              <w:left w:val="single" w:sz="8" w:space="0" w:color="auto"/>
              <w:bottom w:val="single" w:sz="4" w:space="0" w:color="auto"/>
              <w:right w:val="single" w:sz="4" w:space="0" w:color="auto"/>
            </w:tcBorders>
            <w:shd w:val="clear" w:color="auto" w:fill="auto"/>
            <w:hideMark/>
          </w:tcPr>
          <w:p w14:paraId="4122A8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69B327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18F5AD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240CD2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1AE20C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5" w:type="pct"/>
            <w:tcBorders>
              <w:top w:val="nil"/>
              <w:left w:val="single" w:sz="8" w:space="0" w:color="auto"/>
              <w:bottom w:val="single" w:sz="4" w:space="0" w:color="auto"/>
              <w:right w:val="single" w:sz="4" w:space="0" w:color="auto"/>
            </w:tcBorders>
            <w:shd w:val="clear" w:color="auto" w:fill="auto"/>
            <w:hideMark/>
          </w:tcPr>
          <w:p w14:paraId="6D08EF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0AC92C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62ACFC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2165FA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30" w:type="pct"/>
            <w:tcBorders>
              <w:top w:val="nil"/>
              <w:left w:val="single" w:sz="8" w:space="0" w:color="auto"/>
              <w:bottom w:val="single" w:sz="4" w:space="0" w:color="auto"/>
              <w:right w:val="single" w:sz="4" w:space="0" w:color="auto"/>
            </w:tcBorders>
            <w:shd w:val="clear" w:color="auto" w:fill="auto"/>
            <w:hideMark/>
          </w:tcPr>
          <w:p w14:paraId="603C34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40789B" w:rsidRPr="0040789B" w14:paraId="76E73BB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DC859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DM003</w:t>
            </w:r>
          </w:p>
        </w:tc>
        <w:tc>
          <w:tcPr>
            <w:tcW w:w="1375" w:type="pct"/>
            <w:tcBorders>
              <w:top w:val="nil"/>
              <w:left w:val="nil"/>
              <w:bottom w:val="single" w:sz="4" w:space="0" w:color="auto"/>
              <w:right w:val="nil"/>
            </w:tcBorders>
            <w:shd w:val="clear" w:color="auto" w:fill="auto"/>
            <w:hideMark/>
          </w:tcPr>
          <w:p w14:paraId="2A2111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TUMORES BENIGNOS EN TEJIDOS BLANDOS</w:t>
            </w:r>
          </w:p>
        </w:tc>
        <w:tc>
          <w:tcPr>
            <w:tcW w:w="319" w:type="pct"/>
            <w:tcBorders>
              <w:top w:val="nil"/>
              <w:left w:val="single" w:sz="8" w:space="0" w:color="auto"/>
              <w:bottom w:val="single" w:sz="4" w:space="0" w:color="auto"/>
              <w:right w:val="single" w:sz="4" w:space="0" w:color="auto"/>
            </w:tcBorders>
            <w:shd w:val="clear" w:color="auto" w:fill="auto"/>
            <w:hideMark/>
          </w:tcPr>
          <w:p w14:paraId="51AD24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7A6EE1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20" w:type="pct"/>
            <w:tcBorders>
              <w:top w:val="nil"/>
              <w:left w:val="single" w:sz="8" w:space="0" w:color="auto"/>
              <w:bottom w:val="single" w:sz="4" w:space="0" w:color="auto"/>
              <w:right w:val="single" w:sz="4" w:space="0" w:color="auto"/>
            </w:tcBorders>
            <w:shd w:val="clear" w:color="auto" w:fill="auto"/>
            <w:hideMark/>
          </w:tcPr>
          <w:p w14:paraId="0AC105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6" w:type="pct"/>
            <w:tcBorders>
              <w:top w:val="nil"/>
              <w:left w:val="single" w:sz="8" w:space="0" w:color="auto"/>
              <w:bottom w:val="single" w:sz="4" w:space="0" w:color="auto"/>
              <w:right w:val="single" w:sz="4" w:space="0" w:color="auto"/>
            </w:tcBorders>
            <w:shd w:val="clear" w:color="auto" w:fill="auto"/>
            <w:hideMark/>
          </w:tcPr>
          <w:p w14:paraId="2A09CD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321" w:type="pct"/>
            <w:tcBorders>
              <w:top w:val="nil"/>
              <w:left w:val="single" w:sz="8" w:space="0" w:color="auto"/>
              <w:bottom w:val="single" w:sz="4" w:space="0" w:color="auto"/>
              <w:right w:val="single" w:sz="4" w:space="0" w:color="auto"/>
            </w:tcBorders>
            <w:shd w:val="clear" w:color="auto" w:fill="auto"/>
            <w:hideMark/>
          </w:tcPr>
          <w:p w14:paraId="550CD5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w:t>
            </w:r>
          </w:p>
        </w:tc>
        <w:tc>
          <w:tcPr>
            <w:tcW w:w="335" w:type="pct"/>
            <w:tcBorders>
              <w:top w:val="nil"/>
              <w:left w:val="single" w:sz="8" w:space="0" w:color="auto"/>
              <w:bottom w:val="single" w:sz="4" w:space="0" w:color="auto"/>
              <w:right w:val="single" w:sz="4" w:space="0" w:color="auto"/>
            </w:tcBorders>
            <w:shd w:val="clear" w:color="auto" w:fill="auto"/>
            <w:hideMark/>
          </w:tcPr>
          <w:p w14:paraId="68619E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335" w:type="pct"/>
            <w:tcBorders>
              <w:top w:val="nil"/>
              <w:left w:val="single" w:sz="8" w:space="0" w:color="auto"/>
              <w:bottom w:val="single" w:sz="4" w:space="0" w:color="auto"/>
              <w:right w:val="single" w:sz="4" w:space="0" w:color="auto"/>
            </w:tcBorders>
            <w:shd w:val="clear" w:color="auto" w:fill="auto"/>
            <w:hideMark/>
          </w:tcPr>
          <w:p w14:paraId="04163F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516</w:t>
            </w:r>
          </w:p>
        </w:tc>
        <w:tc>
          <w:tcPr>
            <w:tcW w:w="333" w:type="pct"/>
            <w:tcBorders>
              <w:top w:val="nil"/>
              <w:left w:val="single" w:sz="8" w:space="0" w:color="auto"/>
              <w:bottom w:val="single" w:sz="4" w:space="0" w:color="auto"/>
              <w:right w:val="single" w:sz="4" w:space="0" w:color="auto"/>
            </w:tcBorders>
            <w:shd w:val="clear" w:color="auto" w:fill="auto"/>
            <w:hideMark/>
          </w:tcPr>
          <w:p w14:paraId="64804C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589</w:t>
            </w:r>
          </w:p>
        </w:tc>
        <w:tc>
          <w:tcPr>
            <w:tcW w:w="336" w:type="pct"/>
            <w:tcBorders>
              <w:top w:val="nil"/>
              <w:left w:val="single" w:sz="8" w:space="0" w:color="auto"/>
              <w:bottom w:val="single" w:sz="4" w:space="0" w:color="auto"/>
              <w:right w:val="single" w:sz="4" w:space="0" w:color="auto"/>
            </w:tcBorders>
            <w:shd w:val="clear" w:color="auto" w:fill="auto"/>
            <w:hideMark/>
          </w:tcPr>
          <w:p w14:paraId="290476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662</w:t>
            </w:r>
          </w:p>
        </w:tc>
        <w:tc>
          <w:tcPr>
            <w:tcW w:w="330" w:type="pct"/>
            <w:tcBorders>
              <w:top w:val="nil"/>
              <w:left w:val="single" w:sz="8" w:space="0" w:color="auto"/>
              <w:bottom w:val="single" w:sz="4" w:space="0" w:color="auto"/>
              <w:right w:val="single" w:sz="4" w:space="0" w:color="auto"/>
            </w:tcBorders>
            <w:shd w:val="clear" w:color="auto" w:fill="auto"/>
            <w:hideMark/>
          </w:tcPr>
          <w:p w14:paraId="2B3DA4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w:t>
            </w:r>
          </w:p>
        </w:tc>
      </w:tr>
      <w:tr w:rsidR="0040789B" w:rsidRPr="0040789B" w14:paraId="044E01D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FEA91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DM004</w:t>
            </w:r>
          </w:p>
        </w:tc>
        <w:tc>
          <w:tcPr>
            <w:tcW w:w="1375" w:type="pct"/>
            <w:tcBorders>
              <w:top w:val="nil"/>
              <w:left w:val="nil"/>
              <w:bottom w:val="single" w:sz="4" w:space="0" w:color="auto"/>
              <w:right w:val="nil"/>
            </w:tcBorders>
            <w:shd w:val="clear" w:color="auto" w:fill="auto"/>
            <w:hideMark/>
          </w:tcPr>
          <w:p w14:paraId="04E29A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EXTIRPACIÓN DE LESIÓN CANCEROSA DE PIEL (NO INCLUYE MELANOMA)</w:t>
            </w:r>
          </w:p>
        </w:tc>
        <w:tc>
          <w:tcPr>
            <w:tcW w:w="319" w:type="pct"/>
            <w:tcBorders>
              <w:top w:val="nil"/>
              <w:left w:val="single" w:sz="8" w:space="0" w:color="auto"/>
              <w:bottom w:val="single" w:sz="4" w:space="0" w:color="auto"/>
              <w:right w:val="single" w:sz="4" w:space="0" w:color="auto"/>
            </w:tcBorders>
            <w:shd w:val="clear" w:color="auto" w:fill="auto"/>
            <w:hideMark/>
          </w:tcPr>
          <w:p w14:paraId="043E70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19" w:type="pct"/>
            <w:tcBorders>
              <w:top w:val="nil"/>
              <w:left w:val="single" w:sz="8" w:space="0" w:color="auto"/>
              <w:bottom w:val="single" w:sz="4" w:space="0" w:color="auto"/>
              <w:right w:val="single" w:sz="4" w:space="0" w:color="auto"/>
            </w:tcBorders>
            <w:shd w:val="clear" w:color="auto" w:fill="auto"/>
            <w:hideMark/>
          </w:tcPr>
          <w:p w14:paraId="6A621F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20" w:type="pct"/>
            <w:tcBorders>
              <w:top w:val="nil"/>
              <w:left w:val="single" w:sz="8" w:space="0" w:color="auto"/>
              <w:bottom w:val="single" w:sz="4" w:space="0" w:color="auto"/>
              <w:right w:val="single" w:sz="4" w:space="0" w:color="auto"/>
            </w:tcBorders>
            <w:shd w:val="clear" w:color="auto" w:fill="auto"/>
            <w:hideMark/>
          </w:tcPr>
          <w:p w14:paraId="516231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3F0679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21" w:type="pct"/>
            <w:tcBorders>
              <w:top w:val="nil"/>
              <w:left w:val="single" w:sz="8" w:space="0" w:color="auto"/>
              <w:bottom w:val="single" w:sz="4" w:space="0" w:color="auto"/>
              <w:right w:val="single" w:sz="4" w:space="0" w:color="auto"/>
            </w:tcBorders>
            <w:shd w:val="clear" w:color="auto" w:fill="auto"/>
            <w:hideMark/>
          </w:tcPr>
          <w:p w14:paraId="767C56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335" w:type="pct"/>
            <w:tcBorders>
              <w:top w:val="nil"/>
              <w:left w:val="single" w:sz="8" w:space="0" w:color="auto"/>
              <w:bottom w:val="single" w:sz="4" w:space="0" w:color="auto"/>
              <w:right w:val="single" w:sz="4" w:space="0" w:color="auto"/>
            </w:tcBorders>
            <w:shd w:val="clear" w:color="auto" w:fill="auto"/>
            <w:hideMark/>
          </w:tcPr>
          <w:p w14:paraId="1B1493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w:t>
            </w:r>
          </w:p>
        </w:tc>
        <w:tc>
          <w:tcPr>
            <w:tcW w:w="335" w:type="pct"/>
            <w:tcBorders>
              <w:top w:val="nil"/>
              <w:left w:val="single" w:sz="8" w:space="0" w:color="auto"/>
              <w:bottom w:val="single" w:sz="4" w:space="0" w:color="auto"/>
              <w:right w:val="single" w:sz="4" w:space="0" w:color="auto"/>
            </w:tcBorders>
            <w:shd w:val="clear" w:color="auto" w:fill="auto"/>
            <w:hideMark/>
          </w:tcPr>
          <w:p w14:paraId="7F7A62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528</w:t>
            </w:r>
          </w:p>
        </w:tc>
        <w:tc>
          <w:tcPr>
            <w:tcW w:w="333" w:type="pct"/>
            <w:tcBorders>
              <w:top w:val="nil"/>
              <w:left w:val="single" w:sz="8" w:space="0" w:color="auto"/>
              <w:bottom w:val="single" w:sz="4" w:space="0" w:color="auto"/>
              <w:right w:val="single" w:sz="4" w:space="0" w:color="auto"/>
            </w:tcBorders>
            <w:shd w:val="clear" w:color="auto" w:fill="auto"/>
            <w:hideMark/>
          </w:tcPr>
          <w:p w14:paraId="151721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36" w:type="pct"/>
            <w:tcBorders>
              <w:top w:val="nil"/>
              <w:left w:val="single" w:sz="8" w:space="0" w:color="auto"/>
              <w:bottom w:val="single" w:sz="4" w:space="0" w:color="auto"/>
              <w:right w:val="single" w:sz="4" w:space="0" w:color="auto"/>
            </w:tcBorders>
            <w:shd w:val="clear" w:color="auto" w:fill="auto"/>
            <w:hideMark/>
          </w:tcPr>
          <w:p w14:paraId="335D36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679</w:t>
            </w:r>
          </w:p>
        </w:tc>
        <w:tc>
          <w:tcPr>
            <w:tcW w:w="330" w:type="pct"/>
            <w:tcBorders>
              <w:top w:val="nil"/>
              <w:left w:val="single" w:sz="8" w:space="0" w:color="auto"/>
              <w:bottom w:val="single" w:sz="4" w:space="0" w:color="auto"/>
              <w:right w:val="single" w:sz="4" w:space="0" w:color="auto"/>
            </w:tcBorders>
            <w:shd w:val="clear" w:color="auto" w:fill="auto"/>
            <w:hideMark/>
          </w:tcPr>
          <w:p w14:paraId="1A1074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757</w:t>
            </w:r>
          </w:p>
        </w:tc>
      </w:tr>
      <w:tr w:rsidR="0040789B" w:rsidRPr="0040789B" w14:paraId="269730F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FA848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DM005</w:t>
            </w:r>
          </w:p>
        </w:tc>
        <w:tc>
          <w:tcPr>
            <w:tcW w:w="1375" w:type="pct"/>
            <w:tcBorders>
              <w:top w:val="nil"/>
              <w:left w:val="nil"/>
              <w:bottom w:val="single" w:sz="4" w:space="0" w:color="auto"/>
              <w:right w:val="nil"/>
            </w:tcBorders>
            <w:shd w:val="clear" w:color="auto" w:fill="auto"/>
            <w:hideMark/>
          </w:tcPr>
          <w:p w14:paraId="35E2E8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LUNARES</w:t>
            </w:r>
          </w:p>
        </w:tc>
        <w:tc>
          <w:tcPr>
            <w:tcW w:w="319" w:type="pct"/>
            <w:tcBorders>
              <w:top w:val="nil"/>
              <w:left w:val="single" w:sz="8" w:space="0" w:color="auto"/>
              <w:bottom w:val="single" w:sz="4" w:space="0" w:color="auto"/>
              <w:right w:val="single" w:sz="4" w:space="0" w:color="auto"/>
            </w:tcBorders>
            <w:shd w:val="clear" w:color="auto" w:fill="auto"/>
            <w:hideMark/>
          </w:tcPr>
          <w:p w14:paraId="5CFDAB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19" w:type="pct"/>
            <w:tcBorders>
              <w:top w:val="nil"/>
              <w:left w:val="single" w:sz="8" w:space="0" w:color="auto"/>
              <w:bottom w:val="single" w:sz="4" w:space="0" w:color="auto"/>
              <w:right w:val="single" w:sz="4" w:space="0" w:color="auto"/>
            </w:tcBorders>
            <w:shd w:val="clear" w:color="auto" w:fill="auto"/>
            <w:hideMark/>
          </w:tcPr>
          <w:p w14:paraId="0A9AA8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20" w:type="pct"/>
            <w:tcBorders>
              <w:top w:val="nil"/>
              <w:left w:val="single" w:sz="8" w:space="0" w:color="auto"/>
              <w:bottom w:val="single" w:sz="4" w:space="0" w:color="auto"/>
              <w:right w:val="single" w:sz="4" w:space="0" w:color="auto"/>
            </w:tcBorders>
            <w:shd w:val="clear" w:color="auto" w:fill="auto"/>
            <w:hideMark/>
          </w:tcPr>
          <w:p w14:paraId="6A3CCB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6" w:type="pct"/>
            <w:tcBorders>
              <w:top w:val="nil"/>
              <w:left w:val="single" w:sz="8" w:space="0" w:color="auto"/>
              <w:bottom w:val="single" w:sz="4" w:space="0" w:color="auto"/>
              <w:right w:val="single" w:sz="4" w:space="0" w:color="auto"/>
            </w:tcBorders>
            <w:shd w:val="clear" w:color="auto" w:fill="auto"/>
            <w:hideMark/>
          </w:tcPr>
          <w:p w14:paraId="394EF6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21" w:type="pct"/>
            <w:tcBorders>
              <w:top w:val="nil"/>
              <w:left w:val="single" w:sz="8" w:space="0" w:color="auto"/>
              <w:bottom w:val="single" w:sz="4" w:space="0" w:color="auto"/>
              <w:right w:val="single" w:sz="4" w:space="0" w:color="auto"/>
            </w:tcBorders>
            <w:shd w:val="clear" w:color="auto" w:fill="auto"/>
            <w:hideMark/>
          </w:tcPr>
          <w:p w14:paraId="2547DE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511FF0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35" w:type="pct"/>
            <w:tcBorders>
              <w:top w:val="nil"/>
              <w:left w:val="single" w:sz="8" w:space="0" w:color="auto"/>
              <w:bottom w:val="single" w:sz="4" w:space="0" w:color="auto"/>
              <w:right w:val="single" w:sz="4" w:space="0" w:color="auto"/>
            </w:tcBorders>
            <w:shd w:val="clear" w:color="auto" w:fill="auto"/>
            <w:hideMark/>
          </w:tcPr>
          <w:p w14:paraId="51677C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271</w:t>
            </w:r>
          </w:p>
        </w:tc>
        <w:tc>
          <w:tcPr>
            <w:tcW w:w="333" w:type="pct"/>
            <w:tcBorders>
              <w:top w:val="nil"/>
              <w:left w:val="single" w:sz="8" w:space="0" w:color="auto"/>
              <w:bottom w:val="single" w:sz="4" w:space="0" w:color="auto"/>
              <w:right w:val="single" w:sz="4" w:space="0" w:color="auto"/>
            </w:tcBorders>
            <w:shd w:val="clear" w:color="auto" w:fill="auto"/>
            <w:hideMark/>
          </w:tcPr>
          <w:p w14:paraId="0A132E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w:t>
            </w:r>
          </w:p>
        </w:tc>
        <w:tc>
          <w:tcPr>
            <w:tcW w:w="336" w:type="pct"/>
            <w:tcBorders>
              <w:top w:val="nil"/>
              <w:left w:val="single" w:sz="8" w:space="0" w:color="auto"/>
              <w:bottom w:val="single" w:sz="4" w:space="0" w:color="auto"/>
              <w:right w:val="single" w:sz="4" w:space="0" w:color="auto"/>
            </w:tcBorders>
            <w:shd w:val="clear" w:color="auto" w:fill="auto"/>
            <w:hideMark/>
          </w:tcPr>
          <w:p w14:paraId="1CDC62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351</w:t>
            </w:r>
          </w:p>
        </w:tc>
        <w:tc>
          <w:tcPr>
            <w:tcW w:w="330" w:type="pct"/>
            <w:tcBorders>
              <w:top w:val="nil"/>
              <w:left w:val="single" w:sz="8" w:space="0" w:color="auto"/>
              <w:bottom w:val="single" w:sz="4" w:space="0" w:color="auto"/>
              <w:right w:val="single" w:sz="4" w:space="0" w:color="auto"/>
            </w:tcBorders>
            <w:shd w:val="clear" w:color="auto" w:fill="auto"/>
            <w:hideMark/>
          </w:tcPr>
          <w:p w14:paraId="4DCC02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389</w:t>
            </w:r>
          </w:p>
        </w:tc>
      </w:tr>
      <w:tr w:rsidR="0040789B" w:rsidRPr="0040789B" w14:paraId="56D2C99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3ECC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MR000</w:t>
            </w:r>
          </w:p>
        </w:tc>
        <w:tc>
          <w:tcPr>
            <w:tcW w:w="1375" w:type="pct"/>
            <w:tcBorders>
              <w:top w:val="nil"/>
              <w:left w:val="nil"/>
              <w:bottom w:val="single" w:sz="4" w:space="0" w:color="auto"/>
              <w:right w:val="nil"/>
            </w:tcBorders>
            <w:shd w:val="clear" w:color="auto" w:fill="auto"/>
            <w:hideMark/>
          </w:tcPr>
          <w:p w14:paraId="313250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MEDICINA FÍSICA Y REHABILITACIÓN</w:t>
            </w:r>
          </w:p>
        </w:tc>
        <w:tc>
          <w:tcPr>
            <w:tcW w:w="319" w:type="pct"/>
            <w:tcBorders>
              <w:top w:val="nil"/>
              <w:left w:val="single" w:sz="8" w:space="0" w:color="auto"/>
              <w:bottom w:val="single" w:sz="4" w:space="0" w:color="auto"/>
              <w:right w:val="single" w:sz="4" w:space="0" w:color="auto"/>
            </w:tcBorders>
            <w:shd w:val="clear" w:color="auto" w:fill="auto"/>
            <w:hideMark/>
          </w:tcPr>
          <w:p w14:paraId="72561D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6CB6E6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3FB6D5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41F32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1BF220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2DDEC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6B9DF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23BB30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F493B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1769F4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13378D4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8DB2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MR001</w:t>
            </w:r>
          </w:p>
        </w:tc>
        <w:tc>
          <w:tcPr>
            <w:tcW w:w="1375" w:type="pct"/>
            <w:tcBorders>
              <w:top w:val="nil"/>
              <w:left w:val="nil"/>
              <w:bottom w:val="single" w:sz="4" w:space="0" w:color="auto"/>
              <w:right w:val="nil"/>
            </w:tcBorders>
            <w:shd w:val="clear" w:color="auto" w:fill="auto"/>
            <w:hideMark/>
          </w:tcPr>
          <w:p w14:paraId="29FE10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TERAPIA OCUPACIONAL</w:t>
            </w:r>
          </w:p>
        </w:tc>
        <w:tc>
          <w:tcPr>
            <w:tcW w:w="319" w:type="pct"/>
            <w:tcBorders>
              <w:top w:val="nil"/>
              <w:left w:val="single" w:sz="8" w:space="0" w:color="auto"/>
              <w:bottom w:val="single" w:sz="4" w:space="0" w:color="auto"/>
              <w:right w:val="single" w:sz="4" w:space="0" w:color="auto"/>
            </w:tcBorders>
            <w:shd w:val="clear" w:color="auto" w:fill="auto"/>
            <w:hideMark/>
          </w:tcPr>
          <w:p w14:paraId="12BDD2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173C87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0" w:type="pct"/>
            <w:tcBorders>
              <w:top w:val="nil"/>
              <w:left w:val="single" w:sz="8" w:space="0" w:color="auto"/>
              <w:bottom w:val="single" w:sz="4" w:space="0" w:color="auto"/>
              <w:right w:val="single" w:sz="4" w:space="0" w:color="auto"/>
            </w:tcBorders>
            <w:shd w:val="clear" w:color="auto" w:fill="auto"/>
            <w:hideMark/>
          </w:tcPr>
          <w:p w14:paraId="08288A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6" w:type="pct"/>
            <w:tcBorders>
              <w:top w:val="nil"/>
              <w:left w:val="single" w:sz="8" w:space="0" w:color="auto"/>
              <w:bottom w:val="single" w:sz="4" w:space="0" w:color="auto"/>
              <w:right w:val="single" w:sz="4" w:space="0" w:color="auto"/>
            </w:tcBorders>
            <w:shd w:val="clear" w:color="auto" w:fill="auto"/>
            <w:hideMark/>
          </w:tcPr>
          <w:p w14:paraId="165EFA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1" w:type="pct"/>
            <w:tcBorders>
              <w:top w:val="nil"/>
              <w:left w:val="single" w:sz="8" w:space="0" w:color="auto"/>
              <w:bottom w:val="single" w:sz="4" w:space="0" w:color="auto"/>
              <w:right w:val="single" w:sz="4" w:space="0" w:color="auto"/>
            </w:tcBorders>
            <w:shd w:val="clear" w:color="auto" w:fill="auto"/>
            <w:hideMark/>
          </w:tcPr>
          <w:p w14:paraId="54B747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5" w:type="pct"/>
            <w:tcBorders>
              <w:top w:val="nil"/>
              <w:left w:val="single" w:sz="8" w:space="0" w:color="auto"/>
              <w:bottom w:val="single" w:sz="4" w:space="0" w:color="auto"/>
              <w:right w:val="single" w:sz="4" w:space="0" w:color="auto"/>
            </w:tcBorders>
            <w:shd w:val="clear" w:color="auto" w:fill="auto"/>
            <w:hideMark/>
          </w:tcPr>
          <w:p w14:paraId="163B2C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5" w:type="pct"/>
            <w:tcBorders>
              <w:top w:val="nil"/>
              <w:left w:val="single" w:sz="8" w:space="0" w:color="auto"/>
              <w:bottom w:val="single" w:sz="4" w:space="0" w:color="auto"/>
              <w:right w:val="single" w:sz="4" w:space="0" w:color="auto"/>
            </w:tcBorders>
            <w:shd w:val="clear" w:color="auto" w:fill="auto"/>
            <w:hideMark/>
          </w:tcPr>
          <w:p w14:paraId="7719F0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392821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53A621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0" w:type="pct"/>
            <w:tcBorders>
              <w:top w:val="nil"/>
              <w:left w:val="single" w:sz="8" w:space="0" w:color="auto"/>
              <w:bottom w:val="single" w:sz="4" w:space="0" w:color="auto"/>
              <w:right w:val="single" w:sz="4" w:space="0" w:color="auto"/>
            </w:tcBorders>
            <w:shd w:val="clear" w:color="auto" w:fill="auto"/>
            <w:hideMark/>
          </w:tcPr>
          <w:p w14:paraId="2762C5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r>
      <w:tr w:rsidR="0040789B" w:rsidRPr="0040789B" w14:paraId="453A5DB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53313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MR002</w:t>
            </w:r>
          </w:p>
        </w:tc>
        <w:tc>
          <w:tcPr>
            <w:tcW w:w="1375" w:type="pct"/>
            <w:tcBorders>
              <w:top w:val="nil"/>
              <w:left w:val="nil"/>
              <w:bottom w:val="single" w:sz="4" w:space="0" w:color="auto"/>
              <w:right w:val="nil"/>
            </w:tcBorders>
            <w:shd w:val="clear" w:color="auto" w:fill="auto"/>
            <w:hideMark/>
          </w:tcPr>
          <w:p w14:paraId="2391AF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SESIÓN TERAPIA PSICOLÓGICA</w:t>
            </w:r>
          </w:p>
        </w:tc>
        <w:tc>
          <w:tcPr>
            <w:tcW w:w="319" w:type="pct"/>
            <w:tcBorders>
              <w:top w:val="nil"/>
              <w:left w:val="single" w:sz="8" w:space="0" w:color="auto"/>
              <w:bottom w:val="single" w:sz="4" w:space="0" w:color="auto"/>
              <w:right w:val="single" w:sz="4" w:space="0" w:color="auto"/>
            </w:tcBorders>
            <w:shd w:val="clear" w:color="auto" w:fill="auto"/>
            <w:hideMark/>
          </w:tcPr>
          <w:p w14:paraId="26FE8B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0E3834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1D4528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013D9B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1" w:type="pct"/>
            <w:tcBorders>
              <w:top w:val="nil"/>
              <w:left w:val="single" w:sz="8" w:space="0" w:color="auto"/>
              <w:bottom w:val="single" w:sz="4" w:space="0" w:color="auto"/>
              <w:right w:val="single" w:sz="4" w:space="0" w:color="auto"/>
            </w:tcBorders>
            <w:shd w:val="clear" w:color="auto" w:fill="auto"/>
            <w:hideMark/>
          </w:tcPr>
          <w:p w14:paraId="3373EE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5" w:type="pct"/>
            <w:tcBorders>
              <w:top w:val="nil"/>
              <w:left w:val="single" w:sz="8" w:space="0" w:color="auto"/>
              <w:bottom w:val="single" w:sz="4" w:space="0" w:color="auto"/>
              <w:right w:val="single" w:sz="4" w:space="0" w:color="auto"/>
            </w:tcBorders>
            <w:shd w:val="clear" w:color="auto" w:fill="auto"/>
            <w:hideMark/>
          </w:tcPr>
          <w:p w14:paraId="019AAE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5" w:type="pct"/>
            <w:tcBorders>
              <w:top w:val="nil"/>
              <w:left w:val="single" w:sz="8" w:space="0" w:color="auto"/>
              <w:bottom w:val="single" w:sz="4" w:space="0" w:color="auto"/>
              <w:right w:val="single" w:sz="4" w:space="0" w:color="auto"/>
            </w:tcBorders>
            <w:shd w:val="clear" w:color="auto" w:fill="auto"/>
            <w:hideMark/>
          </w:tcPr>
          <w:p w14:paraId="262A90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3" w:type="pct"/>
            <w:tcBorders>
              <w:top w:val="nil"/>
              <w:left w:val="single" w:sz="8" w:space="0" w:color="auto"/>
              <w:bottom w:val="single" w:sz="4" w:space="0" w:color="auto"/>
              <w:right w:val="single" w:sz="4" w:space="0" w:color="auto"/>
            </w:tcBorders>
            <w:shd w:val="clear" w:color="auto" w:fill="auto"/>
            <w:hideMark/>
          </w:tcPr>
          <w:p w14:paraId="49FEE1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6" w:type="pct"/>
            <w:tcBorders>
              <w:top w:val="nil"/>
              <w:left w:val="single" w:sz="8" w:space="0" w:color="auto"/>
              <w:bottom w:val="single" w:sz="4" w:space="0" w:color="auto"/>
              <w:right w:val="single" w:sz="4" w:space="0" w:color="auto"/>
            </w:tcBorders>
            <w:shd w:val="clear" w:color="auto" w:fill="auto"/>
            <w:hideMark/>
          </w:tcPr>
          <w:p w14:paraId="5229B2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0" w:type="pct"/>
            <w:tcBorders>
              <w:top w:val="nil"/>
              <w:left w:val="single" w:sz="8" w:space="0" w:color="auto"/>
              <w:bottom w:val="single" w:sz="4" w:space="0" w:color="auto"/>
              <w:right w:val="single" w:sz="4" w:space="0" w:color="auto"/>
            </w:tcBorders>
            <w:shd w:val="clear" w:color="auto" w:fill="auto"/>
            <w:hideMark/>
          </w:tcPr>
          <w:p w14:paraId="24B816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r>
      <w:tr w:rsidR="0040789B" w:rsidRPr="0040789B" w14:paraId="05334C4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B29B5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OA000</w:t>
            </w:r>
          </w:p>
        </w:tc>
        <w:tc>
          <w:tcPr>
            <w:tcW w:w="1375" w:type="pct"/>
            <w:tcBorders>
              <w:top w:val="nil"/>
              <w:left w:val="nil"/>
              <w:bottom w:val="single" w:sz="4" w:space="0" w:color="auto"/>
              <w:right w:val="nil"/>
            </w:tcBorders>
            <w:shd w:val="clear" w:color="auto" w:fill="auto"/>
            <w:hideMark/>
          </w:tcPr>
          <w:p w14:paraId="3A12CA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ORTOPEDIA, AMPUTACIÓN O DESARTICULACIÓN</w:t>
            </w:r>
          </w:p>
        </w:tc>
        <w:tc>
          <w:tcPr>
            <w:tcW w:w="319" w:type="pct"/>
            <w:tcBorders>
              <w:top w:val="nil"/>
              <w:left w:val="single" w:sz="8" w:space="0" w:color="auto"/>
              <w:bottom w:val="single" w:sz="4" w:space="0" w:color="auto"/>
              <w:right w:val="single" w:sz="4" w:space="0" w:color="auto"/>
            </w:tcBorders>
            <w:shd w:val="clear" w:color="auto" w:fill="auto"/>
            <w:hideMark/>
          </w:tcPr>
          <w:p w14:paraId="7DE7B0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C5AF3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84578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C3BBD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4AEF84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1BB0B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FBF8C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52831D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B15AB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950A0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001B3E0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01FC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OA001</w:t>
            </w:r>
          </w:p>
        </w:tc>
        <w:tc>
          <w:tcPr>
            <w:tcW w:w="1375" w:type="pct"/>
            <w:tcBorders>
              <w:top w:val="nil"/>
              <w:left w:val="nil"/>
              <w:bottom w:val="single" w:sz="4" w:space="0" w:color="auto"/>
              <w:right w:val="nil"/>
            </w:tcBorders>
            <w:shd w:val="clear" w:color="auto" w:fill="auto"/>
            <w:hideMark/>
          </w:tcPr>
          <w:p w14:paraId="1342DF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MANO</w:t>
            </w:r>
          </w:p>
        </w:tc>
        <w:tc>
          <w:tcPr>
            <w:tcW w:w="319" w:type="pct"/>
            <w:tcBorders>
              <w:top w:val="nil"/>
              <w:left w:val="single" w:sz="8" w:space="0" w:color="auto"/>
              <w:bottom w:val="single" w:sz="4" w:space="0" w:color="auto"/>
              <w:right w:val="single" w:sz="4" w:space="0" w:color="auto"/>
            </w:tcBorders>
            <w:shd w:val="clear" w:color="auto" w:fill="auto"/>
            <w:hideMark/>
          </w:tcPr>
          <w:p w14:paraId="078CC9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19" w:type="pct"/>
            <w:tcBorders>
              <w:top w:val="nil"/>
              <w:left w:val="single" w:sz="8" w:space="0" w:color="auto"/>
              <w:bottom w:val="single" w:sz="4" w:space="0" w:color="auto"/>
              <w:right w:val="single" w:sz="4" w:space="0" w:color="auto"/>
            </w:tcBorders>
            <w:shd w:val="clear" w:color="auto" w:fill="auto"/>
            <w:hideMark/>
          </w:tcPr>
          <w:p w14:paraId="3F1ABD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20" w:type="pct"/>
            <w:tcBorders>
              <w:top w:val="nil"/>
              <w:left w:val="single" w:sz="8" w:space="0" w:color="auto"/>
              <w:bottom w:val="single" w:sz="4" w:space="0" w:color="auto"/>
              <w:right w:val="single" w:sz="4" w:space="0" w:color="auto"/>
            </w:tcBorders>
            <w:shd w:val="clear" w:color="auto" w:fill="auto"/>
            <w:hideMark/>
          </w:tcPr>
          <w:p w14:paraId="7FD4FE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336" w:type="pct"/>
            <w:tcBorders>
              <w:top w:val="nil"/>
              <w:left w:val="single" w:sz="8" w:space="0" w:color="auto"/>
              <w:bottom w:val="single" w:sz="4" w:space="0" w:color="auto"/>
              <w:right w:val="single" w:sz="4" w:space="0" w:color="auto"/>
            </w:tcBorders>
            <w:shd w:val="clear" w:color="auto" w:fill="auto"/>
            <w:hideMark/>
          </w:tcPr>
          <w:p w14:paraId="293F40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21" w:type="pct"/>
            <w:tcBorders>
              <w:top w:val="nil"/>
              <w:left w:val="single" w:sz="8" w:space="0" w:color="auto"/>
              <w:bottom w:val="single" w:sz="4" w:space="0" w:color="auto"/>
              <w:right w:val="single" w:sz="4" w:space="0" w:color="auto"/>
            </w:tcBorders>
            <w:shd w:val="clear" w:color="auto" w:fill="auto"/>
            <w:hideMark/>
          </w:tcPr>
          <w:p w14:paraId="7A91ED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586</w:t>
            </w:r>
          </w:p>
        </w:tc>
        <w:tc>
          <w:tcPr>
            <w:tcW w:w="335" w:type="pct"/>
            <w:tcBorders>
              <w:top w:val="nil"/>
              <w:left w:val="single" w:sz="8" w:space="0" w:color="auto"/>
              <w:bottom w:val="single" w:sz="4" w:space="0" w:color="auto"/>
              <w:right w:val="single" w:sz="4" w:space="0" w:color="auto"/>
            </w:tcBorders>
            <w:shd w:val="clear" w:color="auto" w:fill="auto"/>
            <w:hideMark/>
          </w:tcPr>
          <w:p w14:paraId="4B48EF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702</w:t>
            </w:r>
          </w:p>
        </w:tc>
        <w:tc>
          <w:tcPr>
            <w:tcW w:w="335" w:type="pct"/>
            <w:tcBorders>
              <w:top w:val="nil"/>
              <w:left w:val="single" w:sz="8" w:space="0" w:color="auto"/>
              <w:bottom w:val="single" w:sz="4" w:space="0" w:color="auto"/>
              <w:right w:val="single" w:sz="4" w:space="0" w:color="auto"/>
            </w:tcBorders>
            <w:shd w:val="clear" w:color="auto" w:fill="auto"/>
            <w:hideMark/>
          </w:tcPr>
          <w:p w14:paraId="48101D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821</w:t>
            </w:r>
          </w:p>
        </w:tc>
        <w:tc>
          <w:tcPr>
            <w:tcW w:w="333" w:type="pct"/>
            <w:tcBorders>
              <w:top w:val="nil"/>
              <w:left w:val="single" w:sz="8" w:space="0" w:color="auto"/>
              <w:bottom w:val="single" w:sz="4" w:space="0" w:color="auto"/>
              <w:right w:val="single" w:sz="4" w:space="0" w:color="auto"/>
            </w:tcBorders>
            <w:shd w:val="clear" w:color="auto" w:fill="auto"/>
            <w:hideMark/>
          </w:tcPr>
          <w:p w14:paraId="2D4F80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939</w:t>
            </w:r>
          </w:p>
        </w:tc>
        <w:tc>
          <w:tcPr>
            <w:tcW w:w="336" w:type="pct"/>
            <w:tcBorders>
              <w:top w:val="nil"/>
              <w:left w:val="single" w:sz="8" w:space="0" w:color="auto"/>
              <w:bottom w:val="single" w:sz="4" w:space="0" w:color="auto"/>
              <w:right w:val="single" w:sz="4" w:space="0" w:color="auto"/>
            </w:tcBorders>
            <w:shd w:val="clear" w:color="auto" w:fill="auto"/>
            <w:hideMark/>
          </w:tcPr>
          <w:p w14:paraId="5E0030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1053</w:t>
            </w:r>
          </w:p>
        </w:tc>
        <w:tc>
          <w:tcPr>
            <w:tcW w:w="330" w:type="pct"/>
            <w:tcBorders>
              <w:top w:val="nil"/>
              <w:left w:val="single" w:sz="8" w:space="0" w:color="auto"/>
              <w:bottom w:val="single" w:sz="4" w:space="0" w:color="auto"/>
              <w:right w:val="single" w:sz="4" w:space="0" w:color="auto"/>
            </w:tcBorders>
            <w:shd w:val="clear" w:color="auto" w:fill="auto"/>
            <w:hideMark/>
          </w:tcPr>
          <w:p w14:paraId="484E54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1167</w:t>
            </w:r>
          </w:p>
        </w:tc>
      </w:tr>
      <w:tr w:rsidR="0040789B" w:rsidRPr="0040789B" w14:paraId="1D89BA1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027DA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OA002</w:t>
            </w:r>
          </w:p>
        </w:tc>
        <w:tc>
          <w:tcPr>
            <w:tcW w:w="1375" w:type="pct"/>
            <w:tcBorders>
              <w:top w:val="nil"/>
              <w:left w:val="nil"/>
              <w:bottom w:val="single" w:sz="4" w:space="0" w:color="auto"/>
              <w:right w:val="nil"/>
            </w:tcBorders>
            <w:shd w:val="clear" w:color="auto" w:fill="auto"/>
            <w:hideMark/>
          </w:tcPr>
          <w:p w14:paraId="03FA1F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AMPUTACIÓN DE PIERNA</w:t>
            </w:r>
          </w:p>
        </w:tc>
        <w:tc>
          <w:tcPr>
            <w:tcW w:w="319" w:type="pct"/>
            <w:tcBorders>
              <w:top w:val="nil"/>
              <w:left w:val="single" w:sz="8" w:space="0" w:color="auto"/>
              <w:bottom w:val="single" w:sz="4" w:space="0" w:color="auto"/>
              <w:right w:val="single" w:sz="4" w:space="0" w:color="auto"/>
            </w:tcBorders>
            <w:shd w:val="clear" w:color="auto" w:fill="auto"/>
            <w:hideMark/>
          </w:tcPr>
          <w:p w14:paraId="2D8583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760DAA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398</w:t>
            </w:r>
          </w:p>
        </w:tc>
        <w:tc>
          <w:tcPr>
            <w:tcW w:w="320" w:type="pct"/>
            <w:tcBorders>
              <w:top w:val="nil"/>
              <w:left w:val="single" w:sz="8" w:space="0" w:color="auto"/>
              <w:bottom w:val="single" w:sz="4" w:space="0" w:color="auto"/>
              <w:right w:val="single" w:sz="4" w:space="0" w:color="auto"/>
            </w:tcBorders>
            <w:shd w:val="clear" w:color="auto" w:fill="auto"/>
            <w:hideMark/>
          </w:tcPr>
          <w:p w14:paraId="05642B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601</w:t>
            </w:r>
          </w:p>
        </w:tc>
        <w:tc>
          <w:tcPr>
            <w:tcW w:w="336" w:type="pct"/>
            <w:tcBorders>
              <w:top w:val="nil"/>
              <w:left w:val="single" w:sz="8" w:space="0" w:color="auto"/>
              <w:bottom w:val="single" w:sz="4" w:space="0" w:color="auto"/>
              <w:right w:val="single" w:sz="4" w:space="0" w:color="auto"/>
            </w:tcBorders>
            <w:shd w:val="clear" w:color="auto" w:fill="auto"/>
            <w:hideMark/>
          </w:tcPr>
          <w:p w14:paraId="6EE5DE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802</w:t>
            </w:r>
          </w:p>
        </w:tc>
        <w:tc>
          <w:tcPr>
            <w:tcW w:w="321" w:type="pct"/>
            <w:tcBorders>
              <w:top w:val="nil"/>
              <w:left w:val="single" w:sz="8" w:space="0" w:color="auto"/>
              <w:bottom w:val="single" w:sz="4" w:space="0" w:color="auto"/>
              <w:right w:val="single" w:sz="4" w:space="0" w:color="auto"/>
            </w:tcBorders>
            <w:shd w:val="clear" w:color="auto" w:fill="auto"/>
            <w:hideMark/>
          </w:tcPr>
          <w:p w14:paraId="0389A7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1003</w:t>
            </w:r>
          </w:p>
        </w:tc>
        <w:tc>
          <w:tcPr>
            <w:tcW w:w="335" w:type="pct"/>
            <w:tcBorders>
              <w:top w:val="nil"/>
              <w:left w:val="single" w:sz="8" w:space="0" w:color="auto"/>
              <w:bottom w:val="single" w:sz="4" w:space="0" w:color="auto"/>
              <w:right w:val="single" w:sz="4" w:space="0" w:color="auto"/>
            </w:tcBorders>
            <w:shd w:val="clear" w:color="auto" w:fill="auto"/>
            <w:hideMark/>
          </w:tcPr>
          <w:p w14:paraId="52EFF3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1205</w:t>
            </w:r>
          </w:p>
        </w:tc>
        <w:tc>
          <w:tcPr>
            <w:tcW w:w="335" w:type="pct"/>
            <w:tcBorders>
              <w:top w:val="nil"/>
              <w:left w:val="single" w:sz="8" w:space="0" w:color="auto"/>
              <w:bottom w:val="single" w:sz="4" w:space="0" w:color="auto"/>
              <w:right w:val="single" w:sz="4" w:space="0" w:color="auto"/>
            </w:tcBorders>
            <w:shd w:val="clear" w:color="auto" w:fill="auto"/>
            <w:hideMark/>
          </w:tcPr>
          <w:p w14:paraId="5A558C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1403</w:t>
            </w:r>
          </w:p>
        </w:tc>
        <w:tc>
          <w:tcPr>
            <w:tcW w:w="333" w:type="pct"/>
            <w:tcBorders>
              <w:top w:val="nil"/>
              <w:left w:val="single" w:sz="8" w:space="0" w:color="auto"/>
              <w:bottom w:val="single" w:sz="4" w:space="0" w:color="auto"/>
              <w:right w:val="single" w:sz="4" w:space="0" w:color="auto"/>
            </w:tcBorders>
            <w:shd w:val="clear" w:color="auto" w:fill="auto"/>
            <w:hideMark/>
          </w:tcPr>
          <w:p w14:paraId="1EFA93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1605</w:t>
            </w:r>
          </w:p>
        </w:tc>
        <w:tc>
          <w:tcPr>
            <w:tcW w:w="336" w:type="pct"/>
            <w:tcBorders>
              <w:top w:val="nil"/>
              <w:left w:val="single" w:sz="8" w:space="0" w:color="auto"/>
              <w:bottom w:val="single" w:sz="4" w:space="0" w:color="auto"/>
              <w:right w:val="single" w:sz="4" w:space="0" w:color="auto"/>
            </w:tcBorders>
            <w:shd w:val="clear" w:color="auto" w:fill="auto"/>
            <w:hideMark/>
          </w:tcPr>
          <w:p w14:paraId="0DFDB4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1807</w:t>
            </w:r>
          </w:p>
        </w:tc>
        <w:tc>
          <w:tcPr>
            <w:tcW w:w="330" w:type="pct"/>
            <w:tcBorders>
              <w:top w:val="nil"/>
              <w:left w:val="single" w:sz="8" w:space="0" w:color="auto"/>
              <w:bottom w:val="single" w:sz="4" w:space="0" w:color="auto"/>
              <w:right w:val="single" w:sz="4" w:space="0" w:color="auto"/>
            </w:tcBorders>
            <w:shd w:val="clear" w:color="auto" w:fill="auto"/>
            <w:hideMark/>
          </w:tcPr>
          <w:p w14:paraId="59012F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2008</w:t>
            </w:r>
          </w:p>
        </w:tc>
      </w:tr>
      <w:tr w:rsidR="0040789B" w:rsidRPr="0040789B" w14:paraId="5148D36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B3FE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OA003</w:t>
            </w:r>
          </w:p>
        </w:tc>
        <w:tc>
          <w:tcPr>
            <w:tcW w:w="1375" w:type="pct"/>
            <w:tcBorders>
              <w:top w:val="nil"/>
              <w:left w:val="nil"/>
              <w:bottom w:val="single" w:sz="4" w:space="0" w:color="auto"/>
              <w:right w:val="nil"/>
            </w:tcBorders>
            <w:shd w:val="clear" w:color="auto" w:fill="auto"/>
            <w:hideMark/>
          </w:tcPr>
          <w:p w14:paraId="5F35B8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BRAZO</w:t>
            </w:r>
          </w:p>
        </w:tc>
        <w:tc>
          <w:tcPr>
            <w:tcW w:w="319" w:type="pct"/>
            <w:tcBorders>
              <w:top w:val="nil"/>
              <w:left w:val="single" w:sz="8" w:space="0" w:color="auto"/>
              <w:bottom w:val="single" w:sz="4" w:space="0" w:color="auto"/>
              <w:right w:val="single" w:sz="4" w:space="0" w:color="auto"/>
            </w:tcBorders>
            <w:shd w:val="clear" w:color="auto" w:fill="auto"/>
            <w:hideMark/>
          </w:tcPr>
          <w:p w14:paraId="2AE0CE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19" w:type="pct"/>
            <w:tcBorders>
              <w:top w:val="nil"/>
              <w:left w:val="single" w:sz="8" w:space="0" w:color="auto"/>
              <w:bottom w:val="single" w:sz="4" w:space="0" w:color="auto"/>
              <w:right w:val="single" w:sz="4" w:space="0" w:color="auto"/>
            </w:tcBorders>
            <w:shd w:val="clear" w:color="auto" w:fill="auto"/>
            <w:hideMark/>
          </w:tcPr>
          <w:p w14:paraId="0D6325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w:t>
            </w:r>
          </w:p>
        </w:tc>
        <w:tc>
          <w:tcPr>
            <w:tcW w:w="320" w:type="pct"/>
            <w:tcBorders>
              <w:top w:val="nil"/>
              <w:left w:val="single" w:sz="8" w:space="0" w:color="auto"/>
              <w:bottom w:val="single" w:sz="4" w:space="0" w:color="auto"/>
              <w:right w:val="single" w:sz="4" w:space="0" w:color="auto"/>
            </w:tcBorders>
            <w:shd w:val="clear" w:color="auto" w:fill="auto"/>
            <w:hideMark/>
          </w:tcPr>
          <w:p w14:paraId="2F93BF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w:t>
            </w:r>
          </w:p>
        </w:tc>
        <w:tc>
          <w:tcPr>
            <w:tcW w:w="336" w:type="pct"/>
            <w:tcBorders>
              <w:top w:val="nil"/>
              <w:left w:val="single" w:sz="8" w:space="0" w:color="auto"/>
              <w:bottom w:val="single" w:sz="4" w:space="0" w:color="auto"/>
              <w:right w:val="single" w:sz="4" w:space="0" w:color="auto"/>
            </w:tcBorders>
            <w:shd w:val="clear" w:color="auto" w:fill="auto"/>
            <w:hideMark/>
          </w:tcPr>
          <w:p w14:paraId="522DFA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321" w:type="pct"/>
            <w:tcBorders>
              <w:top w:val="nil"/>
              <w:left w:val="single" w:sz="8" w:space="0" w:color="auto"/>
              <w:bottom w:val="single" w:sz="4" w:space="0" w:color="auto"/>
              <w:right w:val="single" w:sz="4" w:space="0" w:color="auto"/>
            </w:tcBorders>
            <w:shd w:val="clear" w:color="auto" w:fill="auto"/>
            <w:hideMark/>
          </w:tcPr>
          <w:p w14:paraId="48F60D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704</w:t>
            </w:r>
          </w:p>
        </w:tc>
        <w:tc>
          <w:tcPr>
            <w:tcW w:w="335" w:type="pct"/>
            <w:tcBorders>
              <w:top w:val="nil"/>
              <w:left w:val="single" w:sz="8" w:space="0" w:color="auto"/>
              <w:bottom w:val="single" w:sz="4" w:space="0" w:color="auto"/>
              <w:right w:val="single" w:sz="4" w:space="0" w:color="auto"/>
            </w:tcBorders>
            <w:shd w:val="clear" w:color="auto" w:fill="auto"/>
            <w:hideMark/>
          </w:tcPr>
          <w:p w14:paraId="2280D9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846</w:t>
            </w:r>
          </w:p>
        </w:tc>
        <w:tc>
          <w:tcPr>
            <w:tcW w:w="335" w:type="pct"/>
            <w:tcBorders>
              <w:top w:val="nil"/>
              <w:left w:val="single" w:sz="8" w:space="0" w:color="auto"/>
              <w:bottom w:val="single" w:sz="4" w:space="0" w:color="auto"/>
              <w:right w:val="single" w:sz="4" w:space="0" w:color="auto"/>
            </w:tcBorders>
            <w:shd w:val="clear" w:color="auto" w:fill="auto"/>
            <w:hideMark/>
          </w:tcPr>
          <w:p w14:paraId="441651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986</w:t>
            </w:r>
          </w:p>
        </w:tc>
        <w:tc>
          <w:tcPr>
            <w:tcW w:w="333" w:type="pct"/>
            <w:tcBorders>
              <w:top w:val="nil"/>
              <w:left w:val="single" w:sz="8" w:space="0" w:color="auto"/>
              <w:bottom w:val="single" w:sz="4" w:space="0" w:color="auto"/>
              <w:right w:val="single" w:sz="4" w:space="0" w:color="auto"/>
            </w:tcBorders>
            <w:shd w:val="clear" w:color="auto" w:fill="auto"/>
            <w:hideMark/>
          </w:tcPr>
          <w:p w14:paraId="27437F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1127</w:t>
            </w:r>
          </w:p>
        </w:tc>
        <w:tc>
          <w:tcPr>
            <w:tcW w:w="336" w:type="pct"/>
            <w:tcBorders>
              <w:top w:val="nil"/>
              <w:left w:val="single" w:sz="8" w:space="0" w:color="auto"/>
              <w:bottom w:val="single" w:sz="4" w:space="0" w:color="auto"/>
              <w:right w:val="single" w:sz="4" w:space="0" w:color="auto"/>
            </w:tcBorders>
            <w:shd w:val="clear" w:color="auto" w:fill="auto"/>
            <w:hideMark/>
          </w:tcPr>
          <w:p w14:paraId="637FB7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1268</w:t>
            </w:r>
          </w:p>
        </w:tc>
        <w:tc>
          <w:tcPr>
            <w:tcW w:w="330" w:type="pct"/>
            <w:tcBorders>
              <w:top w:val="nil"/>
              <w:left w:val="single" w:sz="8" w:space="0" w:color="auto"/>
              <w:bottom w:val="single" w:sz="4" w:space="0" w:color="auto"/>
              <w:right w:val="single" w:sz="4" w:space="0" w:color="auto"/>
            </w:tcBorders>
            <w:shd w:val="clear" w:color="auto" w:fill="auto"/>
            <w:hideMark/>
          </w:tcPr>
          <w:p w14:paraId="359C89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1411</w:t>
            </w:r>
          </w:p>
        </w:tc>
      </w:tr>
      <w:tr w:rsidR="0040789B" w:rsidRPr="0040789B" w14:paraId="2BE5332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1E206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OA004</w:t>
            </w:r>
          </w:p>
        </w:tc>
        <w:tc>
          <w:tcPr>
            <w:tcW w:w="1375" w:type="pct"/>
            <w:tcBorders>
              <w:top w:val="nil"/>
              <w:left w:val="nil"/>
              <w:bottom w:val="single" w:sz="4" w:space="0" w:color="auto"/>
              <w:right w:val="nil"/>
            </w:tcBorders>
            <w:shd w:val="clear" w:color="auto" w:fill="auto"/>
            <w:hideMark/>
          </w:tcPr>
          <w:p w14:paraId="0716D9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ANTEBRAZO</w:t>
            </w:r>
          </w:p>
        </w:tc>
        <w:tc>
          <w:tcPr>
            <w:tcW w:w="319" w:type="pct"/>
            <w:tcBorders>
              <w:top w:val="nil"/>
              <w:left w:val="single" w:sz="8" w:space="0" w:color="auto"/>
              <w:bottom w:val="single" w:sz="4" w:space="0" w:color="auto"/>
              <w:right w:val="single" w:sz="4" w:space="0" w:color="auto"/>
            </w:tcBorders>
            <w:shd w:val="clear" w:color="auto" w:fill="auto"/>
            <w:hideMark/>
          </w:tcPr>
          <w:p w14:paraId="12A422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19" w:type="pct"/>
            <w:tcBorders>
              <w:top w:val="nil"/>
              <w:left w:val="single" w:sz="8" w:space="0" w:color="auto"/>
              <w:bottom w:val="single" w:sz="4" w:space="0" w:color="auto"/>
              <w:right w:val="single" w:sz="4" w:space="0" w:color="auto"/>
            </w:tcBorders>
            <w:shd w:val="clear" w:color="auto" w:fill="auto"/>
            <w:hideMark/>
          </w:tcPr>
          <w:p w14:paraId="3DC1F3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w:t>
            </w:r>
          </w:p>
        </w:tc>
        <w:tc>
          <w:tcPr>
            <w:tcW w:w="320" w:type="pct"/>
            <w:tcBorders>
              <w:top w:val="nil"/>
              <w:left w:val="single" w:sz="8" w:space="0" w:color="auto"/>
              <w:bottom w:val="single" w:sz="4" w:space="0" w:color="auto"/>
              <w:right w:val="single" w:sz="4" w:space="0" w:color="auto"/>
            </w:tcBorders>
            <w:shd w:val="clear" w:color="auto" w:fill="auto"/>
            <w:hideMark/>
          </w:tcPr>
          <w:p w14:paraId="54A817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500</w:t>
            </w:r>
          </w:p>
        </w:tc>
        <w:tc>
          <w:tcPr>
            <w:tcW w:w="336" w:type="pct"/>
            <w:tcBorders>
              <w:top w:val="nil"/>
              <w:left w:val="single" w:sz="8" w:space="0" w:color="auto"/>
              <w:bottom w:val="single" w:sz="4" w:space="0" w:color="auto"/>
              <w:right w:val="single" w:sz="4" w:space="0" w:color="auto"/>
            </w:tcBorders>
            <w:shd w:val="clear" w:color="auto" w:fill="auto"/>
            <w:hideMark/>
          </w:tcPr>
          <w:p w14:paraId="4F8AF5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668</w:t>
            </w:r>
          </w:p>
        </w:tc>
        <w:tc>
          <w:tcPr>
            <w:tcW w:w="321" w:type="pct"/>
            <w:tcBorders>
              <w:top w:val="nil"/>
              <w:left w:val="single" w:sz="8" w:space="0" w:color="auto"/>
              <w:bottom w:val="single" w:sz="4" w:space="0" w:color="auto"/>
              <w:right w:val="single" w:sz="4" w:space="0" w:color="auto"/>
            </w:tcBorders>
            <w:shd w:val="clear" w:color="auto" w:fill="auto"/>
            <w:hideMark/>
          </w:tcPr>
          <w:p w14:paraId="20F8D3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834</w:t>
            </w:r>
          </w:p>
        </w:tc>
        <w:tc>
          <w:tcPr>
            <w:tcW w:w="335" w:type="pct"/>
            <w:tcBorders>
              <w:top w:val="nil"/>
              <w:left w:val="single" w:sz="8" w:space="0" w:color="auto"/>
              <w:bottom w:val="single" w:sz="4" w:space="0" w:color="auto"/>
              <w:right w:val="single" w:sz="4" w:space="0" w:color="auto"/>
            </w:tcBorders>
            <w:shd w:val="clear" w:color="auto" w:fill="auto"/>
            <w:hideMark/>
          </w:tcPr>
          <w:p w14:paraId="04DDFC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1001</w:t>
            </w:r>
          </w:p>
        </w:tc>
        <w:tc>
          <w:tcPr>
            <w:tcW w:w="335" w:type="pct"/>
            <w:tcBorders>
              <w:top w:val="nil"/>
              <w:left w:val="single" w:sz="8" w:space="0" w:color="auto"/>
              <w:bottom w:val="single" w:sz="4" w:space="0" w:color="auto"/>
              <w:right w:val="single" w:sz="4" w:space="0" w:color="auto"/>
            </w:tcBorders>
            <w:shd w:val="clear" w:color="auto" w:fill="auto"/>
            <w:hideMark/>
          </w:tcPr>
          <w:p w14:paraId="533AF3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1165</w:t>
            </w:r>
          </w:p>
        </w:tc>
        <w:tc>
          <w:tcPr>
            <w:tcW w:w="333" w:type="pct"/>
            <w:tcBorders>
              <w:top w:val="nil"/>
              <w:left w:val="single" w:sz="8" w:space="0" w:color="auto"/>
              <w:bottom w:val="single" w:sz="4" w:space="0" w:color="auto"/>
              <w:right w:val="single" w:sz="4" w:space="0" w:color="auto"/>
            </w:tcBorders>
            <w:shd w:val="clear" w:color="auto" w:fill="auto"/>
            <w:hideMark/>
          </w:tcPr>
          <w:p w14:paraId="179B1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1336</w:t>
            </w:r>
          </w:p>
        </w:tc>
        <w:tc>
          <w:tcPr>
            <w:tcW w:w="336" w:type="pct"/>
            <w:tcBorders>
              <w:top w:val="nil"/>
              <w:left w:val="single" w:sz="8" w:space="0" w:color="auto"/>
              <w:bottom w:val="single" w:sz="4" w:space="0" w:color="auto"/>
              <w:right w:val="single" w:sz="4" w:space="0" w:color="auto"/>
            </w:tcBorders>
            <w:shd w:val="clear" w:color="auto" w:fill="auto"/>
            <w:hideMark/>
          </w:tcPr>
          <w:p w14:paraId="32EC93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1503</w:t>
            </w:r>
          </w:p>
        </w:tc>
        <w:tc>
          <w:tcPr>
            <w:tcW w:w="330" w:type="pct"/>
            <w:tcBorders>
              <w:top w:val="nil"/>
              <w:left w:val="single" w:sz="8" w:space="0" w:color="auto"/>
              <w:bottom w:val="single" w:sz="4" w:space="0" w:color="auto"/>
              <w:right w:val="single" w:sz="4" w:space="0" w:color="auto"/>
            </w:tcBorders>
            <w:shd w:val="clear" w:color="auto" w:fill="auto"/>
            <w:hideMark/>
          </w:tcPr>
          <w:p w14:paraId="38E45D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1669</w:t>
            </w:r>
          </w:p>
        </w:tc>
      </w:tr>
      <w:tr w:rsidR="0040789B" w:rsidRPr="0040789B" w14:paraId="592B2CE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2E825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OA005</w:t>
            </w:r>
          </w:p>
        </w:tc>
        <w:tc>
          <w:tcPr>
            <w:tcW w:w="1375" w:type="pct"/>
            <w:tcBorders>
              <w:top w:val="nil"/>
              <w:left w:val="nil"/>
              <w:bottom w:val="single" w:sz="4" w:space="0" w:color="auto"/>
              <w:right w:val="nil"/>
            </w:tcBorders>
            <w:shd w:val="clear" w:color="auto" w:fill="auto"/>
            <w:hideMark/>
          </w:tcPr>
          <w:p w14:paraId="6EF754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AMPUTACIÓN DEL MIEMBRO PELVICO CON ANESTESIA GENERAL</w:t>
            </w:r>
          </w:p>
        </w:tc>
        <w:tc>
          <w:tcPr>
            <w:tcW w:w="319" w:type="pct"/>
            <w:tcBorders>
              <w:top w:val="nil"/>
              <w:left w:val="single" w:sz="8" w:space="0" w:color="auto"/>
              <w:bottom w:val="single" w:sz="4" w:space="0" w:color="auto"/>
              <w:right w:val="single" w:sz="4" w:space="0" w:color="auto"/>
            </w:tcBorders>
            <w:shd w:val="clear" w:color="auto" w:fill="auto"/>
            <w:hideMark/>
          </w:tcPr>
          <w:p w14:paraId="2180A7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842</w:t>
            </w:r>
          </w:p>
        </w:tc>
        <w:tc>
          <w:tcPr>
            <w:tcW w:w="319" w:type="pct"/>
            <w:tcBorders>
              <w:top w:val="nil"/>
              <w:left w:val="single" w:sz="8" w:space="0" w:color="auto"/>
              <w:bottom w:val="single" w:sz="4" w:space="0" w:color="auto"/>
              <w:right w:val="single" w:sz="4" w:space="0" w:color="auto"/>
            </w:tcBorders>
            <w:shd w:val="clear" w:color="auto" w:fill="auto"/>
            <w:hideMark/>
          </w:tcPr>
          <w:p w14:paraId="5FB0C4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1127</w:t>
            </w:r>
          </w:p>
        </w:tc>
        <w:tc>
          <w:tcPr>
            <w:tcW w:w="320" w:type="pct"/>
            <w:tcBorders>
              <w:top w:val="nil"/>
              <w:left w:val="single" w:sz="8" w:space="0" w:color="auto"/>
              <w:bottom w:val="single" w:sz="4" w:space="0" w:color="auto"/>
              <w:right w:val="single" w:sz="4" w:space="0" w:color="auto"/>
            </w:tcBorders>
            <w:shd w:val="clear" w:color="auto" w:fill="auto"/>
            <w:hideMark/>
          </w:tcPr>
          <w:p w14:paraId="1B6682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1692</w:t>
            </w:r>
          </w:p>
        </w:tc>
        <w:tc>
          <w:tcPr>
            <w:tcW w:w="336" w:type="pct"/>
            <w:tcBorders>
              <w:top w:val="nil"/>
              <w:left w:val="single" w:sz="8" w:space="0" w:color="auto"/>
              <w:bottom w:val="single" w:sz="4" w:space="0" w:color="auto"/>
              <w:right w:val="single" w:sz="4" w:space="0" w:color="auto"/>
            </w:tcBorders>
            <w:shd w:val="clear" w:color="auto" w:fill="auto"/>
            <w:hideMark/>
          </w:tcPr>
          <w:p w14:paraId="46A956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2255</w:t>
            </w:r>
          </w:p>
        </w:tc>
        <w:tc>
          <w:tcPr>
            <w:tcW w:w="321" w:type="pct"/>
            <w:tcBorders>
              <w:top w:val="nil"/>
              <w:left w:val="single" w:sz="8" w:space="0" w:color="auto"/>
              <w:bottom w:val="single" w:sz="4" w:space="0" w:color="auto"/>
              <w:right w:val="single" w:sz="4" w:space="0" w:color="auto"/>
            </w:tcBorders>
            <w:shd w:val="clear" w:color="auto" w:fill="auto"/>
            <w:hideMark/>
          </w:tcPr>
          <w:p w14:paraId="697671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2821</w:t>
            </w:r>
          </w:p>
        </w:tc>
        <w:tc>
          <w:tcPr>
            <w:tcW w:w="335" w:type="pct"/>
            <w:tcBorders>
              <w:top w:val="nil"/>
              <w:left w:val="single" w:sz="8" w:space="0" w:color="auto"/>
              <w:bottom w:val="single" w:sz="4" w:space="0" w:color="auto"/>
              <w:right w:val="single" w:sz="4" w:space="0" w:color="auto"/>
            </w:tcBorders>
            <w:shd w:val="clear" w:color="auto" w:fill="auto"/>
            <w:hideMark/>
          </w:tcPr>
          <w:p w14:paraId="7FFA34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3388</w:t>
            </w:r>
          </w:p>
        </w:tc>
        <w:tc>
          <w:tcPr>
            <w:tcW w:w="335" w:type="pct"/>
            <w:tcBorders>
              <w:top w:val="nil"/>
              <w:left w:val="single" w:sz="8" w:space="0" w:color="auto"/>
              <w:bottom w:val="single" w:sz="4" w:space="0" w:color="auto"/>
              <w:right w:val="single" w:sz="4" w:space="0" w:color="auto"/>
            </w:tcBorders>
            <w:shd w:val="clear" w:color="auto" w:fill="auto"/>
            <w:hideMark/>
          </w:tcPr>
          <w:p w14:paraId="3CB256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3950</w:t>
            </w:r>
          </w:p>
        </w:tc>
        <w:tc>
          <w:tcPr>
            <w:tcW w:w="333" w:type="pct"/>
            <w:tcBorders>
              <w:top w:val="nil"/>
              <w:left w:val="single" w:sz="8" w:space="0" w:color="auto"/>
              <w:bottom w:val="single" w:sz="4" w:space="0" w:color="auto"/>
              <w:right w:val="single" w:sz="4" w:space="0" w:color="auto"/>
            </w:tcBorders>
            <w:shd w:val="clear" w:color="auto" w:fill="auto"/>
            <w:hideMark/>
          </w:tcPr>
          <w:p w14:paraId="20BAFB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4512</w:t>
            </w:r>
          </w:p>
        </w:tc>
        <w:tc>
          <w:tcPr>
            <w:tcW w:w="336" w:type="pct"/>
            <w:tcBorders>
              <w:top w:val="nil"/>
              <w:left w:val="single" w:sz="8" w:space="0" w:color="auto"/>
              <w:bottom w:val="single" w:sz="4" w:space="0" w:color="auto"/>
              <w:right w:val="single" w:sz="4" w:space="0" w:color="auto"/>
            </w:tcBorders>
            <w:shd w:val="clear" w:color="auto" w:fill="auto"/>
            <w:hideMark/>
          </w:tcPr>
          <w:p w14:paraId="40619F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5076</w:t>
            </w:r>
          </w:p>
        </w:tc>
        <w:tc>
          <w:tcPr>
            <w:tcW w:w="330" w:type="pct"/>
            <w:tcBorders>
              <w:top w:val="nil"/>
              <w:left w:val="single" w:sz="8" w:space="0" w:color="auto"/>
              <w:bottom w:val="single" w:sz="4" w:space="0" w:color="auto"/>
              <w:right w:val="single" w:sz="4" w:space="0" w:color="auto"/>
            </w:tcBorders>
            <w:shd w:val="clear" w:color="auto" w:fill="auto"/>
            <w:hideMark/>
          </w:tcPr>
          <w:p w14:paraId="7C36B0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5642</w:t>
            </w:r>
          </w:p>
        </w:tc>
      </w:tr>
      <w:tr w:rsidR="0040789B" w:rsidRPr="0040789B" w14:paraId="67B4DDD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6588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OA006</w:t>
            </w:r>
          </w:p>
        </w:tc>
        <w:tc>
          <w:tcPr>
            <w:tcW w:w="1375" w:type="pct"/>
            <w:tcBorders>
              <w:top w:val="nil"/>
              <w:left w:val="nil"/>
              <w:bottom w:val="single" w:sz="4" w:space="0" w:color="auto"/>
              <w:right w:val="nil"/>
            </w:tcBorders>
            <w:shd w:val="clear" w:color="auto" w:fill="auto"/>
            <w:hideMark/>
          </w:tcPr>
          <w:p w14:paraId="1A31C1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AMPUTACIÓN DE MUSLO CON BLOQUEO PERIDURAL</w:t>
            </w:r>
          </w:p>
        </w:tc>
        <w:tc>
          <w:tcPr>
            <w:tcW w:w="319" w:type="pct"/>
            <w:tcBorders>
              <w:top w:val="nil"/>
              <w:left w:val="single" w:sz="8" w:space="0" w:color="auto"/>
              <w:bottom w:val="single" w:sz="4" w:space="0" w:color="auto"/>
              <w:right w:val="single" w:sz="4" w:space="0" w:color="auto"/>
            </w:tcBorders>
            <w:shd w:val="clear" w:color="auto" w:fill="auto"/>
            <w:hideMark/>
          </w:tcPr>
          <w:p w14:paraId="01CED9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19" w:type="pct"/>
            <w:tcBorders>
              <w:top w:val="nil"/>
              <w:left w:val="single" w:sz="8" w:space="0" w:color="auto"/>
              <w:bottom w:val="single" w:sz="4" w:space="0" w:color="auto"/>
              <w:right w:val="single" w:sz="4" w:space="0" w:color="auto"/>
            </w:tcBorders>
            <w:shd w:val="clear" w:color="auto" w:fill="auto"/>
            <w:hideMark/>
          </w:tcPr>
          <w:p w14:paraId="777B51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1017</w:t>
            </w:r>
          </w:p>
        </w:tc>
        <w:tc>
          <w:tcPr>
            <w:tcW w:w="320" w:type="pct"/>
            <w:tcBorders>
              <w:top w:val="nil"/>
              <w:left w:val="single" w:sz="8" w:space="0" w:color="auto"/>
              <w:bottom w:val="single" w:sz="4" w:space="0" w:color="auto"/>
              <w:right w:val="single" w:sz="4" w:space="0" w:color="auto"/>
            </w:tcBorders>
            <w:shd w:val="clear" w:color="auto" w:fill="auto"/>
            <w:hideMark/>
          </w:tcPr>
          <w:p w14:paraId="50FA3B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1529</w:t>
            </w:r>
          </w:p>
        </w:tc>
        <w:tc>
          <w:tcPr>
            <w:tcW w:w="336" w:type="pct"/>
            <w:tcBorders>
              <w:top w:val="nil"/>
              <w:left w:val="single" w:sz="8" w:space="0" w:color="auto"/>
              <w:bottom w:val="single" w:sz="4" w:space="0" w:color="auto"/>
              <w:right w:val="single" w:sz="4" w:space="0" w:color="auto"/>
            </w:tcBorders>
            <w:shd w:val="clear" w:color="auto" w:fill="auto"/>
            <w:hideMark/>
          </w:tcPr>
          <w:p w14:paraId="2AC708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2039</w:t>
            </w:r>
          </w:p>
        </w:tc>
        <w:tc>
          <w:tcPr>
            <w:tcW w:w="321" w:type="pct"/>
            <w:tcBorders>
              <w:top w:val="nil"/>
              <w:left w:val="single" w:sz="8" w:space="0" w:color="auto"/>
              <w:bottom w:val="single" w:sz="4" w:space="0" w:color="auto"/>
              <w:right w:val="single" w:sz="4" w:space="0" w:color="auto"/>
            </w:tcBorders>
            <w:shd w:val="clear" w:color="auto" w:fill="auto"/>
            <w:hideMark/>
          </w:tcPr>
          <w:p w14:paraId="309989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2547</w:t>
            </w:r>
          </w:p>
        </w:tc>
        <w:tc>
          <w:tcPr>
            <w:tcW w:w="335" w:type="pct"/>
            <w:tcBorders>
              <w:top w:val="nil"/>
              <w:left w:val="single" w:sz="8" w:space="0" w:color="auto"/>
              <w:bottom w:val="single" w:sz="4" w:space="0" w:color="auto"/>
              <w:right w:val="single" w:sz="4" w:space="0" w:color="auto"/>
            </w:tcBorders>
            <w:shd w:val="clear" w:color="auto" w:fill="auto"/>
            <w:hideMark/>
          </w:tcPr>
          <w:p w14:paraId="0D3C84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3055</w:t>
            </w:r>
          </w:p>
        </w:tc>
        <w:tc>
          <w:tcPr>
            <w:tcW w:w="335" w:type="pct"/>
            <w:tcBorders>
              <w:top w:val="nil"/>
              <w:left w:val="single" w:sz="8" w:space="0" w:color="auto"/>
              <w:bottom w:val="single" w:sz="4" w:space="0" w:color="auto"/>
              <w:right w:val="single" w:sz="4" w:space="0" w:color="auto"/>
            </w:tcBorders>
            <w:shd w:val="clear" w:color="auto" w:fill="auto"/>
            <w:hideMark/>
          </w:tcPr>
          <w:p w14:paraId="65A8D2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3564</w:t>
            </w:r>
          </w:p>
        </w:tc>
        <w:tc>
          <w:tcPr>
            <w:tcW w:w="333" w:type="pct"/>
            <w:tcBorders>
              <w:top w:val="nil"/>
              <w:left w:val="single" w:sz="8" w:space="0" w:color="auto"/>
              <w:bottom w:val="single" w:sz="4" w:space="0" w:color="auto"/>
              <w:right w:val="single" w:sz="4" w:space="0" w:color="auto"/>
            </w:tcBorders>
            <w:shd w:val="clear" w:color="auto" w:fill="auto"/>
            <w:hideMark/>
          </w:tcPr>
          <w:p w14:paraId="18A04B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4076</w:t>
            </w:r>
          </w:p>
        </w:tc>
        <w:tc>
          <w:tcPr>
            <w:tcW w:w="336" w:type="pct"/>
            <w:tcBorders>
              <w:top w:val="nil"/>
              <w:left w:val="single" w:sz="8" w:space="0" w:color="auto"/>
              <w:bottom w:val="single" w:sz="4" w:space="0" w:color="auto"/>
              <w:right w:val="single" w:sz="4" w:space="0" w:color="auto"/>
            </w:tcBorders>
            <w:shd w:val="clear" w:color="auto" w:fill="auto"/>
            <w:hideMark/>
          </w:tcPr>
          <w:p w14:paraId="588C70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4586</w:t>
            </w:r>
          </w:p>
        </w:tc>
        <w:tc>
          <w:tcPr>
            <w:tcW w:w="330" w:type="pct"/>
            <w:tcBorders>
              <w:top w:val="nil"/>
              <w:left w:val="single" w:sz="8" w:space="0" w:color="auto"/>
              <w:bottom w:val="single" w:sz="4" w:space="0" w:color="auto"/>
              <w:right w:val="single" w:sz="4" w:space="0" w:color="auto"/>
            </w:tcBorders>
            <w:shd w:val="clear" w:color="auto" w:fill="auto"/>
            <w:hideMark/>
          </w:tcPr>
          <w:p w14:paraId="1EC0DB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5094</w:t>
            </w:r>
          </w:p>
        </w:tc>
      </w:tr>
      <w:tr w:rsidR="0040789B" w:rsidRPr="0040789B" w14:paraId="5452EBF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B02E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OA007</w:t>
            </w:r>
          </w:p>
        </w:tc>
        <w:tc>
          <w:tcPr>
            <w:tcW w:w="1375" w:type="pct"/>
            <w:tcBorders>
              <w:top w:val="nil"/>
              <w:left w:val="nil"/>
              <w:bottom w:val="single" w:sz="4" w:space="0" w:color="auto"/>
              <w:right w:val="nil"/>
            </w:tcBorders>
            <w:shd w:val="clear" w:color="auto" w:fill="auto"/>
            <w:hideMark/>
          </w:tcPr>
          <w:p w14:paraId="220799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MUSLO</w:t>
            </w:r>
          </w:p>
        </w:tc>
        <w:tc>
          <w:tcPr>
            <w:tcW w:w="319" w:type="pct"/>
            <w:tcBorders>
              <w:top w:val="nil"/>
              <w:left w:val="single" w:sz="8" w:space="0" w:color="auto"/>
              <w:bottom w:val="single" w:sz="4" w:space="0" w:color="auto"/>
              <w:right w:val="single" w:sz="4" w:space="0" w:color="auto"/>
            </w:tcBorders>
            <w:shd w:val="clear" w:color="auto" w:fill="auto"/>
            <w:hideMark/>
          </w:tcPr>
          <w:p w14:paraId="189C35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19" w:type="pct"/>
            <w:tcBorders>
              <w:top w:val="nil"/>
              <w:left w:val="single" w:sz="8" w:space="0" w:color="auto"/>
              <w:bottom w:val="single" w:sz="4" w:space="0" w:color="auto"/>
              <w:right w:val="single" w:sz="4" w:space="0" w:color="auto"/>
            </w:tcBorders>
            <w:shd w:val="clear" w:color="auto" w:fill="auto"/>
            <w:hideMark/>
          </w:tcPr>
          <w:p w14:paraId="3BBBB0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425</w:t>
            </w:r>
          </w:p>
        </w:tc>
        <w:tc>
          <w:tcPr>
            <w:tcW w:w="320" w:type="pct"/>
            <w:tcBorders>
              <w:top w:val="nil"/>
              <w:left w:val="single" w:sz="8" w:space="0" w:color="auto"/>
              <w:bottom w:val="single" w:sz="4" w:space="0" w:color="auto"/>
              <w:right w:val="single" w:sz="4" w:space="0" w:color="auto"/>
            </w:tcBorders>
            <w:shd w:val="clear" w:color="auto" w:fill="auto"/>
            <w:hideMark/>
          </w:tcPr>
          <w:p w14:paraId="2A61C2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640</w:t>
            </w:r>
          </w:p>
        </w:tc>
        <w:tc>
          <w:tcPr>
            <w:tcW w:w="336" w:type="pct"/>
            <w:tcBorders>
              <w:top w:val="nil"/>
              <w:left w:val="single" w:sz="8" w:space="0" w:color="auto"/>
              <w:bottom w:val="single" w:sz="4" w:space="0" w:color="auto"/>
              <w:right w:val="single" w:sz="4" w:space="0" w:color="auto"/>
            </w:tcBorders>
            <w:shd w:val="clear" w:color="auto" w:fill="auto"/>
            <w:hideMark/>
          </w:tcPr>
          <w:p w14:paraId="037080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852</w:t>
            </w:r>
          </w:p>
        </w:tc>
        <w:tc>
          <w:tcPr>
            <w:tcW w:w="321" w:type="pct"/>
            <w:tcBorders>
              <w:top w:val="nil"/>
              <w:left w:val="single" w:sz="8" w:space="0" w:color="auto"/>
              <w:bottom w:val="single" w:sz="4" w:space="0" w:color="auto"/>
              <w:right w:val="single" w:sz="4" w:space="0" w:color="auto"/>
            </w:tcBorders>
            <w:shd w:val="clear" w:color="auto" w:fill="auto"/>
            <w:hideMark/>
          </w:tcPr>
          <w:p w14:paraId="0DF5BE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1061</w:t>
            </w:r>
          </w:p>
        </w:tc>
        <w:tc>
          <w:tcPr>
            <w:tcW w:w="335" w:type="pct"/>
            <w:tcBorders>
              <w:top w:val="nil"/>
              <w:left w:val="single" w:sz="8" w:space="0" w:color="auto"/>
              <w:bottom w:val="single" w:sz="4" w:space="0" w:color="auto"/>
              <w:right w:val="single" w:sz="4" w:space="0" w:color="auto"/>
            </w:tcBorders>
            <w:shd w:val="clear" w:color="auto" w:fill="auto"/>
            <w:hideMark/>
          </w:tcPr>
          <w:p w14:paraId="27ACED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1275</w:t>
            </w:r>
          </w:p>
        </w:tc>
        <w:tc>
          <w:tcPr>
            <w:tcW w:w="335" w:type="pct"/>
            <w:tcBorders>
              <w:top w:val="nil"/>
              <w:left w:val="single" w:sz="8" w:space="0" w:color="auto"/>
              <w:bottom w:val="single" w:sz="4" w:space="0" w:color="auto"/>
              <w:right w:val="single" w:sz="4" w:space="0" w:color="auto"/>
            </w:tcBorders>
            <w:shd w:val="clear" w:color="auto" w:fill="auto"/>
            <w:hideMark/>
          </w:tcPr>
          <w:p w14:paraId="30257E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1489</w:t>
            </w:r>
          </w:p>
        </w:tc>
        <w:tc>
          <w:tcPr>
            <w:tcW w:w="333" w:type="pct"/>
            <w:tcBorders>
              <w:top w:val="nil"/>
              <w:left w:val="single" w:sz="8" w:space="0" w:color="auto"/>
              <w:bottom w:val="single" w:sz="4" w:space="0" w:color="auto"/>
              <w:right w:val="single" w:sz="4" w:space="0" w:color="auto"/>
            </w:tcBorders>
            <w:shd w:val="clear" w:color="auto" w:fill="auto"/>
            <w:hideMark/>
          </w:tcPr>
          <w:p w14:paraId="2971D6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1704</w:t>
            </w:r>
          </w:p>
        </w:tc>
        <w:tc>
          <w:tcPr>
            <w:tcW w:w="336" w:type="pct"/>
            <w:tcBorders>
              <w:top w:val="nil"/>
              <w:left w:val="single" w:sz="8" w:space="0" w:color="auto"/>
              <w:bottom w:val="single" w:sz="4" w:space="0" w:color="auto"/>
              <w:right w:val="single" w:sz="4" w:space="0" w:color="auto"/>
            </w:tcBorders>
            <w:shd w:val="clear" w:color="auto" w:fill="auto"/>
            <w:hideMark/>
          </w:tcPr>
          <w:p w14:paraId="0F353D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1917</w:t>
            </w:r>
          </w:p>
        </w:tc>
        <w:tc>
          <w:tcPr>
            <w:tcW w:w="330" w:type="pct"/>
            <w:tcBorders>
              <w:top w:val="nil"/>
              <w:left w:val="single" w:sz="8" w:space="0" w:color="auto"/>
              <w:bottom w:val="single" w:sz="4" w:space="0" w:color="auto"/>
              <w:right w:val="single" w:sz="4" w:space="0" w:color="auto"/>
            </w:tcBorders>
            <w:shd w:val="clear" w:color="auto" w:fill="auto"/>
            <w:hideMark/>
          </w:tcPr>
          <w:p w14:paraId="08843E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2130</w:t>
            </w:r>
          </w:p>
        </w:tc>
      </w:tr>
      <w:tr w:rsidR="0040789B" w:rsidRPr="0040789B" w14:paraId="46C5302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3245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OA008</w:t>
            </w:r>
          </w:p>
        </w:tc>
        <w:tc>
          <w:tcPr>
            <w:tcW w:w="1375" w:type="pct"/>
            <w:tcBorders>
              <w:top w:val="nil"/>
              <w:left w:val="nil"/>
              <w:bottom w:val="single" w:sz="4" w:space="0" w:color="auto"/>
              <w:right w:val="nil"/>
            </w:tcBorders>
            <w:shd w:val="clear" w:color="auto" w:fill="auto"/>
            <w:hideMark/>
          </w:tcPr>
          <w:p w14:paraId="7FB388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PIERNA</w:t>
            </w:r>
          </w:p>
        </w:tc>
        <w:tc>
          <w:tcPr>
            <w:tcW w:w="319" w:type="pct"/>
            <w:tcBorders>
              <w:top w:val="nil"/>
              <w:left w:val="single" w:sz="8" w:space="0" w:color="auto"/>
              <w:bottom w:val="single" w:sz="4" w:space="0" w:color="auto"/>
              <w:right w:val="single" w:sz="4" w:space="0" w:color="auto"/>
            </w:tcBorders>
            <w:shd w:val="clear" w:color="auto" w:fill="auto"/>
            <w:hideMark/>
          </w:tcPr>
          <w:p w14:paraId="25819F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78CA6F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398</w:t>
            </w:r>
          </w:p>
        </w:tc>
        <w:tc>
          <w:tcPr>
            <w:tcW w:w="320" w:type="pct"/>
            <w:tcBorders>
              <w:top w:val="nil"/>
              <w:left w:val="single" w:sz="8" w:space="0" w:color="auto"/>
              <w:bottom w:val="single" w:sz="4" w:space="0" w:color="auto"/>
              <w:right w:val="single" w:sz="4" w:space="0" w:color="auto"/>
            </w:tcBorders>
            <w:shd w:val="clear" w:color="auto" w:fill="auto"/>
            <w:hideMark/>
          </w:tcPr>
          <w:p w14:paraId="091C94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601</w:t>
            </w:r>
          </w:p>
        </w:tc>
        <w:tc>
          <w:tcPr>
            <w:tcW w:w="336" w:type="pct"/>
            <w:tcBorders>
              <w:top w:val="nil"/>
              <w:left w:val="single" w:sz="8" w:space="0" w:color="auto"/>
              <w:bottom w:val="single" w:sz="4" w:space="0" w:color="auto"/>
              <w:right w:val="single" w:sz="4" w:space="0" w:color="auto"/>
            </w:tcBorders>
            <w:shd w:val="clear" w:color="auto" w:fill="auto"/>
            <w:hideMark/>
          </w:tcPr>
          <w:p w14:paraId="2870F7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802</w:t>
            </w:r>
          </w:p>
        </w:tc>
        <w:tc>
          <w:tcPr>
            <w:tcW w:w="321" w:type="pct"/>
            <w:tcBorders>
              <w:top w:val="nil"/>
              <w:left w:val="single" w:sz="8" w:space="0" w:color="auto"/>
              <w:bottom w:val="single" w:sz="4" w:space="0" w:color="auto"/>
              <w:right w:val="single" w:sz="4" w:space="0" w:color="auto"/>
            </w:tcBorders>
            <w:shd w:val="clear" w:color="auto" w:fill="auto"/>
            <w:hideMark/>
          </w:tcPr>
          <w:p w14:paraId="10C0B6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1003</w:t>
            </w:r>
          </w:p>
        </w:tc>
        <w:tc>
          <w:tcPr>
            <w:tcW w:w="335" w:type="pct"/>
            <w:tcBorders>
              <w:top w:val="nil"/>
              <w:left w:val="single" w:sz="8" w:space="0" w:color="auto"/>
              <w:bottom w:val="single" w:sz="4" w:space="0" w:color="auto"/>
              <w:right w:val="single" w:sz="4" w:space="0" w:color="auto"/>
            </w:tcBorders>
            <w:shd w:val="clear" w:color="auto" w:fill="auto"/>
            <w:hideMark/>
          </w:tcPr>
          <w:p w14:paraId="4C1FB3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1205</w:t>
            </w:r>
          </w:p>
        </w:tc>
        <w:tc>
          <w:tcPr>
            <w:tcW w:w="335" w:type="pct"/>
            <w:tcBorders>
              <w:top w:val="nil"/>
              <w:left w:val="single" w:sz="8" w:space="0" w:color="auto"/>
              <w:bottom w:val="single" w:sz="4" w:space="0" w:color="auto"/>
              <w:right w:val="single" w:sz="4" w:space="0" w:color="auto"/>
            </w:tcBorders>
            <w:shd w:val="clear" w:color="auto" w:fill="auto"/>
            <w:hideMark/>
          </w:tcPr>
          <w:p w14:paraId="774809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1403</w:t>
            </w:r>
          </w:p>
        </w:tc>
        <w:tc>
          <w:tcPr>
            <w:tcW w:w="333" w:type="pct"/>
            <w:tcBorders>
              <w:top w:val="nil"/>
              <w:left w:val="single" w:sz="8" w:space="0" w:color="auto"/>
              <w:bottom w:val="single" w:sz="4" w:space="0" w:color="auto"/>
              <w:right w:val="single" w:sz="4" w:space="0" w:color="auto"/>
            </w:tcBorders>
            <w:shd w:val="clear" w:color="auto" w:fill="auto"/>
            <w:hideMark/>
          </w:tcPr>
          <w:p w14:paraId="21AD26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1605</w:t>
            </w:r>
          </w:p>
        </w:tc>
        <w:tc>
          <w:tcPr>
            <w:tcW w:w="336" w:type="pct"/>
            <w:tcBorders>
              <w:top w:val="nil"/>
              <w:left w:val="single" w:sz="8" w:space="0" w:color="auto"/>
              <w:bottom w:val="single" w:sz="4" w:space="0" w:color="auto"/>
              <w:right w:val="single" w:sz="4" w:space="0" w:color="auto"/>
            </w:tcBorders>
            <w:shd w:val="clear" w:color="auto" w:fill="auto"/>
            <w:hideMark/>
          </w:tcPr>
          <w:p w14:paraId="0AA861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1807</w:t>
            </w:r>
          </w:p>
        </w:tc>
        <w:tc>
          <w:tcPr>
            <w:tcW w:w="330" w:type="pct"/>
            <w:tcBorders>
              <w:top w:val="nil"/>
              <w:left w:val="single" w:sz="8" w:space="0" w:color="auto"/>
              <w:bottom w:val="single" w:sz="4" w:space="0" w:color="auto"/>
              <w:right w:val="single" w:sz="4" w:space="0" w:color="auto"/>
            </w:tcBorders>
            <w:shd w:val="clear" w:color="auto" w:fill="auto"/>
            <w:hideMark/>
          </w:tcPr>
          <w:p w14:paraId="78A75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2008</w:t>
            </w:r>
          </w:p>
        </w:tc>
      </w:tr>
      <w:tr w:rsidR="0040789B" w:rsidRPr="0040789B" w14:paraId="4883A7B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D5FC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OA009</w:t>
            </w:r>
          </w:p>
        </w:tc>
        <w:tc>
          <w:tcPr>
            <w:tcW w:w="1375" w:type="pct"/>
            <w:tcBorders>
              <w:top w:val="nil"/>
              <w:left w:val="nil"/>
              <w:bottom w:val="single" w:sz="4" w:space="0" w:color="auto"/>
              <w:right w:val="nil"/>
            </w:tcBorders>
            <w:shd w:val="clear" w:color="auto" w:fill="auto"/>
            <w:hideMark/>
          </w:tcPr>
          <w:p w14:paraId="4D55BE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DESARTICULACIÓN A NIVEL DE LA RODILLA</w:t>
            </w:r>
          </w:p>
        </w:tc>
        <w:tc>
          <w:tcPr>
            <w:tcW w:w="319" w:type="pct"/>
            <w:tcBorders>
              <w:top w:val="nil"/>
              <w:left w:val="single" w:sz="8" w:space="0" w:color="auto"/>
              <w:bottom w:val="single" w:sz="4" w:space="0" w:color="auto"/>
              <w:right w:val="single" w:sz="4" w:space="0" w:color="auto"/>
            </w:tcBorders>
            <w:shd w:val="clear" w:color="auto" w:fill="auto"/>
            <w:hideMark/>
          </w:tcPr>
          <w:p w14:paraId="6D7A5E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19" w:type="pct"/>
            <w:tcBorders>
              <w:top w:val="nil"/>
              <w:left w:val="single" w:sz="8" w:space="0" w:color="auto"/>
              <w:bottom w:val="single" w:sz="4" w:space="0" w:color="auto"/>
              <w:right w:val="single" w:sz="4" w:space="0" w:color="auto"/>
            </w:tcBorders>
            <w:shd w:val="clear" w:color="auto" w:fill="auto"/>
            <w:hideMark/>
          </w:tcPr>
          <w:p w14:paraId="0A99E6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425</w:t>
            </w:r>
          </w:p>
        </w:tc>
        <w:tc>
          <w:tcPr>
            <w:tcW w:w="320" w:type="pct"/>
            <w:tcBorders>
              <w:top w:val="nil"/>
              <w:left w:val="single" w:sz="8" w:space="0" w:color="auto"/>
              <w:bottom w:val="single" w:sz="4" w:space="0" w:color="auto"/>
              <w:right w:val="single" w:sz="4" w:space="0" w:color="auto"/>
            </w:tcBorders>
            <w:shd w:val="clear" w:color="auto" w:fill="auto"/>
            <w:hideMark/>
          </w:tcPr>
          <w:p w14:paraId="4D1E1C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640</w:t>
            </w:r>
          </w:p>
        </w:tc>
        <w:tc>
          <w:tcPr>
            <w:tcW w:w="336" w:type="pct"/>
            <w:tcBorders>
              <w:top w:val="nil"/>
              <w:left w:val="single" w:sz="8" w:space="0" w:color="auto"/>
              <w:bottom w:val="single" w:sz="4" w:space="0" w:color="auto"/>
              <w:right w:val="single" w:sz="4" w:space="0" w:color="auto"/>
            </w:tcBorders>
            <w:shd w:val="clear" w:color="auto" w:fill="auto"/>
            <w:hideMark/>
          </w:tcPr>
          <w:p w14:paraId="173F55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852</w:t>
            </w:r>
          </w:p>
        </w:tc>
        <w:tc>
          <w:tcPr>
            <w:tcW w:w="321" w:type="pct"/>
            <w:tcBorders>
              <w:top w:val="nil"/>
              <w:left w:val="single" w:sz="8" w:space="0" w:color="auto"/>
              <w:bottom w:val="single" w:sz="4" w:space="0" w:color="auto"/>
              <w:right w:val="single" w:sz="4" w:space="0" w:color="auto"/>
            </w:tcBorders>
            <w:shd w:val="clear" w:color="auto" w:fill="auto"/>
            <w:hideMark/>
          </w:tcPr>
          <w:p w14:paraId="73B511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1061</w:t>
            </w:r>
          </w:p>
        </w:tc>
        <w:tc>
          <w:tcPr>
            <w:tcW w:w="335" w:type="pct"/>
            <w:tcBorders>
              <w:top w:val="nil"/>
              <w:left w:val="single" w:sz="8" w:space="0" w:color="auto"/>
              <w:bottom w:val="single" w:sz="4" w:space="0" w:color="auto"/>
              <w:right w:val="single" w:sz="4" w:space="0" w:color="auto"/>
            </w:tcBorders>
            <w:shd w:val="clear" w:color="auto" w:fill="auto"/>
            <w:hideMark/>
          </w:tcPr>
          <w:p w14:paraId="046EF7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1275</w:t>
            </w:r>
          </w:p>
        </w:tc>
        <w:tc>
          <w:tcPr>
            <w:tcW w:w="335" w:type="pct"/>
            <w:tcBorders>
              <w:top w:val="nil"/>
              <w:left w:val="single" w:sz="8" w:space="0" w:color="auto"/>
              <w:bottom w:val="single" w:sz="4" w:space="0" w:color="auto"/>
              <w:right w:val="single" w:sz="4" w:space="0" w:color="auto"/>
            </w:tcBorders>
            <w:shd w:val="clear" w:color="auto" w:fill="auto"/>
            <w:hideMark/>
          </w:tcPr>
          <w:p w14:paraId="301173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1489</w:t>
            </w:r>
          </w:p>
        </w:tc>
        <w:tc>
          <w:tcPr>
            <w:tcW w:w="333" w:type="pct"/>
            <w:tcBorders>
              <w:top w:val="nil"/>
              <w:left w:val="single" w:sz="8" w:space="0" w:color="auto"/>
              <w:bottom w:val="single" w:sz="4" w:space="0" w:color="auto"/>
              <w:right w:val="single" w:sz="4" w:space="0" w:color="auto"/>
            </w:tcBorders>
            <w:shd w:val="clear" w:color="auto" w:fill="auto"/>
            <w:hideMark/>
          </w:tcPr>
          <w:p w14:paraId="288F8A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1704</w:t>
            </w:r>
          </w:p>
        </w:tc>
        <w:tc>
          <w:tcPr>
            <w:tcW w:w="336" w:type="pct"/>
            <w:tcBorders>
              <w:top w:val="nil"/>
              <w:left w:val="single" w:sz="8" w:space="0" w:color="auto"/>
              <w:bottom w:val="single" w:sz="4" w:space="0" w:color="auto"/>
              <w:right w:val="single" w:sz="4" w:space="0" w:color="auto"/>
            </w:tcBorders>
            <w:shd w:val="clear" w:color="auto" w:fill="auto"/>
            <w:hideMark/>
          </w:tcPr>
          <w:p w14:paraId="25C58F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1917</w:t>
            </w:r>
          </w:p>
        </w:tc>
        <w:tc>
          <w:tcPr>
            <w:tcW w:w="330" w:type="pct"/>
            <w:tcBorders>
              <w:top w:val="nil"/>
              <w:left w:val="single" w:sz="8" w:space="0" w:color="auto"/>
              <w:bottom w:val="single" w:sz="4" w:space="0" w:color="auto"/>
              <w:right w:val="single" w:sz="4" w:space="0" w:color="auto"/>
            </w:tcBorders>
            <w:shd w:val="clear" w:color="auto" w:fill="auto"/>
            <w:hideMark/>
          </w:tcPr>
          <w:p w14:paraId="272EC6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2130</w:t>
            </w:r>
          </w:p>
        </w:tc>
      </w:tr>
      <w:tr w:rsidR="0040789B" w:rsidRPr="0040789B" w14:paraId="04DFAA9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C64D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OA010</w:t>
            </w:r>
          </w:p>
        </w:tc>
        <w:tc>
          <w:tcPr>
            <w:tcW w:w="1375" w:type="pct"/>
            <w:tcBorders>
              <w:top w:val="nil"/>
              <w:left w:val="nil"/>
              <w:bottom w:val="single" w:sz="4" w:space="0" w:color="auto"/>
              <w:right w:val="nil"/>
            </w:tcBorders>
            <w:shd w:val="clear" w:color="auto" w:fill="auto"/>
            <w:hideMark/>
          </w:tcPr>
          <w:p w14:paraId="3B8EA9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AMPUTACIÓN, PIERNA A NIVEL DE TIBIA Y PERONE;</w:t>
            </w:r>
          </w:p>
        </w:tc>
        <w:tc>
          <w:tcPr>
            <w:tcW w:w="319" w:type="pct"/>
            <w:tcBorders>
              <w:top w:val="nil"/>
              <w:left w:val="single" w:sz="8" w:space="0" w:color="auto"/>
              <w:bottom w:val="single" w:sz="4" w:space="0" w:color="auto"/>
              <w:right w:val="single" w:sz="4" w:space="0" w:color="auto"/>
            </w:tcBorders>
            <w:shd w:val="clear" w:color="auto" w:fill="auto"/>
            <w:hideMark/>
          </w:tcPr>
          <w:p w14:paraId="6B1418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7CF04A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398</w:t>
            </w:r>
          </w:p>
        </w:tc>
        <w:tc>
          <w:tcPr>
            <w:tcW w:w="320" w:type="pct"/>
            <w:tcBorders>
              <w:top w:val="nil"/>
              <w:left w:val="single" w:sz="8" w:space="0" w:color="auto"/>
              <w:bottom w:val="single" w:sz="4" w:space="0" w:color="auto"/>
              <w:right w:val="single" w:sz="4" w:space="0" w:color="auto"/>
            </w:tcBorders>
            <w:shd w:val="clear" w:color="auto" w:fill="auto"/>
            <w:hideMark/>
          </w:tcPr>
          <w:p w14:paraId="2974FC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601</w:t>
            </w:r>
          </w:p>
        </w:tc>
        <w:tc>
          <w:tcPr>
            <w:tcW w:w="336" w:type="pct"/>
            <w:tcBorders>
              <w:top w:val="nil"/>
              <w:left w:val="single" w:sz="8" w:space="0" w:color="auto"/>
              <w:bottom w:val="single" w:sz="4" w:space="0" w:color="auto"/>
              <w:right w:val="single" w:sz="4" w:space="0" w:color="auto"/>
            </w:tcBorders>
            <w:shd w:val="clear" w:color="auto" w:fill="auto"/>
            <w:hideMark/>
          </w:tcPr>
          <w:p w14:paraId="07FF94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802</w:t>
            </w:r>
          </w:p>
        </w:tc>
        <w:tc>
          <w:tcPr>
            <w:tcW w:w="321" w:type="pct"/>
            <w:tcBorders>
              <w:top w:val="nil"/>
              <w:left w:val="single" w:sz="8" w:space="0" w:color="auto"/>
              <w:bottom w:val="single" w:sz="4" w:space="0" w:color="auto"/>
              <w:right w:val="single" w:sz="4" w:space="0" w:color="auto"/>
            </w:tcBorders>
            <w:shd w:val="clear" w:color="auto" w:fill="auto"/>
            <w:hideMark/>
          </w:tcPr>
          <w:p w14:paraId="72ECEE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1003</w:t>
            </w:r>
          </w:p>
        </w:tc>
        <w:tc>
          <w:tcPr>
            <w:tcW w:w="335" w:type="pct"/>
            <w:tcBorders>
              <w:top w:val="nil"/>
              <w:left w:val="single" w:sz="8" w:space="0" w:color="auto"/>
              <w:bottom w:val="single" w:sz="4" w:space="0" w:color="auto"/>
              <w:right w:val="single" w:sz="4" w:space="0" w:color="auto"/>
            </w:tcBorders>
            <w:shd w:val="clear" w:color="auto" w:fill="auto"/>
            <w:hideMark/>
          </w:tcPr>
          <w:p w14:paraId="0673C4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1205</w:t>
            </w:r>
          </w:p>
        </w:tc>
        <w:tc>
          <w:tcPr>
            <w:tcW w:w="335" w:type="pct"/>
            <w:tcBorders>
              <w:top w:val="nil"/>
              <w:left w:val="single" w:sz="8" w:space="0" w:color="auto"/>
              <w:bottom w:val="single" w:sz="4" w:space="0" w:color="auto"/>
              <w:right w:val="single" w:sz="4" w:space="0" w:color="auto"/>
            </w:tcBorders>
            <w:shd w:val="clear" w:color="auto" w:fill="auto"/>
            <w:hideMark/>
          </w:tcPr>
          <w:p w14:paraId="224933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1403</w:t>
            </w:r>
          </w:p>
        </w:tc>
        <w:tc>
          <w:tcPr>
            <w:tcW w:w="333" w:type="pct"/>
            <w:tcBorders>
              <w:top w:val="nil"/>
              <w:left w:val="single" w:sz="8" w:space="0" w:color="auto"/>
              <w:bottom w:val="single" w:sz="4" w:space="0" w:color="auto"/>
              <w:right w:val="single" w:sz="4" w:space="0" w:color="auto"/>
            </w:tcBorders>
            <w:shd w:val="clear" w:color="auto" w:fill="auto"/>
            <w:hideMark/>
          </w:tcPr>
          <w:p w14:paraId="6D4449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1605</w:t>
            </w:r>
          </w:p>
        </w:tc>
        <w:tc>
          <w:tcPr>
            <w:tcW w:w="336" w:type="pct"/>
            <w:tcBorders>
              <w:top w:val="nil"/>
              <w:left w:val="single" w:sz="8" w:space="0" w:color="auto"/>
              <w:bottom w:val="single" w:sz="4" w:space="0" w:color="auto"/>
              <w:right w:val="single" w:sz="4" w:space="0" w:color="auto"/>
            </w:tcBorders>
            <w:shd w:val="clear" w:color="auto" w:fill="auto"/>
            <w:hideMark/>
          </w:tcPr>
          <w:p w14:paraId="6FB948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1807</w:t>
            </w:r>
          </w:p>
        </w:tc>
        <w:tc>
          <w:tcPr>
            <w:tcW w:w="330" w:type="pct"/>
            <w:tcBorders>
              <w:top w:val="nil"/>
              <w:left w:val="single" w:sz="8" w:space="0" w:color="auto"/>
              <w:bottom w:val="single" w:sz="4" w:space="0" w:color="auto"/>
              <w:right w:val="single" w:sz="4" w:space="0" w:color="auto"/>
            </w:tcBorders>
            <w:shd w:val="clear" w:color="auto" w:fill="auto"/>
            <w:hideMark/>
          </w:tcPr>
          <w:p w14:paraId="322307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2008</w:t>
            </w:r>
          </w:p>
        </w:tc>
      </w:tr>
      <w:tr w:rsidR="0040789B" w:rsidRPr="0040789B" w14:paraId="6B56D72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A081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OA011</w:t>
            </w:r>
          </w:p>
        </w:tc>
        <w:tc>
          <w:tcPr>
            <w:tcW w:w="1375" w:type="pct"/>
            <w:tcBorders>
              <w:top w:val="nil"/>
              <w:left w:val="nil"/>
              <w:bottom w:val="single" w:sz="4" w:space="0" w:color="auto"/>
              <w:right w:val="nil"/>
            </w:tcBorders>
            <w:shd w:val="clear" w:color="auto" w:fill="auto"/>
            <w:hideMark/>
          </w:tcPr>
          <w:p w14:paraId="0F96F3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DESARTICULACIÓN DEL TOBILLO</w:t>
            </w:r>
          </w:p>
        </w:tc>
        <w:tc>
          <w:tcPr>
            <w:tcW w:w="319" w:type="pct"/>
            <w:tcBorders>
              <w:top w:val="nil"/>
              <w:left w:val="single" w:sz="8" w:space="0" w:color="auto"/>
              <w:bottom w:val="single" w:sz="4" w:space="0" w:color="auto"/>
              <w:right w:val="single" w:sz="4" w:space="0" w:color="auto"/>
            </w:tcBorders>
            <w:shd w:val="clear" w:color="auto" w:fill="auto"/>
            <w:hideMark/>
          </w:tcPr>
          <w:p w14:paraId="2D07C0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19" w:type="pct"/>
            <w:tcBorders>
              <w:top w:val="nil"/>
              <w:left w:val="single" w:sz="8" w:space="0" w:color="auto"/>
              <w:bottom w:val="single" w:sz="4" w:space="0" w:color="auto"/>
              <w:right w:val="single" w:sz="4" w:space="0" w:color="auto"/>
            </w:tcBorders>
            <w:shd w:val="clear" w:color="auto" w:fill="auto"/>
            <w:hideMark/>
          </w:tcPr>
          <w:p w14:paraId="1D6365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20" w:type="pct"/>
            <w:tcBorders>
              <w:top w:val="nil"/>
              <w:left w:val="single" w:sz="8" w:space="0" w:color="auto"/>
              <w:bottom w:val="single" w:sz="4" w:space="0" w:color="auto"/>
              <w:right w:val="single" w:sz="4" w:space="0" w:color="auto"/>
            </w:tcBorders>
            <w:shd w:val="clear" w:color="auto" w:fill="auto"/>
            <w:hideMark/>
          </w:tcPr>
          <w:p w14:paraId="09369E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36" w:type="pct"/>
            <w:tcBorders>
              <w:top w:val="nil"/>
              <w:left w:val="single" w:sz="8" w:space="0" w:color="auto"/>
              <w:bottom w:val="single" w:sz="4" w:space="0" w:color="auto"/>
              <w:right w:val="single" w:sz="4" w:space="0" w:color="auto"/>
            </w:tcBorders>
            <w:shd w:val="clear" w:color="auto" w:fill="auto"/>
            <w:hideMark/>
          </w:tcPr>
          <w:p w14:paraId="0F5D0C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612</w:t>
            </w:r>
          </w:p>
        </w:tc>
        <w:tc>
          <w:tcPr>
            <w:tcW w:w="321" w:type="pct"/>
            <w:tcBorders>
              <w:top w:val="nil"/>
              <w:left w:val="single" w:sz="8" w:space="0" w:color="auto"/>
              <w:bottom w:val="single" w:sz="4" w:space="0" w:color="auto"/>
              <w:right w:val="single" w:sz="4" w:space="0" w:color="auto"/>
            </w:tcBorders>
            <w:shd w:val="clear" w:color="auto" w:fill="auto"/>
            <w:hideMark/>
          </w:tcPr>
          <w:p w14:paraId="7FC163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768</w:t>
            </w:r>
          </w:p>
        </w:tc>
        <w:tc>
          <w:tcPr>
            <w:tcW w:w="335" w:type="pct"/>
            <w:tcBorders>
              <w:top w:val="nil"/>
              <w:left w:val="single" w:sz="8" w:space="0" w:color="auto"/>
              <w:bottom w:val="single" w:sz="4" w:space="0" w:color="auto"/>
              <w:right w:val="single" w:sz="4" w:space="0" w:color="auto"/>
            </w:tcBorders>
            <w:shd w:val="clear" w:color="auto" w:fill="auto"/>
            <w:hideMark/>
          </w:tcPr>
          <w:p w14:paraId="3915DA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335" w:type="pct"/>
            <w:tcBorders>
              <w:top w:val="nil"/>
              <w:left w:val="single" w:sz="8" w:space="0" w:color="auto"/>
              <w:bottom w:val="single" w:sz="4" w:space="0" w:color="auto"/>
              <w:right w:val="single" w:sz="4" w:space="0" w:color="auto"/>
            </w:tcBorders>
            <w:shd w:val="clear" w:color="auto" w:fill="auto"/>
            <w:hideMark/>
          </w:tcPr>
          <w:p w14:paraId="166610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1073</w:t>
            </w:r>
          </w:p>
        </w:tc>
        <w:tc>
          <w:tcPr>
            <w:tcW w:w="333" w:type="pct"/>
            <w:tcBorders>
              <w:top w:val="nil"/>
              <w:left w:val="single" w:sz="8" w:space="0" w:color="auto"/>
              <w:bottom w:val="single" w:sz="4" w:space="0" w:color="auto"/>
              <w:right w:val="single" w:sz="4" w:space="0" w:color="auto"/>
            </w:tcBorders>
            <w:shd w:val="clear" w:color="auto" w:fill="auto"/>
            <w:hideMark/>
          </w:tcPr>
          <w:p w14:paraId="649990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1228</w:t>
            </w:r>
          </w:p>
        </w:tc>
        <w:tc>
          <w:tcPr>
            <w:tcW w:w="336" w:type="pct"/>
            <w:tcBorders>
              <w:top w:val="nil"/>
              <w:left w:val="single" w:sz="8" w:space="0" w:color="auto"/>
              <w:bottom w:val="single" w:sz="4" w:space="0" w:color="auto"/>
              <w:right w:val="single" w:sz="4" w:space="0" w:color="auto"/>
            </w:tcBorders>
            <w:shd w:val="clear" w:color="auto" w:fill="auto"/>
            <w:hideMark/>
          </w:tcPr>
          <w:p w14:paraId="724414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1382</w:t>
            </w:r>
          </w:p>
        </w:tc>
        <w:tc>
          <w:tcPr>
            <w:tcW w:w="330" w:type="pct"/>
            <w:tcBorders>
              <w:top w:val="nil"/>
              <w:left w:val="single" w:sz="8" w:space="0" w:color="auto"/>
              <w:bottom w:val="single" w:sz="4" w:space="0" w:color="auto"/>
              <w:right w:val="single" w:sz="4" w:space="0" w:color="auto"/>
            </w:tcBorders>
            <w:shd w:val="clear" w:color="auto" w:fill="auto"/>
            <w:hideMark/>
          </w:tcPr>
          <w:p w14:paraId="38CEA9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1536</w:t>
            </w:r>
          </w:p>
        </w:tc>
      </w:tr>
      <w:tr w:rsidR="0040789B" w:rsidRPr="0040789B" w14:paraId="61C903E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88CD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OA012</w:t>
            </w:r>
          </w:p>
        </w:tc>
        <w:tc>
          <w:tcPr>
            <w:tcW w:w="1375" w:type="pct"/>
            <w:tcBorders>
              <w:top w:val="nil"/>
              <w:left w:val="nil"/>
              <w:bottom w:val="single" w:sz="4" w:space="0" w:color="auto"/>
              <w:right w:val="nil"/>
            </w:tcBorders>
            <w:shd w:val="clear" w:color="auto" w:fill="auto"/>
            <w:hideMark/>
          </w:tcPr>
          <w:p w14:paraId="0441B6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AMPUTACIÓN A NIVEL DEL PIE</w:t>
            </w:r>
          </w:p>
        </w:tc>
        <w:tc>
          <w:tcPr>
            <w:tcW w:w="319" w:type="pct"/>
            <w:tcBorders>
              <w:top w:val="nil"/>
              <w:left w:val="single" w:sz="8" w:space="0" w:color="auto"/>
              <w:bottom w:val="single" w:sz="4" w:space="0" w:color="auto"/>
              <w:right w:val="single" w:sz="4" w:space="0" w:color="auto"/>
            </w:tcBorders>
            <w:shd w:val="clear" w:color="auto" w:fill="auto"/>
            <w:hideMark/>
          </w:tcPr>
          <w:p w14:paraId="6808A2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19" w:type="pct"/>
            <w:tcBorders>
              <w:top w:val="nil"/>
              <w:left w:val="single" w:sz="8" w:space="0" w:color="auto"/>
              <w:bottom w:val="single" w:sz="4" w:space="0" w:color="auto"/>
              <w:right w:val="single" w:sz="4" w:space="0" w:color="auto"/>
            </w:tcBorders>
            <w:shd w:val="clear" w:color="auto" w:fill="auto"/>
            <w:hideMark/>
          </w:tcPr>
          <w:p w14:paraId="2E4EB1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20" w:type="pct"/>
            <w:tcBorders>
              <w:top w:val="nil"/>
              <w:left w:val="single" w:sz="8" w:space="0" w:color="auto"/>
              <w:bottom w:val="single" w:sz="4" w:space="0" w:color="auto"/>
              <w:right w:val="single" w:sz="4" w:space="0" w:color="auto"/>
            </w:tcBorders>
            <w:shd w:val="clear" w:color="auto" w:fill="auto"/>
            <w:hideMark/>
          </w:tcPr>
          <w:p w14:paraId="1C0469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36" w:type="pct"/>
            <w:tcBorders>
              <w:top w:val="nil"/>
              <w:left w:val="single" w:sz="8" w:space="0" w:color="auto"/>
              <w:bottom w:val="single" w:sz="4" w:space="0" w:color="auto"/>
              <w:right w:val="single" w:sz="4" w:space="0" w:color="auto"/>
            </w:tcBorders>
            <w:shd w:val="clear" w:color="auto" w:fill="auto"/>
            <w:hideMark/>
          </w:tcPr>
          <w:p w14:paraId="70450B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612</w:t>
            </w:r>
          </w:p>
        </w:tc>
        <w:tc>
          <w:tcPr>
            <w:tcW w:w="321" w:type="pct"/>
            <w:tcBorders>
              <w:top w:val="nil"/>
              <w:left w:val="single" w:sz="8" w:space="0" w:color="auto"/>
              <w:bottom w:val="single" w:sz="4" w:space="0" w:color="auto"/>
              <w:right w:val="single" w:sz="4" w:space="0" w:color="auto"/>
            </w:tcBorders>
            <w:shd w:val="clear" w:color="auto" w:fill="auto"/>
            <w:hideMark/>
          </w:tcPr>
          <w:p w14:paraId="23C94B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768</w:t>
            </w:r>
          </w:p>
        </w:tc>
        <w:tc>
          <w:tcPr>
            <w:tcW w:w="335" w:type="pct"/>
            <w:tcBorders>
              <w:top w:val="nil"/>
              <w:left w:val="single" w:sz="8" w:space="0" w:color="auto"/>
              <w:bottom w:val="single" w:sz="4" w:space="0" w:color="auto"/>
              <w:right w:val="single" w:sz="4" w:space="0" w:color="auto"/>
            </w:tcBorders>
            <w:shd w:val="clear" w:color="auto" w:fill="auto"/>
            <w:hideMark/>
          </w:tcPr>
          <w:p w14:paraId="7C6A1A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335" w:type="pct"/>
            <w:tcBorders>
              <w:top w:val="nil"/>
              <w:left w:val="single" w:sz="8" w:space="0" w:color="auto"/>
              <w:bottom w:val="single" w:sz="4" w:space="0" w:color="auto"/>
              <w:right w:val="single" w:sz="4" w:space="0" w:color="auto"/>
            </w:tcBorders>
            <w:shd w:val="clear" w:color="auto" w:fill="auto"/>
            <w:hideMark/>
          </w:tcPr>
          <w:p w14:paraId="0D80A5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1073</w:t>
            </w:r>
          </w:p>
        </w:tc>
        <w:tc>
          <w:tcPr>
            <w:tcW w:w="333" w:type="pct"/>
            <w:tcBorders>
              <w:top w:val="nil"/>
              <w:left w:val="single" w:sz="8" w:space="0" w:color="auto"/>
              <w:bottom w:val="single" w:sz="4" w:space="0" w:color="auto"/>
              <w:right w:val="single" w:sz="4" w:space="0" w:color="auto"/>
            </w:tcBorders>
            <w:shd w:val="clear" w:color="auto" w:fill="auto"/>
            <w:hideMark/>
          </w:tcPr>
          <w:p w14:paraId="1B4C18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1228</w:t>
            </w:r>
          </w:p>
        </w:tc>
        <w:tc>
          <w:tcPr>
            <w:tcW w:w="336" w:type="pct"/>
            <w:tcBorders>
              <w:top w:val="nil"/>
              <w:left w:val="single" w:sz="8" w:space="0" w:color="auto"/>
              <w:bottom w:val="single" w:sz="4" w:space="0" w:color="auto"/>
              <w:right w:val="single" w:sz="4" w:space="0" w:color="auto"/>
            </w:tcBorders>
            <w:shd w:val="clear" w:color="auto" w:fill="auto"/>
            <w:hideMark/>
          </w:tcPr>
          <w:p w14:paraId="51564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1382</w:t>
            </w:r>
          </w:p>
        </w:tc>
        <w:tc>
          <w:tcPr>
            <w:tcW w:w="330" w:type="pct"/>
            <w:tcBorders>
              <w:top w:val="nil"/>
              <w:left w:val="single" w:sz="8" w:space="0" w:color="auto"/>
              <w:bottom w:val="single" w:sz="4" w:space="0" w:color="auto"/>
              <w:right w:val="single" w:sz="4" w:space="0" w:color="auto"/>
            </w:tcBorders>
            <w:shd w:val="clear" w:color="auto" w:fill="auto"/>
            <w:hideMark/>
          </w:tcPr>
          <w:p w14:paraId="758A9D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1536</w:t>
            </w:r>
          </w:p>
        </w:tc>
      </w:tr>
      <w:tr w:rsidR="0040789B" w:rsidRPr="0040789B" w14:paraId="405AA1B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7A87F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OA013</w:t>
            </w:r>
          </w:p>
        </w:tc>
        <w:tc>
          <w:tcPr>
            <w:tcW w:w="1375" w:type="pct"/>
            <w:tcBorders>
              <w:top w:val="nil"/>
              <w:left w:val="nil"/>
              <w:bottom w:val="single" w:sz="4" w:space="0" w:color="auto"/>
              <w:right w:val="nil"/>
            </w:tcBorders>
            <w:shd w:val="clear" w:color="auto" w:fill="auto"/>
            <w:hideMark/>
          </w:tcPr>
          <w:p w14:paraId="162D5A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AMPUTACIÓN DE DEDO DEL PIE</w:t>
            </w:r>
          </w:p>
        </w:tc>
        <w:tc>
          <w:tcPr>
            <w:tcW w:w="319" w:type="pct"/>
            <w:tcBorders>
              <w:top w:val="nil"/>
              <w:left w:val="single" w:sz="8" w:space="0" w:color="auto"/>
              <w:bottom w:val="single" w:sz="4" w:space="0" w:color="auto"/>
              <w:right w:val="single" w:sz="4" w:space="0" w:color="auto"/>
            </w:tcBorders>
            <w:shd w:val="clear" w:color="auto" w:fill="auto"/>
            <w:hideMark/>
          </w:tcPr>
          <w:p w14:paraId="64FF76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19" w:type="pct"/>
            <w:tcBorders>
              <w:top w:val="nil"/>
              <w:left w:val="single" w:sz="8" w:space="0" w:color="auto"/>
              <w:bottom w:val="single" w:sz="4" w:space="0" w:color="auto"/>
              <w:right w:val="single" w:sz="4" w:space="0" w:color="auto"/>
            </w:tcBorders>
            <w:shd w:val="clear" w:color="auto" w:fill="auto"/>
            <w:hideMark/>
          </w:tcPr>
          <w:p w14:paraId="3764A0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20" w:type="pct"/>
            <w:tcBorders>
              <w:top w:val="nil"/>
              <w:left w:val="single" w:sz="8" w:space="0" w:color="auto"/>
              <w:bottom w:val="single" w:sz="4" w:space="0" w:color="auto"/>
              <w:right w:val="single" w:sz="4" w:space="0" w:color="auto"/>
            </w:tcBorders>
            <w:shd w:val="clear" w:color="auto" w:fill="auto"/>
            <w:hideMark/>
          </w:tcPr>
          <w:p w14:paraId="2A6AF2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63D5AE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21" w:type="pct"/>
            <w:tcBorders>
              <w:top w:val="nil"/>
              <w:left w:val="single" w:sz="8" w:space="0" w:color="auto"/>
              <w:bottom w:val="single" w:sz="4" w:space="0" w:color="auto"/>
              <w:right w:val="single" w:sz="4" w:space="0" w:color="auto"/>
            </w:tcBorders>
            <w:shd w:val="clear" w:color="auto" w:fill="auto"/>
            <w:hideMark/>
          </w:tcPr>
          <w:p w14:paraId="179438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35" w:type="pct"/>
            <w:tcBorders>
              <w:top w:val="nil"/>
              <w:left w:val="single" w:sz="8" w:space="0" w:color="auto"/>
              <w:bottom w:val="single" w:sz="4" w:space="0" w:color="auto"/>
              <w:right w:val="single" w:sz="4" w:space="0" w:color="auto"/>
            </w:tcBorders>
            <w:shd w:val="clear" w:color="auto" w:fill="auto"/>
            <w:hideMark/>
          </w:tcPr>
          <w:p w14:paraId="2C36EC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5" w:type="pct"/>
            <w:tcBorders>
              <w:top w:val="nil"/>
              <w:left w:val="single" w:sz="8" w:space="0" w:color="auto"/>
              <w:bottom w:val="single" w:sz="4" w:space="0" w:color="auto"/>
              <w:right w:val="single" w:sz="4" w:space="0" w:color="auto"/>
            </w:tcBorders>
            <w:shd w:val="clear" w:color="auto" w:fill="auto"/>
            <w:hideMark/>
          </w:tcPr>
          <w:p w14:paraId="520DFB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w:t>
            </w:r>
          </w:p>
        </w:tc>
        <w:tc>
          <w:tcPr>
            <w:tcW w:w="333" w:type="pct"/>
            <w:tcBorders>
              <w:top w:val="nil"/>
              <w:left w:val="single" w:sz="8" w:space="0" w:color="auto"/>
              <w:bottom w:val="single" w:sz="4" w:space="0" w:color="auto"/>
              <w:right w:val="single" w:sz="4" w:space="0" w:color="auto"/>
            </w:tcBorders>
            <w:shd w:val="clear" w:color="auto" w:fill="auto"/>
            <w:hideMark/>
          </w:tcPr>
          <w:p w14:paraId="7D711A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6" w:type="pct"/>
            <w:tcBorders>
              <w:top w:val="nil"/>
              <w:left w:val="single" w:sz="8" w:space="0" w:color="auto"/>
              <w:bottom w:val="single" w:sz="4" w:space="0" w:color="auto"/>
              <w:right w:val="single" w:sz="4" w:space="0" w:color="auto"/>
            </w:tcBorders>
            <w:shd w:val="clear" w:color="auto" w:fill="auto"/>
            <w:hideMark/>
          </w:tcPr>
          <w:p w14:paraId="770989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30" w:type="pct"/>
            <w:tcBorders>
              <w:top w:val="nil"/>
              <w:left w:val="single" w:sz="8" w:space="0" w:color="auto"/>
              <w:bottom w:val="single" w:sz="4" w:space="0" w:color="auto"/>
              <w:right w:val="single" w:sz="4" w:space="0" w:color="auto"/>
            </w:tcBorders>
            <w:shd w:val="clear" w:color="auto" w:fill="auto"/>
            <w:hideMark/>
          </w:tcPr>
          <w:p w14:paraId="43F59B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r>
      <w:tr w:rsidR="0040789B" w:rsidRPr="0040789B" w14:paraId="3520148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FAAF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OA014</w:t>
            </w:r>
          </w:p>
        </w:tc>
        <w:tc>
          <w:tcPr>
            <w:tcW w:w="1375" w:type="pct"/>
            <w:tcBorders>
              <w:top w:val="nil"/>
              <w:left w:val="nil"/>
              <w:bottom w:val="single" w:sz="4" w:space="0" w:color="auto"/>
              <w:right w:val="nil"/>
            </w:tcBorders>
            <w:shd w:val="clear" w:color="auto" w:fill="auto"/>
            <w:hideMark/>
          </w:tcPr>
          <w:p w14:paraId="7F35B4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ORTEJO</w:t>
            </w:r>
          </w:p>
        </w:tc>
        <w:tc>
          <w:tcPr>
            <w:tcW w:w="319" w:type="pct"/>
            <w:tcBorders>
              <w:top w:val="nil"/>
              <w:left w:val="single" w:sz="8" w:space="0" w:color="auto"/>
              <w:bottom w:val="single" w:sz="4" w:space="0" w:color="auto"/>
              <w:right w:val="single" w:sz="4" w:space="0" w:color="auto"/>
            </w:tcBorders>
            <w:shd w:val="clear" w:color="auto" w:fill="auto"/>
            <w:hideMark/>
          </w:tcPr>
          <w:p w14:paraId="4A4F7C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19" w:type="pct"/>
            <w:tcBorders>
              <w:top w:val="nil"/>
              <w:left w:val="single" w:sz="8" w:space="0" w:color="auto"/>
              <w:bottom w:val="single" w:sz="4" w:space="0" w:color="auto"/>
              <w:right w:val="single" w:sz="4" w:space="0" w:color="auto"/>
            </w:tcBorders>
            <w:shd w:val="clear" w:color="auto" w:fill="auto"/>
            <w:hideMark/>
          </w:tcPr>
          <w:p w14:paraId="667637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20" w:type="pct"/>
            <w:tcBorders>
              <w:top w:val="nil"/>
              <w:left w:val="single" w:sz="8" w:space="0" w:color="auto"/>
              <w:bottom w:val="single" w:sz="4" w:space="0" w:color="auto"/>
              <w:right w:val="single" w:sz="4" w:space="0" w:color="auto"/>
            </w:tcBorders>
            <w:shd w:val="clear" w:color="auto" w:fill="auto"/>
            <w:hideMark/>
          </w:tcPr>
          <w:p w14:paraId="603179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64FF83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21" w:type="pct"/>
            <w:tcBorders>
              <w:top w:val="nil"/>
              <w:left w:val="single" w:sz="8" w:space="0" w:color="auto"/>
              <w:bottom w:val="single" w:sz="4" w:space="0" w:color="auto"/>
              <w:right w:val="single" w:sz="4" w:space="0" w:color="auto"/>
            </w:tcBorders>
            <w:shd w:val="clear" w:color="auto" w:fill="auto"/>
            <w:hideMark/>
          </w:tcPr>
          <w:p w14:paraId="3961FA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35" w:type="pct"/>
            <w:tcBorders>
              <w:top w:val="nil"/>
              <w:left w:val="single" w:sz="8" w:space="0" w:color="auto"/>
              <w:bottom w:val="single" w:sz="4" w:space="0" w:color="auto"/>
              <w:right w:val="single" w:sz="4" w:space="0" w:color="auto"/>
            </w:tcBorders>
            <w:shd w:val="clear" w:color="auto" w:fill="auto"/>
            <w:hideMark/>
          </w:tcPr>
          <w:p w14:paraId="7ED44E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5" w:type="pct"/>
            <w:tcBorders>
              <w:top w:val="nil"/>
              <w:left w:val="single" w:sz="8" w:space="0" w:color="auto"/>
              <w:bottom w:val="single" w:sz="4" w:space="0" w:color="auto"/>
              <w:right w:val="single" w:sz="4" w:space="0" w:color="auto"/>
            </w:tcBorders>
            <w:shd w:val="clear" w:color="auto" w:fill="auto"/>
            <w:hideMark/>
          </w:tcPr>
          <w:p w14:paraId="31D384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w:t>
            </w:r>
          </w:p>
        </w:tc>
        <w:tc>
          <w:tcPr>
            <w:tcW w:w="333" w:type="pct"/>
            <w:tcBorders>
              <w:top w:val="nil"/>
              <w:left w:val="single" w:sz="8" w:space="0" w:color="auto"/>
              <w:bottom w:val="single" w:sz="4" w:space="0" w:color="auto"/>
              <w:right w:val="single" w:sz="4" w:space="0" w:color="auto"/>
            </w:tcBorders>
            <w:shd w:val="clear" w:color="auto" w:fill="auto"/>
            <w:hideMark/>
          </w:tcPr>
          <w:p w14:paraId="1A9B58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6" w:type="pct"/>
            <w:tcBorders>
              <w:top w:val="nil"/>
              <w:left w:val="single" w:sz="8" w:space="0" w:color="auto"/>
              <w:bottom w:val="single" w:sz="4" w:space="0" w:color="auto"/>
              <w:right w:val="single" w:sz="4" w:space="0" w:color="auto"/>
            </w:tcBorders>
            <w:shd w:val="clear" w:color="auto" w:fill="auto"/>
            <w:hideMark/>
          </w:tcPr>
          <w:p w14:paraId="54A711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30" w:type="pct"/>
            <w:tcBorders>
              <w:top w:val="nil"/>
              <w:left w:val="single" w:sz="8" w:space="0" w:color="auto"/>
              <w:bottom w:val="single" w:sz="4" w:space="0" w:color="auto"/>
              <w:right w:val="single" w:sz="4" w:space="0" w:color="auto"/>
            </w:tcBorders>
            <w:shd w:val="clear" w:color="auto" w:fill="auto"/>
            <w:hideMark/>
          </w:tcPr>
          <w:p w14:paraId="285A8E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r>
      <w:tr w:rsidR="0040789B" w:rsidRPr="0040789B" w14:paraId="3CB160F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C07A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RL000</w:t>
            </w:r>
          </w:p>
        </w:tc>
        <w:tc>
          <w:tcPr>
            <w:tcW w:w="1375" w:type="pct"/>
            <w:tcBorders>
              <w:top w:val="nil"/>
              <w:left w:val="nil"/>
              <w:bottom w:val="single" w:sz="4" w:space="0" w:color="auto"/>
              <w:right w:val="nil"/>
            </w:tcBorders>
            <w:shd w:val="clear" w:color="auto" w:fill="auto"/>
            <w:hideMark/>
          </w:tcPr>
          <w:p w14:paraId="351AEE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REDUCCIÓN DE LUXACIONES BAJO ANESTESIA</w:t>
            </w:r>
          </w:p>
        </w:tc>
        <w:tc>
          <w:tcPr>
            <w:tcW w:w="319" w:type="pct"/>
            <w:tcBorders>
              <w:top w:val="nil"/>
              <w:left w:val="single" w:sz="8" w:space="0" w:color="auto"/>
              <w:bottom w:val="single" w:sz="4" w:space="0" w:color="auto"/>
              <w:right w:val="single" w:sz="4" w:space="0" w:color="auto"/>
            </w:tcBorders>
            <w:shd w:val="clear" w:color="auto" w:fill="auto"/>
            <w:hideMark/>
          </w:tcPr>
          <w:p w14:paraId="6536D7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400A2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275555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FAC40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5E3A9A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9551F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1B1E8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13C8E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B24A4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7BE5A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6B3D26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BE123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RL001</w:t>
            </w:r>
          </w:p>
        </w:tc>
        <w:tc>
          <w:tcPr>
            <w:tcW w:w="1375" w:type="pct"/>
            <w:tcBorders>
              <w:top w:val="nil"/>
              <w:left w:val="nil"/>
              <w:bottom w:val="single" w:sz="4" w:space="0" w:color="auto"/>
              <w:right w:val="nil"/>
            </w:tcBorders>
            <w:shd w:val="clear" w:color="auto" w:fill="auto"/>
            <w:hideMark/>
          </w:tcPr>
          <w:p w14:paraId="072505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MIEMBRO TORÁCICO REDUCCIÓN CERRADA</w:t>
            </w:r>
          </w:p>
        </w:tc>
        <w:tc>
          <w:tcPr>
            <w:tcW w:w="319" w:type="pct"/>
            <w:tcBorders>
              <w:top w:val="nil"/>
              <w:left w:val="single" w:sz="8" w:space="0" w:color="auto"/>
              <w:bottom w:val="single" w:sz="4" w:space="0" w:color="auto"/>
              <w:right w:val="single" w:sz="4" w:space="0" w:color="auto"/>
            </w:tcBorders>
            <w:shd w:val="clear" w:color="auto" w:fill="auto"/>
            <w:hideMark/>
          </w:tcPr>
          <w:p w14:paraId="3245FD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19" w:type="pct"/>
            <w:tcBorders>
              <w:top w:val="nil"/>
              <w:left w:val="single" w:sz="8" w:space="0" w:color="auto"/>
              <w:bottom w:val="single" w:sz="4" w:space="0" w:color="auto"/>
              <w:right w:val="single" w:sz="4" w:space="0" w:color="auto"/>
            </w:tcBorders>
            <w:shd w:val="clear" w:color="auto" w:fill="auto"/>
            <w:hideMark/>
          </w:tcPr>
          <w:p w14:paraId="4209AF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20" w:type="pct"/>
            <w:tcBorders>
              <w:top w:val="nil"/>
              <w:left w:val="single" w:sz="8" w:space="0" w:color="auto"/>
              <w:bottom w:val="single" w:sz="4" w:space="0" w:color="auto"/>
              <w:right w:val="single" w:sz="4" w:space="0" w:color="auto"/>
            </w:tcBorders>
            <w:shd w:val="clear" w:color="auto" w:fill="auto"/>
            <w:hideMark/>
          </w:tcPr>
          <w:p w14:paraId="088D12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6" w:type="pct"/>
            <w:tcBorders>
              <w:top w:val="nil"/>
              <w:left w:val="single" w:sz="8" w:space="0" w:color="auto"/>
              <w:bottom w:val="single" w:sz="4" w:space="0" w:color="auto"/>
              <w:right w:val="single" w:sz="4" w:space="0" w:color="auto"/>
            </w:tcBorders>
            <w:shd w:val="clear" w:color="auto" w:fill="auto"/>
            <w:hideMark/>
          </w:tcPr>
          <w:p w14:paraId="27016E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321" w:type="pct"/>
            <w:tcBorders>
              <w:top w:val="nil"/>
              <w:left w:val="single" w:sz="8" w:space="0" w:color="auto"/>
              <w:bottom w:val="single" w:sz="4" w:space="0" w:color="auto"/>
              <w:right w:val="single" w:sz="4" w:space="0" w:color="auto"/>
            </w:tcBorders>
            <w:shd w:val="clear" w:color="auto" w:fill="auto"/>
            <w:hideMark/>
          </w:tcPr>
          <w:p w14:paraId="7CF705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35" w:type="pct"/>
            <w:tcBorders>
              <w:top w:val="nil"/>
              <w:left w:val="single" w:sz="8" w:space="0" w:color="auto"/>
              <w:bottom w:val="single" w:sz="4" w:space="0" w:color="auto"/>
              <w:right w:val="single" w:sz="4" w:space="0" w:color="auto"/>
            </w:tcBorders>
            <w:shd w:val="clear" w:color="auto" w:fill="auto"/>
            <w:hideMark/>
          </w:tcPr>
          <w:p w14:paraId="2BA548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c>
          <w:tcPr>
            <w:tcW w:w="335" w:type="pct"/>
            <w:tcBorders>
              <w:top w:val="nil"/>
              <w:left w:val="single" w:sz="8" w:space="0" w:color="auto"/>
              <w:bottom w:val="single" w:sz="4" w:space="0" w:color="auto"/>
              <w:right w:val="single" w:sz="4" w:space="0" w:color="auto"/>
            </w:tcBorders>
            <w:shd w:val="clear" w:color="auto" w:fill="auto"/>
            <w:hideMark/>
          </w:tcPr>
          <w:p w14:paraId="7ECE0E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333" w:type="pct"/>
            <w:tcBorders>
              <w:top w:val="nil"/>
              <w:left w:val="single" w:sz="8" w:space="0" w:color="auto"/>
              <w:bottom w:val="single" w:sz="4" w:space="0" w:color="auto"/>
              <w:right w:val="single" w:sz="4" w:space="0" w:color="auto"/>
            </w:tcBorders>
            <w:shd w:val="clear" w:color="auto" w:fill="auto"/>
            <w:hideMark/>
          </w:tcPr>
          <w:p w14:paraId="420D75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777</w:t>
            </w:r>
          </w:p>
        </w:tc>
        <w:tc>
          <w:tcPr>
            <w:tcW w:w="336" w:type="pct"/>
            <w:tcBorders>
              <w:top w:val="nil"/>
              <w:left w:val="single" w:sz="8" w:space="0" w:color="auto"/>
              <w:bottom w:val="single" w:sz="4" w:space="0" w:color="auto"/>
              <w:right w:val="single" w:sz="4" w:space="0" w:color="auto"/>
            </w:tcBorders>
            <w:shd w:val="clear" w:color="auto" w:fill="auto"/>
            <w:hideMark/>
          </w:tcPr>
          <w:p w14:paraId="196FBE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30" w:type="pct"/>
            <w:tcBorders>
              <w:top w:val="nil"/>
              <w:left w:val="single" w:sz="8" w:space="0" w:color="auto"/>
              <w:bottom w:val="single" w:sz="4" w:space="0" w:color="auto"/>
              <w:right w:val="single" w:sz="4" w:space="0" w:color="auto"/>
            </w:tcBorders>
            <w:shd w:val="clear" w:color="auto" w:fill="auto"/>
            <w:hideMark/>
          </w:tcPr>
          <w:p w14:paraId="6EDB1B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975</w:t>
            </w:r>
          </w:p>
        </w:tc>
      </w:tr>
      <w:tr w:rsidR="0040789B" w:rsidRPr="0040789B" w14:paraId="02E6226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9BD3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RL002</w:t>
            </w:r>
          </w:p>
        </w:tc>
        <w:tc>
          <w:tcPr>
            <w:tcW w:w="1375" w:type="pct"/>
            <w:tcBorders>
              <w:top w:val="nil"/>
              <w:left w:val="nil"/>
              <w:bottom w:val="single" w:sz="4" w:space="0" w:color="auto"/>
              <w:right w:val="nil"/>
            </w:tcBorders>
            <w:shd w:val="clear" w:color="auto" w:fill="auto"/>
            <w:hideMark/>
          </w:tcPr>
          <w:p w14:paraId="441AED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MIEMBRO TORÁCICO REDUCCIÓN QUIRÚRGICA</w:t>
            </w:r>
          </w:p>
        </w:tc>
        <w:tc>
          <w:tcPr>
            <w:tcW w:w="319" w:type="pct"/>
            <w:tcBorders>
              <w:top w:val="nil"/>
              <w:left w:val="single" w:sz="8" w:space="0" w:color="auto"/>
              <w:bottom w:val="single" w:sz="4" w:space="0" w:color="auto"/>
              <w:right w:val="single" w:sz="4" w:space="0" w:color="auto"/>
            </w:tcBorders>
            <w:shd w:val="clear" w:color="auto" w:fill="auto"/>
            <w:hideMark/>
          </w:tcPr>
          <w:p w14:paraId="580973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19" w:type="pct"/>
            <w:tcBorders>
              <w:top w:val="nil"/>
              <w:left w:val="single" w:sz="8" w:space="0" w:color="auto"/>
              <w:bottom w:val="single" w:sz="4" w:space="0" w:color="auto"/>
              <w:right w:val="single" w:sz="4" w:space="0" w:color="auto"/>
            </w:tcBorders>
            <w:shd w:val="clear" w:color="auto" w:fill="auto"/>
            <w:hideMark/>
          </w:tcPr>
          <w:p w14:paraId="7D9EBA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20" w:type="pct"/>
            <w:tcBorders>
              <w:top w:val="nil"/>
              <w:left w:val="single" w:sz="8" w:space="0" w:color="auto"/>
              <w:bottom w:val="single" w:sz="4" w:space="0" w:color="auto"/>
              <w:right w:val="single" w:sz="4" w:space="0" w:color="auto"/>
            </w:tcBorders>
            <w:shd w:val="clear" w:color="auto" w:fill="auto"/>
            <w:hideMark/>
          </w:tcPr>
          <w:p w14:paraId="4D6C45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w:t>
            </w:r>
          </w:p>
        </w:tc>
        <w:tc>
          <w:tcPr>
            <w:tcW w:w="336" w:type="pct"/>
            <w:tcBorders>
              <w:top w:val="nil"/>
              <w:left w:val="single" w:sz="8" w:space="0" w:color="auto"/>
              <w:bottom w:val="single" w:sz="4" w:space="0" w:color="auto"/>
              <w:right w:val="single" w:sz="4" w:space="0" w:color="auto"/>
            </w:tcBorders>
            <w:shd w:val="clear" w:color="auto" w:fill="auto"/>
            <w:hideMark/>
          </w:tcPr>
          <w:p w14:paraId="4DB90A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21" w:type="pct"/>
            <w:tcBorders>
              <w:top w:val="nil"/>
              <w:left w:val="single" w:sz="8" w:space="0" w:color="auto"/>
              <w:bottom w:val="single" w:sz="4" w:space="0" w:color="auto"/>
              <w:right w:val="single" w:sz="4" w:space="0" w:color="auto"/>
            </w:tcBorders>
            <w:shd w:val="clear" w:color="auto" w:fill="auto"/>
            <w:hideMark/>
          </w:tcPr>
          <w:p w14:paraId="4ED5EE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953</w:t>
            </w:r>
          </w:p>
        </w:tc>
        <w:tc>
          <w:tcPr>
            <w:tcW w:w="335" w:type="pct"/>
            <w:tcBorders>
              <w:top w:val="nil"/>
              <w:left w:val="single" w:sz="8" w:space="0" w:color="auto"/>
              <w:bottom w:val="single" w:sz="4" w:space="0" w:color="auto"/>
              <w:right w:val="single" w:sz="4" w:space="0" w:color="auto"/>
            </w:tcBorders>
            <w:shd w:val="clear" w:color="auto" w:fill="auto"/>
            <w:hideMark/>
          </w:tcPr>
          <w:p w14:paraId="00334D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1149</w:t>
            </w:r>
          </w:p>
        </w:tc>
        <w:tc>
          <w:tcPr>
            <w:tcW w:w="335" w:type="pct"/>
            <w:tcBorders>
              <w:top w:val="nil"/>
              <w:left w:val="single" w:sz="8" w:space="0" w:color="auto"/>
              <w:bottom w:val="single" w:sz="4" w:space="0" w:color="auto"/>
              <w:right w:val="single" w:sz="4" w:space="0" w:color="auto"/>
            </w:tcBorders>
            <w:shd w:val="clear" w:color="auto" w:fill="auto"/>
            <w:hideMark/>
          </w:tcPr>
          <w:p w14:paraId="4B2E26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1338</w:t>
            </w:r>
          </w:p>
        </w:tc>
        <w:tc>
          <w:tcPr>
            <w:tcW w:w="333" w:type="pct"/>
            <w:tcBorders>
              <w:top w:val="nil"/>
              <w:left w:val="single" w:sz="8" w:space="0" w:color="auto"/>
              <w:bottom w:val="single" w:sz="4" w:space="0" w:color="auto"/>
              <w:right w:val="single" w:sz="4" w:space="0" w:color="auto"/>
            </w:tcBorders>
            <w:shd w:val="clear" w:color="auto" w:fill="auto"/>
            <w:hideMark/>
          </w:tcPr>
          <w:p w14:paraId="4495C5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1531</w:t>
            </w:r>
          </w:p>
        </w:tc>
        <w:tc>
          <w:tcPr>
            <w:tcW w:w="336" w:type="pct"/>
            <w:tcBorders>
              <w:top w:val="nil"/>
              <w:left w:val="single" w:sz="8" w:space="0" w:color="auto"/>
              <w:bottom w:val="single" w:sz="4" w:space="0" w:color="auto"/>
              <w:right w:val="single" w:sz="4" w:space="0" w:color="auto"/>
            </w:tcBorders>
            <w:shd w:val="clear" w:color="auto" w:fill="auto"/>
            <w:hideMark/>
          </w:tcPr>
          <w:p w14:paraId="40B65B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1719</w:t>
            </w:r>
          </w:p>
        </w:tc>
        <w:tc>
          <w:tcPr>
            <w:tcW w:w="330" w:type="pct"/>
            <w:tcBorders>
              <w:top w:val="nil"/>
              <w:left w:val="single" w:sz="8" w:space="0" w:color="auto"/>
              <w:bottom w:val="single" w:sz="4" w:space="0" w:color="auto"/>
              <w:right w:val="single" w:sz="4" w:space="0" w:color="auto"/>
            </w:tcBorders>
            <w:shd w:val="clear" w:color="auto" w:fill="auto"/>
            <w:hideMark/>
          </w:tcPr>
          <w:p w14:paraId="2EE0D8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1915</w:t>
            </w:r>
          </w:p>
        </w:tc>
      </w:tr>
      <w:tr w:rsidR="0040789B" w:rsidRPr="0040789B" w14:paraId="49A9253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C24E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RL003</w:t>
            </w:r>
          </w:p>
        </w:tc>
        <w:tc>
          <w:tcPr>
            <w:tcW w:w="1375" w:type="pct"/>
            <w:tcBorders>
              <w:top w:val="nil"/>
              <w:left w:val="nil"/>
              <w:bottom w:val="single" w:sz="4" w:space="0" w:color="auto"/>
              <w:right w:val="nil"/>
            </w:tcBorders>
            <w:shd w:val="clear" w:color="auto" w:fill="auto"/>
            <w:hideMark/>
          </w:tcPr>
          <w:p w14:paraId="264DBE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 TÓRAX</w:t>
            </w:r>
          </w:p>
        </w:tc>
        <w:tc>
          <w:tcPr>
            <w:tcW w:w="319" w:type="pct"/>
            <w:tcBorders>
              <w:top w:val="nil"/>
              <w:left w:val="single" w:sz="8" w:space="0" w:color="auto"/>
              <w:bottom w:val="single" w:sz="4" w:space="0" w:color="auto"/>
              <w:right w:val="single" w:sz="4" w:space="0" w:color="auto"/>
            </w:tcBorders>
            <w:shd w:val="clear" w:color="auto" w:fill="auto"/>
            <w:hideMark/>
          </w:tcPr>
          <w:p w14:paraId="0F9D24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19" w:type="pct"/>
            <w:tcBorders>
              <w:top w:val="nil"/>
              <w:left w:val="single" w:sz="8" w:space="0" w:color="auto"/>
              <w:bottom w:val="single" w:sz="4" w:space="0" w:color="auto"/>
              <w:right w:val="single" w:sz="4" w:space="0" w:color="auto"/>
            </w:tcBorders>
            <w:shd w:val="clear" w:color="auto" w:fill="auto"/>
            <w:hideMark/>
          </w:tcPr>
          <w:p w14:paraId="1A846F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20" w:type="pct"/>
            <w:tcBorders>
              <w:top w:val="nil"/>
              <w:left w:val="single" w:sz="8" w:space="0" w:color="auto"/>
              <w:bottom w:val="single" w:sz="4" w:space="0" w:color="auto"/>
              <w:right w:val="single" w:sz="4" w:space="0" w:color="auto"/>
            </w:tcBorders>
            <w:shd w:val="clear" w:color="auto" w:fill="auto"/>
            <w:hideMark/>
          </w:tcPr>
          <w:p w14:paraId="65A57B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6" w:type="pct"/>
            <w:tcBorders>
              <w:top w:val="nil"/>
              <w:left w:val="single" w:sz="8" w:space="0" w:color="auto"/>
              <w:bottom w:val="single" w:sz="4" w:space="0" w:color="auto"/>
              <w:right w:val="single" w:sz="4" w:space="0" w:color="auto"/>
            </w:tcBorders>
            <w:shd w:val="clear" w:color="auto" w:fill="auto"/>
            <w:hideMark/>
          </w:tcPr>
          <w:p w14:paraId="186E6B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321" w:type="pct"/>
            <w:tcBorders>
              <w:top w:val="nil"/>
              <w:left w:val="single" w:sz="8" w:space="0" w:color="auto"/>
              <w:bottom w:val="single" w:sz="4" w:space="0" w:color="auto"/>
              <w:right w:val="single" w:sz="4" w:space="0" w:color="auto"/>
            </w:tcBorders>
            <w:shd w:val="clear" w:color="auto" w:fill="auto"/>
            <w:hideMark/>
          </w:tcPr>
          <w:p w14:paraId="5F0EB1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35" w:type="pct"/>
            <w:tcBorders>
              <w:top w:val="nil"/>
              <w:left w:val="single" w:sz="8" w:space="0" w:color="auto"/>
              <w:bottom w:val="single" w:sz="4" w:space="0" w:color="auto"/>
              <w:right w:val="single" w:sz="4" w:space="0" w:color="auto"/>
            </w:tcBorders>
            <w:shd w:val="clear" w:color="auto" w:fill="auto"/>
            <w:hideMark/>
          </w:tcPr>
          <w:p w14:paraId="51B9E0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c>
          <w:tcPr>
            <w:tcW w:w="335" w:type="pct"/>
            <w:tcBorders>
              <w:top w:val="nil"/>
              <w:left w:val="single" w:sz="8" w:space="0" w:color="auto"/>
              <w:bottom w:val="single" w:sz="4" w:space="0" w:color="auto"/>
              <w:right w:val="single" w:sz="4" w:space="0" w:color="auto"/>
            </w:tcBorders>
            <w:shd w:val="clear" w:color="auto" w:fill="auto"/>
            <w:hideMark/>
          </w:tcPr>
          <w:p w14:paraId="62F938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333" w:type="pct"/>
            <w:tcBorders>
              <w:top w:val="nil"/>
              <w:left w:val="single" w:sz="8" w:space="0" w:color="auto"/>
              <w:bottom w:val="single" w:sz="4" w:space="0" w:color="auto"/>
              <w:right w:val="single" w:sz="4" w:space="0" w:color="auto"/>
            </w:tcBorders>
            <w:shd w:val="clear" w:color="auto" w:fill="auto"/>
            <w:hideMark/>
          </w:tcPr>
          <w:p w14:paraId="0E050A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777</w:t>
            </w:r>
          </w:p>
        </w:tc>
        <w:tc>
          <w:tcPr>
            <w:tcW w:w="336" w:type="pct"/>
            <w:tcBorders>
              <w:top w:val="nil"/>
              <w:left w:val="single" w:sz="8" w:space="0" w:color="auto"/>
              <w:bottom w:val="single" w:sz="4" w:space="0" w:color="auto"/>
              <w:right w:val="single" w:sz="4" w:space="0" w:color="auto"/>
            </w:tcBorders>
            <w:shd w:val="clear" w:color="auto" w:fill="auto"/>
            <w:hideMark/>
          </w:tcPr>
          <w:p w14:paraId="726099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30" w:type="pct"/>
            <w:tcBorders>
              <w:top w:val="nil"/>
              <w:left w:val="single" w:sz="8" w:space="0" w:color="auto"/>
              <w:bottom w:val="single" w:sz="4" w:space="0" w:color="auto"/>
              <w:right w:val="single" w:sz="4" w:space="0" w:color="auto"/>
            </w:tcBorders>
            <w:shd w:val="clear" w:color="auto" w:fill="auto"/>
            <w:hideMark/>
          </w:tcPr>
          <w:p w14:paraId="7EFCF7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975</w:t>
            </w:r>
          </w:p>
        </w:tc>
      </w:tr>
      <w:tr w:rsidR="0040789B" w:rsidRPr="0040789B" w14:paraId="40EBB46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055E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RL004</w:t>
            </w:r>
          </w:p>
        </w:tc>
        <w:tc>
          <w:tcPr>
            <w:tcW w:w="1375" w:type="pct"/>
            <w:tcBorders>
              <w:top w:val="nil"/>
              <w:left w:val="nil"/>
              <w:bottom w:val="single" w:sz="4" w:space="0" w:color="auto"/>
              <w:right w:val="nil"/>
            </w:tcBorders>
            <w:shd w:val="clear" w:color="auto" w:fill="auto"/>
            <w:hideMark/>
          </w:tcPr>
          <w:p w14:paraId="5E03BB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 HOMBRO (VENDAJE DE VELPEAU)</w:t>
            </w:r>
          </w:p>
        </w:tc>
        <w:tc>
          <w:tcPr>
            <w:tcW w:w="319" w:type="pct"/>
            <w:tcBorders>
              <w:top w:val="nil"/>
              <w:left w:val="single" w:sz="8" w:space="0" w:color="auto"/>
              <w:bottom w:val="single" w:sz="4" w:space="0" w:color="auto"/>
              <w:right w:val="single" w:sz="4" w:space="0" w:color="auto"/>
            </w:tcBorders>
            <w:shd w:val="clear" w:color="auto" w:fill="auto"/>
            <w:hideMark/>
          </w:tcPr>
          <w:p w14:paraId="502FE5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19" w:type="pct"/>
            <w:tcBorders>
              <w:top w:val="nil"/>
              <w:left w:val="single" w:sz="8" w:space="0" w:color="auto"/>
              <w:bottom w:val="single" w:sz="4" w:space="0" w:color="auto"/>
              <w:right w:val="single" w:sz="4" w:space="0" w:color="auto"/>
            </w:tcBorders>
            <w:shd w:val="clear" w:color="auto" w:fill="auto"/>
            <w:hideMark/>
          </w:tcPr>
          <w:p w14:paraId="5889A4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20" w:type="pct"/>
            <w:tcBorders>
              <w:top w:val="nil"/>
              <w:left w:val="single" w:sz="8" w:space="0" w:color="auto"/>
              <w:bottom w:val="single" w:sz="4" w:space="0" w:color="auto"/>
              <w:right w:val="single" w:sz="4" w:space="0" w:color="auto"/>
            </w:tcBorders>
            <w:shd w:val="clear" w:color="auto" w:fill="auto"/>
            <w:hideMark/>
          </w:tcPr>
          <w:p w14:paraId="338955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6" w:type="pct"/>
            <w:tcBorders>
              <w:top w:val="nil"/>
              <w:left w:val="single" w:sz="8" w:space="0" w:color="auto"/>
              <w:bottom w:val="single" w:sz="4" w:space="0" w:color="auto"/>
              <w:right w:val="single" w:sz="4" w:space="0" w:color="auto"/>
            </w:tcBorders>
            <w:shd w:val="clear" w:color="auto" w:fill="auto"/>
            <w:hideMark/>
          </w:tcPr>
          <w:p w14:paraId="3699EA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321" w:type="pct"/>
            <w:tcBorders>
              <w:top w:val="nil"/>
              <w:left w:val="single" w:sz="8" w:space="0" w:color="auto"/>
              <w:bottom w:val="single" w:sz="4" w:space="0" w:color="auto"/>
              <w:right w:val="single" w:sz="4" w:space="0" w:color="auto"/>
            </w:tcBorders>
            <w:shd w:val="clear" w:color="auto" w:fill="auto"/>
            <w:hideMark/>
          </w:tcPr>
          <w:p w14:paraId="49C12D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35" w:type="pct"/>
            <w:tcBorders>
              <w:top w:val="nil"/>
              <w:left w:val="single" w:sz="8" w:space="0" w:color="auto"/>
              <w:bottom w:val="single" w:sz="4" w:space="0" w:color="auto"/>
              <w:right w:val="single" w:sz="4" w:space="0" w:color="auto"/>
            </w:tcBorders>
            <w:shd w:val="clear" w:color="auto" w:fill="auto"/>
            <w:hideMark/>
          </w:tcPr>
          <w:p w14:paraId="12F4E2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c>
          <w:tcPr>
            <w:tcW w:w="335" w:type="pct"/>
            <w:tcBorders>
              <w:top w:val="nil"/>
              <w:left w:val="single" w:sz="8" w:space="0" w:color="auto"/>
              <w:bottom w:val="single" w:sz="4" w:space="0" w:color="auto"/>
              <w:right w:val="single" w:sz="4" w:space="0" w:color="auto"/>
            </w:tcBorders>
            <w:shd w:val="clear" w:color="auto" w:fill="auto"/>
            <w:hideMark/>
          </w:tcPr>
          <w:p w14:paraId="5794EE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333" w:type="pct"/>
            <w:tcBorders>
              <w:top w:val="nil"/>
              <w:left w:val="single" w:sz="8" w:space="0" w:color="auto"/>
              <w:bottom w:val="single" w:sz="4" w:space="0" w:color="auto"/>
              <w:right w:val="single" w:sz="4" w:space="0" w:color="auto"/>
            </w:tcBorders>
            <w:shd w:val="clear" w:color="auto" w:fill="auto"/>
            <w:hideMark/>
          </w:tcPr>
          <w:p w14:paraId="079EBE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777</w:t>
            </w:r>
          </w:p>
        </w:tc>
        <w:tc>
          <w:tcPr>
            <w:tcW w:w="336" w:type="pct"/>
            <w:tcBorders>
              <w:top w:val="nil"/>
              <w:left w:val="single" w:sz="8" w:space="0" w:color="auto"/>
              <w:bottom w:val="single" w:sz="4" w:space="0" w:color="auto"/>
              <w:right w:val="single" w:sz="4" w:space="0" w:color="auto"/>
            </w:tcBorders>
            <w:shd w:val="clear" w:color="auto" w:fill="auto"/>
            <w:hideMark/>
          </w:tcPr>
          <w:p w14:paraId="6FF0F5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30" w:type="pct"/>
            <w:tcBorders>
              <w:top w:val="nil"/>
              <w:left w:val="single" w:sz="8" w:space="0" w:color="auto"/>
              <w:bottom w:val="single" w:sz="4" w:space="0" w:color="auto"/>
              <w:right w:val="single" w:sz="4" w:space="0" w:color="auto"/>
            </w:tcBorders>
            <w:shd w:val="clear" w:color="auto" w:fill="auto"/>
            <w:hideMark/>
          </w:tcPr>
          <w:p w14:paraId="0A06C6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975</w:t>
            </w:r>
          </w:p>
        </w:tc>
      </w:tr>
      <w:tr w:rsidR="0040789B" w:rsidRPr="0040789B" w14:paraId="31A5242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75D5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RL005</w:t>
            </w:r>
          </w:p>
        </w:tc>
        <w:tc>
          <w:tcPr>
            <w:tcW w:w="1375" w:type="pct"/>
            <w:tcBorders>
              <w:top w:val="nil"/>
              <w:left w:val="nil"/>
              <w:bottom w:val="single" w:sz="4" w:space="0" w:color="auto"/>
              <w:right w:val="nil"/>
            </w:tcBorders>
            <w:shd w:val="clear" w:color="auto" w:fill="auto"/>
            <w:hideMark/>
          </w:tcPr>
          <w:p w14:paraId="1C7930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 CODO O MUÑECA</w:t>
            </w:r>
          </w:p>
        </w:tc>
        <w:tc>
          <w:tcPr>
            <w:tcW w:w="319" w:type="pct"/>
            <w:tcBorders>
              <w:top w:val="nil"/>
              <w:left w:val="single" w:sz="8" w:space="0" w:color="auto"/>
              <w:bottom w:val="single" w:sz="4" w:space="0" w:color="auto"/>
              <w:right w:val="single" w:sz="4" w:space="0" w:color="auto"/>
            </w:tcBorders>
            <w:shd w:val="clear" w:color="auto" w:fill="auto"/>
            <w:hideMark/>
          </w:tcPr>
          <w:p w14:paraId="703AEE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19" w:type="pct"/>
            <w:tcBorders>
              <w:top w:val="nil"/>
              <w:left w:val="single" w:sz="8" w:space="0" w:color="auto"/>
              <w:bottom w:val="single" w:sz="4" w:space="0" w:color="auto"/>
              <w:right w:val="single" w:sz="4" w:space="0" w:color="auto"/>
            </w:tcBorders>
            <w:shd w:val="clear" w:color="auto" w:fill="auto"/>
            <w:hideMark/>
          </w:tcPr>
          <w:p w14:paraId="1FCEBE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w:t>
            </w:r>
          </w:p>
        </w:tc>
        <w:tc>
          <w:tcPr>
            <w:tcW w:w="320" w:type="pct"/>
            <w:tcBorders>
              <w:top w:val="nil"/>
              <w:left w:val="single" w:sz="8" w:space="0" w:color="auto"/>
              <w:bottom w:val="single" w:sz="4" w:space="0" w:color="auto"/>
              <w:right w:val="single" w:sz="4" w:space="0" w:color="auto"/>
            </w:tcBorders>
            <w:shd w:val="clear" w:color="auto" w:fill="auto"/>
            <w:hideMark/>
          </w:tcPr>
          <w:p w14:paraId="5963DD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36" w:type="pct"/>
            <w:tcBorders>
              <w:top w:val="nil"/>
              <w:left w:val="single" w:sz="8" w:space="0" w:color="auto"/>
              <w:bottom w:val="single" w:sz="4" w:space="0" w:color="auto"/>
              <w:right w:val="single" w:sz="4" w:space="0" w:color="auto"/>
            </w:tcBorders>
            <w:shd w:val="clear" w:color="auto" w:fill="auto"/>
            <w:hideMark/>
          </w:tcPr>
          <w:p w14:paraId="672542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276</w:t>
            </w:r>
          </w:p>
        </w:tc>
        <w:tc>
          <w:tcPr>
            <w:tcW w:w="321" w:type="pct"/>
            <w:tcBorders>
              <w:top w:val="nil"/>
              <w:left w:val="single" w:sz="8" w:space="0" w:color="auto"/>
              <w:bottom w:val="single" w:sz="4" w:space="0" w:color="auto"/>
              <w:right w:val="single" w:sz="4" w:space="0" w:color="auto"/>
            </w:tcBorders>
            <w:shd w:val="clear" w:color="auto" w:fill="auto"/>
            <w:hideMark/>
          </w:tcPr>
          <w:p w14:paraId="1B7C9F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335" w:type="pct"/>
            <w:tcBorders>
              <w:top w:val="nil"/>
              <w:left w:val="single" w:sz="8" w:space="0" w:color="auto"/>
              <w:bottom w:val="single" w:sz="4" w:space="0" w:color="auto"/>
              <w:right w:val="single" w:sz="4" w:space="0" w:color="auto"/>
            </w:tcBorders>
            <w:shd w:val="clear" w:color="auto" w:fill="auto"/>
            <w:hideMark/>
          </w:tcPr>
          <w:p w14:paraId="16F531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420</w:t>
            </w:r>
          </w:p>
        </w:tc>
        <w:tc>
          <w:tcPr>
            <w:tcW w:w="335" w:type="pct"/>
            <w:tcBorders>
              <w:top w:val="nil"/>
              <w:left w:val="single" w:sz="8" w:space="0" w:color="auto"/>
              <w:bottom w:val="single" w:sz="4" w:space="0" w:color="auto"/>
              <w:right w:val="single" w:sz="4" w:space="0" w:color="auto"/>
            </w:tcBorders>
            <w:shd w:val="clear" w:color="auto" w:fill="auto"/>
            <w:hideMark/>
          </w:tcPr>
          <w:p w14:paraId="577946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33" w:type="pct"/>
            <w:tcBorders>
              <w:top w:val="nil"/>
              <w:left w:val="single" w:sz="8" w:space="0" w:color="auto"/>
              <w:bottom w:val="single" w:sz="4" w:space="0" w:color="auto"/>
              <w:right w:val="single" w:sz="4" w:space="0" w:color="auto"/>
            </w:tcBorders>
            <w:shd w:val="clear" w:color="auto" w:fill="auto"/>
            <w:hideMark/>
          </w:tcPr>
          <w:p w14:paraId="628BF9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556</w:t>
            </w:r>
          </w:p>
        </w:tc>
        <w:tc>
          <w:tcPr>
            <w:tcW w:w="336" w:type="pct"/>
            <w:tcBorders>
              <w:top w:val="nil"/>
              <w:left w:val="single" w:sz="8" w:space="0" w:color="auto"/>
              <w:bottom w:val="single" w:sz="4" w:space="0" w:color="auto"/>
              <w:right w:val="single" w:sz="4" w:space="0" w:color="auto"/>
            </w:tcBorders>
            <w:shd w:val="clear" w:color="auto" w:fill="auto"/>
            <w:hideMark/>
          </w:tcPr>
          <w:p w14:paraId="2EE60C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624</w:t>
            </w:r>
          </w:p>
        </w:tc>
        <w:tc>
          <w:tcPr>
            <w:tcW w:w="330" w:type="pct"/>
            <w:tcBorders>
              <w:top w:val="nil"/>
              <w:left w:val="single" w:sz="8" w:space="0" w:color="auto"/>
              <w:bottom w:val="single" w:sz="4" w:space="0" w:color="auto"/>
              <w:right w:val="single" w:sz="4" w:space="0" w:color="auto"/>
            </w:tcBorders>
            <w:shd w:val="clear" w:color="auto" w:fill="auto"/>
            <w:hideMark/>
          </w:tcPr>
          <w:p w14:paraId="4A72D0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w:t>
            </w:r>
          </w:p>
        </w:tc>
      </w:tr>
      <w:tr w:rsidR="0040789B" w:rsidRPr="0040789B" w14:paraId="15B6621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76979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RL006</w:t>
            </w:r>
          </w:p>
        </w:tc>
        <w:tc>
          <w:tcPr>
            <w:tcW w:w="1375" w:type="pct"/>
            <w:tcBorders>
              <w:top w:val="nil"/>
              <w:left w:val="nil"/>
              <w:bottom w:val="single" w:sz="4" w:space="0" w:color="auto"/>
              <w:right w:val="nil"/>
            </w:tcBorders>
            <w:shd w:val="clear" w:color="auto" w:fill="auto"/>
            <w:hideMark/>
          </w:tcPr>
          <w:p w14:paraId="146576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 MANO O DEDO</w:t>
            </w:r>
          </w:p>
        </w:tc>
        <w:tc>
          <w:tcPr>
            <w:tcW w:w="319" w:type="pct"/>
            <w:tcBorders>
              <w:top w:val="nil"/>
              <w:left w:val="single" w:sz="8" w:space="0" w:color="auto"/>
              <w:bottom w:val="single" w:sz="4" w:space="0" w:color="auto"/>
              <w:right w:val="single" w:sz="4" w:space="0" w:color="auto"/>
            </w:tcBorders>
            <w:shd w:val="clear" w:color="auto" w:fill="auto"/>
            <w:hideMark/>
          </w:tcPr>
          <w:p w14:paraId="138626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19" w:type="pct"/>
            <w:tcBorders>
              <w:top w:val="nil"/>
              <w:left w:val="single" w:sz="8" w:space="0" w:color="auto"/>
              <w:bottom w:val="single" w:sz="4" w:space="0" w:color="auto"/>
              <w:right w:val="single" w:sz="4" w:space="0" w:color="auto"/>
            </w:tcBorders>
            <w:shd w:val="clear" w:color="auto" w:fill="auto"/>
            <w:hideMark/>
          </w:tcPr>
          <w:p w14:paraId="1C82FF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0" w:type="pct"/>
            <w:tcBorders>
              <w:top w:val="nil"/>
              <w:left w:val="single" w:sz="8" w:space="0" w:color="auto"/>
              <w:bottom w:val="single" w:sz="4" w:space="0" w:color="auto"/>
              <w:right w:val="single" w:sz="4" w:space="0" w:color="auto"/>
            </w:tcBorders>
            <w:shd w:val="clear" w:color="auto" w:fill="auto"/>
            <w:hideMark/>
          </w:tcPr>
          <w:p w14:paraId="6887A5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36" w:type="pct"/>
            <w:tcBorders>
              <w:top w:val="nil"/>
              <w:left w:val="single" w:sz="8" w:space="0" w:color="auto"/>
              <w:bottom w:val="single" w:sz="4" w:space="0" w:color="auto"/>
              <w:right w:val="single" w:sz="4" w:space="0" w:color="auto"/>
            </w:tcBorders>
            <w:shd w:val="clear" w:color="auto" w:fill="auto"/>
            <w:hideMark/>
          </w:tcPr>
          <w:p w14:paraId="36D4AD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21" w:type="pct"/>
            <w:tcBorders>
              <w:top w:val="nil"/>
              <w:left w:val="single" w:sz="8" w:space="0" w:color="auto"/>
              <w:bottom w:val="single" w:sz="4" w:space="0" w:color="auto"/>
              <w:right w:val="single" w:sz="4" w:space="0" w:color="auto"/>
            </w:tcBorders>
            <w:shd w:val="clear" w:color="auto" w:fill="auto"/>
            <w:hideMark/>
          </w:tcPr>
          <w:p w14:paraId="181BB0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318</w:t>
            </w:r>
          </w:p>
        </w:tc>
        <w:tc>
          <w:tcPr>
            <w:tcW w:w="335" w:type="pct"/>
            <w:tcBorders>
              <w:top w:val="nil"/>
              <w:left w:val="single" w:sz="8" w:space="0" w:color="auto"/>
              <w:bottom w:val="single" w:sz="4" w:space="0" w:color="auto"/>
              <w:right w:val="single" w:sz="4" w:space="0" w:color="auto"/>
            </w:tcBorders>
            <w:shd w:val="clear" w:color="auto" w:fill="auto"/>
            <w:hideMark/>
          </w:tcPr>
          <w:p w14:paraId="7949D0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35" w:type="pct"/>
            <w:tcBorders>
              <w:top w:val="nil"/>
              <w:left w:val="single" w:sz="8" w:space="0" w:color="auto"/>
              <w:bottom w:val="single" w:sz="4" w:space="0" w:color="auto"/>
              <w:right w:val="single" w:sz="4" w:space="0" w:color="auto"/>
            </w:tcBorders>
            <w:shd w:val="clear" w:color="auto" w:fill="auto"/>
            <w:hideMark/>
          </w:tcPr>
          <w:p w14:paraId="1FCCD9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w:t>
            </w:r>
          </w:p>
        </w:tc>
        <w:tc>
          <w:tcPr>
            <w:tcW w:w="333" w:type="pct"/>
            <w:tcBorders>
              <w:top w:val="nil"/>
              <w:left w:val="single" w:sz="8" w:space="0" w:color="auto"/>
              <w:bottom w:val="single" w:sz="4" w:space="0" w:color="auto"/>
              <w:right w:val="single" w:sz="4" w:space="0" w:color="auto"/>
            </w:tcBorders>
            <w:shd w:val="clear" w:color="auto" w:fill="auto"/>
            <w:hideMark/>
          </w:tcPr>
          <w:p w14:paraId="10C02A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w:t>
            </w:r>
          </w:p>
        </w:tc>
        <w:tc>
          <w:tcPr>
            <w:tcW w:w="336" w:type="pct"/>
            <w:tcBorders>
              <w:top w:val="nil"/>
              <w:left w:val="single" w:sz="8" w:space="0" w:color="auto"/>
              <w:bottom w:val="single" w:sz="4" w:space="0" w:color="auto"/>
              <w:right w:val="single" w:sz="4" w:space="0" w:color="auto"/>
            </w:tcBorders>
            <w:shd w:val="clear" w:color="auto" w:fill="auto"/>
            <w:hideMark/>
          </w:tcPr>
          <w:p w14:paraId="3727D9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w:t>
            </w:r>
          </w:p>
        </w:tc>
        <w:tc>
          <w:tcPr>
            <w:tcW w:w="330" w:type="pct"/>
            <w:tcBorders>
              <w:top w:val="nil"/>
              <w:left w:val="single" w:sz="8" w:space="0" w:color="auto"/>
              <w:bottom w:val="single" w:sz="4" w:space="0" w:color="auto"/>
              <w:right w:val="single" w:sz="4" w:space="0" w:color="auto"/>
            </w:tcBorders>
            <w:shd w:val="clear" w:color="auto" w:fill="auto"/>
            <w:hideMark/>
          </w:tcPr>
          <w:p w14:paraId="0EC0CE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640</w:t>
            </w:r>
          </w:p>
        </w:tc>
      </w:tr>
      <w:tr w:rsidR="0040789B" w:rsidRPr="0040789B" w14:paraId="3081071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0DE06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RL007</w:t>
            </w:r>
          </w:p>
        </w:tc>
        <w:tc>
          <w:tcPr>
            <w:tcW w:w="1375" w:type="pct"/>
            <w:tcBorders>
              <w:top w:val="nil"/>
              <w:left w:val="nil"/>
              <w:bottom w:val="single" w:sz="4" w:space="0" w:color="auto"/>
              <w:right w:val="nil"/>
            </w:tcBorders>
            <w:shd w:val="clear" w:color="auto" w:fill="auto"/>
            <w:hideMark/>
          </w:tcPr>
          <w:p w14:paraId="30AEA5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RADIOCARPIANA REDUCCIÓN CERRADA</w:t>
            </w:r>
          </w:p>
        </w:tc>
        <w:tc>
          <w:tcPr>
            <w:tcW w:w="319" w:type="pct"/>
            <w:tcBorders>
              <w:top w:val="nil"/>
              <w:left w:val="single" w:sz="8" w:space="0" w:color="auto"/>
              <w:bottom w:val="single" w:sz="4" w:space="0" w:color="auto"/>
              <w:right w:val="single" w:sz="4" w:space="0" w:color="auto"/>
            </w:tcBorders>
            <w:shd w:val="clear" w:color="auto" w:fill="auto"/>
            <w:hideMark/>
          </w:tcPr>
          <w:p w14:paraId="3721E4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19" w:type="pct"/>
            <w:tcBorders>
              <w:top w:val="nil"/>
              <w:left w:val="single" w:sz="8" w:space="0" w:color="auto"/>
              <w:bottom w:val="single" w:sz="4" w:space="0" w:color="auto"/>
              <w:right w:val="single" w:sz="4" w:space="0" w:color="auto"/>
            </w:tcBorders>
            <w:shd w:val="clear" w:color="auto" w:fill="auto"/>
            <w:hideMark/>
          </w:tcPr>
          <w:p w14:paraId="2A5722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w:t>
            </w:r>
          </w:p>
        </w:tc>
        <w:tc>
          <w:tcPr>
            <w:tcW w:w="320" w:type="pct"/>
            <w:tcBorders>
              <w:top w:val="nil"/>
              <w:left w:val="single" w:sz="8" w:space="0" w:color="auto"/>
              <w:bottom w:val="single" w:sz="4" w:space="0" w:color="auto"/>
              <w:right w:val="single" w:sz="4" w:space="0" w:color="auto"/>
            </w:tcBorders>
            <w:shd w:val="clear" w:color="auto" w:fill="auto"/>
            <w:hideMark/>
          </w:tcPr>
          <w:p w14:paraId="6BC6CA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36" w:type="pct"/>
            <w:tcBorders>
              <w:top w:val="nil"/>
              <w:left w:val="single" w:sz="8" w:space="0" w:color="auto"/>
              <w:bottom w:val="single" w:sz="4" w:space="0" w:color="auto"/>
              <w:right w:val="single" w:sz="4" w:space="0" w:color="auto"/>
            </w:tcBorders>
            <w:shd w:val="clear" w:color="auto" w:fill="auto"/>
            <w:hideMark/>
          </w:tcPr>
          <w:p w14:paraId="4463B0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276</w:t>
            </w:r>
          </w:p>
        </w:tc>
        <w:tc>
          <w:tcPr>
            <w:tcW w:w="321" w:type="pct"/>
            <w:tcBorders>
              <w:top w:val="nil"/>
              <w:left w:val="single" w:sz="8" w:space="0" w:color="auto"/>
              <w:bottom w:val="single" w:sz="4" w:space="0" w:color="auto"/>
              <w:right w:val="single" w:sz="4" w:space="0" w:color="auto"/>
            </w:tcBorders>
            <w:shd w:val="clear" w:color="auto" w:fill="auto"/>
            <w:hideMark/>
          </w:tcPr>
          <w:p w14:paraId="3F8566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335" w:type="pct"/>
            <w:tcBorders>
              <w:top w:val="nil"/>
              <w:left w:val="single" w:sz="8" w:space="0" w:color="auto"/>
              <w:bottom w:val="single" w:sz="4" w:space="0" w:color="auto"/>
              <w:right w:val="single" w:sz="4" w:space="0" w:color="auto"/>
            </w:tcBorders>
            <w:shd w:val="clear" w:color="auto" w:fill="auto"/>
            <w:hideMark/>
          </w:tcPr>
          <w:p w14:paraId="7BA70C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420</w:t>
            </w:r>
          </w:p>
        </w:tc>
        <w:tc>
          <w:tcPr>
            <w:tcW w:w="335" w:type="pct"/>
            <w:tcBorders>
              <w:top w:val="nil"/>
              <w:left w:val="single" w:sz="8" w:space="0" w:color="auto"/>
              <w:bottom w:val="single" w:sz="4" w:space="0" w:color="auto"/>
              <w:right w:val="single" w:sz="4" w:space="0" w:color="auto"/>
            </w:tcBorders>
            <w:shd w:val="clear" w:color="auto" w:fill="auto"/>
            <w:hideMark/>
          </w:tcPr>
          <w:p w14:paraId="528556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33" w:type="pct"/>
            <w:tcBorders>
              <w:top w:val="nil"/>
              <w:left w:val="single" w:sz="8" w:space="0" w:color="auto"/>
              <w:bottom w:val="single" w:sz="4" w:space="0" w:color="auto"/>
              <w:right w:val="single" w:sz="4" w:space="0" w:color="auto"/>
            </w:tcBorders>
            <w:shd w:val="clear" w:color="auto" w:fill="auto"/>
            <w:hideMark/>
          </w:tcPr>
          <w:p w14:paraId="604D18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556</w:t>
            </w:r>
          </w:p>
        </w:tc>
        <w:tc>
          <w:tcPr>
            <w:tcW w:w="336" w:type="pct"/>
            <w:tcBorders>
              <w:top w:val="nil"/>
              <w:left w:val="single" w:sz="8" w:space="0" w:color="auto"/>
              <w:bottom w:val="single" w:sz="4" w:space="0" w:color="auto"/>
              <w:right w:val="single" w:sz="4" w:space="0" w:color="auto"/>
            </w:tcBorders>
            <w:shd w:val="clear" w:color="auto" w:fill="auto"/>
            <w:hideMark/>
          </w:tcPr>
          <w:p w14:paraId="08C2EC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624</w:t>
            </w:r>
          </w:p>
        </w:tc>
        <w:tc>
          <w:tcPr>
            <w:tcW w:w="330" w:type="pct"/>
            <w:tcBorders>
              <w:top w:val="nil"/>
              <w:left w:val="single" w:sz="8" w:space="0" w:color="auto"/>
              <w:bottom w:val="single" w:sz="4" w:space="0" w:color="auto"/>
              <w:right w:val="single" w:sz="4" w:space="0" w:color="auto"/>
            </w:tcBorders>
            <w:shd w:val="clear" w:color="auto" w:fill="auto"/>
            <w:hideMark/>
          </w:tcPr>
          <w:p w14:paraId="38FBD7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w:t>
            </w:r>
          </w:p>
        </w:tc>
      </w:tr>
      <w:tr w:rsidR="0040789B" w:rsidRPr="0040789B" w14:paraId="044DC29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0F8BE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RL008</w:t>
            </w:r>
          </w:p>
        </w:tc>
        <w:tc>
          <w:tcPr>
            <w:tcW w:w="1375" w:type="pct"/>
            <w:tcBorders>
              <w:top w:val="nil"/>
              <w:left w:val="nil"/>
              <w:bottom w:val="single" w:sz="4" w:space="0" w:color="auto"/>
              <w:right w:val="nil"/>
            </w:tcBorders>
            <w:shd w:val="clear" w:color="auto" w:fill="auto"/>
            <w:hideMark/>
          </w:tcPr>
          <w:p w14:paraId="41A60F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RADIOCARPIANA REDUCCIÓN QUIRÚRGICA</w:t>
            </w:r>
          </w:p>
        </w:tc>
        <w:tc>
          <w:tcPr>
            <w:tcW w:w="319" w:type="pct"/>
            <w:tcBorders>
              <w:top w:val="nil"/>
              <w:left w:val="single" w:sz="8" w:space="0" w:color="auto"/>
              <w:bottom w:val="single" w:sz="4" w:space="0" w:color="auto"/>
              <w:right w:val="single" w:sz="4" w:space="0" w:color="auto"/>
            </w:tcBorders>
            <w:shd w:val="clear" w:color="auto" w:fill="auto"/>
            <w:hideMark/>
          </w:tcPr>
          <w:p w14:paraId="1AB94B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19" w:type="pct"/>
            <w:tcBorders>
              <w:top w:val="nil"/>
              <w:left w:val="single" w:sz="8" w:space="0" w:color="auto"/>
              <w:bottom w:val="single" w:sz="4" w:space="0" w:color="auto"/>
              <w:right w:val="single" w:sz="4" w:space="0" w:color="auto"/>
            </w:tcBorders>
            <w:shd w:val="clear" w:color="auto" w:fill="auto"/>
            <w:hideMark/>
          </w:tcPr>
          <w:p w14:paraId="5184A7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440</w:t>
            </w:r>
          </w:p>
        </w:tc>
        <w:tc>
          <w:tcPr>
            <w:tcW w:w="320" w:type="pct"/>
            <w:tcBorders>
              <w:top w:val="nil"/>
              <w:left w:val="single" w:sz="8" w:space="0" w:color="auto"/>
              <w:bottom w:val="single" w:sz="4" w:space="0" w:color="auto"/>
              <w:right w:val="single" w:sz="4" w:space="0" w:color="auto"/>
            </w:tcBorders>
            <w:shd w:val="clear" w:color="auto" w:fill="auto"/>
            <w:hideMark/>
          </w:tcPr>
          <w:p w14:paraId="690F4A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659</w:t>
            </w:r>
          </w:p>
        </w:tc>
        <w:tc>
          <w:tcPr>
            <w:tcW w:w="336" w:type="pct"/>
            <w:tcBorders>
              <w:top w:val="nil"/>
              <w:left w:val="single" w:sz="8" w:space="0" w:color="auto"/>
              <w:bottom w:val="single" w:sz="4" w:space="0" w:color="auto"/>
              <w:right w:val="single" w:sz="4" w:space="0" w:color="auto"/>
            </w:tcBorders>
            <w:shd w:val="clear" w:color="auto" w:fill="auto"/>
            <w:hideMark/>
          </w:tcPr>
          <w:p w14:paraId="0AB4D3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883</w:t>
            </w:r>
          </w:p>
        </w:tc>
        <w:tc>
          <w:tcPr>
            <w:tcW w:w="321" w:type="pct"/>
            <w:tcBorders>
              <w:top w:val="nil"/>
              <w:left w:val="single" w:sz="8" w:space="0" w:color="auto"/>
              <w:bottom w:val="single" w:sz="4" w:space="0" w:color="auto"/>
              <w:right w:val="single" w:sz="4" w:space="0" w:color="auto"/>
            </w:tcBorders>
            <w:shd w:val="clear" w:color="auto" w:fill="auto"/>
            <w:hideMark/>
          </w:tcPr>
          <w:p w14:paraId="5614E8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1101</w:t>
            </w:r>
          </w:p>
        </w:tc>
        <w:tc>
          <w:tcPr>
            <w:tcW w:w="335" w:type="pct"/>
            <w:tcBorders>
              <w:top w:val="nil"/>
              <w:left w:val="single" w:sz="8" w:space="0" w:color="auto"/>
              <w:bottom w:val="single" w:sz="4" w:space="0" w:color="auto"/>
              <w:right w:val="single" w:sz="4" w:space="0" w:color="auto"/>
            </w:tcBorders>
            <w:shd w:val="clear" w:color="auto" w:fill="auto"/>
            <w:hideMark/>
          </w:tcPr>
          <w:p w14:paraId="7B3834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1323</w:t>
            </w:r>
          </w:p>
        </w:tc>
        <w:tc>
          <w:tcPr>
            <w:tcW w:w="335" w:type="pct"/>
            <w:tcBorders>
              <w:top w:val="nil"/>
              <w:left w:val="single" w:sz="8" w:space="0" w:color="auto"/>
              <w:bottom w:val="single" w:sz="4" w:space="0" w:color="auto"/>
              <w:right w:val="single" w:sz="4" w:space="0" w:color="auto"/>
            </w:tcBorders>
            <w:shd w:val="clear" w:color="auto" w:fill="auto"/>
            <w:hideMark/>
          </w:tcPr>
          <w:p w14:paraId="36511D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1544</w:t>
            </w:r>
          </w:p>
        </w:tc>
        <w:tc>
          <w:tcPr>
            <w:tcW w:w="333" w:type="pct"/>
            <w:tcBorders>
              <w:top w:val="nil"/>
              <w:left w:val="single" w:sz="8" w:space="0" w:color="auto"/>
              <w:bottom w:val="single" w:sz="4" w:space="0" w:color="auto"/>
              <w:right w:val="single" w:sz="4" w:space="0" w:color="auto"/>
            </w:tcBorders>
            <w:shd w:val="clear" w:color="auto" w:fill="auto"/>
            <w:hideMark/>
          </w:tcPr>
          <w:p w14:paraId="60D2D9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1766</w:t>
            </w:r>
          </w:p>
        </w:tc>
        <w:tc>
          <w:tcPr>
            <w:tcW w:w="336" w:type="pct"/>
            <w:tcBorders>
              <w:top w:val="nil"/>
              <w:left w:val="single" w:sz="8" w:space="0" w:color="auto"/>
              <w:bottom w:val="single" w:sz="4" w:space="0" w:color="auto"/>
              <w:right w:val="single" w:sz="4" w:space="0" w:color="auto"/>
            </w:tcBorders>
            <w:shd w:val="clear" w:color="auto" w:fill="auto"/>
            <w:hideMark/>
          </w:tcPr>
          <w:p w14:paraId="13EA17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1985</w:t>
            </w:r>
          </w:p>
        </w:tc>
        <w:tc>
          <w:tcPr>
            <w:tcW w:w="330" w:type="pct"/>
            <w:tcBorders>
              <w:top w:val="nil"/>
              <w:left w:val="single" w:sz="8" w:space="0" w:color="auto"/>
              <w:bottom w:val="single" w:sz="4" w:space="0" w:color="auto"/>
              <w:right w:val="single" w:sz="4" w:space="0" w:color="auto"/>
            </w:tcBorders>
            <w:shd w:val="clear" w:color="auto" w:fill="auto"/>
            <w:hideMark/>
          </w:tcPr>
          <w:p w14:paraId="168841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2206</w:t>
            </w:r>
          </w:p>
        </w:tc>
      </w:tr>
      <w:tr w:rsidR="0040789B" w:rsidRPr="0040789B" w14:paraId="668A0F9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62E6A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RL009</w:t>
            </w:r>
          </w:p>
        </w:tc>
        <w:tc>
          <w:tcPr>
            <w:tcW w:w="1375" w:type="pct"/>
            <w:tcBorders>
              <w:top w:val="nil"/>
              <w:left w:val="nil"/>
              <w:bottom w:val="single" w:sz="4" w:space="0" w:color="auto"/>
              <w:right w:val="nil"/>
            </w:tcBorders>
            <w:shd w:val="clear" w:color="auto" w:fill="auto"/>
            <w:hideMark/>
          </w:tcPr>
          <w:p w14:paraId="2DCAD0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DEDOS REDUCCIÓN CERRADA</w:t>
            </w:r>
          </w:p>
        </w:tc>
        <w:tc>
          <w:tcPr>
            <w:tcW w:w="319" w:type="pct"/>
            <w:tcBorders>
              <w:top w:val="nil"/>
              <w:left w:val="single" w:sz="8" w:space="0" w:color="auto"/>
              <w:bottom w:val="single" w:sz="4" w:space="0" w:color="auto"/>
              <w:right w:val="single" w:sz="4" w:space="0" w:color="auto"/>
            </w:tcBorders>
            <w:shd w:val="clear" w:color="auto" w:fill="auto"/>
            <w:hideMark/>
          </w:tcPr>
          <w:p w14:paraId="589BD3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19" w:type="pct"/>
            <w:tcBorders>
              <w:top w:val="nil"/>
              <w:left w:val="single" w:sz="8" w:space="0" w:color="auto"/>
              <w:bottom w:val="single" w:sz="4" w:space="0" w:color="auto"/>
              <w:right w:val="single" w:sz="4" w:space="0" w:color="auto"/>
            </w:tcBorders>
            <w:shd w:val="clear" w:color="auto" w:fill="auto"/>
            <w:hideMark/>
          </w:tcPr>
          <w:p w14:paraId="6D113E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0" w:type="pct"/>
            <w:tcBorders>
              <w:top w:val="nil"/>
              <w:left w:val="single" w:sz="8" w:space="0" w:color="auto"/>
              <w:bottom w:val="single" w:sz="4" w:space="0" w:color="auto"/>
              <w:right w:val="single" w:sz="4" w:space="0" w:color="auto"/>
            </w:tcBorders>
            <w:shd w:val="clear" w:color="auto" w:fill="auto"/>
            <w:hideMark/>
          </w:tcPr>
          <w:p w14:paraId="499369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36" w:type="pct"/>
            <w:tcBorders>
              <w:top w:val="nil"/>
              <w:left w:val="single" w:sz="8" w:space="0" w:color="auto"/>
              <w:bottom w:val="single" w:sz="4" w:space="0" w:color="auto"/>
              <w:right w:val="single" w:sz="4" w:space="0" w:color="auto"/>
            </w:tcBorders>
            <w:shd w:val="clear" w:color="auto" w:fill="auto"/>
            <w:hideMark/>
          </w:tcPr>
          <w:p w14:paraId="374ED7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21" w:type="pct"/>
            <w:tcBorders>
              <w:top w:val="nil"/>
              <w:left w:val="single" w:sz="8" w:space="0" w:color="auto"/>
              <w:bottom w:val="single" w:sz="4" w:space="0" w:color="auto"/>
              <w:right w:val="single" w:sz="4" w:space="0" w:color="auto"/>
            </w:tcBorders>
            <w:shd w:val="clear" w:color="auto" w:fill="auto"/>
            <w:hideMark/>
          </w:tcPr>
          <w:p w14:paraId="66BAD1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318</w:t>
            </w:r>
          </w:p>
        </w:tc>
        <w:tc>
          <w:tcPr>
            <w:tcW w:w="335" w:type="pct"/>
            <w:tcBorders>
              <w:top w:val="nil"/>
              <w:left w:val="single" w:sz="8" w:space="0" w:color="auto"/>
              <w:bottom w:val="single" w:sz="4" w:space="0" w:color="auto"/>
              <w:right w:val="single" w:sz="4" w:space="0" w:color="auto"/>
            </w:tcBorders>
            <w:shd w:val="clear" w:color="auto" w:fill="auto"/>
            <w:hideMark/>
          </w:tcPr>
          <w:p w14:paraId="28080F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35" w:type="pct"/>
            <w:tcBorders>
              <w:top w:val="nil"/>
              <w:left w:val="single" w:sz="8" w:space="0" w:color="auto"/>
              <w:bottom w:val="single" w:sz="4" w:space="0" w:color="auto"/>
              <w:right w:val="single" w:sz="4" w:space="0" w:color="auto"/>
            </w:tcBorders>
            <w:shd w:val="clear" w:color="auto" w:fill="auto"/>
            <w:hideMark/>
          </w:tcPr>
          <w:p w14:paraId="583D48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w:t>
            </w:r>
          </w:p>
        </w:tc>
        <w:tc>
          <w:tcPr>
            <w:tcW w:w="333" w:type="pct"/>
            <w:tcBorders>
              <w:top w:val="nil"/>
              <w:left w:val="single" w:sz="8" w:space="0" w:color="auto"/>
              <w:bottom w:val="single" w:sz="4" w:space="0" w:color="auto"/>
              <w:right w:val="single" w:sz="4" w:space="0" w:color="auto"/>
            </w:tcBorders>
            <w:shd w:val="clear" w:color="auto" w:fill="auto"/>
            <w:hideMark/>
          </w:tcPr>
          <w:p w14:paraId="420645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w:t>
            </w:r>
          </w:p>
        </w:tc>
        <w:tc>
          <w:tcPr>
            <w:tcW w:w="336" w:type="pct"/>
            <w:tcBorders>
              <w:top w:val="nil"/>
              <w:left w:val="single" w:sz="8" w:space="0" w:color="auto"/>
              <w:bottom w:val="single" w:sz="4" w:space="0" w:color="auto"/>
              <w:right w:val="single" w:sz="4" w:space="0" w:color="auto"/>
            </w:tcBorders>
            <w:shd w:val="clear" w:color="auto" w:fill="auto"/>
            <w:hideMark/>
          </w:tcPr>
          <w:p w14:paraId="0597D7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w:t>
            </w:r>
          </w:p>
        </w:tc>
        <w:tc>
          <w:tcPr>
            <w:tcW w:w="330" w:type="pct"/>
            <w:tcBorders>
              <w:top w:val="nil"/>
              <w:left w:val="single" w:sz="8" w:space="0" w:color="auto"/>
              <w:bottom w:val="single" w:sz="4" w:space="0" w:color="auto"/>
              <w:right w:val="single" w:sz="4" w:space="0" w:color="auto"/>
            </w:tcBorders>
            <w:shd w:val="clear" w:color="auto" w:fill="auto"/>
            <w:hideMark/>
          </w:tcPr>
          <w:p w14:paraId="2D31B2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640</w:t>
            </w:r>
          </w:p>
        </w:tc>
      </w:tr>
      <w:tr w:rsidR="0040789B" w:rsidRPr="0040789B" w14:paraId="521506B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98521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RL010</w:t>
            </w:r>
          </w:p>
        </w:tc>
        <w:tc>
          <w:tcPr>
            <w:tcW w:w="1375" w:type="pct"/>
            <w:tcBorders>
              <w:top w:val="nil"/>
              <w:left w:val="nil"/>
              <w:bottom w:val="single" w:sz="4" w:space="0" w:color="auto"/>
              <w:right w:val="nil"/>
            </w:tcBorders>
            <w:shd w:val="clear" w:color="auto" w:fill="auto"/>
            <w:hideMark/>
          </w:tcPr>
          <w:p w14:paraId="6375FD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DEDOS REDUCCIÓN QUIRÚRGICA</w:t>
            </w:r>
          </w:p>
        </w:tc>
        <w:tc>
          <w:tcPr>
            <w:tcW w:w="319" w:type="pct"/>
            <w:tcBorders>
              <w:top w:val="nil"/>
              <w:left w:val="single" w:sz="8" w:space="0" w:color="auto"/>
              <w:bottom w:val="single" w:sz="4" w:space="0" w:color="auto"/>
              <w:right w:val="single" w:sz="4" w:space="0" w:color="auto"/>
            </w:tcBorders>
            <w:shd w:val="clear" w:color="auto" w:fill="auto"/>
            <w:hideMark/>
          </w:tcPr>
          <w:p w14:paraId="407A4F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319" w:type="pct"/>
            <w:tcBorders>
              <w:top w:val="nil"/>
              <w:left w:val="single" w:sz="8" w:space="0" w:color="auto"/>
              <w:bottom w:val="single" w:sz="4" w:space="0" w:color="auto"/>
              <w:right w:val="single" w:sz="4" w:space="0" w:color="auto"/>
            </w:tcBorders>
            <w:shd w:val="clear" w:color="auto" w:fill="auto"/>
            <w:hideMark/>
          </w:tcPr>
          <w:p w14:paraId="2F419D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20" w:type="pct"/>
            <w:tcBorders>
              <w:top w:val="nil"/>
              <w:left w:val="single" w:sz="8" w:space="0" w:color="auto"/>
              <w:bottom w:val="single" w:sz="4" w:space="0" w:color="auto"/>
              <w:right w:val="single" w:sz="4" w:space="0" w:color="auto"/>
            </w:tcBorders>
            <w:shd w:val="clear" w:color="auto" w:fill="auto"/>
            <w:hideMark/>
          </w:tcPr>
          <w:p w14:paraId="034832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w:t>
            </w:r>
          </w:p>
        </w:tc>
        <w:tc>
          <w:tcPr>
            <w:tcW w:w="336" w:type="pct"/>
            <w:tcBorders>
              <w:top w:val="nil"/>
              <w:left w:val="single" w:sz="8" w:space="0" w:color="auto"/>
              <w:bottom w:val="single" w:sz="4" w:space="0" w:color="auto"/>
              <w:right w:val="single" w:sz="4" w:space="0" w:color="auto"/>
            </w:tcBorders>
            <w:shd w:val="clear" w:color="auto" w:fill="auto"/>
            <w:hideMark/>
          </w:tcPr>
          <w:p w14:paraId="03C927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492</w:t>
            </w:r>
          </w:p>
        </w:tc>
        <w:tc>
          <w:tcPr>
            <w:tcW w:w="321" w:type="pct"/>
            <w:tcBorders>
              <w:top w:val="nil"/>
              <w:left w:val="single" w:sz="8" w:space="0" w:color="auto"/>
              <w:bottom w:val="single" w:sz="4" w:space="0" w:color="auto"/>
              <w:right w:val="single" w:sz="4" w:space="0" w:color="auto"/>
            </w:tcBorders>
            <w:shd w:val="clear" w:color="auto" w:fill="auto"/>
            <w:hideMark/>
          </w:tcPr>
          <w:p w14:paraId="56FCCA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615</w:t>
            </w:r>
          </w:p>
        </w:tc>
        <w:tc>
          <w:tcPr>
            <w:tcW w:w="335" w:type="pct"/>
            <w:tcBorders>
              <w:top w:val="nil"/>
              <w:left w:val="single" w:sz="8" w:space="0" w:color="auto"/>
              <w:bottom w:val="single" w:sz="4" w:space="0" w:color="auto"/>
              <w:right w:val="single" w:sz="4" w:space="0" w:color="auto"/>
            </w:tcBorders>
            <w:shd w:val="clear" w:color="auto" w:fill="auto"/>
            <w:hideMark/>
          </w:tcPr>
          <w:p w14:paraId="3AEF2E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w:t>
            </w:r>
          </w:p>
        </w:tc>
        <w:tc>
          <w:tcPr>
            <w:tcW w:w="335" w:type="pct"/>
            <w:tcBorders>
              <w:top w:val="nil"/>
              <w:left w:val="single" w:sz="8" w:space="0" w:color="auto"/>
              <w:bottom w:val="single" w:sz="4" w:space="0" w:color="auto"/>
              <w:right w:val="single" w:sz="4" w:space="0" w:color="auto"/>
            </w:tcBorders>
            <w:shd w:val="clear" w:color="auto" w:fill="auto"/>
            <w:hideMark/>
          </w:tcPr>
          <w:p w14:paraId="04D11C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861</w:t>
            </w:r>
          </w:p>
        </w:tc>
        <w:tc>
          <w:tcPr>
            <w:tcW w:w="333" w:type="pct"/>
            <w:tcBorders>
              <w:top w:val="nil"/>
              <w:left w:val="single" w:sz="8" w:space="0" w:color="auto"/>
              <w:bottom w:val="single" w:sz="4" w:space="0" w:color="auto"/>
              <w:right w:val="single" w:sz="4" w:space="0" w:color="auto"/>
            </w:tcBorders>
            <w:shd w:val="clear" w:color="auto" w:fill="auto"/>
            <w:hideMark/>
          </w:tcPr>
          <w:p w14:paraId="6540B3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985</w:t>
            </w:r>
          </w:p>
        </w:tc>
        <w:tc>
          <w:tcPr>
            <w:tcW w:w="336" w:type="pct"/>
            <w:tcBorders>
              <w:top w:val="nil"/>
              <w:left w:val="single" w:sz="8" w:space="0" w:color="auto"/>
              <w:bottom w:val="single" w:sz="4" w:space="0" w:color="auto"/>
              <w:right w:val="single" w:sz="4" w:space="0" w:color="auto"/>
            </w:tcBorders>
            <w:shd w:val="clear" w:color="auto" w:fill="auto"/>
            <w:hideMark/>
          </w:tcPr>
          <w:p w14:paraId="7E39A9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1108</w:t>
            </w:r>
          </w:p>
        </w:tc>
        <w:tc>
          <w:tcPr>
            <w:tcW w:w="330" w:type="pct"/>
            <w:tcBorders>
              <w:top w:val="nil"/>
              <w:left w:val="single" w:sz="8" w:space="0" w:color="auto"/>
              <w:bottom w:val="single" w:sz="4" w:space="0" w:color="auto"/>
              <w:right w:val="single" w:sz="4" w:space="0" w:color="auto"/>
            </w:tcBorders>
            <w:shd w:val="clear" w:color="auto" w:fill="auto"/>
            <w:hideMark/>
          </w:tcPr>
          <w:p w14:paraId="052E08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1232</w:t>
            </w:r>
          </w:p>
        </w:tc>
      </w:tr>
      <w:tr w:rsidR="0040789B" w:rsidRPr="0040789B" w14:paraId="0224909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BAFEE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RL011</w:t>
            </w:r>
          </w:p>
        </w:tc>
        <w:tc>
          <w:tcPr>
            <w:tcW w:w="1375" w:type="pct"/>
            <w:tcBorders>
              <w:top w:val="nil"/>
              <w:left w:val="nil"/>
              <w:bottom w:val="single" w:sz="4" w:space="0" w:color="auto"/>
              <w:right w:val="nil"/>
            </w:tcBorders>
            <w:shd w:val="clear" w:color="auto" w:fill="auto"/>
            <w:hideMark/>
          </w:tcPr>
          <w:p w14:paraId="7758C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FERULA CORTA PARA EL BRAZO (ANTEBRAZO A MANO); DINAMICA</w:t>
            </w:r>
          </w:p>
        </w:tc>
        <w:tc>
          <w:tcPr>
            <w:tcW w:w="319" w:type="pct"/>
            <w:tcBorders>
              <w:top w:val="nil"/>
              <w:left w:val="single" w:sz="8" w:space="0" w:color="auto"/>
              <w:bottom w:val="single" w:sz="4" w:space="0" w:color="auto"/>
              <w:right w:val="single" w:sz="4" w:space="0" w:color="auto"/>
            </w:tcBorders>
            <w:shd w:val="clear" w:color="auto" w:fill="auto"/>
            <w:hideMark/>
          </w:tcPr>
          <w:p w14:paraId="24B53B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57AAEB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531F77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79376F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5EB560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6F3B10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47F8E6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32AE73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69964F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4663EA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05205EB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CADD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RL012</w:t>
            </w:r>
          </w:p>
        </w:tc>
        <w:tc>
          <w:tcPr>
            <w:tcW w:w="1375" w:type="pct"/>
            <w:tcBorders>
              <w:top w:val="nil"/>
              <w:left w:val="nil"/>
              <w:bottom w:val="single" w:sz="4" w:space="0" w:color="auto"/>
              <w:right w:val="nil"/>
            </w:tcBorders>
            <w:shd w:val="clear" w:color="auto" w:fill="auto"/>
            <w:hideMark/>
          </w:tcPr>
          <w:p w14:paraId="348DFA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FERULA DIGITAL; ESTÁTICA</w:t>
            </w:r>
          </w:p>
        </w:tc>
        <w:tc>
          <w:tcPr>
            <w:tcW w:w="319" w:type="pct"/>
            <w:tcBorders>
              <w:top w:val="nil"/>
              <w:left w:val="single" w:sz="8" w:space="0" w:color="auto"/>
              <w:bottom w:val="single" w:sz="4" w:space="0" w:color="auto"/>
              <w:right w:val="single" w:sz="4" w:space="0" w:color="auto"/>
            </w:tcBorders>
            <w:shd w:val="clear" w:color="auto" w:fill="auto"/>
            <w:hideMark/>
          </w:tcPr>
          <w:p w14:paraId="45D226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2A19F6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4106D5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3E4C7E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17A9CF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689C58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50F087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367AC8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1F7D20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1E4CD8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79FCA23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5DEDA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RL013</w:t>
            </w:r>
          </w:p>
        </w:tc>
        <w:tc>
          <w:tcPr>
            <w:tcW w:w="1375" w:type="pct"/>
            <w:tcBorders>
              <w:top w:val="nil"/>
              <w:left w:val="nil"/>
              <w:bottom w:val="single" w:sz="4" w:space="0" w:color="auto"/>
              <w:right w:val="nil"/>
            </w:tcBorders>
            <w:shd w:val="clear" w:color="auto" w:fill="auto"/>
            <w:hideMark/>
          </w:tcPr>
          <w:p w14:paraId="116459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FERULA DIGITAL; DINÁMICA</w:t>
            </w:r>
          </w:p>
        </w:tc>
        <w:tc>
          <w:tcPr>
            <w:tcW w:w="319" w:type="pct"/>
            <w:tcBorders>
              <w:top w:val="nil"/>
              <w:left w:val="single" w:sz="8" w:space="0" w:color="auto"/>
              <w:bottom w:val="single" w:sz="4" w:space="0" w:color="auto"/>
              <w:right w:val="single" w:sz="4" w:space="0" w:color="auto"/>
            </w:tcBorders>
            <w:shd w:val="clear" w:color="auto" w:fill="auto"/>
            <w:hideMark/>
          </w:tcPr>
          <w:p w14:paraId="51D886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7ABEB2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00D10E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6F2999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29FF7E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49A714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29D703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38BD64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54B9C3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7591EB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2EEEE23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BE80F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RL014</w:t>
            </w:r>
          </w:p>
        </w:tc>
        <w:tc>
          <w:tcPr>
            <w:tcW w:w="1375" w:type="pct"/>
            <w:tcBorders>
              <w:top w:val="nil"/>
              <w:left w:val="nil"/>
              <w:bottom w:val="single" w:sz="4" w:space="0" w:color="auto"/>
              <w:right w:val="nil"/>
            </w:tcBorders>
            <w:shd w:val="clear" w:color="auto" w:fill="auto"/>
            <w:hideMark/>
          </w:tcPr>
          <w:p w14:paraId="40A723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CORRECCIÓN QUIRÚRGICA DE PIE EQUINO</w:t>
            </w:r>
          </w:p>
        </w:tc>
        <w:tc>
          <w:tcPr>
            <w:tcW w:w="319" w:type="pct"/>
            <w:tcBorders>
              <w:top w:val="nil"/>
              <w:left w:val="single" w:sz="8" w:space="0" w:color="auto"/>
              <w:bottom w:val="single" w:sz="4" w:space="0" w:color="auto"/>
              <w:right w:val="single" w:sz="4" w:space="0" w:color="auto"/>
            </w:tcBorders>
            <w:shd w:val="clear" w:color="auto" w:fill="auto"/>
            <w:hideMark/>
          </w:tcPr>
          <w:p w14:paraId="671621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5819</w:t>
            </w:r>
          </w:p>
        </w:tc>
        <w:tc>
          <w:tcPr>
            <w:tcW w:w="319" w:type="pct"/>
            <w:tcBorders>
              <w:top w:val="nil"/>
              <w:left w:val="single" w:sz="8" w:space="0" w:color="auto"/>
              <w:bottom w:val="single" w:sz="4" w:space="0" w:color="auto"/>
              <w:right w:val="single" w:sz="4" w:space="0" w:color="auto"/>
            </w:tcBorders>
            <w:shd w:val="clear" w:color="auto" w:fill="auto"/>
            <w:hideMark/>
          </w:tcPr>
          <w:p w14:paraId="570C5E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6987</w:t>
            </w:r>
          </w:p>
        </w:tc>
        <w:tc>
          <w:tcPr>
            <w:tcW w:w="320" w:type="pct"/>
            <w:tcBorders>
              <w:top w:val="nil"/>
              <w:left w:val="single" w:sz="8" w:space="0" w:color="auto"/>
              <w:bottom w:val="single" w:sz="4" w:space="0" w:color="auto"/>
              <w:right w:val="single" w:sz="4" w:space="0" w:color="auto"/>
            </w:tcBorders>
            <w:shd w:val="clear" w:color="auto" w:fill="auto"/>
            <w:hideMark/>
          </w:tcPr>
          <w:p w14:paraId="109C19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10479</w:t>
            </w:r>
          </w:p>
        </w:tc>
        <w:tc>
          <w:tcPr>
            <w:tcW w:w="336" w:type="pct"/>
            <w:tcBorders>
              <w:top w:val="nil"/>
              <w:left w:val="single" w:sz="8" w:space="0" w:color="auto"/>
              <w:bottom w:val="single" w:sz="4" w:space="0" w:color="auto"/>
              <w:right w:val="single" w:sz="4" w:space="0" w:color="auto"/>
            </w:tcBorders>
            <w:shd w:val="clear" w:color="auto" w:fill="auto"/>
            <w:hideMark/>
          </w:tcPr>
          <w:p w14:paraId="4F85B2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13977</w:t>
            </w:r>
          </w:p>
        </w:tc>
        <w:tc>
          <w:tcPr>
            <w:tcW w:w="321" w:type="pct"/>
            <w:tcBorders>
              <w:top w:val="nil"/>
              <w:left w:val="single" w:sz="8" w:space="0" w:color="auto"/>
              <w:bottom w:val="single" w:sz="4" w:space="0" w:color="auto"/>
              <w:right w:val="single" w:sz="4" w:space="0" w:color="auto"/>
            </w:tcBorders>
            <w:shd w:val="clear" w:color="auto" w:fill="auto"/>
            <w:hideMark/>
          </w:tcPr>
          <w:p w14:paraId="572E9D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17471</w:t>
            </w:r>
          </w:p>
        </w:tc>
        <w:tc>
          <w:tcPr>
            <w:tcW w:w="335" w:type="pct"/>
            <w:tcBorders>
              <w:top w:val="nil"/>
              <w:left w:val="single" w:sz="8" w:space="0" w:color="auto"/>
              <w:bottom w:val="single" w:sz="4" w:space="0" w:color="auto"/>
              <w:right w:val="single" w:sz="4" w:space="0" w:color="auto"/>
            </w:tcBorders>
            <w:shd w:val="clear" w:color="auto" w:fill="auto"/>
            <w:hideMark/>
          </w:tcPr>
          <w:p w14:paraId="325152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20962</w:t>
            </w:r>
          </w:p>
        </w:tc>
        <w:tc>
          <w:tcPr>
            <w:tcW w:w="335" w:type="pct"/>
            <w:tcBorders>
              <w:top w:val="nil"/>
              <w:left w:val="single" w:sz="8" w:space="0" w:color="auto"/>
              <w:bottom w:val="single" w:sz="4" w:space="0" w:color="auto"/>
              <w:right w:val="single" w:sz="4" w:space="0" w:color="auto"/>
            </w:tcBorders>
            <w:shd w:val="clear" w:color="auto" w:fill="auto"/>
            <w:hideMark/>
          </w:tcPr>
          <w:p w14:paraId="74CCEE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24458</w:t>
            </w:r>
          </w:p>
        </w:tc>
        <w:tc>
          <w:tcPr>
            <w:tcW w:w="333" w:type="pct"/>
            <w:tcBorders>
              <w:top w:val="nil"/>
              <w:left w:val="single" w:sz="8" w:space="0" w:color="auto"/>
              <w:bottom w:val="single" w:sz="4" w:space="0" w:color="auto"/>
              <w:right w:val="single" w:sz="4" w:space="0" w:color="auto"/>
            </w:tcBorders>
            <w:shd w:val="clear" w:color="auto" w:fill="auto"/>
            <w:hideMark/>
          </w:tcPr>
          <w:p w14:paraId="74E6F7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27952</w:t>
            </w:r>
          </w:p>
        </w:tc>
        <w:tc>
          <w:tcPr>
            <w:tcW w:w="336" w:type="pct"/>
            <w:tcBorders>
              <w:top w:val="nil"/>
              <w:left w:val="single" w:sz="8" w:space="0" w:color="auto"/>
              <w:bottom w:val="single" w:sz="4" w:space="0" w:color="auto"/>
              <w:right w:val="single" w:sz="4" w:space="0" w:color="auto"/>
            </w:tcBorders>
            <w:shd w:val="clear" w:color="auto" w:fill="auto"/>
            <w:hideMark/>
          </w:tcPr>
          <w:p w14:paraId="5BA630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31447</w:t>
            </w:r>
          </w:p>
        </w:tc>
        <w:tc>
          <w:tcPr>
            <w:tcW w:w="330" w:type="pct"/>
            <w:tcBorders>
              <w:top w:val="nil"/>
              <w:left w:val="single" w:sz="8" w:space="0" w:color="auto"/>
              <w:bottom w:val="single" w:sz="4" w:space="0" w:color="auto"/>
              <w:right w:val="single" w:sz="4" w:space="0" w:color="auto"/>
            </w:tcBorders>
            <w:shd w:val="clear" w:color="auto" w:fill="auto"/>
            <w:hideMark/>
          </w:tcPr>
          <w:p w14:paraId="11A62B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34941</w:t>
            </w:r>
          </w:p>
        </w:tc>
      </w:tr>
      <w:tr w:rsidR="0040789B" w:rsidRPr="0040789B" w14:paraId="13AD92C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D69DC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RL015</w:t>
            </w:r>
          </w:p>
        </w:tc>
        <w:tc>
          <w:tcPr>
            <w:tcW w:w="1375" w:type="pct"/>
            <w:tcBorders>
              <w:top w:val="nil"/>
              <w:left w:val="nil"/>
              <w:bottom w:val="single" w:sz="4" w:space="0" w:color="auto"/>
              <w:right w:val="nil"/>
            </w:tcBorders>
            <w:shd w:val="clear" w:color="auto" w:fill="auto"/>
            <w:hideMark/>
          </w:tcPr>
          <w:p w14:paraId="0148AF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QUIRÚRGICA DE LUXACIÓN CONGÉNITA DE CADERA</w:t>
            </w:r>
          </w:p>
        </w:tc>
        <w:tc>
          <w:tcPr>
            <w:tcW w:w="319" w:type="pct"/>
            <w:tcBorders>
              <w:top w:val="nil"/>
              <w:left w:val="single" w:sz="8" w:space="0" w:color="auto"/>
              <w:bottom w:val="single" w:sz="4" w:space="0" w:color="auto"/>
              <w:right w:val="single" w:sz="4" w:space="0" w:color="auto"/>
            </w:tcBorders>
            <w:shd w:val="clear" w:color="auto" w:fill="auto"/>
            <w:hideMark/>
          </w:tcPr>
          <w:p w14:paraId="5C8E9F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8734</w:t>
            </w:r>
          </w:p>
        </w:tc>
        <w:tc>
          <w:tcPr>
            <w:tcW w:w="319" w:type="pct"/>
            <w:tcBorders>
              <w:top w:val="nil"/>
              <w:left w:val="single" w:sz="8" w:space="0" w:color="auto"/>
              <w:bottom w:val="single" w:sz="4" w:space="0" w:color="auto"/>
              <w:right w:val="single" w:sz="4" w:space="0" w:color="auto"/>
            </w:tcBorders>
            <w:shd w:val="clear" w:color="auto" w:fill="auto"/>
            <w:hideMark/>
          </w:tcPr>
          <w:p w14:paraId="668033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10479</w:t>
            </w:r>
          </w:p>
        </w:tc>
        <w:tc>
          <w:tcPr>
            <w:tcW w:w="320" w:type="pct"/>
            <w:tcBorders>
              <w:top w:val="nil"/>
              <w:left w:val="single" w:sz="8" w:space="0" w:color="auto"/>
              <w:bottom w:val="single" w:sz="4" w:space="0" w:color="auto"/>
              <w:right w:val="single" w:sz="4" w:space="0" w:color="auto"/>
            </w:tcBorders>
            <w:shd w:val="clear" w:color="auto" w:fill="auto"/>
            <w:hideMark/>
          </w:tcPr>
          <w:p w14:paraId="5F4154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15724</w:t>
            </w:r>
          </w:p>
        </w:tc>
        <w:tc>
          <w:tcPr>
            <w:tcW w:w="336" w:type="pct"/>
            <w:tcBorders>
              <w:top w:val="nil"/>
              <w:left w:val="single" w:sz="8" w:space="0" w:color="auto"/>
              <w:bottom w:val="single" w:sz="4" w:space="0" w:color="auto"/>
              <w:right w:val="single" w:sz="4" w:space="0" w:color="auto"/>
            </w:tcBorders>
            <w:shd w:val="clear" w:color="auto" w:fill="auto"/>
            <w:hideMark/>
          </w:tcPr>
          <w:p w14:paraId="685981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20962</w:t>
            </w:r>
          </w:p>
        </w:tc>
        <w:tc>
          <w:tcPr>
            <w:tcW w:w="321" w:type="pct"/>
            <w:tcBorders>
              <w:top w:val="nil"/>
              <w:left w:val="single" w:sz="8" w:space="0" w:color="auto"/>
              <w:bottom w:val="single" w:sz="4" w:space="0" w:color="auto"/>
              <w:right w:val="single" w:sz="4" w:space="0" w:color="auto"/>
            </w:tcBorders>
            <w:shd w:val="clear" w:color="auto" w:fill="auto"/>
            <w:hideMark/>
          </w:tcPr>
          <w:p w14:paraId="4CBBAF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26207</w:t>
            </w:r>
          </w:p>
        </w:tc>
        <w:tc>
          <w:tcPr>
            <w:tcW w:w="335" w:type="pct"/>
            <w:tcBorders>
              <w:top w:val="nil"/>
              <w:left w:val="single" w:sz="8" w:space="0" w:color="auto"/>
              <w:bottom w:val="single" w:sz="4" w:space="0" w:color="auto"/>
              <w:right w:val="single" w:sz="4" w:space="0" w:color="auto"/>
            </w:tcBorders>
            <w:shd w:val="clear" w:color="auto" w:fill="auto"/>
            <w:hideMark/>
          </w:tcPr>
          <w:p w14:paraId="574873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31447</w:t>
            </w:r>
          </w:p>
        </w:tc>
        <w:tc>
          <w:tcPr>
            <w:tcW w:w="335" w:type="pct"/>
            <w:tcBorders>
              <w:top w:val="nil"/>
              <w:left w:val="single" w:sz="8" w:space="0" w:color="auto"/>
              <w:bottom w:val="single" w:sz="4" w:space="0" w:color="auto"/>
              <w:right w:val="single" w:sz="4" w:space="0" w:color="auto"/>
            </w:tcBorders>
            <w:shd w:val="clear" w:color="auto" w:fill="auto"/>
            <w:hideMark/>
          </w:tcPr>
          <w:p w14:paraId="11776F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36687</w:t>
            </w:r>
          </w:p>
        </w:tc>
        <w:tc>
          <w:tcPr>
            <w:tcW w:w="333" w:type="pct"/>
            <w:tcBorders>
              <w:top w:val="nil"/>
              <w:left w:val="single" w:sz="8" w:space="0" w:color="auto"/>
              <w:bottom w:val="single" w:sz="4" w:space="0" w:color="auto"/>
              <w:right w:val="single" w:sz="4" w:space="0" w:color="auto"/>
            </w:tcBorders>
            <w:shd w:val="clear" w:color="auto" w:fill="auto"/>
            <w:hideMark/>
          </w:tcPr>
          <w:p w14:paraId="2E0109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41930</w:t>
            </w:r>
          </w:p>
        </w:tc>
        <w:tc>
          <w:tcPr>
            <w:tcW w:w="336" w:type="pct"/>
            <w:tcBorders>
              <w:top w:val="nil"/>
              <w:left w:val="single" w:sz="8" w:space="0" w:color="auto"/>
              <w:bottom w:val="single" w:sz="4" w:space="0" w:color="auto"/>
              <w:right w:val="single" w:sz="4" w:space="0" w:color="auto"/>
            </w:tcBorders>
            <w:shd w:val="clear" w:color="auto" w:fill="auto"/>
            <w:hideMark/>
          </w:tcPr>
          <w:p w14:paraId="78E14F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47172</w:t>
            </w:r>
          </w:p>
        </w:tc>
        <w:tc>
          <w:tcPr>
            <w:tcW w:w="330" w:type="pct"/>
            <w:tcBorders>
              <w:top w:val="nil"/>
              <w:left w:val="single" w:sz="8" w:space="0" w:color="auto"/>
              <w:bottom w:val="single" w:sz="4" w:space="0" w:color="auto"/>
              <w:right w:val="single" w:sz="4" w:space="0" w:color="auto"/>
            </w:tcBorders>
            <w:shd w:val="clear" w:color="auto" w:fill="auto"/>
            <w:hideMark/>
          </w:tcPr>
          <w:p w14:paraId="76B833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52412</w:t>
            </w:r>
          </w:p>
        </w:tc>
      </w:tr>
      <w:tr w:rsidR="0040789B" w:rsidRPr="0040789B" w14:paraId="169BE2E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4E470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RL016</w:t>
            </w:r>
          </w:p>
        </w:tc>
        <w:tc>
          <w:tcPr>
            <w:tcW w:w="1375" w:type="pct"/>
            <w:tcBorders>
              <w:top w:val="nil"/>
              <w:left w:val="nil"/>
              <w:bottom w:val="single" w:sz="4" w:space="0" w:color="auto"/>
              <w:right w:val="nil"/>
            </w:tcBorders>
            <w:shd w:val="clear" w:color="auto" w:fill="auto"/>
            <w:hideMark/>
          </w:tcPr>
          <w:p w14:paraId="4ACBFF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CONSERVADORA DE LUXACIÓN CONGÉNITA DE CADERA</w:t>
            </w:r>
          </w:p>
        </w:tc>
        <w:tc>
          <w:tcPr>
            <w:tcW w:w="319" w:type="pct"/>
            <w:tcBorders>
              <w:top w:val="nil"/>
              <w:left w:val="single" w:sz="8" w:space="0" w:color="auto"/>
              <w:bottom w:val="single" w:sz="4" w:space="0" w:color="auto"/>
              <w:right w:val="single" w:sz="4" w:space="0" w:color="auto"/>
            </w:tcBorders>
            <w:shd w:val="clear" w:color="auto" w:fill="auto"/>
            <w:hideMark/>
          </w:tcPr>
          <w:p w14:paraId="0F1674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8734</w:t>
            </w:r>
          </w:p>
        </w:tc>
        <w:tc>
          <w:tcPr>
            <w:tcW w:w="319" w:type="pct"/>
            <w:tcBorders>
              <w:top w:val="nil"/>
              <w:left w:val="single" w:sz="8" w:space="0" w:color="auto"/>
              <w:bottom w:val="single" w:sz="4" w:space="0" w:color="auto"/>
              <w:right w:val="single" w:sz="4" w:space="0" w:color="auto"/>
            </w:tcBorders>
            <w:shd w:val="clear" w:color="auto" w:fill="auto"/>
            <w:hideMark/>
          </w:tcPr>
          <w:p w14:paraId="6B83DE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10479</w:t>
            </w:r>
          </w:p>
        </w:tc>
        <w:tc>
          <w:tcPr>
            <w:tcW w:w="320" w:type="pct"/>
            <w:tcBorders>
              <w:top w:val="nil"/>
              <w:left w:val="single" w:sz="8" w:space="0" w:color="auto"/>
              <w:bottom w:val="single" w:sz="4" w:space="0" w:color="auto"/>
              <w:right w:val="single" w:sz="4" w:space="0" w:color="auto"/>
            </w:tcBorders>
            <w:shd w:val="clear" w:color="auto" w:fill="auto"/>
            <w:hideMark/>
          </w:tcPr>
          <w:p w14:paraId="3D0B55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15724</w:t>
            </w:r>
          </w:p>
        </w:tc>
        <w:tc>
          <w:tcPr>
            <w:tcW w:w="336" w:type="pct"/>
            <w:tcBorders>
              <w:top w:val="nil"/>
              <w:left w:val="single" w:sz="8" w:space="0" w:color="auto"/>
              <w:bottom w:val="single" w:sz="4" w:space="0" w:color="auto"/>
              <w:right w:val="single" w:sz="4" w:space="0" w:color="auto"/>
            </w:tcBorders>
            <w:shd w:val="clear" w:color="auto" w:fill="auto"/>
            <w:hideMark/>
          </w:tcPr>
          <w:p w14:paraId="76DC0D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20962</w:t>
            </w:r>
          </w:p>
        </w:tc>
        <w:tc>
          <w:tcPr>
            <w:tcW w:w="321" w:type="pct"/>
            <w:tcBorders>
              <w:top w:val="nil"/>
              <w:left w:val="single" w:sz="8" w:space="0" w:color="auto"/>
              <w:bottom w:val="single" w:sz="4" w:space="0" w:color="auto"/>
              <w:right w:val="single" w:sz="4" w:space="0" w:color="auto"/>
            </w:tcBorders>
            <w:shd w:val="clear" w:color="auto" w:fill="auto"/>
            <w:hideMark/>
          </w:tcPr>
          <w:p w14:paraId="72EBC2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26207</w:t>
            </w:r>
          </w:p>
        </w:tc>
        <w:tc>
          <w:tcPr>
            <w:tcW w:w="335" w:type="pct"/>
            <w:tcBorders>
              <w:top w:val="nil"/>
              <w:left w:val="single" w:sz="8" w:space="0" w:color="auto"/>
              <w:bottom w:val="single" w:sz="4" w:space="0" w:color="auto"/>
              <w:right w:val="single" w:sz="4" w:space="0" w:color="auto"/>
            </w:tcBorders>
            <w:shd w:val="clear" w:color="auto" w:fill="auto"/>
            <w:hideMark/>
          </w:tcPr>
          <w:p w14:paraId="5999E1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31447</w:t>
            </w:r>
          </w:p>
        </w:tc>
        <w:tc>
          <w:tcPr>
            <w:tcW w:w="335" w:type="pct"/>
            <w:tcBorders>
              <w:top w:val="nil"/>
              <w:left w:val="single" w:sz="8" w:space="0" w:color="auto"/>
              <w:bottom w:val="single" w:sz="4" w:space="0" w:color="auto"/>
              <w:right w:val="single" w:sz="4" w:space="0" w:color="auto"/>
            </w:tcBorders>
            <w:shd w:val="clear" w:color="auto" w:fill="auto"/>
            <w:hideMark/>
          </w:tcPr>
          <w:p w14:paraId="7F64A2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36687</w:t>
            </w:r>
          </w:p>
        </w:tc>
        <w:tc>
          <w:tcPr>
            <w:tcW w:w="333" w:type="pct"/>
            <w:tcBorders>
              <w:top w:val="nil"/>
              <w:left w:val="single" w:sz="8" w:space="0" w:color="auto"/>
              <w:bottom w:val="single" w:sz="4" w:space="0" w:color="auto"/>
              <w:right w:val="single" w:sz="4" w:space="0" w:color="auto"/>
            </w:tcBorders>
            <w:shd w:val="clear" w:color="auto" w:fill="auto"/>
            <w:hideMark/>
          </w:tcPr>
          <w:p w14:paraId="52BFF7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41930</w:t>
            </w:r>
          </w:p>
        </w:tc>
        <w:tc>
          <w:tcPr>
            <w:tcW w:w="336" w:type="pct"/>
            <w:tcBorders>
              <w:top w:val="nil"/>
              <w:left w:val="single" w:sz="8" w:space="0" w:color="auto"/>
              <w:bottom w:val="single" w:sz="4" w:space="0" w:color="auto"/>
              <w:right w:val="single" w:sz="4" w:space="0" w:color="auto"/>
            </w:tcBorders>
            <w:shd w:val="clear" w:color="auto" w:fill="auto"/>
            <w:hideMark/>
          </w:tcPr>
          <w:p w14:paraId="297450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47172</w:t>
            </w:r>
          </w:p>
        </w:tc>
        <w:tc>
          <w:tcPr>
            <w:tcW w:w="330" w:type="pct"/>
            <w:tcBorders>
              <w:top w:val="nil"/>
              <w:left w:val="single" w:sz="8" w:space="0" w:color="auto"/>
              <w:bottom w:val="single" w:sz="4" w:space="0" w:color="auto"/>
              <w:right w:val="single" w:sz="4" w:space="0" w:color="auto"/>
            </w:tcBorders>
            <w:shd w:val="clear" w:color="auto" w:fill="auto"/>
            <w:hideMark/>
          </w:tcPr>
          <w:p w14:paraId="6E3F89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52412</w:t>
            </w:r>
          </w:p>
        </w:tc>
      </w:tr>
      <w:tr w:rsidR="0040789B" w:rsidRPr="0040789B" w14:paraId="1121378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55C97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RL017</w:t>
            </w:r>
          </w:p>
        </w:tc>
        <w:tc>
          <w:tcPr>
            <w:tcW w:w="1375" w:type="pct"/>
            <w:tcBorders>
              <w:top w:val="nil"/>
              <w:left w:val="nil"/>
              <w:bottom w:val="single" w:sz="4" w:space="0" w:color="auto"/>
              <w:right w:val="nil"/>
            </w:tcBorders>
            <w:shd w:val="clear" w:color="auto" w:fill="auto"/>
            <w:hideMark/>
          </w:tcPr>
          <w:p w14:paraId="7C30C7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MIEMBRO PÉLVICO REDUCCIÓN CERRADA</w:t>
            </w:r>
          </w:p>
        </w:tc>
        <w:tc>
          <w:tcPr>
            <w:tcW w:w="319" w:type="pct"/>
            <w:tcBorders>
              <w:top w:val="nil"/>
              <w:left w:val="single" w:sz="8" w:space="0" w:color="auto"/>
              <w:bottom w:val="single" w:sz="4" w:space="0" w:color="auto"/>
              <w:right w:val="single" w:sz="4" w:space="0" w:color="auto"/>
            </w:tcBorders>
            <w:shd w:val="clear" w:color="auto" w:fill="auto"/>
            <w:hideMark/>
          </w:tcPr>
          <w:p w14:paraId="76517B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19" w:type="pct"/>
            <w:tcBorders>
              <w:top w:val="nil"/>
              <w:left w:val="single" w:sz="8" w:space="0" w:color="auto"/>
              <w:bottom w:val="single" w:sz="4" w:space="0" w:color="auto"/>
              <w:right w:val="single" w:sz="4" w:space="0" w:color="auto"/>
            </w:tcBorders>
            <w:shd w:val="clear" w:color="auto" w:fill="auto"/>
            <w:hideMark/>
          </w:tcPr>
          <w:p w14:paraId="2F0214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20" w:type="pct"/>
            <w:tcBorders>
              <w:top w:val="nil"/>
              <w:left w:val="single" w:sz="8" w:space="0" w:color="auto"/>
              <w:bottom w:val="single" w:sz="4" w:space="0" w:color="auto"/>
              <w:right w:val="single" w:sz="4" w:space="0" w:color="auto"/>
            </w:tcBorders>
            <w:shd w:val="clear" w:color="auto" w:fill="auto"/>
            <w:hideMark/>
          </w:tcPr>
          <w:p w14:paraId="7DD0DA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301</w:t>
            </w:r>
          </w:p>
        </w:tc>
        <w:tc>
          <w:tcPr>
            <w:tcW w:w="336" w:type="pct"/>
            <w:tcBorders>
              <w:top w:val="nil"/>
              <w:left w:val="single" w:sz="8" w:space="0" w:color="auto"/>
              <w:bottom w:val="single" w:sz="4" w:space="0" w:color="auto"/>
              <w:right w:val="single" w:sz="4" w:space="0" w:color="auto"/>
            </w:tcBorders>
            <w:shd w:val="clear" w:color="auto" w:fill="auto"/>
            <w:hideMark/>
          </w:tcPr>
          <w:p w14:paraId="50670A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w:t>
            </w:r>
          </w:p>
        </w:tc>
        <w:tc>
          <w:tcPr>
            <w:tcW w:w="321" w:type="pct"/>
            <w:tcBorders>
              <w:top w:val="nil"/>
              <w:left w:val="single" w:sz="8" w:space="0" w:color="auto"/>
              <w:bottom w:val="single" w:sz="4" w:space="0" w:color="auto"/>
              <w:right w:val="single" w:sz="4" w:space="0" w:color="auto"/>
            </w:tcBorders>
            <w:shd w:val="clear" w:color="auto" w:fill="auto"/>
            <w:hideMark/>
          </w:tcPr>
          <w:p w14:paraId="1BFA2A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503</w:t>
            </w:r>
          </w:p>
        </w:tc>
        <w:tc>
          <w:tcPr>
            <w:tcW w:w="335" w:type="pct"/>
            <w:tcBorders>
              <w:top w:val="nil"/>
              <w:left w:val="single" w:sz="8" w:space="0" w:color="auto"/>
              <w:bottom w:val="single" w:sz="4" w:space="0" w:color="auto"/>
              <w:right w:val="single" w:sz="4" w:space="0" w:color="auto"/>
            </w:tcBorders>
            <w:shd w:val="clear" w:color="auto" w:fill="auto"/>
            <w:hideMark/>
          </w:tcPr>
          <w:p w14:paraId="673C97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608</w:t>
            </w:r>
          </w:p>
        </w:tc>
        <w:tc>
          <w:tcPr>
            <w:tcW w:w="335" w:type="pct"/>
            <w:tcBorders>
              <w:top w:val="nil"/>
              <w:left w:val="single" w:sz="8" w:space="0" w:color="auto"/>
              <w:bottom w:val="single" w:sz="4" w:space="0" w:color="auto"/>
              <w:right w:val="single" w:sz="4" w:space="0" w:color="auto"/>
            </w:tcBorders>
            <w:shd w:val="clear" w:color="auto" w:fill="auto"/>
            <w:hideMark/>
          </w:tcPr>
          <w:p w14:paraId="1A9211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706</w:t>
            </w:r>
          </w:p>
        </w:tc>
        <w:tc>
          <w:tcPr>
            <w:tcW w:w="333" w:type="pct"/>
            <w:tcBorders>
              <w:top w:val="nil"/>
              <w:left w:val="single" w:sz="8" w:space="0" w:color="auto"/>
              <w:bottom w:val="single" w:sz="4" w:space="0" w:color="auto"/>
              <w:right w:val="single" w:sz="4" w:space="0" w:color="auto"/>
            </w:tcBorders>
            <w:shd w:val="clear" w:color="auto" w:fill="auto"/>
            <w:hideMark/>
          </w:tcPr>
          <w:p w14:paraId="70BEA0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806</w:t>
            </w:r>
          </w:p>
        </w:tc>
        <w:tc>
          <w:tcPr>
            <w:tcW w:w="336" w:type="pct"/>
            <w:tcBorders>
              <w:top w:val="nil"/>
              <w:left w:val="single" w:sz="8" w:space="0" w:color="auto"/>
              <w:bottom w:val="single" w:sz="4" w:space="0" w:color="auto"/>
              <w:right w:val="single" w:sz="4" w:space="0" w:color="auto"/>
            </w:tcBorders>
            <w:shd w:val="clear" w:color="auto" w:fill="auto"/>
            <w:hideMark/>
          </w:tcPr>
          <w:p w14:paraId="5C3173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910</w:t>
            </w:r>
          </w:p>
        </w:tc>
        <w:tc>
          <w:tcPr>
            <w:tcW w:w="330" w:type="pct"/>
            <w:tcBorders>
              <w:top w:val="nil"/>
              <w:left w:val="single" w:sz="8" w:space="0" w:color="auto"/>
              <w:bottom w:val="single" w:sz="4" w:space="0" w:color="auto"/>
              <w:right w:val="single" w:sz="4" w:space="0" w:color="auto"/>
            </w:tcBorders>
            <w:shd w:val="clear" w:color="auto" w:fill="auto"/>
            <w:hideMark/>
          </w:tcPr>
          <w:p w14:paraId="703089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1011</w:t>
            </w:r>
          </w:p>
        </w:tc>
      </w:tr>
      <w:tr w:rsidR="0040789B" w:rsidRPr="0040789B" w14:paraId="566AA41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25D34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RL018</w:t>
            </w:r>
          </w:p>
        </w:tc>
        <w:tc>
          <w:tcPr>
            <w:tcW w:w="1375" w:type="pct"/>
            <w:tcBorders>
              <w:top w:val="nil"/>
              <w:left w:val="nil"/>
              <w:bottom w:val="single" w:sz="4" w:space="0" w:color="auto"/>
              <w:right w:val="nil"/>
            </w:tcBorders>
            <w:shd w:val="clear" w:color="auto" w:fill="auto"/>
            <w:hideMark/>
          </w:tcPr>
          <w:p w14:paraId="0CB029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MIEMBRO PÉLVICO REDUCCIÓN QUIRÚRGICA</w:t>
            </w:r>
          </w:p>
        </w:tc>
        <w:tc>
          <w:tcPr>
            <w:tcW w:w="319" w:type="pct"/>
            <w:tcBorders>
              <w:top w:val="nil"/>
              <w:left w:val="single" w:sz="8" w:space="0" w:color="auto"/>
              <w:bottom w:val="single" w:sz="4" w:space="0" w:color="auto"/>
              <w:right w:val="single" w:sz="4" w:space="0" w:color="auto"/>
            </w:tcBorders>
            <w:shd w:val="clear" w:color="auto" w:fill="auto"/>
            <w:hideMark/>
          </w:tcPr>
          <w:p w14:paraId="5D43B4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19" w:type="pct"/>
            <w:tcBorders>
              <w:top w:val="nil"/>
              <w:left w:val="single" w:sz="8" w:space="0" w:color="auto"/>
              <w:bottom w:val="single" w:sz="4" w:space="0" w:color="auto"/>
              <w:right w:val="single" w:sz="4" w:space="0" w:color="auto"/>
            </w:tcBorders>
            <w:shd w:val="clear" w:color="auto" w:fill="auto"/>
            <w:hideMark/>
          </w:tcPr>
          <w:p w14:paraId="096F32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504</w:t>
            </w:r>
          </w:p>
        </w:tc>
        <w:tc>
          <w:tcPr>
            <w:tcW w:w="320" w:type="pct"/>
            <w:tcBorders>
              <w:top w:val="nil"/>
              <w:left w:val="single" w:sz="8" w:space="0" w:color="auto"/>
              <w:bottom w:val="single" w:sz="4" w:space="0" w:color="auto"/>
              <w:right w:val="single" w:sz="4" w:space="0" w:color="auto"/>
            </w:tcBorders>
            <w:shd w:val="clear" w:color="auto" w:fill="auto"/>
            <w:hideMark/>
          </w:tcPr>
          <w:p w14:paraId="09F594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762</w:t>
            </w:r>
          </w:p>
        </w:tc>
        <w:tc>
          <w:tcPr>
            <w:tcW w:w="336" w:type="pct"/>
            <w:tcBorders>
              <w:top w:val="nil"/>
              <w:left w:val="single" w:sz="8" w:space="0" w:color="auto"/>
              <w:bottom w:val="single" w:sz="4" w:space="0" w:color="auto"/>
              <w:right w:val="single" w:sz="4" w:space="0" w:color="auto"/>
            </w:tcBorders>
            <w:shd w:val="clear" w:color="auto" w:fill="auto"/>
            <w:hideMark/>
          </w:tcPr>
          <w:p w14:paraId="2D58F3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1014</w:t>
            </w:r>
          </w:p>
        </w:tc>
        <w:tc>
          <w:tcPr>
            <w:tcW w:w="321" w:type="pct"/>
            <w:tcBorders>
              <w:top w:val="nil"/>
              <w:left w:val="single" w:sz="8" w:space="0" w:color="auto"/>
              <w:bottom w:val="single" w:sz="4" w:space="0" w:color="auto"/>
              <w:right w:val="single" w:sz="4" w:space="0" w:color="auto"/>
            </w:tcBorders>
            <w:shd w:val="clear" w:color="auto" w:fill="auto"/>
            <w:hideMark/>
          </w:tcPr>
          <w:p w14:paraId="48949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1268</w:t>
            </w:r>
          </w:p>
        </w:tc>
        <w:tc>
          <w:tcPr>
            <w:tcW w:w="335" w:type="pct"/>
            <w:tcBorders>
              <w:top w:val="nil"/>
              <w:left w:val="single" w:sz="8" w:space="0" w:color="auto"/>
              <w:bottom w:val="single" w:sz="4" w:space="0" w:color="auto"/>
              <w:right w:val="single" w:sz="4" w:space="0" w:color="auto"/>
            </w:tcBorders>
            <w:shd w:val="clear" w:color="auto" w:fill="auto"/>
            <w:hideMark/>
          </w:tcPr>
          <w:p w14:paraId="06714C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1520</w:t>
            </w:r>
          </w:p>
        </w:tc>
        <w:tc>
          <w:tcPr>
            <w:tcW w:w="335" w:type="pct"/>
            <w:tcBorders>
              <w:top w:val="nil"/>
              <w:left w:val="single" w:sz="8" w:space="0" w:color="auto"/>
              <w:bottom w:val="single" w:sz="4" w:space="0" w:color="auto"/>
              <w:right w:val="single" w:sz="4" w:space="0" w:color="auto"/>
            </w:tcBorders>
            <w:shd w:val="clear" w:color="auto" w:fill="auto"/>
            <w:hideMark/>
          </w:tcPr>
          <w:p w14:paraId="4399DC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1777</w:t>
            </w:r>
          </w:p>
        </w:tc>
        <w:tc>
          <w:tcPr>
            <w:tcW w:w="333" w:type="pct"/>
            <w:tcBorders>
              <w:top w:val="nil"/>
              <w:left w:val="single" w:sz="8" w:space="0" w:color="auto"/>
              <w:bottom w:val="single" w:sz="4" w:space="0" w:color="auto"/>
              <w:right w:val="single" w:sz="4" w:space="0" w:color="auto"/>
            </w:tcBorders>
            <w:shd w:val="clear" w:color="auto" w:fill="auto"/>
            <w:hideMark/>
          </w:tcPr>
          <w:p w14:paraId="00A486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2031</w:t>
            </w:r>
          </w:p>
        </w:tc>
        <w:tc>
          <w:tcPr>
            <w:tcW w:w="336" w:type="pct"/>
            <w:tcBorders>
              <w:top w:val="nil"/>
              <w:left w:val="single" w:sz="8" w:space="0" w:color="auto"/>
              <w:bottom w:val="single" w:sz="4" w:space="0" w:color="auto"/>
              <w:right w:val="single" w:sz="4" w:space="0" w:color="auto"/>
            </w:tcBorders>
            <w:shd w:val="clear" w:color="auto" w:fill="auto"/>
            <w:hideMark/>
          </w:tcPr>
          <w:p w14:paraId="42B6AC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2285</w:t>
            </w:r>
          </w:p>
        </w:tc>
        <w:tc>
          <w:tcPr>
            <w:tcW w:w="330" w:type="pct"/>
            <w:tcBorders>
              <w:top w:val="nil"/>
              <w:left w:val="single" w:sz="8" w:space="0" w:color="auto"/>
              <w:bottom w:val="single" w:sz="4" w:space="0" w:color="auto"/>
              <w:right w:val="single" w:sz="4" w:space="0" w:color="auto"/>
            </w:tcBorders>
            <w:shd w:val="clear" w:color="auto" w:fill="auto"/>
            <w:hideMark/>
          </w:tcPr>
          <w:p w14:paraId="7504DB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2538</w:t>
            </w:r>
          </w:p>
        </w:tc>
      </w:tr>
      <w:tr w:rsidR="0040789B" w:rsidRPr="0040789B" w14:paraId="6F9D98E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4255F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RL019</w:t>
            </w:r>
          </w:p>
        </w:tc>
        <w:tc>
          <w:tcPr>
            <w:tcW w:w="1375" w:type="pct"/>
            <w:tcBorders>
              <w:top w:val="nil"/>
              <w:left w:val="nil"/>
              <w:bottom w:val="single" w:sz="4" w:space="0" w:color="auto"/>
              <w:right w:val="nil"/>
            </w:tcBorders>
            <w:shd w:val="clear" w:color="auto" w:fill="auto"/>
            <w:hideMark/>
          </w:tcPr>
          <w:p w14:paraId="38BB0E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ENYESADO EN ESPIGA DE LA CADERA; UNA PIERNA</w:t>
            </w:r>
          </w:p>
        </w:tc>
        <w:tc>
          <w:tcPr>
            <w:tcW w:w="319" w:type="pct"/>
            <w:tcBorders>
              <w:top w:val="nil"/>
              <w:left w:val="single" w:sz="8" w:space="0" w:color="auto"/>
              <w:bottom w:val="single" w:sz="4" w:space="0" w:color="auto"/>
              <w:right w:val="single" w:sz="4" w:space="0" w:color="auto"/>
            </w:tcBorders>
            <w:shd w:val="clear" w:color="auto" w:fill="auto"/>
            <w:hideMark/>
          </w:tcPr>
          <w:p w14:paraId="7B3362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7D5B8F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3C8A15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1862A8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1BED62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7CF0E1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4019B8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35CC50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7A4691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004EF1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35F259D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0C00F3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RL020</w:t>
            </w:r>
          </w:p>
        </w:tc>
        <w:tc>
          <w:tcPr>
            <w:tcW w:w="1375" w:type="pct"/>
            <w:tcBorders>
              <w:top w:val="nil"/>
              <w:left w:val="nil"/>
              <w:bottom w:val="single" w:sz="4" w:space="0" w:color="auto"/>
              <w:right w:val="nil"/>
            </w:tcBorders>
            <w:shd w:val="clear" w:color="auto" w:fill="auto"/>
            <w:hideMark/>
          </w:tcPr>
          <w:p w14:paraId="1B8B36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ENYESADO EN ESPIGA DE LA CADERA; ESPIGA DE UNO                                                                                                             Y</w:t>
            </w:r>
            <w:r w:rsidRPr="0040789B">
              <w:rPr>
                <w:rFonts w:ascii="Verdana" w:eastAsia="Times New Roman" w:hAnsi="Verdana"/>
                <w:sz w:val="12"/>
                <w:szCs w:val="12"/>
              </w:rPr>
              <w:br/>
              <w:t>MEDIO O AMBASPIERNAS)</w:t>
            </w:r>
          </w:p>
        </w:tc>
        <w:tc>
          <w:tcPr>
            <w:tcW w:w="319" w:type="pct"/>
            <w:tcBorders>
              <w:top w:val="nil"/>
              <w:left w:val="single" w:sz="8" w:space="0" w:color="auto"/>
              <w:bottom w:val="single" w:sz="4" w:space="0" w:color="auto"/>
              <w:right w:val="single" w:sz="4" w:space="0" w:color="auto"/>
            </w:tcBorders>
            <w:shd w:val="clear" w:color="auto" w:fill="auto"/>
            <w:hideMark/>
          </w:tcPr>
          <w:p w14:paraId="46BEFE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284661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2F1932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74B0F9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44545B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734C54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52602A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4E57D5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1AB096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038590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4AC81BC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6E7B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RL021</w:t>
            </w:r>
          </w:p>
        </w:tc>
        <w:tc>
          <w:tcPr>
            <w:tcW w:w="1375" w:type="pct"/>
            <w:tcBorders>
              <w:top w:val="nil"/>
              <w:left w:val="nil"/>
              <w:bottom w:val="single" w:sz="4" w:space="0" w:color="auto"/>
              <w:right w:val="nil"/>
            </w:tcBorders>
            <w:shd w:val="clear" w:color="auto" w:fill="auto"/>
            <w:hideMark/>
          </w:tcPr>
          <w:p w14:paraId="029345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ENYESADO LARGO PARA LA PIERNA (MUSLO A DEDOS);</w:t>
            </w:r>
          </w:p>
        </w:tc>
        <w:tc>
          <w:tcPr>
            <w:tcW w:w="319" w:type="pct"/>
            <w:tcBorders>
              <w:top w:val="nil"/>
              <w:left w:val="single" w:sz="8" w:space="0" w:color="auto"/>
              <w:bottom w:val="single" w:sz="4" w:space="0" w:color="auto"/>
              <w:right w:val="single" w:sz="4" w:space="0" w:color="auto"/>
            </w:tcBorders>
            <w:shd w:val="clear" w:color="auto" w:fill="auto"/>
            <w:hideMark/>
          </w:tcPr>
          <w:p w14:paraId="66E1D6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00F93B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747633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759269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0CE7F8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3A409B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5B93AA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4B049B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0AD066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77FD48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3A56CC0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79DE8B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RL022</w:t>
            </w:r>
          </w:p>
        </w:tc>
        <w:tc>
          <w:tcPr>
            <w:tcW w:w="1375" w:type="pct"/>
            <w:tcBorders>
              <w:top w:val="nil"/>
              <w:left w:val="nil"/>
              <w:bottom w:val="single" w:sz="4" w:space="0" w:color="auto"/>
              <w:right w:val="nil"/>
            </w:tcBorders>
            <w:shd w:val="clear" w:color="auto" w:fill="auto"/>
            <w:hideMark/>
          </w:tcPr>
          <w:p w14:paraId="69937D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ENYESADO LARGO PARA LA PIERNA (MUSLO A DEDOS);</w:t>
            </w:r>
            <w:r w:rsidRPr="0040789B">
              <w:rPr>
                <w:rFonts w:ascii="Verdana" w:eastAsia="Times New Roman" w:hAnsi="Verdana"/>
                <w:sz w:val="12"/>
                <w:szCs w:val="12"/>
              </w:rPr>
              <w:br/>
              <w:t>PARA MARCHA O AMBULATORIO</w:t>
            </w:r>
          </w:p>
        </w:tc>
        <w:tc>
          <w:tcPr>
            <w:tcW w:w="319" w:type="pct"/>
            <w:tcBorders>
              <w:top w:val="nil"/>
              <w:left w:val="single" w:sz="8" w:space="0" w:color="auto"/>
              <w:bottom w:val="single" w:sz="4" w:space="0" w:color="auto"/>
              <w:right w:val="single" w:sz="4" w:space="0" w:color="auto"/>
            </w:tcBorders>
            <w:shd w:val="clear" w:color="auto" w:fill="auto"/>
            <w:hideMark/>
          </w:tcPr>
          <w:p w14:paraId="5A32AD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65279E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3C040E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02BDFF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4E067E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6A3632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3C3860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59D8FD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7472F3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78E668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516E1B6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DE67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RL023</w:t>
            </w:r>
          </w:p>
        </w:tc>
        <w:tc>
          <w:tcPr>
            <w:tcW w:w="1375" w:type="pct"/>
            <w:tcBorders>
              <w:top w:val="nil"/>
              <w:left w:val="nil"/>
              <w:bottom w:val="single" w:sz="4" w:space="0" w:color="auto"/>
              <w:right w:val="nil"/>
            </w:tcBorders>
            <w:shd w:val="clear" w:color="auto" w:fill="auto"/>
            <w:hideMark/>
          </w:tcPr>
          <w:p w14:paraId="2536CC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ENYESADO   LARGO      PARA   LA   PIERNA      Y ABRAZADERA</w:t>
            </w:r>
          </w:p>
        </w:tc>
        <w:tc>
          <w:tcPr>
            <w:tcW w:w="319" w:type="pct"/>
            <w:tcBorders>
              <w:top w:val="nil"/>
              <w:left w:val="single" w:sz="8" w:space="0" w:color="auto"/>
              <w:bottom w:val="single" w:sz="4" w:space="0" w:color="auto"/>
              <w:right w:val="single" w:sz="4" w:space="0" w:color="auto"/>
            </w:tcBorders>
            <w:shd w:val="clear" w:color="auto" w:fill="auto"/>
            <w:hideMark/>
          </w:tcPr>
          <w:p w14:paraId="42572E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2594C9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57F96A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1684F5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05C834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6C8C83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65A2C7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30BDF8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02EF89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3A6F0D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64214F9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81EC4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RL024</w:t>
            </w:r>
          </w:p>
        </w:tc>
        <w:tc>
          <w:tcPr>
            <w:tcW w:w="1375" w:type="pct"/>
            <w:tcBorders>
              <w:top w:val="nil"/>
              <w:left w:val="nil"/>
              <w:bottom w:val="single" w:sz="4" w:space="0" w:color="auto"/>
              <w:right w:val="nil"/>
            </w:tcBorders>
            <w:shd w:val="clear" w:color="auto" w:fill="auto"/>
            <w:hideMark/>
          </w:tcPr>
          <w:p w14:paraId="1F7723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APLICACION DE ENYESADO CILINDRICO (MUSLO A TOBILLO)</w:t>
            </w:r>
          </w:p>
        </w:tc>
        <w:tc>
          <w:tcPr>
            <w:tcW w:w="319" w:type="pct"/>
            <w:tcBorders>
              <w:top w:val="nil"/>
              <w:left w:val="single" w:sz="8" w:space="0" w:color="auto"/>
              <w:bottom w:val="single" w:sz="4" w:space="0" w:color="auto"/>
              <w:right w:val="single" w:sz="4" w:space="0" w:color="auto"/>
            </w:tcBorders>
            <w:shd w:val="clear" w:color="auto" w:fill="auto"/>
            <w:hideMark/>
          </w:tcPr>
          <w:p w14:paraId="389BC0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4A3B68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641BD4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1AA54D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52992A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590884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36D2C9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4F9970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4C864B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56FA87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6B2EFF2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6CF770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RL025</w:t>
            </w:r>
          </w:p>
        </w:tc>
        <w:tc>
          <w:tcPr>
            <w:tcW w:w="1375" w:type="pct"/>
            <w:tcBorders>
              <w:top w:val="nil"/>
              <w:left w:val="nil"/>
              <w:bottom w:val="single" w:sz="4" w:space="0" w:color="auto"/>
              <w:right w:val="nil"/>
            </w:tcBorders>
            <w:shd w:val="clear" w:color="auto" w:fill="auto"/>
            <w:hideMark/>
          </w:tcPr>
          <w:p w14:paraId="6BA4E3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ENYESADO CORTO PARA LA PIERNA (DEBAJO DE LA</w:t>
            </w:r>
            <w:r w:rsidRPr="0040789B">
              <w:rPr>
                <w:rFonts w:ascii="Verdana" w:eastAsia="Times New Roman" w:hAnsi="Verdana"/>
                <w:sz w:val="12"/>
                <w:szCs w:val="12"/>
              </w:rPr>
              <w:br/>
              <w:t>RODILLA HASTA DEDOS DE LOS PIES)</w:t>
            </w:r>
          </w:p>
        </w:tc>
        <w:tc>
          <w:tcPr>
            <w:tcW w:w="319" w:type="pct"/>
            <w:tcBorders>
              <w:top w:val="nil"/>
              <w:left w:val="single" w:sz="8" w:space="0" w:color="auto"/>
              <w:bottom w:val="single" w:sz="4" w:space="0" w:color="auto"/>
              <w:right w:val="single" w:sz="4" w:space="0" w:color="auto"/>
            </w:tcBorders>
            <w:shd w:val="clear" w:color="auto" w:fill="auto"/>
            <w:hideMark/>
          </w:tcPr>
          <w:p w14:paraId="2FCACE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125764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3DC15B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3DEC25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276CA7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0E5CBF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172F28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0727E6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20C898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4A9C59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3F8BF03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04FFF6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RL026</w:t>
            </w:r>
          </w:p>
        </w:tc>
        <w:tc>
          <w:tcPr>
            <w:tcW w:w="1375" w:type="pct"/>
            <w:tcBorders>
              <w:top w:val="nil"/>
              <w:left w:val="nil"/>
              <w:bottom w:val="single" w:sz="4" w:space="0" w:color="auto"/>
              <w:right w:val="nil"/>
            </w:tcBorders>
            <w:shd w:val="clear" w:color="auto" w:fill="auto"/>
            <w:hideMark/>
          </w:tcPr>
          <w:p w14:paraId="6AA828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ENYESADO CORTO PARA LA PIERNA (DEBAJO DE LA</w:t>
            </w:r>
            <w:r w:rsidRPr="0040789B">
              <w:rPr>
                <w:rFonts w:ascii="Verdana" w:eastAsia="Times New Roman" w:hAnsi="Verdana"/>
                <w:sz w:val="12"/>
                <w:szCs w:val="12"/>
              </w:rPr>
              <w:br/>
              <w:t>RODILLA    HASTA    DEDOS    DE LOS PIES) PARA MARCHA    O AMBULATORIO</w:t>
            </w:r>
          </w:p>
        </w:tc>
        <w:tc>
          <w:tcPr>
            <w:tcW w:w="319" w:type="pct"/>
            <w:tcBorders>
              <w:top w:val="nil"/>
              <w:left w:val="single" w:sz="8" w:space="0" w:color="auto"/>
              <w:bottom w:val="single" w:sz="4" w:space="0" w:color="auto"/>
              <w:right w:val="single" w:sz="4" w:space="0" w:color="auto"/>
            </w:tcBorders>
            <w:shd w:val="clear" w:color="auto" w:fill="auto"/>
            <w:hideMark/>
          </w:tcPr>
          <w:p w14:paraId="502245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4DCBF4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246051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1E2FF7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313005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1A5634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7833B7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730C96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44F226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18BA56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38F0E9F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68AC6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RL027</w:t>
            </w:r>
          </w:p>
        </w:tc>
        <w:tc>
          <w:tcPr>
            <w:tcW w:w="1375" w:type="pct"/>
            <w:tcBorders>
              <w:top w:val="nil"/>
              <w:left w:val="nil"/>
              <w:bottom w:val="single" w:sz="4" w:space="0" w:color="auto"/>
              <w:right w:val="nil"/>
            </w:tcBorders>
            <w:shd w:val="clear" w:color="auto" w:fill="auto"/>
            <w:hideMark/>
          </w:tcPr>
          <w:p w14:paraId="44F373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ENYESADO ROTULIANO CON SOPORTE PARA EL TENDÓN</w:t>
            </w:r>
          </w:p>
        </w:tc>
        <w:tc>
          <w:tcPr>
            <w:tcW w:w="319" w:type="pct"/>
            <w:tcBorders>
              <w:top w:val="nil"/>
              <w:left w:val="single" w:sz="8" w:space="0" w:color="auto"/>
              <w:bottom w:val="single" w:sz="4" w:space="0" w:color="auto"/>
              <w:right w:val="single" w:sz="4" w:space="0" w:color="auto"/>
            </w:tcBorders>
            <w:shd w:val="clear" w:color="auto" w:fill="auto"/>
            <w:hideMark/>
          </w:tcPr>
          <w:p w14:paraId="4AB2DF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4B3154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3E91E2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7DB5B8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3F6550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2CC2DE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4ACEF4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007BD6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29DACB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49B17C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1718643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D4D2F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RL028</w:t>
            </w:r>
          </w:p>
        </w:tc>
        <w:tc>
          <w:tcPr>
            <w:tcW w:w="1375" w:type="pct"/>
            <w:tcBorders>
              <w:top w:val="nil"/>
              <w:left w:val="nil"/>
              <w:bottom w:val="single" w:sz="4" w:space="0" w:color="auto"/>
              <w:right w:val="nil"/>
            </w:tcBorders>
            <w:shd w:val="clear" w:color="auto" w:fill="auto"/>
            <w:hideMark/>
          </w:tcPr>
          <w:p w14:paraId="6532A1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RODILLA REDUCCIÓN CERRADA</w:t>
            </w:r>
          </w:p>
        </w:tc>
        <w:tc>
          <w:tcPr>
            <w:tcW w:w="319" w:type="pct"/>
            <w:tcBorders>
              <w:top w:val="nil"/>
              <w:left w:val="single" w:sz="8" w:space="0" w:color="auto"/>
              <w:bottom w:val="single" w:sz="4" w:space="0" w:color="auto"/>
              <w:right w:val="single" w:sz="4" w:space="0" w:color="auto"/>
            </w:tcBorders>
            <w:shd w:val="clear" w:color="auto" w:fill="auto"/>
            <w:hideMark/>
          </w:tcPr>
          <w:p w14:paraId="626D98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19" w:type="pct"/>
            <w:tcBorders>
              <w:top w:val="nil"/>
              <w:left w:val="single" w:sz="8" w:space="0" w:color="auto"/>
              <w:bottom w:val="single" w:sz="4" w:space="0" w:color="auto"/>
              <w:right w:val="single" w:sz="4" w:space="0" w:color="auto"/>
            </w:tcBorders>
            <w:shd w:val="clear" w:color="auto" w:fill="auto"/>
            <w:hideMark/>
          </w:tcPr>
          <w:p w14:paraId="21847D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20" w:type="pct"/>
            <w:tcBorders>
              <w:top w:val="nil"/>
              <w:left w:val="single" w:sz="8" w:space="0" w:color="auto"/>
              <w:bottom w:val="single" w:sz="4" w:space="0" w:color="auto"/>
              <w:right w:val="single" w:sz="4" w:space="0" w:color="auto"/>
            </w:tcBorders>
            <w:shd w:val="clear" w:color="auto" w:fill="auto"/>
            <w:hideMark/>
          </w:tcPr>
          <w:p w14:paraId="72CD8A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336" w:type="pct"/>
            <w:tcBorders>
              <w:top w:val="nil"/>
              <w:left w:val="single" w:sz="8" w:space="0" w:color="auto"/>
              <w:bottom w:val="single" w:sz="4" w:space="0" w:color="auto"/>
              <w:right w:val="single" w:sz="4" w:space="0" w:color="auto"/>
            </w:tcBorders>
            <w:shd w:val="clear" w:color="auto" w:fill="auto"/>
            <w:hideMark/>
          </w:tcPr>
          <w:p w14:paraId="524290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w:t>
            </w:r>
          </w:p>
        </w:tc>
        <w:tc>
          <w:tcPr>
            <w:tcW w:w="321" w:type="pct"/>
            <w:tcBorders>
              <w:top w:val="nil"/>
              <w:left w:val="single" w:sz="8" w:space="0" w:color="auto"/>
              <w:bottom w:val="single" w:sz="4" w:space="0" w:color="auto"/>
              <w:right w:val="single" w:sz="4" w:space="0" w:color="auto"/>
            </w:tcBorders>
            <w:shd w:val="clear" w:color="auto" w:fill="auto"/>
            <w:hideMark/>
          </w:tcPr>
          <w:p w14:paraId="5EB88D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467</w:t>
            </w:r>
          </w:p>
        </w:tc>
        <w:tc>
          <w:tcPr>
            <w:tcW w:w="335" w:type="pct"/>
            <w:tcBorders>
              <w:top w:val="nil"/>
              <w:left w:val="single" w:sz="8" w:space="0" w:color="auto"/>
              <w:bottom w:val="single" w:sz="4" w:space="0" w:color="auto"/>
              <w:right w:val="single" w:sz="4" w:space="0" w:color="auto"/>
            </w:tcBorders>
            <w:shd w:val="clear" w:color="auto" w:fill="auto"/>
            <w:hideMark/>
          </w:tcPr>
          <w:p w14:paraId="69263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557</w:t>
            </w:r>
          </w:p>
        </w:tc>
        <w:tc>
          <w:tcPr>
            <w:tcW w:w="335" w:type="pct"/>
            <w:tcBorders>
              <w:top w:val="nil"/>
              <w:left w:val="single" w:sz="8" w:space="0" w:color="auto"/>
              <w:bottom w:val="single" w:sz="4" w:space="0" w:color="auto"/>
              <w:right w:val="single" w:sz="4" w:space="0" w:color="auto"/>
            </w:tcBorders>
            <w:shd w:val="clear" w:color="auto" w:fill="auto"/>
            <w:hideMark/>
          </w:tcPr>
          <w:p w14:paraId="79B4BE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650</w:t>
            </w:r>
          </w:p>
        </w:tc>
        <w:tc>
          <w:tcPr>
            <w:tcW w:w="333" w:type="pct"/>
            <w:tcBorders>
              <w:top w:val="nil"/>
              <w:left w:val="single" w:sz="8" w:space="0" w:color="auto"/>
              <w:bottom w:val="single" w:sz="4" w:space="0" w:color="auto"/>
              <w:right w:val="single" w:sz="4" w:space="0" w:color="auto"/>
            </w:tcBorders>
            <w:shd w:val="clear" w:color="auto" w:fill="auto"/>
            <w:hideMark/>
          </w:tcPr>
          <w:p w14:paraId="25FD8D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744</w:t>
            </w:r>
          </w:p>
        </w:tc>
        <w:tc>
          <w:tcPr>
            <w:tcW w:w="336" w:type="pct"/>
            <w:tcBorders>
              <w:top w:val="nil"/>
              <w:left w:val="single" w:sz="8" w:space="0" w:color="auto"/>
              <w:bottom w:val="single" w:sz="4" w:space="0" w:color="auto"/>
              <w:right w:val="single" w:sz="4" w:space="0" w:color="auto"/>
            </w:tcBorders>
            <w:shd w:val="clear" w:color="auto" w:fill="auto"/>
            <w:hideMark/>
          </w:tcPr>
          <w:p w14:paraId="0B3575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836</w:t>
            </w:r>
          </w:p>
        </w:tc>
        <w:tc>
          <w:tcPr>
            <w:tcW w:w="330" w:type="pct"/>
            <w:tcBorders>
              <w:top w:val="nil"/>
              <w:left w:val="single" w:sz="8" w:space="0" w:color="auto"/>
              <w:bottom w:val="single" w:sz="4" w:space="0" w:color="auto"/>
              <w:right w:val="single" w:sz="4" w:space="0" w:color="auto"/>
            </w:tcBorders>
            <w:shd w:val="clear" w:color="auto" w:fill="auto"/>
            <w:hideMark/>
          </w:tcPr>
          <w:p w14:paraId="1CE1A2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r>
      <w:tr w:rsidR="0040789B" w:rsidRPr="0040789B" w14:paraId="5B33917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DC90B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RL029</w:t>
            </w:r>
          </w:p>
        </w:tc>
        <w:tc>
          <w:tcPr>
            <w:tcW w:w="1375" w:type="pct"/>
            <w:tcBorders>
              <w:top w:val="nil"/>
              <w:left w:val="nil"/>
              <w:bottom w:val="single" w:sz="4" w:space="0" w:color="auto"/>
              <w:right w:val="nil"/>
            </w:tcBorders>
            <w:shd w:val="clear" w:color="auto" w:fill="auto"/>
            <w:hideMark/>
          </w:tcPr>
          <w:p w14:paraId="44C6AF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RODILLA REDUCCIÓN QUIRÚRGICA</w:t>
            </w:r>
          </w:p>
        </w:tc>
        <w:tc>
          <w:tcPr>
            <w:tcW w:w="319" w:type="pct"/>
            <w:tcBorders>
              <w:top w:val="nil"/>
              <w:left w:val="single" w:sz="8" w:space="0" w:color="auto"/>
              <w:bottom w:val="single" w:sz="4" w:space="0" w:color="auto"/>
              <w:right w:val="single" w:sz="4" w:space="0" w:color="auto"/>
            </w:tcBorders>
            <w:shd w:val="clear" w:color="auto" w:fill="auto"/>
            <w:hideMark/>
          </w:tcPr>
          <w:p w14:paraId="1543E5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19" w:type="pct"/>
            <w:tcBorders>
              <w:top w:val="nil"/>
              <w:left w:val="single" w:sz="8" w:space="0" w:color="auto"/>
              <w:bottom w:val="single" w:sz="4" w:space="0" w:color="auto"/>
              <w:right w:val="single" w:sz="4" w:space="0" w:color="auto"/>
            </w:tcBorders>
            <w:shd w:val="clear" w:color="auto" w:fill="auto"/>
            <w:hideMark/>
          </w:tcPr>
          <w:p w14:paraId="68C731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440</w:t>
            </w:r>
          </w:p>
        </w:tc>
        <w:tc>
          <w:tcPr>
            <w:tcW w:w="320" w:type="pct"/>
            <w:tcBorders>
              <w:top w:val="nil"/>
              <w:left w:val="single" w:sz="8" w:space="0" w:color="auto"/>
              <w:bottom w:val="single" w:sz="4" w:space="0" w:color="auto"/>
              <w:right w:val="single" w:sz="4" w:space="0" w:color="auto"/>
            </w:tcBorders>
            <w:shd w:val="clear" w:color="auto" w:fill="auto"/>
            <w:hideMark/>
          </w:tcPr>
          <w:p w14:paraId="3CCC17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659</w:t>
            </w:r>
          </w:p>
        </w:tc>
        <w:tc>
          <w:tcPr>
            <w:tcW w:w="336" w:type="pct"/>
            <w:tcBorders>
              <w:top w:val="nil"/>
              <w:left w:val="single" w:sz="8" w:space="0" w:color="auto"/>
              <w:bottom w:val="single" w:sz="4" w:space="0" w:color="auto"/>
              <w:right w:val="single" w:sz="4" w:space="0" w:color="auto"/>
            </w:tcBorders>
            <w:shd w:val="clear" w:color="auto" w:fill="auto"/>
            <w:hideMark/>
          </w:tcPr>
          <w:p w14:paraId="7CA4A1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883</w:t>
            </w:r>
          </w:p>
        </w:tc>
        <w:tc>
          <w:tcPr>
            <w:tcW w:w="321" w:type="pct"/>
            <w:tcBorders>
              <w:top w:val="nil"/>
              <w:left w:val="single" w:sz="8" w:space="0" w:color="auto"/>
              <w:bottom w:val="single" w:sz="4" w:space="0" w:color="auto"/>
              <w:right w:val="single" w:sz="4" w:space="0" w:color="auto"/>
            </w:tcBorders>
            <w:shd w:val="clear" w:color="auto" w:fill="auto"/>
            <w:hideMark/>
          </w:tcPr>
          <w:p w14:paraId="52E128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1101</w:t>
            </w:r>
          </w:p>
        </w:tc>
        <w:tc>
          <w:tcPr>
            <w:tcW w:w="335" w:type="pct"/>
            <w:tcBorders>
              <w:top w:val="nil"/>
              <w:left w:val="single" w:sz="8" w:space="0" w:color="auto"/>
              <w:bottom w:val="single" w:sz="4" w:space="0" w:color="auto"/>
              <w:right w:val="single" w:sz="4" w:space="0" w:color="auto"/>
            </w:tcBorders>
            <w:shd w:val="clear" w:color="auto" w:fill="auto"/>
            <w:hideMark/>
          </w:tcPr>
          <w:p w14:paraId="22ED7B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1323</w:t>
            </w:r>
          </w:p>
        </w:tc>
        <w:tc>
          <w:tcPr>
            <w:tcW w:w="335" w:type="pct"/>
            <w:tcBorders>
              <w:top w:val="nil"/>
              <w:left w:val="single" w:sz="8" w:space="0" w:color="auto"/>
              <w:bottom w:val="single" w:sz="4" w:space="0" w:color="auto"/>
              <w:right w:val="single" w:sz="4" w:space="0" w:color="auto"/>
            </w:tcBorders>
            <w:shd w:val="clear" w:color="auto" w:fill="auto"/>
            <w:hideMark/>
          </w:tcPr>
          <w:p w14:paraId="0BB13D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1544</w:t>
            </w:r>
          </w:p>
        </w:tc>
        <w:tc>
          <w:tcPr>
            <w:tcW w:w="333" w:type="pct"/>
            <w:tcBorders>
              <w:top w:val="nil"/>
              <w:left w:val="single" w:sz="8" w:space="0" w:color="auto"/>
              <w:bottom w:val="single" w:sz="4" w:space="0" w:color="auto"/>
              <w:right w:val="single" w:sz="4" w:space="0" w:color="auto"/>
            </w:tcBorders>
            <w:shd w:val="clear" w:color="auto" w:fill="auto"/>
            <w:hideMark/>
          </w:tcPr>
          <w:p w14:paraId="298E86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1766</w:t>
            </w:r>
          </w:p>
        </w:tc>
        <w:tc>
          <w:tcPr>
            <w:tcW w:w="336" w:type="pct"/>
            <w:tcBorders>
              <w:top w:val="nil"/>
              <w:left w:val="single" w:sz="8" w:space="0" w:color="auto"/>
              <w:bottom w:val="single" w:sz="4" w:space="0" w:color="auto"/>
              <w:right w:val="single" w:sz="4" w:space="0" w:color="auto"/>
            </w:tcBorders>
            <w:shd w:val="clear" w:color="auto" w:fill="auto"/>
            <w:hideMark/>
          </w:tcPr>
          <w:p w14:paraId="5BBD03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1985</w:t>
            </w:r>
          </w:p>
        </w:tc>
        <w:tc>
          <w:tcPr>
            <w:tcW w:w="330" w:type="pct"/>
            <w:tcBorders>
              <w:top w:val="nil"/>
              <w:left w:val="single" w:sz="8" w:space="0" w:color="auto"/>
              <w:bottom w:val="single" w:sz="4" w:space="0" w:color="auto"/>
              <w:right w:val="single" w:sz="4" w:space="0" w:color="auto"/>
            </w:tcBorders>
            <w:shd w:val="clear" w:color="auto" w:fill="auto"/>
            <w:hideMark/>
          </w:tcPr>
          <w:p w14:paraId="7D3AFE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2206</w:t>
            </w:r>
          </w:p>
        </w:tc>
      </w:tr>
      <w:tr w:rsidR="0040789B" w:rsidRPr="0040789B" w14:paraId="3AC2712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60C1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RL030</w:t>
            </w:r>
          </w:p>
        </w:tc>
        <w:tc>
          <w:tcPr>
            <w:tcW w:w="1375" w:type="pct"/>
            <w:tcBorders>
              <w:top w:val="nil"/>
              <w:left w:val="nil"/>
              <w:bottom w:val="single" w:sz="4" w:space="0" w:color="auto"/>
              <w:right w:val="nil"/>
            </w:tcBorders>
            <w:shd w:val="clear" w:color="auto" w:fill="auto"/>
            <w:hideMark/>
          </w:tcPr>
          <w:p w14:paraId="6EE741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TOBILLO REDUCCIÓN CERRADA</w:t>
            </w:r>
          </w:p>
        </w:tc>
        <w:tc>
          <w:tcPr>
            <w:tcW w:w="319" w:type="pct"/>
            <w:tcBorders>
              <w:top w:val="nil"/>
              <w:left w:val="single" w:sz="8" w:space="0" w:color="auto"/>
              <w:bottom w:val="single" w:sz="4" w:space="0" w:color="auto"/>
              <w:right w:val="single" w:sz="4" w:space="0" w:color="auto"/>
            </w:tcBorders>
            <w:shd w:val="clear" w:color="auto" w:fill="auto"/>
            <w:hideMark/>
          </w:tcPr>
          <w:p w14:paraId="38C35D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19" w:type="pct"/>
            <w:tcBorders>
              <w:top w:val="nil"/>
              <w:left w:val="single" w:sz="8" w:space="0" w:color="auto"/>
              <w:bottom w:val="single" w:sz="4" w:space="0" w:color="auto"/>
              <w:right w:val="single" w:sz="4" w:space="0" w:color="auto"/>
            </w:tcBorders>
            <w:shd w:val="clear" w:color="auto" w:fill="auto"/>
            <w:hideMark/>
          </w:tcPr>
          <w:p w14:paraId="39DAAA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0" w:type="pct"/>
            <w:tcBorders>
              <w:top w:val="nil"/>
              <w:left w:val="single" w:sz="8" w:space="0" w:color="auto"/>
              <w:bottom w:val="single" w:sz="4" w:space="0" w:color="auto"/>
              <w:right w:val="single" w:sz="4" w:space="0" w:color="auto"/>
            </w:tcBorders>
            <w:shd w:val="clear" w:color="auto" w:fill="auto"/>
            <w:hideMark/>
          </w:tcPr>
          <w:p w14:paraId="14BF02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36" w:type="pct"/>
            <w:tcBorders>
              <w:top w:val="nil"/>
              <w:left w:val="single" w:sz="8" w:space="0" w:color="auto"/>
              <w:bottom w:val="single" w:sz="4" w:space="0" w:color="auto"/>
              <w:right w:val="single" w:sz="4" w:space="0" w:color="auto"/>
            </w:tcBorders>
            <w:shd w:val="clear" w:color="auto" w:fill="auto"/>
            <w:hideMark/>
          </w:tcPr>
          <w:p w14:paraId="7EC22D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261</w:t>
            </w:r>
          </w:p>
        </w:tc>
        <w:tc>
          <w:tcPr>
            <w:tcW w:w="321" w:type="pct"/>
            <w:tcBorders>
              <w:top w:val="nil"/>
              <w:left w:val="single" w:sz="8" w:space="0" w:color="auto"/>
              <w:bottom w:val="single" w:sz="4" w:space="0" w:color="auto"/>
              <w:right w:val="single" w:sz="4" w:space="0" w:color="auto"/>
            </w:tcBorders>
            <w:shd w:val="clear" w:color="auto" w:fill="auto"/>
            <w:hideMark/>
          </w:tcPr>
          <w:p w14:paraId="7A47C7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w:t>
            </w:r>
          </w:p>
        </w:tc>
        <w:tc>
          <w:tcPr>
            <w:tcW w:w="335" w:type="pct"/>
            <w:tcBorders>
              <w:top w:val="nil"/>
              <w:left w:val="single" w:sz="8" w:space="0" w:color="auto"/>
              <w:bottom w:val="single" w:sz="4" w:space="0" w:color="auto"/>
              <w:right w:val="single" w:sz="4" w:space="0" w:color="auto"/>
            </w:tcBorders>
            <w:shd w:val="clear" w:color="auto" w:fill="auto"/>
            <w:hideMark/>
          </w:tcPr>
          <w:p w14:paraId="2EAB60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335" w:type="pct"/>
            <w:tcBorders>
              <w:top w:val="nil"/>
              <w:left w:val="single" w:sz="8" w:space="0" w:color="auto"/>
              <w:bottom w:val="single" w:sz="4" w:space="0" w:color="auto"/>
              <w:right w:val="single" w:sz="4" w:space="0" w:color="auto"/>
            </w:tcBorders>
            <w:shd w:val="clear" w:color="auto" w:fill="auto"/>
            <w:hideMark/>
          </w:tcPr>
          <w:p w14:paraId="7F9F7D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w:t>
            </w:r>
          </w:p>
        </w:tc>
        <w:tc>
          <w:tcPr>
            <w:tcW w:w="333" w:type="pct"/>
            <w:tcBorders>
              <w:top w:val="nil"/>
              <w:left w:val="single" w:sz="8" w:space="0" w:color="auto"/>
              <w:bottom w:val="single" w:sz="4" w:space="0" w:color="auto"/>
              <w:right w:val="single" w:sz="4" w:space="0" w:color="auto"/>
            </w:tcBorders>
            <w:shd w:val="clear" w:color="auto" w:fill="auto"/>
            <w:hideMark/>
          </w:tcPr>
          <w:p w14:paraId="249050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w:t>
            </w:r>
          </w:p>
        </w:tc>
        <w:tc>
          <w:tcPr>
            <w:tcW w:w="336" w:type="pct"/>
            <w:tcBorders>
              <w:top w:val="nil"/>
              <w:left w:val="single" w:sz="8" w:space="0" w:color="auto"/>
              <w:bottom w:val="single" w:sz="4" w:space="0" w:color="auto"/>
              <w:right w:val="single" w:sz="4" w:space="0" w:color="auto"/>
            </w:tcBorders>
            <w:shd w:val="clear" w:color="auto" w:fill="auto"/>
            <w:hideMark/>
          </w:tcPr>
          <w:p w14:paraId="4F5AEB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584</w:t>
            </w:r>
          </w:p>
        </w:tc>
        <w:tc>
          <w:tcPr>
            <w:tcW w:w="330" w:type="pct"/>
            <w:tcBorders>
              <w:top w:val="nil"/>
              <w:left w:val="single" w:sz="8" w:space="0" w:color="auto"/>
              <w:bottom w:val="single" w:sz="4" w:space="0" w:color="auto"/>
              <w:right w:val="single" w:sz="4" w:space="0" w:color="auto"/>
            </w:tcBorders>
            <w:shd w:val="clear" w:color="auto" w:fill="auto"/>
            <w:hideMark/>
          </w:tcPr>
          <w:p w14:paraId="6E1871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647</w:t>
            </w:r>
          </w:p>
        </w:tc>
      </w:tr>
      <w:tr w:rsidR="0040789B" w:rsidRPr="0040789B" w14:paraId="38FF884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07ABF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RL031</w:t>
            </w:r>
          </w:p>
        </w:tc>
        <w:tc>
          <w:tcPr>
            <w:tcW w:w="1375" w:type="pct"/>
            <w:tcBorders>
              <w:top w:val="nil"/>
              <w:left w:val="nil"/>
              <w:bottom w:val="single" w:sz="4" w:space="0" w:color="auto"/>
              <w:right w:val="nil"/>
            </w:tcBorders>
            <w:shd w:val="clear" w:color="auto" w:fill="auto"/>
            <w:hideMark/>
          </w:tcPr>
          <w:p w14:paraId="1005FA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TOBILLO REDUCCIÓN QUIRÚRGICA</w:t>
            </w:r>
          </w:p>
        </w:tc>
        <w:tc>
          <w:tcPr>
            <w:tcW w:w="319" w:type="pct"/>
            <w:tcBorders>
              <w:top w:val="nil"/>
              <w:left w:val="single" w:sz="8" w:space="0" w:color="auto"/>
              <w:bottom w:val="single" w:sz="4" w:space="0" w:color="auto"/>
              <w:right w:val="single" w:sz="4" w:space="0" w:color="auto"/>
            </w:tcBorders>
            <w:shd w:val="clear" w:color="auto" w:fill="auto"/>
            <w:hideMark/>
          </w:tcPr>
          <w:p w14:paraId="5077D8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319" w:type="pct"/>
            <w:tcBorders>
              <w:top w:val="nil"/>
              <w:left w:val="single" w:sz="8" w:space="0" w:color="auto"/>
              <w:bottom w:val="single" w:sz="4" w:space="0" w:color="auto"/>
              <w:right w:val="single" w:sz="4" w:space="0" w:color="auto"/>
            </w:tcBorders>
            <w:shd w:val="clear" w:color="auto" w:fill="auto"/>
            <w:hideMark/>
          </w:tcPr>
          <w:p w14:paraId="20C1F2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20" w:type="pct"/>
            <w:tcBorders>
              <w:top w:val="nil"/>
              <w:left w:val="single" w:sz="8" w:space="0" w:color="auto"/>
              <w:bottom w:val="single" w:sz="4" w:space="0" w:color="auto"/>
              <w:right w:val="single" w:sz="4" w:space="0" w:color="auto"/>
            </w:tcBorders>
            <w:shd w:val="clear" w:color="auto" w:fill="auto"/>
            <w:hideMark/>
          </w:tcPr>
          <w:p w14:paraId="4B7CE7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w:t>
            </w:r>
          </w:p>
        </w:tc>
        <w:tc>
          <w:tcPr>
            <w:tcW w:w="336" w:type="pct"/>
            <w:tcBorders>
              <w:top w:val="nil"/>
              <w:left w:val="single" w:sz="8" w:space="0" w:color="auto"/>
              <w:bottom w:val="single" w:sz="4" w:space="0" w:color="auto"/>
              <w:right w:val="single" w:sz="4" w:space="0" w:color="auto"/>
            </w:tcBorders>
            <w:shd w:val="clear" w:color="auto" w:fill="auto"/>
            <w:hideMark/>
          </w:tcPr>
          <w:p w14:paraId="11CCFF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321" w:type="pct"/>
            <w:tcBorders>
              <w:top w:val="nil"/>
              <w:left w:val="single" w:sz="8" w:space="0" w:color="auto"/>
              <w:bottom w:val="single" w:sz="4" w:space="0" w:color="auto"/>
              <w:right w:val="single" w:sz="4" w:space="0" w:color="auto"/>
            </w:tcBorders>
            <w:shd w:val="clear" w:color="auto" w:fill="auto"/>
            <w:hideMark/>
          </w:tcPr>
          <w:p w14:paraId="0069C0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674</w:t>
            </w:r>
          </w:p>
        </w:tc>
        <w:tc>
          <w:tcPr>
            <w:tcW w:w="335" w:type="pct"/>
            <w:tcBorders>
              <w:top w:val="nil"/>
              <w:left w:val="single" w:sz="8" w:space="0" w:color="auto"/>
              <w:bottom w:val="single" w:sz="4" w:space="0" w:color="auto"/>
              <w:right w:val="single" w:sz="4" w:space="0" w:color="auto"/>
            </w:tcBorders>
            <w:shd w:val="clear" w:color="auto" w:fill="auto"/>
            <w:hideMark/>
          </w:tcPr>
          <w:p w14:paraId="73FC5F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c>
          <w:tcPr>
            <w:tcW w:w="335" w:type="pct"/>
            <w:tcBorders>
              <w:top w:val="nil"/>
              <w:left w:val="single" w:sz="8" w:space="0" w:color="auto"/>
              <w:bottom w:val="single" w:sz="4" w:space="0" w:color="auto"/>
              <w:right w:val="single" w:sz="4" w:space="0" w:color="auto"/>
            </w:tcBorders>
            <w:shd w:val="clear" w:color="auto" w:fill="auto"/>
            <w:hideMark/>
          </w:tcPr>
          <w:p w14:paraId="33D902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943</w:t>
            </w:r>
          </w:p>
        </w:tc>
        <w:tc>
          <w:tcPr>
            <w:tcW w:w="333" w:type="pct"/>
            <w:tcBorders>
              <w:top w:val="nil"/>
              <w:left w:val="single" w:sz="8" w:space="0" w:color="auto"/>
              <w:bottom w:val="single" w:sz="4" w:space="0" w:color="auto"/>
              <w:right w:val="single" w:sz="4" w:space="0" w:color="auto"/>
            </w:tcBorders>
            <w:shd w:val="clear" w:color="auto" w:fill="auto"/>
            <w:hideMark/>
          </w:tcPr>
          <w:p w14:paraId="2750F8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c>
          <w:tcPr>
            <w:tcW w:w="336" w:type="pct"/>
            <w:tcBorders>
              <w:top w:val="nil"/>
              <w:left w:val="single" w:sz="8" w:space="0" w:color="auto"/>
              <w:bottom w:val="single" w:sz="4" w:space="0" w:color="auto"/>
              <w:right w:val="single" w:sz="4" w:space="0" w:color="auto"/>
            </w:tcBorders>
            <w:shd w:val="clear" w:color="auto" w:fill="auto"/>
            <w:hideMark/>
          </w:tcPr>
          <w:p w14:paraId="684954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1211</w:t>
            </w:r>
          </w:p>
        </w:tc>
        <w:tc>
          <w:tcPr>
            <w:tcW w:w="330" w:type="pct"/>
            <w:tcBorders>
              <w:top w:val="nil"/>
              <w:left w:val="single" w:sz="8" w:space="0" w:color="auto"/>
              <w:bottom w:val="single" w:sz="4" w:space="0" w:color="auto"/>
              <w:right w:val="single" w:sz="4" w:space="0" w:color="auto"/>
            </w:tcBorders>
            <w:shd w:val="clear" w:color="auto" w:fill="auto"/>
            <w:hideMark/>
          </w:tcPr>
          <w:p w14:paraId="604458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1347</w:t>
            </w:r>
          </w:p>
        </w:tc>
      </w:tr>
      <w:tr w:rsidR="0040789B" w:rsidRPr="0040789B" w14:paraId="38BE28B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1B31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RL032</w:t>
            </w:r>
          </w:p>
        </w:tc>
        <w:tc>
          <w:tcPr>
            <w:tcW w:w="1375" w:type="pct"/>
            <w:tcBorders>
              <w:top w:val="nil"/>
              <w:left w:val="nil"/>
              <w:bottom w:val="single" w:sz="4" w:space="0" w:color="auto"/>
              <w:right w:val="nil"/>
            </w:tcBorders>
            <w:shd w:val="clear" w:color="auto" w:fill="auto"/>
            <w:hideMark/>
          </w:tcPr>
          <w:p w14:paraId="34583F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 REDUCCIÓN CERRADA</w:t>
            </w:r>
          </w:p>
        </w:tc>
        <w:tc>
          <w:tcPr>
            <w:tcW w:w="319" w:type="pct"/>
            <w:tcBorders>
              <w:top w:val="nil"/>
              <w:left w:val="single" w:sz="8" w:space="0" w:color="auto"/>
              <w:bottom w:val="single" w:sz="4" w:space="0" w:color="auto"/>
              <w:right w:val="single" w:sz="4" w:space="0" w:color="auto"/>
            </w:tcBorders>
            <w:shd w:val="clear" w:color="auto" w:fill="auto"/>
            <w:hideMark/>
          </w:tcPr>
          <w:p w14:paraId="388E8D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19" w:type="pct"/>
            <w:tcBorders>
              <w:top w:val="nil"/>
              <w:left w:val="single" w:sz="8" w:space="0" w:color="auto"/>
              <w:bottom w:val="single" w:sz="4" w:space="0" w:color="auto"/>
              <w:right w:val="single" w:sz="4" w:space="0" w:color="auto"/>
            </w:tcBorders>
            <w:shd w:val="clear" w:color="auto" w:fill="auto"/>
            <w:hideMark/>
          </w:tcPr>
          <w:p w14:paraId="4FCE01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20" w:type="pct"/>
            <w:tcBorders>
              <w:top w:val="nil"/>
              <w:left w:val="single" w:sz="8" w:space="0" w:color="auto"/>
              <w:bottom w:val="single" w:sz="4" w:space="0" w:color="auto"/>
              <w:right w:val="single" w:sz="4" w:space="0" w:color="auto"/>
            </w:tcBorders>
            <w:shd w:val="clear" w:color="auto" w:fill="auto"/>
            <w:hideMark/>
          </w:tcPr>
          <w:p w14:paraId="2D1D8F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36" w:type="pct"/>
            <w:tcBorders>
              <w:top w:val="nil"/>
              <w:left w:val="single" w:sz="8" w:space="0" w:color="auto"/>
              <w:bottom w:val="single" w:sz="4" w:space="0" w:color="auto"/>
              <w:right w:val="single" w:sz="4" w:space="0" w:color="auto"/>
            </w:tcBorders>
            <w:shd w:val="clear" w:color="auto" w:fill="auto"/>
            <w:hideMark/>
          </w:tcPr>
          <w:p w14:paraId="6207CA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c>
          <w:tcPr>
            <w:tcW w:w="321" w:type="pct"/>
            <w:tcBorders>
              <w:top w:val="nil"/>
              <w:left w:val="single" w:sz="8" w:space="0" w:color="auto"/>
              <w:bottom w:val="single" w:sz="4" w:space="0" w:color="auto"/>
              <w:right w:val="single" w:sz="4" w:space="0" w:color="auto"/>
            </w:tcBorders>
            <w:shd w:val="clear" w:color="auto" w:fill="auto"/>
            <w:hideMark/>
          </w:tcPr>
          <w:p w14:paraId="5FEA22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w:t>
            </w:r>
          </w:p>
        </w:tc>
        <w:tc>
          <w:tcPr>
            <w:tcW w:w="335" w:type="pct"/>
            <w:tcBorders>
              <w:top w:val="nil"/>
              <w:left w:val="single" w:sz="8" w:space="0" w:color="auto"/>
              <w:bottom w:val="single" w:sz="4" w:space="0" w:color="auto"/>
              <w:right w:val="single" w:sz="4" w:space="0" w:color="auto"/>
            </w:tcBorders>
            <w:shd w:val="clear" w:color="auto" w:fill="auto"/>
            <w:hideMark/>
          </w:tcPr>
          <w:p w14:paraId="344134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w:t>
            </w:r>
          </w:p>
        </w:tc>
        <w:tc>
          <w:tcPr>
            <w:tcW w:w="335" w:type="pct"/>
            <w:tcBorders>
              <w:top w:val="nil"/>
              <w:left w:val="single" w:sz="8" w:space="0" w:color="auto"/>
              <w:bottom w:val="single" w:sz="4" w:space="0" w:color="auto"/>
              <w:right w:val="single" w:sz="4" w:space="0" w:color="auto"/>
            </w:tcBorders>
            <w:shd w:val="clear" w:color="auto" w:fill="auto"/>
            <w:hideMark/>
          </w:tcPr>
          <w:p w14:paraId="447850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726</w:t>
            </w:r>
          </w:p>
        </w:tc>
        <w:tc>
          <w:tcPr>
            <w:tcW w:w="333" w:type="pct"/>
            <w:tcBorders>
              <w:top w:val="nil"/>
              <w:left w:val="single" w:sz="8" w:space="0" w:color="auto"/>
              <w:bottom w:val="single" w:sz="4" w:space="0" w:color="auto"/>
              <w:right w:val="single" w:sz="4" w:space="0" w:color="auto"/>
            </w:tcBorders>
            <w:shd w:val="clear" w:color="auto" w:fill="auto"/>
            <w:hideMark/>
          </w:tcPr>
          <w:p w14:paraId="56A648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831</w:t>
            </w:r>
          </w:p>
        </w:tc>
        <w:tc>
          <w:tcPr>
            <w:tcW w:w="336" w:type="pct"/>
            <w:tcBorders>
              <w:top w:val="nil"/>
              <w:left w:val="single" w:sz="8" w:space="0" w:color="auto"/>
              <w:bottom w:val="single" w:sz="4" w:space="0" w:color="auto"/>
              <w:right w:val="single" w:sz="4" w:space="0" w:color="auto"/>
            </w:tcBorders>
            <w:shd w:val="clear" w:color="auto" w:fill="auto"/>
            <w:hideMark/>
          </w:tcPr>
          <w:p w14:paraId="444183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30" w:type="pct"/>
            <w:tcBorders>
              <w:top w:val="nil"/>
              <w:left w:val="single" w:sz="8" w:space="0" w:color="auto"/>
              <w:bottom w:val="single" w:sz="4" w:space="0" w:color="auto"/>
              <w:right w:val="single" w:sz="4" w:space="0" w:color="auto"/>
            </w:tcBorders>
            <w:shd w:val="clear" w:color="auto" w:fill="auto"/>
            <w:hideMark/>
          </w:tcPr>
          <w:p w14:paraId="2060B2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1038</w:t>
            </w:r>
          </w:p>
        </w:tc>
      </w:tr>
      <w:tr w:rsidR="0040789B" w:rsidRPr="0040789B" w14:paraId="58B1158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22CA1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RL033</w:t>
            </w:r>
          </w:p>
        </w:tc>
        <w:tc>
          <w:tcPr>
            <w:tcW w:w="1375" w:type="pct"/>
            <w:tcBorders>
              <w:top w:val="nil"/>
              <w:left w:val="nil"/>
              <w:bottom w:val="single" w:sz="4" w:space="0" w:color="auto"/>
              <w:right w:val="nil"/>
            </w:tcBorders>
            <w:shd w:val="clear" w:color="auto" w:fill="auto"/>
            <w:hideMark/>
          </w:tcPr>
          <w:p w14:paraId="353A1E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AGREGADO   DE   ELEMENTO   PARA   MARCHA       A   UN   YESO PREVIAMENTE</w:t>
            </w:r>
            <w:r w:rsidRPr="0040789B">
              <w:rPr>
                <w:rFonts w:ascii="Verdana" w:eastAsia="Times New Roman" w:hAnsi="Verdana"/>
                <w:sz w:val="12"/>
                <w:szCs w:val="12"/>
              </w:rPr>
              <w:br/>
              <w:t>APLICADO</w:t>
            </w:r>
          </w:p>
        </w:tc>
        <w:tc>
          <w:tcPr>
            <w:tcW w:w="319" w:type="pct"/>
            <w:tcBorders>
              <w:top w:val="nil"/>
              <w:left w:val="single" w:sz="8" w:space="0" w:color="auto"/>
              <w:bottom w:val="single" w:sz="4" w:space="0" w:color="auto"/>
              <w:right w:val="single" w:sz="4" w:space="0" w:color="auto"/>
            </w:tcBorders>
            <w:shd w:val="clear" w:color="auto" w:fill="auto"/>
            <w:hideMark/>
          </w:tcPr>
          <w:p w14:paraId="11C150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404689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6D1A39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221CF2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4B8309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7D010E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2C86C5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4949FE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36C643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6F16CC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4D82581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93EF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RL034</w:t>
            </w:r>
          </w:p>
        </w:tc>
        <w:tc>
          <w:tcPr>
            <w:tcW w:w="1375" w:type="pct"/>
            <w:tcBorders>
              <w:top w:val="nil"/>
              <w:left w:val="nil"/>
              <w:bottom w:val="single" w:sz="4" w:space="0" w:color="auto"/>
              <w:right w:val="nil"/>
            </w:tcBorders>
            <w:shd w:val="clear" w:color="auto" w:fill="auto"/>
            <w:hideMark/>
          </w:tcPr>
          <w:p w14:paraId="72498D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YESO DE CONTACTO TOTAL RIGIDO, EN LA PIERNA</w:t>
            </w:r>
          </w:p>
        </w:tc>
        <w:tc>
          <w:tcPr>
            <w:tcW w:w="319" w:type="pct"/>
            <w:tcBorders>
              <w:top w:val="nil"/>
              <w:left w:val="single" w:sz="8" w:space="0" w:color="auto"/>
              <w:bottom w:val="single" w:sz="4" w:space="0" w:color="auto"/>
              <w:right w:val="single" w:sz="4" w:space="0" w:color="auto"/>
            </w:tcBorders>
            <w:shd w:val="clear" w:color="auto" w:fill="auto"/>
            <w:hideMark/>
          </w:tcPr>
          <w:p w14:paraId="0AD839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242DB4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085F57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4CBF65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65AB31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7397BF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1F9CE8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617D4F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1F5BB8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1CB457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19CD202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1C79F0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RL035</w:t>
            </w:r>
          </w:p>
        </w:tc>
        <w:tc>
          <w:tcPr>
            <w:tcW w:w="1375" w:type="pct"/>
            <w:tcBorders>
              <w:top w:val="nil"/>
              <w:left w:val="nil"/>
              <w:bottom w:val="single" w:sz="4" w:space="0" w:color="auto"/>
              <w:right w:val="nil"/>
            </w:tcBorders>
            <w:shd w:val="clear" w:color="auto" w:fill="auto"/>
            <w:hideMark/>
          </w:tcPr>
          <w:p w14:paraId="0D0F14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YESO   PARA   PIE   ZAMBO, MOLDEADO, O MANIPULACIÓN, LARGO O CORTO PARA LA PIERNA</w:t>
            </w:r>
          </w:p>
        </w:tc>
        <w:tc>
          <w:tcPr>
            <w:tcW w:w="319" w:type="pct"/>
            <w:tcBorders>
              <w:top w:val="nil"/>
              <w:left w:val="single" w:sz="8" w:space="0" w:color="auto"/>
              <w:bottom w:val="single" w:sz="4" w:space="0" w:color="auto"/>
              <w:right w:val="single" w:sz="4" w:space="0" w:color="auto"/>
            </w:tcBorders>
            <w:shd w:val="clear" w:color="auto" w:fill="auto"/>
            <w:hideMark/>
          </w:tcPr>
          <w:p w14:paraId="168564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165FFE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7BAB39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72D223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02B0A4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4DB31D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6B71C5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06A50F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055D2D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62B020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710D415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D5738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RL036</w:t>
            </w:r>
          </w:p>
        </w:tc>
        <w:tc>
          <w:tcPr>
            <w:tcW w:w="1375" w:type="pct"/>
            <w:tcBorders>
              <w:top w:val="nil"/>
              <w:left w:val="nil"/>
              <w:bottom w:val="single" w:sz="4" w:space="0" w:color="auto"/>
              <w:right w:val="nil"/>
            </w:tcBorders>
            <w:shd w:val="clear" w:color="auto" w:fill="auto"/>
            <w:hideMark/>
          </w:tcPr>
          <w:p w14:paraId="4617F4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FÉRULA   LARGA   PARA LA PIERNA (MUSLO   A TOBILLO                                                                                                     O DEDOS DE LOS PIES)</w:t>
            </w:r>
          </w:p>
        </w:tc>
        <w:tc>
          <w:tcPr>
            <w:tcW w:w="319" w:type="pct"/>
            <w:tcBorders>
              <w:top w:val="nil"/>
              <w:left w:val="single" w:sz="8" w:space="0" w:color="auto"/>
              <w:bottom w:val="single" w:sz="4" w:space="0" w:color="auto"/>
              <w:right w:val="single" w:sz="4" w:space="0" w:color="auto"/>
            </w:tcBorders>
            <w:shd w:val="clear" w:color="auto" w:fill="auto"/>
            <w:hideMark/>
          </w:tcPr>
          <w:p w14:paraId="20158A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755CCF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04A2EA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791104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1CDBEC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3C1481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79C233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2A3A1C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1272BB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56896C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54EB9FD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9129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RL037</w:t>
            </w:r>
          </w:p>
        </w:tc>
        <w:tc>
          <w:tcPr>
            <w:tcW w:w="1375" w:type="pct"/>
            <w:tcBorders>
              <w:top w:val="nil"/>
              <w:left w:val="nil"/>
              <w:bottom w:val="single" w:sz="4" w:space="0" w:color="auto"/>
              <w:right w:val="nil"/>
            </w:tcBorders>
            <w:shd w:val="clear" w:color="auto" w:fill="auto"/>
            <w:hideMark/>
          </w:tcPr>
          <w:p w14:paraId="6FEE63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FERULA CORTA DE PIERNA (PANTORRILLA A PIE)</w:t>
            </w:r>
          </w:p>
        </w:tc>
        <w:tc>
          <w:tcPr>
            <w:tcW w:w="319" w:type="pct"/>
            <w:tcBorders>
              <w:top w:val="nil"/>
              <w:left w:val="single" w:sz="8" w:space="0" w:color="auto"/>
              <w:bottom w:val="single" w:sz="4" w:space="0" w:color="auto"/>
              <w:right w:val="single" w:sz="4" w:space="0" w:color="auto"/>
            </w:tcBorders>
            <w:shd w:val="clear" w:color="auto" w:fill="auto"/>
            <w:hideMark/>
          </w:tcPr>
          <w:p w14:paraId="27700F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11121B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7EA282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3B8873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7CB3F5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1EF029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7E6C37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18A47C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7948FE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006244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110CE04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E5F1E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RL038</w:t>
            </w:r>
          </w:p>
        </w:tc>
        <w:tc>
          <w:tcPr>
            <w:tcW w:w="1375" w:type="pct"/>
            <w:tcBorders>
              <w:top w:val="nil"/>
              <w:left w:val="nil"/>
              <w:bottom w:val="single" w:sz="4" w:space="0" w:color="auto"/>
              <w:right w:val="nil"/>
            </w:tcBorders>
            <w:shd w:val="clear" w:color="auto" w:fill="auto"/>
            <w:hideMark/>
          </w:tcPr>
          <w:p w14:paraId="522782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VENDAJES</w:t>
            </w:r>
          </w:p>
        </w:tc>
        <w:tc>
          <w:tcPr>
            <w:tcW w:w="319" w:type="pct"/>
            <w:tcBorders>
              <w:top w:val="nil"/>
              <w:left w:val="single" w:sz="8" w:space="0" w:color="auto"/>
              <w:bottom w:val="single" w:sz="4" w:space="0" w:color="auto"/>
              <w:right w:val="single" w:sz="4" w:space="0" w:color="auto"/>
            </w:tcBorders>
            <w:shd w:val="clear" w:color="auto" w:fill="auto"/>
            <w:hideMark/>
          </w:tcPr>
          <w:p w14:paraId="50CAF0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146B81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7B623E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02FDC8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5D0A41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6D8501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229D42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0613CC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40AB5C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0" w:type="pct"/>
            <w:tcBorders>
              <w:top w:val="nil"/>
              <w:left w:val="single" w:sz="8" w:space="0" w:color="auto"/>
              <w:bottom w:val="single" w:sz="4" w:space="0" w:color="auto"/>
              <w:right w:val="single" w:sz="4" w:space="0" w:color="auto"/>
            </w:tcBorders>
            <w:shd w:val="clear" w:color="auto" w:fill="auto"/>
            <w:hideMark/>
          </w:tcPr>
          <w:p w14:paraId="09049D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r>
      <w:tr w:rsidR="0040789B" w:rsidRPr="0040789B" w14:paraId="495D70B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60566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RL039</w:t>
            </w:r>
          </w:p>
        </w:tc>
        <w:tc>
          <w:tcPr>
            <w:tcW w:w="1375" w:type="pct"/>
            <w:tcBorders>
              <w:top w:val="nil"/>
              <w:left w:val="nil"/>
              <w:bottom w:val="single" w:sz="4" w:space="0" w:color="auto"/>
              <w:right w:val="nil"/>
            </w:tcBorders>
            <w:shd w:val="clear" w:color="auto" w:fill="auto"/>
            <w:hideMark/>
          </w:tcPr>
          <w:p w14:paraId="084974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 CADERA</w:t>
            </w:r>
          </w:p>
        </w:tc>
        <w:tc>
          <w:tcPr>
            <w:tcW w:w="319" w:type="pct"/>
            <w:tcBorders>
              <w:top w:val="nil"/>
              <w:left w:val="single" w:sz="8" w:space="0" w:color="auto"/>
              <w:bottom w:val="single" w:sz="4" w:space="0" w:color="auto"/>
              <w:right w:val="single" w:sz="4" w:space="0" w:color="auto"/>
            </w:tcBorders>
            <w:shd w:val="clear" w:color="auto" w:fill="auto"/>
            <w:hideMark/>
          </w:tcPr>
          <w:p w14:paraId="050AF2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19" w:type="pct"/>
            <w:tcBorders>
              <w:top w:val="nil"/>
              <w:left w:val="single" w:sz="8" w:space="0" w:color="auto"/>
              <w:bottom w:val="single" w:sz="4" w:space="0" w:color="auto"/>
              <w:right w:val="single" w:sz="4" w:space="0" w:color="auto"/>
            </w:tcBorders>
            <w:shd w:val="clear" w:color="auto" w:fill="auto"/>
            <w:hideMark/>
          </w:tcPr>
          <w:p w14:paraId="101013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20" w:type="pct"/>
            <w:tcBorders>
              <w:top w:val="nil"/>
              <w:left w:val="single" w:sz="8" w:space="0" w:color="auto"/>
              <w:bottom w:val="single" w:sz="4" w:space="0" w:color="auto"/>
              <w:right w:val="single" w:sz="4" w:space="0" w:color="auto"/>
            </w:tcBorders>
            <w:shd w:val="clear" w:color="auto" w:fill="auto"/>
            <w:hideMark/>
          </w:tcPr>
          <w:p w14:paraId="53BEA9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301</w:t>
            </w:r>
          </w:p>
        </w:tc>
        <w:tc>
          <w:tcPr>
            <w:tcW w:w="336" w:type="pct"/>
            <w:tcBorders>
              <w:top w:val="nil"/>
              <w:left w:val="single" w:sz="8" w:space="0" w:color="auto"/>
              <w:bottom w:val="single" w:sz="4" w:space="0" w:color="auto"/>
              <w:right w:val="single" w:sz="4" w:space="0" w:color="auto"/>
            </w:tcBorders>
            <w:shd w:val="clear" w:color="auto" w:fill="auto"/>
            <w:hideMark/>
          </w:tcPr>
          <w:p w14:paraId="548AE8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w:t>
            </w:r>
          </w:p>
        </w:tc>
        <w:tc>
          <w:tcPr>
            <w:tcW w:w="321" w:type="pct"/>
            <w:tcBorders>
              <w:top w:val="nil"/>
              <w:left w:val="single" w:sz="8" w:space="0" w:color="auto"/>
              <w:bottom w:val="single" w:sz="4" w:space="0" w:color="auto"/>
              <w:right w:val="single" w:sz="4" w:space="0" w:color="auto"/>
            </w:tcBorders>
            <w:shd w:val="clear" w:color="auto" w:fill="auto"/>
            <w:hideMark/>
          </w:tcPr>
          <w:p w14:paraId="700968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503</w:t>
            </w:r>
          </w:p>
        </w:tc>
        <w:tc>
          <w:tcPr>
            <w:tcW w:w="335" w:type="pct"/>
            <w:tcBorders>
              <w:top w:val="nil"/>
              <w:left w:val="single" w:sz="8" w:space="0" w:color="auto"/>
              <w:bottom w:val="single" w:sz="4" w:space="0" w:color="auto"/>
              <w:right w:val="single" w:sz="4" w:space="0" w:color="auto"/>
            </w:tcBorders>
            <w:shd w:val="clear" w:color="auto" w:fill="auto"/>
            <w:hideMark/>
          </w:tcPr>
          <w:p w14:paraId="33E8D4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608</w:t>
            </w:r>
          </w:p>
        </w:tc>
        <w:tc>
          <w:tcPr>
            <w:tcW w:w="335" w:type="pct"/>
            <w:tcBorders>
              <w:top w:val="nil"/>
              <w:left w:val="single" w:sz="8" w:space="0" w:color="auto"/>
              <w:bottom w:val="single" w:sz="4" w:space="0" w:color="auto"/>
              <w:right w:val="single" w:sz="4" w:space="0" w:color="auto"/>
            </w:tcBorders>
            <w:shd w:val="clear" w:color="auto" w:fill="auto"/>
            <w:hideMark/>
          </w:tcPr>
          <w:p w14:paraId="063954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706</w:t>
            </w:r>
          </w:p>
        </w:tc>
        <w:tc>
          <w:tcPr>
            <w:tcW w:w="333" w:type="pct"/>
            <w:tcBorders>
              <w:top w:val="nil"/>
              <w:left w:val="single" w:sz="8" w:space="0" w:color="auto"/>
              <w:bottom w:val="single" w:sz="4" w:space="0" w:color="auto"/>
              <w:right w:val="single" w:sz="4" w:space="0" w:color="auto"/>
            </w:tcBorders>
            <w:shd w:val="clear" w:color="auto" w:fill="auto"/>
            <w:hideMark/>
          </w:tcPr>
          <w:p w14:paraId="607C03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806</w:t>
            </w:r>
          </w:p>
        </w:tc>
        <w:tc>
          <w:tcPr>
            <w:tcW w:w="336" w:type="pct"/>
            <w:tcBorders>
              <w:top w:val="nil"/>
              <w:left w:val="single" w:sz="8" w:space="0" w:color="auto"/>
              <w:bottom w:val="single" w:sz="4" w:space="0" w:color="auto"/>
              <w:right w:val="single" w:sz="4" w:space="0" w:color="auto"/>
            </w:tcBorders>
            <w:shd w:val="clear" w:color="auto" w:fill="auto"/>
            <w:hideMark/>
          </w:tcPr>
          <w:p w14:paraId="10A7EB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910</w:t>
            </w:r>
          </w:p>
        </w:tc>
        <w:tc>
          <w:tcPr>
            <w:tcW w:w="330" w:type="pct"/>
            <w:tcBorders>
              <w:top w:val="nil"/>
              <w:left w:val="single" w:sz="8" w:space="0" w:color="auto"/>
              <w:bottom w:val="single" w:sz="4" w:space="0" w:color="auto"/>
              <w:right w:val="single" w:sz="4" w:space="0" w:color="auto"/>
            </w:tcBorders>
            <w:shd w:val="clear" w:color="auto" w:fill="auto"/>
            <w:hideMark/>
          </w:tcPr>
          <w:p w14:paraId="1503AF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1011</w:t>
            </w:r>
          </w:p>
        </w:tc>
      </w:tr>
      <w:tr w:rsidR="0040789B" w:rsidRPr="0040789B" w14:paraId="5701BC6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BABF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RL040</w:t>
            </w:r>
          </w:p>
        </w:tc>
        <w:tc>
          <w:tcPr>
            <w:tcW w:w="1375" w:type="pct"/>
            <w:tcBorders>
              <w:top w:val="nil"/>
              <w:left w:val="nil"/>
              <w:bottom w:val="single" w:sz="4" w:space="0" w:color="auto"/>
              <w:right w:val="nil"/>
            </w:tcBorders>
            <w:shd w:val="clear" w:color="auto" w:fill="auto"/>
            <w:hideMark/>
          </w:tcPr>
          <w:p w14:paraId="37403E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 RODILLA</w:t>
            </w:r>
          </w:p>
        </w:tc>
        <w:tc>
          <w:tcPr>
            <w:tcW w:w="319" w:type="pct"/>
            <w:tcBorders>
              <w:top w:val="nil"/>
              <w:left w:val="single" w:sz="8" w:space="0" w:color="auto"/>
              <w:bottom w:val="single" w:sz="4" w:space="0" w:color="auto"/>
              <w:right w:val="single" w:sz="4" w:space="0" w:color="auto"/>
            </w:tcBorders>
            <w:shd w:val="clear" w:color="auto" w:fill="auto"/>
            <w:hideMark/>
          </w:tcPr>
          <w:p w14:paraId="36BD9E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19" w:type="pct"/>
            <w:tcBorders>
              <w:top w:val="nil"/>
              <w:left w:val="single" w:sz="8" w:space="0" w:color="auto"/>
              <w:bottom w:val="single" w:sz="4" w:space="0" w:color="auto"/>
              <w:right w:val="single" w:sz="4" w:space="0" w:color="auto"/>
            </w:tcBorders>
            <w:shd w:val="clear" w:color="auto" w:fill="auto"/>
            <w:hideMark/>
          </w:tcPr>
          <w:p w14:paraId="23706A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20" w:type="pct"/>
            <w:tcBorders>
              <w:top w:val="nil"/>
              <w:left w:val="single" w:sz="8" w:space="0" w:color="auto"/>
              <w:bottom w:val="single" w:sz="4" w:space="0" w:color="auto"/>
              <w:right w:val="single" w:sz="4" w:space="0" w:color="auto"/>
            </w:tcBorders>
            <w:shd w:val="clear" w:color="auto" w:fill="auto"/>
            <w:hideMark/>
          </w:tcPr>
          <w:p w14:paraId="2AAF33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336" w:type="pct"/>
            <w:tcBorders>
              <w:top w:val="nil"/>
              <w:left w:val="single" w:sz="8" w:space="0" w:color="auto"/>
              <w:bottom w:val="single" w:sz="4" w:space="0" w:color="auto"/>
              <w:right w:val="single" w:sz="4" w:space="0" w:color="auto"/>
            </w:tcBorders>
            <w:shd w:val="clear" w:color="auto" w:fill="auto"/>
            <w:hideMark/>
          </w:tcPr>
          <w:p w14:paraId="1E4B61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w:t>
            </w:r>
          </w:p>
        </w:tc>
        <w:tc>
          <w:tcPr>
            <w:tcW w:w="321" w:type="pct"/>
            <w:tcBorders>
              <w:top w:val="nil"/>
              <w:left w:val="single" w:sz="8" w:space="0" w:color="auto"/>
              <w:bottom w:val="single" w:sz="4" w:space="0" w:color="auto"/>
              <w:right w:val="single" w:sz="4" w:space="0" w:color="auto"/>
            </w:tcBorders>
            <w:shd w:val="clear" w:color="auto" w:fill="auto"/>
            <w:hideMark/>
          </w:tcPr>
          <w:p w14:paraId="4CDF94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467</w:t>
            </w:r>
          </w:p>
        </w:tc>
        <w:tc>
          <w:tcPr>
            <w:tcW w:w="335" w:type="pct"/>
            <w:tcBorders>
              <w:top w:val="nil"/>
              <w:left w:val="single" w:sz="8" w:space="0" w:color="auto"/>
              <w:bottom w:val="single" w:sz="4" w:space="0" w:color="auto"/>
              <w:right w:val="single" w:sz="4" w:space="0" w:color="auto"/>
            </w:tcBorders>
            <w:shd w:val="clear" w:color="auto" w:fill="auto"/>
            <w:hideMark/>
          </w:tcPr>
          <w:p w14:paraId="383F4D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557</w:t>
            </w:r>
          </w:p>
        </w:tc>
        <w:tc>
          <w:tcPr>
            <w:tcW w:w="335" w:type="pct"/>
            <w:tcBorders>
              <w:top w:val="nil"/>
              <w:left w:val="single" w:sz="8" w:space="0" w:color="auto"/>
              <w:bottom w:val="single" w:sz="4" w:space="0" w:color="auto"/>
              <w:right w:val="single" w:sz="4" w:space="0" w:color="auto"/>
            </w:tcBorders>
            <w:shd w:val="clear" w:color="auto" w:fill="auto"/>
            <w:hideMark/>
          </w:tcPr>
          <w:p w14:paraId="6F7EAA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650</w:t>
            </w:r>
          </w:p>
        </w:tc>
        <w:tc>
          <w:tcPr>
            <w:tcW w:w="333" w:type="pct"/>
            <w:tcBorders>
              <w:top w:val="nil"/>
              <w:left w:val="single" w:sz="8" w:space="0" w:color="auto"/>
              <w:bottom w:val="single" w:sz="4" w:space="0" w:color="auto"/>
              <w:right w:val="single" w:sz="4" w:space="0" w:color="auto"/>
            </w:tcBorders>
            <w:shd w:val="clear" w:color="auto" w:fill="auto"/>
            <w:hideMark/>
          </w:tcPr>
          <w:p w14:paraId="695B18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744</w:t>
            </w:r>
          </w:p>
        </w:tc>
        <w:tc>
          <w:tcPr>
            <w:tcW w:w="336" w:type="pct"/>
            <w:tcBorders>
              <w:top w:val="nil"/>
              <w:left w:val="single" w:sz="8" w:space="0" w:color="auto"/>
              <w:bottom w:val="single" w:sz="4" w:space="0" w:color="auto"/>
              <w:right w:val="single" w:sz="4" w:space="0" w:color="auto"/>
            </w:tcBorders>
            <w:shd w:val="clear" w:color="auto" w:fill="auto"/>
            <w:hideMark/>
          </w:tcPr>
          <w:p w14:paraId="66C197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836</w:t>
            </w:r>
          </w:p>
        </w:tc>
        <w:tc>
          <w:tcPr>
            <w:tcW w:w="330" w:type="pct"/>
            <w:tcBorders>
              <w:top w:val="nil"/>
              <w:left w:val="single" w:sz="8" w:space="0" w:color="auto"/>
              <w:bottom w:val="single" w:sz="4" w:space="0" w:color="auto"/>
              <w:right w:val="single" w:sz="4" w:space="0" w:color="auto"/>
            </w:tcBorders>
            <w:shd w:val="clear" w:color="auto" w:fill="auto"/>
            <w:hideMark/>
          </w:tcPr>
          <w:p w14:paraId="2BF0FC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r>
      <w:tr w:rsidR="0040789B" w:rsidRPr="0040789B" w14:paraId="4CF1A39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8A5EB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RL041</w:t>
            </w:r>
          </w:p>
        </w:tc>
        <w:tc>
          <w:tcPr>
            <w:tcW w:w="1375" w:type="pct"/>
            <w:tcBorders>
              <w:top w:val="nil"/>
              <w:left w:val="nil"/>
              <w:bottom w:val="single" w:sz="4" w:space="0" w:color="auto"/>
              <w:right w:val="nil"/>
            </w:tcBorders>
            <w:shd w:val="clear" w:color="auto" w:fill="auto"/>
            <w:hideMark/>
          </w:tcPr>
          <w:p w14:paraId="104861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 TOBILLO</w:t>
            </w:r>
          </w:p>
        </w:tc>
        <w:tc>
          <w:tcPr>
            <w:tcW w:w="319" w:type="pct"/>
            <w:tcBorders>
              <w:top w:val="nil"/>
              <w:left w:val="single" w:sz="8" w:space="0" w:color="auto"/>
              <w:bottom w:val="single" w:sz="4" w:space="0" w:color="auto"/>
              <w:right w:val="single" w:sz="4" w:space="0" w:color="auto"/>
            </w:tcBorders>
            <w:shd w:val="clear" w:color="auto" w:fill="auto"/>
            <w:hideMark/>
          </w:tcPr>
          <w:p w14:paraId="43DC8F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19" w:type="pct"/>
            <w:tcBorders>
              <w:top w:val="nil"/>
              <w:left w:val="single" w:sz="8" w:space="0" w:color="auto"/>
              <w:bottom w:val="single" w:sz="4" w:space="0" w:color="auto"/>
              <w:right w:val="single" w:sz="4" w:space="0" w:color="auto"/>
            </w:tcBorders>
            <w:shd w:val="clear" w:color="auto" w:fill="auto"/>
            <w:hideMark/>
          </w:tcPr>
          <w:p w14:paraId="7F8A2F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0" w:type="pct"/>
            <w:tcBorders>
              <w:top w:val="nil"/>
              <w:left w:val="single" w:sz="8" w:space="0" w:color="auto"/>
              <w:bottom w:val="single" w:sz="4" w:space="0" w:color="auto"/>
              <w:right w:val="single" w:sz="4" w:space="0" w:color="auto"/>
            </w:tcBorders>
            <w:shd w:val="clear" w:color="auto" w:fill="auto"/>
            <w:hideMark/>
          </w:tcPr>
          <w:p w14:paraId="733F73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36" w:type="pct"/>
            <w:tcBorders>
              <w:top w:val="nil"/>
              <w:left w:val="single" w:sz="8" w:space="0" w:color="auto"/>
              <w:bottom w:val="single" w:sz="4" w:space="0" w:color="auto"/>
              <w:right w:val="single" w:sz="4" w:space="0" w:color="auto"/>
            </w:tcBorders>
            <w:shd w:val="clear" w:color="auto" w:fill="auto"/>
            <w:hideMark/>
          </w:tcPr>
          <w:p w14:paraId="6432BC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261</w:t>
            </w:r>
          </w:p>
        </w:tc>
        <w:tc>
          <w:tcPr>
            <w:tcW w:w="321" w:type="pct"/>
            <w:tcBorders>
              <w:top w:val="nil"/>
              <w:left w:val="single" w:sz="8" w:space="0" w:color="auto"/>
              <w:bottom w:val="single" w:sz="4" w:space="0" w:color="auto"/>
              <w:right w:val="single" w:sz="4" w:space="0" w:color="auto"/>
            </w:tcBorders>
            <w:shd w:val="clear" w:color="auto" w:fill="auto"/>
            <w:hideMark/>
          </w:tcPr>
          <w:p w14:paraId="097DE4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w:t>
            </w:r>
          </w:p>
        </w:tc>
        <w:tc>
          <w:tcPr>
            <w:tcW w:w="335" w:type="pct"/>
            <w:tcBorders>
              <w:top w:val="nil"/>
              <w:left w:val="single" w:sz="8" w:space="0" w:color="auto"/>
              <w:bottom w:val="single" w:sz="4" w:space="0" w:color="auto"/>
              <w:right w:val="single" w:sz="4" w:space="0" w:color="auto"/>
            </w:tcBorders>
            <w:shd w:val="clear" w:color="auto" w:fill="auto"/>
            <w:hideMark/>
          </w:tcPr>
          <w:p w14:paraId="3DBED0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335" w:type="pct"/>
            <w:tcBorders>
              <w:top w:val="nil"/>
              <w:left w:val="single" w:sz="8" w:space="0" w:color="auto"/>
              <w:bottom w:val="single" w:sz="4" w:space="0" w:color="auto"/>
              <w:right w:val="single" w:sz="4" w:space="0" w:color="auto"/>
            </w:tcBorders>
            <w:shd w:val="clear" w:color="auto" w:fill="auto"/>
            <w:hideMark/>
          </w:tcPr>
          <w:p w14:paraId="5C63FE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w:t>
            </w:r>
          </w:p>
        </w:tc>
        <w:tc>
          <w:tcPr>
            <w:tcW w:w="333" w:type="pct"/>
            <w:tcBorders>
              <w:top w:val="nil"/>
              <w:left w:val="single" w:sz="8" w:space="0" w:color="auto"/>
              <w:bottom w:val="single" w:sz="4" w:space="0" w:color="auto"/>
              <w:right w:val="single" w:sz="4" w:space="0" w:color="auto"/>
            </w:tcBorders>
            <w:shd w:val="clear" w:color="auto" w:fill="auto"/>
            <w:hideMark/>
          </w:tcPr>
          <w:p w14:paraId="032691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w:t>
            </w:r>
          </w:p>
        </w:tc>
        <w:tc>
          <w:tcPr>
            <w:tcW w:w="336" w:type="pct"/>
            <w:tcBorders>
              <w:top w:val="nil"/>
              <w:left w:val="single" w:sz="8" w:space="0" w:color="auto"/>
              <w:bottom w:val="single" w:sz="4" w:space="0" w:color="auto"/>
              <w:right w:val="single" w:sz="4" w:space="0" w:color="auto"/>
            </w:tcBorders>
            <w:shd w:val="clear" w:color="auto" w:fill="auto"/>
            <w:hideMark/>
          </w:tcPr>
          <w:p w14:paraId="79AC57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584</w:t>
            </w:r>
          </w:p>
        </w:tc>
        <w:tc>
          <w:tcPr>
            <w:tcW w:w="330" w:type="pct"/>
            <w:tcBorders>
              <w:top w:val="nil"/>
              <w:left w:val="single" w:sz="8" w:space="0" w:color="auto"/>
              <w:bottom w:val="single" w:sz="4" w:space="0" w:color="auto"/>
              <w:right w:val="single" w:sz="4" w:space="0" w:color="auto"/>
            </w:tcBorders>
            <w:shd w:val="clear" w:color="auto" w:fill="auto"/>
            <w:hideMark/>
          </w:tcPr>
          <w:p w14:paraId="639457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647</w:t>
            </w:r>
          </w:p>
        </w:tc>
      </w:tr>
      <w:tr w:rsidR="0040789B" w:rsidRPr="0040789B" w14:paraId="1D7A4A2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D1E6A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RL042</w:t>
            </w:r>
          </w:p>
        </w:tc>
        <w:tc>
          <w:tcPr>
            <w:tcW w:w="1375" w:type="pct"/>
            <w:tcBorders>
              <w:top w:val="nil"/>
              <w:left w:val="nil"/>
              <w:bottom w:val="single" w:sz="4" w:space="0" w:color="auto"/>
              <w:right w:val="nil"/>
            </w:tcBorders>
            <w:shd w:val="clear" w:color="auto" w:fill="auto"/>
            <w:hideMark/>
          </w:tcPr>
          <w:p w14:paraId="42E46C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 DEDOS DE LOS PIES</w:t>
            </w:r>
          </w:p>
        </w:tc>
        <w:tc>
          <w:tcPr>
            <w:tcW w:w="319" w:type="pct"/>
            <w:tcBorders>
              <w:top w:val="nil"/>
              <w:left w:val="single" w:sz="8" w:space="0" w:color="auto"/>
              <w:bottom w:val="single" w:sz="4" w:space="0" w:color="auto"/>
              <w:right w:val="single" w:sz="4" w:space="0" w:color="auto"/>
            </w:tcBorders>
            <w:shd w:val="clear" w:color="auto" w:fill="auto"/>
            <w:hideMark/>
          </w:tcPr>
          <w:p w14:paraId="502518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19" w:type="pct"/>
            <w:tcBorders>
              <w:top w:val="nil"/>
              <w:left w:val="single" w:sz="8" w:space="0" w:color="auto"/>
              <w:bottom w:val="single" w:sz="4" w:space="0" w:color="auto"/>
              <w:right w:val="single" w:sz="4" w:space="0" w:color="auto"/>
            </w:tcBorders>
            <w:shd w:val="clear" w:color="auto" w:fill="auto"/>
            <w:hideMark/>
          </w:tcPr>
          <w:p w14:paraId="3A1DE7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20" w:type="pct"/>
            <w:tcBorders>
              <w:top w:val="nil"/>
              <w:left w:val="single" w:sz="8" w:space="0" w:color="auto"/>
              <w:bottom w:val="single" w:sz="4" w:space="0" w:color="auto"/>
              <w:right w:val="single" w:sz="4" w:space="0" w:color="auto"/>
            </w:tcBorders>
            <w:shd w:val="clear" w:color="auto" w:fill="auto"/>
            <w:hideMark/>
          </w:tcPr>
          <w:p w14:paraId="28512D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36" w:type="pct"/>
            <w:tcBorders>
              <w:top w:val="nil"/>
              <w:left w:val="single" w:sz="8" w:space="0" w:color="auto"/>
              <w:bottom w:val="single" w:sz="4" w:space="0" w:color="auto"/>
              <w:right w:val="single" w:sz="4" w:space="0" w:color="auto"/>
            </w:tcBorders>
            <w:shd w:val="clear" w:color="auto" w:fill="auto"/>
            <w:hideMark/>
          </w:tcPr>
          <w:p w14:paraId="4D4ABB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c>
          <w:tcPr>
            <w:tcW w:w="321" w:type="pct"/>
            <w:tcBorders>
              <w:top w:val="nil"/>
              <w:left w:val="single" w:sz="8" w:space="0" w:color="auto"/>
              <w:bottom w:val="single" w:sz="4" w:space="0" w:color="auto"/>
              <w:right w:val="single" w:sz="4" w:space="0" w:color="auto"/>
            </w:tcBorders>
            <w:shd w:val="clear" w:color="auto" w:fill="auto"/>
            <w:hideMark/>
          </w:tcPr>
          <w:p w14:paraId="470316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w:t>
            </w:r>
          </w:p>
        </w:tc>
        <w:tc>
          <w:tcPr>
            <w:tcW w:w="335" w:type="pct"/>
            <w:tcBorders>
              <w:top w:val="nil"/>
              <w:left w:val="single" w:sz="8" w:space="0" w:color="auto"/>
              <w:bottom w:val="single" w:sz="4" w:space="0" w:color="auto"/>
              <w:right w:val="single" w:sz="4" w:space="0" w:color="auto"/>
            </w:tcBorders>
            <w:shd w:val="clear" w:color="auto" w:fill="auto"/>
            <w:hideMark/>
          </w:tcPr>
          <w:p w14:paraId="5C8C01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w:t>
            </w:r>
          </w:p>
        </w:tc>
        <w:tc>
          <w:tcPr>
            <w:tcW w:w="335" w:type="pct"/>
            <w:tcBorders>
              <w:top w:val="nil"/>
              <w:left w:val="single" w:sz="8" w:space="0" w:color="auto"/>
              <w:bottom w:val="single" w:sz="4" w:space="0" w:color="auto"/>
              <w:right w:val="single" w:sz="4" w:space="0" w:color="auto"/>
            </w:tcBorders>
            <w:shd w:val="clear" w:color="auto" w:fill="auto"/>
            <w:hideMark/>
          </w:tcPr>
          <w:p w14:paraId="021D29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726</w:t>
            </w:r>
          </w:p>
        </w:tc>
        <w:tc>
          <w:tcPr>
            <w:tcW w:w="333" w:type="pct"/>
            <w:tcBorders>
              <w:top w:val="nil"/>
              <w:left w:val="single" w:sz="8" w:space="0" w:color="auto"/>
              <w:bottom w:val="single" w:sz="4" w:space="0" w:color="auto"/>
              <w:right w:val="single" w:sz="4" w:space="0" w:color="auto"/>
            </w:tcBorders>
            <w:shd w:val="clear" w:color="auto" w:fill="auto"/>
            <w:hideMark/>
          </w:tcPr>
          <w:p w14:paraId="33C155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831</w:t>
            </w:r>
          </w:p>
        </w:tc>
        <w:tc>
          <w:tcPr>
            <w:tcW w:w="336" w:type="pct"/>
            <w:tcBorders>
              <w:top w:val="nil"/>
              <w:left w:val="single" w:sz="8" w:space="0" w:color="auto"/>
              <w:bottom w:val="single" w:sz="4" w:space="0" w:color="auto"/>
              <w:right w:val="single" w:sz="4" w:space="0" w:color="auto"/>
            </w:tcBorders>
            <w:shd w:val="clear" w:color="auto" w:fill="auto"/>
            <w:hideMark/>
          </w:tcPr>
          <w:p w14:paraId="1AF610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30" w:type="pct"/>
            <w:tcBorders>
              <w:top w:val="nil"/>
              <w:left w:val="single" w:sz="8" w:space="0" w:color="auto"/>
              <w:bottom w:val="single" w:sz="4" w:space="0" w:color="auto"/>
              <w:right w:val="single" w:sz="4" w:space="0" w:color="auto"/>
            </w:tcBorders>
            <w:shd w:val="clear" w:color="auto" w:fill="auto"/>
            <w:hideMark/>
          </w:tcPr>
          <w:p w14:paraId="6CEEBA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1038</w:t>
            </w:r>
          </w:p>
        </w:tc>
      </w:tr>
      <w:tr w:rsidR="0040789B" w:rsidRPr="0040789B" w14:paraId="0E91FDA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77C16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RL043</w:t>
            </w:r>
          </w:p>
        </w:tc>
        <w:tc>
          <w:tcPr>
            <w:tcW w:w="1375" w:type="pct"/>
            <w:tcBorders>
              <w:top w:val="nil"/>
              <w:left w:val="nil"/>
              <w:bottom w:val="single" w:sz="4" w:space="0" w:color="auto"/>
              <w:right w:val="nil"/>
            </w:tcBorders>
            <w:shd w:val="clear" w:color="auto" w:fill="auto"/>
            <w:hideMark/>
          </w:tcPr>
          <w:p w14:paraId="6E7381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 BOTA DE UNNA</w:t>
            </w:r>
          </w:p>
        </w:tc>
        <w:tc>
          <w:tcPr>
            <w:tcW w:w="319" w:type="pct"/>
            <w:tcBorders>
              <w:top w:val="nil"/>
              <w:left w:val="single" w:sz="8" w:space="0" w:color="auto"/>
              <w:bottom w:val="single" w:sz="4" w:space="0" w:color="auto"/>
              <w:right w:val="single" w:sz="4" w:space="0" w:color="auto"/>
            </w:tcBorders>
            <w:shd w:val="clear" w:color="auto" w:fill="auto"/>
            <w:hideMark/>
          </w:tcPr>
          <w:p w14:paraId="6036F6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19" w:type="pct"/>
            <w:tcBorders>
              <w:top w:val="nil"/>
              <w:left w:val="single" w:sz="8" w:space="0" w:color="auto"/>
              <w:bottom w:val="single" w:sz="4" w:space="0" w:color="auto"/>
              <w:right w:val="single" w:sz="4" w:space="0" w:color="auto"/>
            </w:tcBorders>
            <w:shd w:val="clear" w:color="auto" w:fill="auto"/>
            <w:hideMark/>
          </w:tcPr>
          <w:p w14:paraId="379590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20" w:type="pct"/>
            <w:tcBorders>
              <w:top w:val="nil"/>
              <w:left w:val="single" w:sz="8" w:space="0" w:color="auto"/>
              <w:bottom w:val="single" w:sz="4" w:space="0" w:color="auto"/>
              <w:right w:val="single" w:sz="4" w:space="0" w:color="auto"/>
            </w:tcBorders>
            <w:shd w:val="clear" w:color="auto" w:fill="auto"/>
            <w:hideMark/>
          </w:tcPr>
          <w:p w14:paraId="7FCC7C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36" w:type="pct"/>
            <w:tcBorders>
              <w:top w:val="nil"/>
              <w:left w:val="single" w:sz="8" w:space="0" w:color="auto"/>
              <w:bottom w:val="single" w:sz="4" w:space="0" w:color="auto"/>
              <w:right w:val="single" w:sz="4" w:space="0" w:color="auto"/>
            </w:tcBorders>
            <w:shd w:val="clear" w:color="auto" w:fill="auto"/>
            <w:hideMark/>
          </w:tcPr>
          <w:p w14:paraId="62BF3E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c>
          <w:tcPr>
            <w:tcW w:w="321" w:type="pct"/>
            <w:tcBorders>
              <w:top w:val="nil"/>
              <w:left w:val="single" w:sz="8" w:space="0" w:color="auto"/>
              <w:bottom w:val="single" w:sz="4" w:space="0" w:color="auto"/>
              <w:right w:val="single" w:sz="4" w:space="0" w:color="auto"/>
            </w:tcBorders>
            <w:shd w:val="clear" w:color="auto" w:fill="auto"/>
            <w:hideMark/>
          </w:tcPr>
          <w:p w14:paraId="5DC828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w:t>
            </w:r>
          </w:p>
        </w:tc>
        <w:tc>
          <w:tcPr>
            <w:tcW w:w="335" w:type="pct"/>
            <w:tcBorders>
              <w:top w:val="nil"/>
              <w:left w:val="single" w:sz="8" w:space="0" w:color="auto"/>
              <w:bottom w:val="single" w:sz="4" w:space="0" w:color="auto"/>
              <w:right w:val="single" w:sz="4" w:space="0" w:color="auto"/>
            </w:tcBorders>
            <w:shd w:val="clear" w:color="auto" w:fill="auto"/>
            <w:hideMark/>
          </w:tcPr>
          <w:p w14:paraId="62BB82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w:t>
            </w:r>
          </w:p>
        </w:tc>
        <w:tc>
          <w:tcPr>
            <w:tcW w:w="335" w:type="pct"/>
            <w:tcBorders>
              <w:top w:val="nil"/>
              <w:left w:val="single" w:sz="8" w:space="0" w:color="auto"/>
              <w:bottom w:val="single" w:sz="4" w:space="0" w:color="auto"/>
              <w:right w:val="single" w:sz="4" w:space="0" w:color="auto"/>
            </w:tcBorders>
            <w:shd w:val="clear" w:color="auto" w:fill="auto"/>
            <w:hideMark/>
          </w:tcPr>
          <w:p w14:paraId="4E969F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726</w:t>
            </w:r>
          </w:p>
        </w:tc>
        <w:tc>
          <w:tcPr>
            <w:tcW w:w="333" w:type="pct"/>
            <w:tcBorders>
              <w:top w:val="nil"/>
              <w:left w:val="single" w:sz="8" w:space="0" w:color="auto"/>
              <w:bottom w:val="single" w:sz="4" w:space="0" w:color="auto"/>
              <w:right w:val="single" w:sz="4" w:space="0" w:color="auto"/>
            </w:tcBorders>
            <w:shd w:val="clear" w:color="auto" w:fill="auto"/>
            <w:hideMark/>
          </w:tcPr>
          <w:p w14:paraId="035EFF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831</w:t>
            </w:r>
          </w:p>
        </w:tc>
        <w:tc>
          <w:tcPr>
            <w:tcW w:w="336" w:type="pct"/>
            <w:tcBorders>
              <w:top w:val="nil"/>
              <w:left w:val="single" w:sz="8" w:space="0" w:color="auto"/>
              <w:bottom w:val="single" w:sz="4" w:space="0" w:color="auto"/>
              <w:right w:val="single" w:sz="4" w:space="0" w:color="auto"/>
            </w:tcBorders>
            <w:shd w:val="clear" w:color="auto" w:fill="auto"/>
            <w:hideMark/>
          </w:tcPr>
          <w:p w14:paraId="6E6C2C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30" w:type="pct"/>
            <w:tcBorders>
              <w:top w:val="nil"/>
              <w:left w:val="single" w:sz="8" w:space="0" w:color="auto"/>
              <w:bottom w:val="single" w:sz="4" w:space="0" w:color="auto"/>
              <w:right w:val="single" w:sz="4" w:space="0" w:color="auto"/>
            </w:tcBorders>
            <w:shd w:val="clear" w:color="auto" w:fill="auto"/>
            <w:hideMark/>
          </w:tcPr>
          <w:p w14:paraId="46E9B3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1038</w:t>
            </w:r>
          </w:p>
        </w:tc>
      </w:tr>
      <w:tr w:rsidR="0040789B" w:rsidRPr="0040789B" w14:paraId="4EC21CE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BBC7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RL044</w:t>
            </w:r>
          </w:p>
        </w:tc>
        <w:tc>
          <w:tcPr>
            <w:tcW w:w="1375" w:type="pct"/>
            <w:tcBorders>
              <w:top w:val="nil"/>
              <w:left w:val="nil"/>
              <w:bottom w:val="single" w:sz="4" w:space="0" w:color="auto"/>
              <w:right w:val="nil"/>
            </w:tcBorders>
            <w:shd w:val="clear" w:color="auto" w:fill="auto"/>
            <w:hideMark/>
          </w:tcPr>
          <w:p w14:paraId="6BF3AE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FERULA DE DENIS-BROWNE</w:t>
            </w:r>
          </w:p>
        </w:tc>
        <w:tc>
          <w:tcPr>
            <w:tcW w:w="319" w:type="pct"/>
            <w:tcBorders>
              <w:top w:val="nil"/>
              <w:left w:val="single" w:sz="8" w:space="0" w:color="auto"/>
              <w:bottom w:val="single" w:sz="4" w:space="0" w:color="auto"/>
              <w:right w:val="single" w:sz="4" w:space="0" w:color="auto"/>
            </w:tcBorders>
            <w:shd w:val="clear" w:color="auto" w:fill="auto"/>
            <w:hideMark/>
          </w:tcPr>
          <w:p w14:paraId="7E7613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19" w:type="pct"/>
            <w:tcBorders>
              <w:top w:val="nil"/>
              <w:left w:val="single" w:sz="8" w:space="0" w:color="auto"/>
              <w:bottom w:val="single" w:sz="4" w:space="0" w:color="auto"/>
              <w:right w:val="single" w:sz="4" w:space="0" w:color="auto"/>
            </w:tcBorders>
            <w:shd w:val="clear" w:color="auto" w:fill="auto"/>
            <w:hideMark/>
          </w:tcPr>
          <w:p w14:paraId="12DFF2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20" w:type="pct"/>
            <w:tcBorders>
              <w:top w:val="nil"/>
              <w:left w:val="single" w:sz="8" w:space="0" w:color="auto"/>
              <w:bottom w:val="single" w:sz="4" w:space="0" w:color="auto"/>
              <w:right w:val="single" w:sz="4" w:space="0" w:color="auto"/>
            </w:tcBorders>
            <w:shd w:val="clear" w:color="auto" w:fill="auto"/>
            <w:hideMark/>
          </w:tcPr>
          <w:p w14:paraId="345CA0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301</w:t>
            </w:r>
          </w:p>
        </w:tc>
        <w:tc>
          <w:tcPr>
            <w:tcW w:w="336" w:type="pct"/>
            <w:tcBorders>
              <w:top w:val="nil"/>
              <w:left w:val="single" w:sz="8" w:space="0" w:color="auto"/>
              <w:bottom w:val="single" w:sz="4" w:space="0" w:color="auto"/>
              <w:right w:val="single" w:sz="4" w:space="0" w:color="auto"/>
            </w:tcBorders>
            <w:shd w:val="clear" w:color="auto" w:fill="auto"/>
            <w:hideMark/>
          </w:tcPr>
          <w:p w14:paraId="608C94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w:t>
            </w:r>
          </w:p>
        </w:tc>
        <w:tc>
          <w:tcPr>
            <w:tcW w:w="321" w:type="pct"/>
            <w:tcBorders>
              <w:top w:val="nil"/>
              <w:left w:val="single" w:sz="8" w:space="0" w:color="auto"/>
              <w:bottom w:val="single" w:sz="4" w:space="0" w:color="auto"/>
              <w:right w:val="single" w:sz="4" w:space="0" w:color="auto"/>
            </w:tcBorders>
            <w:shd w:val="clear" w:color="auto" w:fill="auto"/>
            <w:hideMark/>
          </w:tcPr>
          <w:p w14:paraId="0C34E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503</w:t>
            </w:r>
          </w:p>
        </w:tc>
        <w:tc>
          <w:tcPr>
            <w:tcW w:w="335" w:type="pct"/>
            <w:tcBorders>
              <w:top w:val="nil"/>
              <w:left w:val="single" w:sz="8" w:space="0" w:color="auto"/>
              <w:bottom w:val="single" w:sz="4" w:space="0" w:color="auto"/>
              <w:right w:val="single" w:sz="4" w:space="0" w:color="auto"/>
            </w:tcBorders>
            <w:shd w:val="clear" w:color="auto" w:fill="auto"/>
            <w:hideMark/>
          </w:tcPr>
          <w:p w14:paraId="657382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608</w:t>
            </w:r>
          </w:p>
        </w:tc>
        <w:tc>
          <w:tcPr>
            <w:tcW w:w="335" w:type="pct"/>
            <w:tcBorders>
              <w:top w:val="nil"/>
              <w:left w:val="single" w:sz="8" w:space="0" w:color="auto"/>
              <w:bottom w:val="single" w:sz="4" w:space="0" w:color="auto"/>
              <w:right w:val="single" w:sz="4" w:space="0" w:color="auto"/>
            </w:tcBorders>
            <w:shd w:val="clear" w:color="auto" w:fill="auto"/>
            <w:hideMark/>
          </w:tcPr>
          <w:p w14:paraId="1B64CF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706</w:t>
            </w:r>
          </w:p>
        </w:tc>
        <w:tc>
          <w:tcPr>
            <w:tcW w:w="333" w:type="pct"/>
            <w:tcBorders>
              <w:top w:val="nil"/>
              <w:left w:val="single" w:sz="8" w:space="0" w:color="auto"/>
              <w:bottom w:val="single" w:sz="4" w:space="0" w:color="auto"/>
              <w:right w:val="single" w:sz="4" w:space="0" w:color="auto"/>
            </w:tcBorders>
            <w:shd w:val="clear" w:color="auto" w:fill="auto"/>
            <w:hideMark/>
          </w:tcPr>
          <w:p w14:paraId="0575EE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806</w:t>
            </w:r>
          </w:p>
        </w:tc>
        <w:tc>
          <w:tcPr>
            <w:tcW w:w="336" w:type="pct"/>
            <w:tcBorders>
              <w:top w:val="nil"/>
              <w:left w:val="single" w:sz="8" w:space="0" w:color="auto"/>
              <w:bottom w:val="single" w:sz="4" w:space="0" w:color="auto"/>
              <w:right w:val="single" w:sz="4" w:space="0" w:color="auto"/>
            </w:tcBorders>
            <w:shd w:val="clear" w:color="auto" w:fill="auto"/>
            <w:hideMark/>
          </w:tcPr>
          <w:p w14:paraId="183B1D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910</w:t>
            </w:r>
          </w:p>
        </w:tc>
        <w:tc>
          <w:tcPr>
            <w:tcW w:w="330" w:type="pct"/>
            <w:tcBorders>
              <w:top w:val="nil"/>
              <w:left w:val="single" w:sz="8" w:space="0" w:color="auto"/>
              <w:bottom w:val="single" w:sz="4" w:space="0" w:color="auto"/>
              <w:right w:val="single" w:sz="4" w:space="0" w:color="auto"/>
            </w:tcBorders>
            <w:shd w:val="clear" w:color="auto" w:fill="auto"/>
            <w:hideMark/>
          </w:tcPr>
          <w:p w14:paraId="2EDC26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1011</w:t>
            </w:r>
          </w:p>
        </w:tc>
      </w:tr>
      <w:tr w:rsidR="0040789B" w:rsidRPr="0040789B" w14:paraId="2848C0C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7DB38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RL045</w:t>
            </w:r>
          </w:p>
        </w:tc>
        <w:tc>
          <w:tcPr>
            <w:tcW w:w="1375" w:type="pct"/>
            <w:tcBorders>
              <w:top w:val="nil"/>
              <w:left w:val="nil"/>
              <w:bottom w:val="single" w:sz="4" w:space="0" w:color="auto"/>
              <w:right w:val="nil"/>
            </w:tcBorders>
            <w:shd w:val="clear" w:color="auto" w:fill="auto"/>
            <w:hideMark/>
          </w:tcPr>
          <w:p w14:paraId="000374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REMOCIÓN O   BIVALVO; ENYESADO   TIPO   GUANTE, BOTA   O CORPORAL</w:t>
            </w:r>
          </w:p>
        </w:tc>
        <w:tc>
          <w:tcPr>
            <w:tcW w:w="319" w:type="pct"/>
            <w:tcBorders>
              <w:top w:val="nil"/>
              <w:left w:val="single" w:sz="8" w:space="0" w:color="auto"/>
              <w:bottom w:val="single" w:sz="4" w:space="0" w:color="auto"/>
              <w:right w:val="single" w:sz="4" w:space="0" w:color="auto"/>
            </w:tcBorders>
            <w:shd w:val="clear" w:color="auto" w:fill="auto"/>
            <w:hideMark/>
          </w:tcPr>
          <w:p w14:paraId="1FABF5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22EECB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3DEF2E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1BDDCF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276259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02FE2D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6C1C88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1DB0C3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6" w:type="pct"/>
            <w:tcBorders>
              <w:top w:val="nil"/>
              <w:left w:val="single" w:sz="8" w:space="0" w:color="auto"/>
              <w:bottom w:val="single" w:sz="4" w:space="0" w:color="auto"/>
              <w:right w:val="single" w:sz="4" w:space="0" w:color="auto"/>
            </w:tcBorders>
            <w:shd w:val="clear" w:color="auto" w:fill="auto"/>
            <w:hideMark/>
          </w:tcPr>
          <w:p w14:paraId="214425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0" w:type="pct"/>
            <w:tcBorders>
              <w:top w:val="nil"/>
              <w:left w:val="single" w:sz="8" w:space="0" w:color="auto"/>
              <w:bottom w:val="single" w:sz="4" w:space="0" w:color="auto"/>
              <w:right w:val="single" w:sz="4" w:space="0" w:color="auto"/>
            </w:tcBorders>
            <w:shd w:val="clear" w:color="auto" w:fill="auto"/>
            <w:hideMark/>
          </w:tcPr>
          <w:p w14:paraId="4E5B86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40789B" w:rsidRPr="0040789B" w14:paraId="1EBE16B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A1786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RL046</w:t>
            </w:r>
          </w:p>
        </w:tc>
        <w:tc>
          <w:tcPr>
            <w:tcW w:w="1375" w:type="pct"/>
            <w:tcBorders>
              <w:top w:val="nil"/>
              <w:left w:val="nil"/>
              <w:bottom w:val="single" w:sz="4" w:space="0" w:color="auto"/>
              <w:right w:val="nil"/>
            </w:tcBorders>
            <w:shd w:val="clear" w:color="auto" w:fill="auto"/>
            <w:hideMark/>
          </w:tcPr>
          <w:p w14:paraId="437D93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REMOCIÓN O BIVALVO; YESO DE BRAZO   COMPLETO O PIERNA COMPLETA</w:t>
            </w:r>
          </w:p>
        </w:tc>
        <w:tc>
          <w:tcPr>
            <w:tcW w:w="319" w:type="pct"/>
            <w:tcBorders>
              <w:top w:val="nil"/>
              <w:left w:val="single" w:sz="8" w:space="0" w:color="auto"/>
              <w:bottom w:val="single" w:sz="4" w:space="0" w:color="auto"/>
              <w:right w:val="single" w:sz="4" w:space="0" w:color="auto"/>
            </w:tcBorders>
            <w:shd w:val="clear" w:color="auto" w:fill="auto"/>
            <w:hideMark/>
          </w:tcPr>
          <w:p w14:paraId="438447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44B1C9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738EAE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43C06A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47CE1D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494703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445332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46C7B9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6" w:type="pct"/>
            <w:tcBorders>
              <w:top w:val="nil"/>
              <w:left w:val="single" w:sz="8" w:space="0" w:color="auto"/>
              <w:bottom w:val="single" w:sz="4" w:space="0" w:color="auto"/>
              <w:right w:val="single" w:sz="4" w:space="0" w:color="auto"/>
            </w:tcBorders>
            <w:shd w:val="clear" w:color="auto" w:fill="auto"/>
            <w:hideMark/>
          </w:tcPr>
          <w:p w14:paraId="772408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0" w:type="pct"/>
            <w:tcBorders>
              <w:top w:val="nil"/>
              <w:left w:val="single" w:sz="8" w:space="0" w:color="auto"/>
              <w:bottom w:val="single" w:sz="4" w:space="0" w:color="auto"/>
              <w:right w:val="single" w:sz="4" w:space="0" w:color="auto"/>
            </w:tcBorders>
            <w:shd w:val="clear" w:color="auto" w:fill="auto"/>
            <w:hideMark/>
          </w:tcPr>
          <w:p w14:paraId="3C5EDF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40789B" w:rsidRPr="0040789B" w14:paraId="6EB330D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7B56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RL047</w:t>
            </w:r>
          </w:p>
        </w:tc>
        <w:tc>
          <w:tcPr>
            <w:tcW w:w="1375" w:type="pct"/>
            <w:tcBorders>
              <w:top w:val="nil"/>
              <w:left w:val="nil"/>
              <w:bottom w:val="single" w:sz="4" w:space="0" w:color="auto"/>
              <w:right w:val="nil"/>
            </w:tcBorders>
            <w:shd w:val="clear" w:color="auto" w:fill="auto"/>
            <w:hideMark/>
          </w:tcPr>
          <w:p w14:paraId="7FB196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 REDUCCIÓN QUIRÚRGICA</w:t>
            </w:r>
          </w:p>
        </w:tc>
        <w:tc>
          <w:tcPr>
            <w:tcW w:w="319" w:type="pct"/>
            <w:tcBorders>
              <w:top w:val="nil"/>
              <w:left w:val="single" w:sz="8" w:space="0" w:color="auto"/>
              <w:bottom w:val="single" w:sz="4" w:space="0" w:color="auto"/>
              <w:right w:val="single" w:sz="4" w:space="0" w:color="auto"/>
            </w:tcBorders>
            <w:shd w:val="clear" w:color="auto" w:fill="auto"/>
            <w:hideMark/>
          </w:tcPr>
          <w:p w14:paraId="5ADE39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19" w:type="pct"/>
            <w:tcBorders>
              <w:top w:val="nil"/>
              <w:left w:val="single" w:sz="8" w:space="0" w:color="auto"/>
              <w:bottom w:val="single" w:sz="4" w:space="0" w:color="auto"/>
              <w:right w:val="single" w:sz="4" w:space="0" w:color="auto"/>
            </w:tcBorders>
            <w:shd w:val="clear" w:color="auto" w:fill="auto"/>
            <w:hideMark/>
          </w:tcPr>
          <w:p w14:paraId="1A47D7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475</w:t>
            </w:r>
          </w:p>
        </w:tc>
        <w:tc>
          <w:tcPr>
            <w:tcW w:w="320" w:type="pct"/>
            <w:tcBorders>
              <w:top w:val="nil"/>
              <w:left w:val="single" w:sz="8" w:space="0" w:color="auto"/>
              <w:bottom w:val="single" w:sz="4" w:space="0" w:color="auto"/>
              <w:right w:val="single" w:sz="4" w:space="0" w:color="auto"/>
            </w:tcBorders>
            <w:shd w:val="clear" w:color="auto" w:fill="auto"/>
            <w:hideMark/>
          </w:tcPr>
          <w:p w14:paraId="5112A0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711</w:t>
            </w:r>
          </w:p>
        </w:tc>
        <w:tc>
          <w:tcPr>
            <w:tcW w:w="336" w:type="pct"/>
            <w:tcBorders>
              <w:top w:val="nil"/>
              <w:left w:val="single" w:sz="8" w:space="0" w:color="auto"/>
              <w:bottom w:val="single" w:sz="4" w:space="0" w:color="auto"/>
              <w:right w:val="single" w:sz="4" w:space="0" w:color="auto"/>
            </w:tcBorders>
            <w:shd w:val="clear" w:color="auto" w:fill="auto"/>
            <w:hideMark/>
          </w:tcPr>
          <w:p w14:paraId="52A671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950</w:t>
            </w:r>
          </w:p>
        </w:tc>
        <w:tc>
          <w:tcPr>
            <w:tcW w:w="321" w:type="pct"/>
            <w:tcBorders>
              <w:top w:val="nil"/>
              <w:left w:val="single" w:sz="8" w:space="0" w:color="auto"/>
              <w:bottom w:val="single" w:sz="4" w:space="0" w:color="auto"/>
              <w:right w:val="single" w:sz="4" w:space="0" w:color="auto"/>
            </w:tcBorders>
            <w:shd w:val="clear" w:color="auto" w:fill="auto"/>
            <w:hideMark/>
          </w:tcPr>
          <w:p w14:paraId="5663F0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1188</w:t>
            </w:r>
          </w:p>
        </w:tc>
        <w:tc>
          <w:tcPr>
            <w:tcW w:w="335" w:type="pct"/>
            <w:tcBorders>
              <w:top w:val="nil"/>
              <w:left w:val="single" w:sz="8" w:space="0" w:color="auto"/>
              <w:bottom w:val="single" w:sz="4" w:space="0" w:color="auto"/>
              <w:right w:val="single" w:sz="4" w:space="0" w:color="auto"/>
            </w:tcBorders>
            <w:shd w:val="clear" w:color="auto" w:fill="auto"/>
            <w:hideMark/>
          </w:tcPr>
          <w:p w14:paraId="5320C6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1425</w:t>
            </w:r>
          </w:p>
        </w:tc>
        <w:tc>
          <w:tcPr>
            <w:tcW w:w="335" w:type="pct"/>
            <w:tcBorders>
              <w:top w:val="nil"/>
              <w:left w:val="single" w:sz="8" w:space="0" w:color="auto"/>
              <w:bottom w:val="single" w:sz="4" w:space="0" w:color="auto"/>
              <w:right w:val="single" w:sz="4" w:space="0" w:color="auto"/>
            </w:tcBorders>
            <w:shd w:val="clear" w:color="auto" w:fill="auto"/>
            <w:hideMark/>
          </w:tcPr>
          <w:p w14:paraId="2B5A6D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1665</w:t>
            </w:r>
          </w:p>
        </w:tc>
        <w:tc>
          <w:tcPr>
            <w:tcW w:w="333" w:type="pct"/>
            <w:tcBorders>
              <w:top w:val="nil"/>
              <w:left w:val="single" w:sz="8" w:space="0" w:color="auto"/>
              <w:bottom w:val="single" w:sz="4" w:space="0" w:color="auto"/>
              <w:right w:val="single" w:sz="4" w:space="0" w:color="auto"/>
            </w:tcBorders>
            <w:shd w:val="clear" w:color="auto" w:fill="auto"/>
            <w:hideMark/>
          </w:tcPr>
          <w:p w14:paraId="47205D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1902</w:t>
            </w:r>
          </w:p>
        </w:tc>
        <w:tc>
          <w:tcPr>
            <w:tcW w:w="336" w:type="pct"/>
            <w:tcBorders>
              <w:top w:val="nil"/>
              <w:left w:val="single" w:sz="8" w:space="0" w:color="auto"/>
              <w:bottom w:val="single" w:sz="4" w:space="0" w:color="auto"/>
              <w:right w:val="single" w:sz="4" w:space="0" w:color="auto"/>
            </w:tcBorders>
            <w:shd w:val="clear" w:color="auto" w:fill="auto"/>
            <w:hideMark/>
          </w:tcPr>
          <w:p w14:paraId="3FA8E2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2139</w:t>
            </w:r>
          </w:p>
        </w:tc>
        <w:tc>
          <w:tcPr>
            <w:tcW w:w="330" w:type="pct"/>
            <w:tcBorders>
              <w:top w:val="nil"/>
              <w:left w:val="single" w:sz="8" w:space="0" w:color="auto"/>
              <w:bottom w:val="single" w:sz="4" w:space="0" w:color="auto"/>
              <w:right w:val="single" w:sz="4" w:space="0" w:color="auto"/>
            </w:tcBorders>
            <w:shd w:val="clear" w:color="auto" w:fill="auto"/>
            <w:hideMark/>
          </w:tcPr>
          <w:p w14:paraId="4D0C5F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2379</w:t>
            </w:r>
          </w:p>
        </w:tc>
      </w:tr>
      <w:tr w:rsidR="0040789B" w:rsidRPr="0040789B" w14:paraId="716C902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B64F7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RL048</w:t>
            </w:r>
          </w:p>
        </w:tc>
        <w:tc>
          <w:tcPr>
            <w:tcW w:w="1375" w:type="pct"/>
            <w:tcBorders>
              <w:top w:val="nil"/>
              <w:left w:val="nil"/>
              <w:bottom w:val="single" w:sz="4" w:space="0" w:color="auto"/>
              <w:right w:val="nil"/>
            </w:tcBorders>
            <w:shd w:val="clear" w:color="auto" w:fill="auto"/>
            <w:hideMark/>
          </w:tcPr>
          <w:p w14:paraId="1B8261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COLOCACIÓN DE FÉRULAS DE YESO, BOTA CORTA O LARGA, FÉRULA CALZA, YESO BRAZO Y PALMA</w:t>
            </w:r>
          </w:p>
        </w:tc>
        <w:tc>
          <w:tcPr>
            <w:tcW w:w="319" w:type="pct"/>
            <w:tcBorders>
              <w:top w:val="nil"/>
              <w:left w:val="single" w:sz="8" w:space="0" w:color="auto"/>
              <w:bottom w:val="single" w:sz="4" w:space="0" w:color="auto"/>
              <w:right w:val="single" w:sz="4" w:space="0" w:color="auto"/>
            </w:tcBorders>
            <w:shd w:val="clear" w:color="auto" w:fill="auto"/>
            <w:hideMark/>
          </w:tcPr>
          <w:p w14:paraId="73D55F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5BBB69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3FBF29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2397F1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17272A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548791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6FE686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79B8B3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3DD360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7129F3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542F92E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E26C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OS000</w:t>
            </w:r>
          </w:p>
        </w:tc>
        <w:tc>
          <w:tcPr>
            <w:tcW w:w="1375" w:type="pct"/>
            <w:tcBorders>
              <w:top w:val="nil"/>
              <w:left w:val="nil"/>
              <w:bottom w:val="single" w:sz="4" w:space="0" w:color="auto"/>
              <w:right w:val="nil"/>
            </w:tcBorders>
            <w:shd w:val="clear" w:color="auto" w:fill="auto"/>
            <w:hideMark/>
          </w:tcPr>
          <w:p w14:paraId="455BDB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OSTEOPLASTÍA</w:t>
            </w:r>
          </w:p>
        </w:tc>
        <w:tc>
          <w:tcPr>
            <w:tcW w:w="319" w:type="pct"/>
            <w:tcBorders>
              <w:top w:val="nil"/>
              <w:left w:val="single" w:sz="8" w:space="0" w:color="auto"/>
              <w:bottom w:val="single" w:sz="4" w:space="0" w:color="auto"/>
              <w:right w:val="single" w:sz="4" w:space="0" w:color="auto"/>
            </w:tcBorders>
            <w:shd w:val="clear" w:color="auto" w:fill="auto"/>
            <w:hideMark/>
          </w:tcPr>
          <w:p w14:paraId="6FF235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9EA89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75B7E8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B627B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C2093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8D062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D625B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016781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AE05C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0C487E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27FC124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0227C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OS001</w:t>
            </w:r>
          </w:p>
        </w:tc>
        <w:tc>
          <w:tcPr>
            <w:tcW w:w="1375" w:type="pct"/>
            <w:tcBorders>
              <w:top w:val="nil"/>
              <w:left w:val="nil"/>
              <w:bottom w:val="single" w:sz="4" w:space="0" w:color="auto"/>
              <w:right w:val="nil"/>
            </w:tcBorders>
            <w:shd w:val="clear" w:color="auto" w:fill="auto"/>
            <w:hideMark/>
          </w:tcPr>
          <w:p w14:paraId="0619E3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RADIO O CÚBITO</w:t>
            </w:r>
          </w:p>
        </w:tc>
        <w:tc>
          <w:tcPr>
            <w:tcW w:w="319" w:type="pct"/>
            <w:tcBorders>
              <w:top w:val="nil"/>
              <w:left w:val="single" w:sz="8" w:space="0" w:color="auto"/>
              <w:bottom w:val="single" w:sz="4" w:space="0" w:color="auto"/>
              <w:right w:val="single" w:sz="4" w:space="0" w:color="auto"/>
            </w:tcBorders>
            <w:shd w:val="clear" w:color="auto" w:fill="auto"/>
            <w:hideMark/>
          </w:tcPr>
          <w:p w14:paraId="2A3CF7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19" w:type="pct"/>
            <w:tcBorders>
              <w:top w:val="nil"/>
              <w:left w:val="single" w:sz="8" w:space="0" w:color="auto"/>
              <w:bottom w:val="single" w:sz="4" w:space="0" w:color="auto"/>
              <w:right w:val="single" w:sz="4" w:space="0" w:color="auto"/>
            </w:tcBorders>
            <w:shd w:val="clear" w:color="auto" w:fill="auto"/>
            <w:hideMark/>
          </w:tcPr>
          <w:p w14:paraId="7FDD22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20" w:type="pct"/>
            <w:tcBorders>
              <w:top w:val="nil"/>
              <w:left w:val="single" w:sz="8" w:space="0" w:color="auto"/>
              <w:bottom w:val="single" w:sz="4" w:space="0" w:color="auto"/>
              <w:right w:val="single" w:sz="4" w:space="0" w:color="auto"/>
            </w:tcBorders>
            <w:shd w:val="clear" w:color="auto" w:fill="auto"/>
            <w:hideMark/>
          </w:tcPr>
          <w:p w14:paraId="617419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w:t>
            </w:r>
          </w:p>
        </w:tc>
        <w:tc>
          <w:tcPr>
            <w:tcW w:w="336" w:type="pct"/>
            <w:tcBorders>
              <w:top w:val="nil"/>
              <w:left w:val="single" w:sz="8" w:space="0" w:color="auto"/>
              <w:bottom w:val="single" w:sz="4" w:space="0" w:color="auto"/>
              <w:right w:val="single" w:sz="4" w:space="0" w:color="auto"/>
            </w:tcBorders>
            <w:shd w:val="clear" w:color="auto" w:fill="auto"/>
            <w:hideMark/>
          </w:tcPr>
          <w:p w14:paraId="3E1142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21" w:type="pct"/>
            <w:tcBorders>
              <w:top w:val="nil"/>
              <w:left w:val="single" w:sz="8" w:space="0" w:color="auto"/>
              <w:bottom w:val="single" w:sz="4" w:space="0" w:color="auto"/>
              <w:right w:val="single" w:sz="4" w:space="0" w:color="auto"/>
            </w:tcBorders>
            <w:shd w:val="clear" w:color="auto" w:fill="auto"/>
            <w:hideMark/>
          </w:tcPr>
          <w:p w14:paraId="372FFA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953</w:t>
            </w:r>
          </w:p>
        </w:tc>
        <w:tc>
          <w:tcPr>
            <w:tcW w:w="335" w:type="pct"/>
            <w:tcBorders>
              <w:top w:val="nil"/>
              <w:left w:val="single" w:sz="8" w:space="0" w:color="auto"/>
              <w:bottom w:val="single" w:sz="4" w:space="0" w:color="auto"/>
              <w:right w:val="single" w:sz="4" w:space="0" w:color="auto"/>
            </w:tcBorders>
            <w:shd w:val="clear" w:color="auto" w:fill="auto"/>
            <w:hideMark/>
          </w:tcPr>
          <w:p w14:paraId="469EFD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1150</w:t>
            </w:r>
          </w:p>
        </w:tc>
        <w:tc>
          <w:tcPr>
            <w:tcW w:w="335" w:type="pct"/>
            <w:tcBorders>
              <w:top w:val="nil"/>
              <w:left w:val="single" w:sz="8" w:space="0" w:color="auto"/>
              <w:bottom w:val="single" w:sz="4" w:space="0" w:color="auto"/>
              <w:right w:val="single" w:sz="4" w:space="0" w:color="auto"/>
            </w:tcBorders>
            <w:shd w:val="clear" w:color="auto" w:fill="auto"/>
            <w:hideMark/>
          </w:tcPr>
          <w:p w14:paraId="5C628D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1340</w:t>
            </w:r>
          </w:p>
        </w:tc>
        <w:tc>
          <w:tcPr>
            <w:tcW w:w="333" w:type="pct"/>
            <w:tcBorders>
              <w:top w:val="nil"/>
              <w:left w:val="single" w:sz="8" w:space="0" w:color="auto"/>
              <w:bottom w:val="single" w:sz="4" w:space="0" w:color="auto"/>
              <w:right w:val="single" w:sz="4" w:space="0" w:color="auto"/>
            </w:tcBorders>
            <w:shd w:val="clear" w:color="auto" w:fill="auto"/>
            <w:hideMark/>
          </w:tcPr>
          <w:p w14:paraId="4BDEE4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1531</w:t>
            </w:r>
          </w:p>
        </w:tc>
        <w:tc>
          <w:tcPr>
            <w:tcW w:w="336" w:type="pct"/>
            <w:tcBorders>
              <w:top w:val="nil"/>
              <w:left w:val="single" w:sz="8" w:space="0" w:color="auto"/>
              <w:bottom w:val="single" w:sz="4" w:space="0" w:color="auto"/>
              <w:right w:val="single" w:sz="4" w:space="0" w:color="auto"/>
            </w:tcBorders>
            <w:shd w:val="clear" w:color="auto" w:fill="auto"/>
            <w:hideMark/>
          </w:tcPr>
          <w:p w14:paraId="40F2B1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1720</w:t>
            </w:r>
          </w:p>
        </w:tc>
        <w:tc>
          <w:tcPr>
            <w:tcW w:w="330" w:type="pct"/>
            <w:tcBorders>
              <w:top w:val="nil"/>
              <w:left w:val="single" w:sz="8" w:space="0" w:color="auto"/>
              <w:bottom w:val="single" w:sz="4" w:space="0" w:color="auto"/>
              <w:right w:val="single" w:sz="4" w:space="0" w:color="auto"/>
            </w:tcBorders>
            <w:shd w:val="clear" w:color="auto" w:fill="auto"/>
            <w:hideMark/>
          </w:tcPr>
          <w:p w14:paraId="397DBE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1916</w:t>
            </w:r>
          </w:p>
        </w:tc>
      </w:tr>
      <w:tr w:rsidR="0040789B" w:rsidRPr="0040789B" w14:paraId="7E71CC5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5625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OS002</w:t>
            </w:r>
          </w:p>
        </w:tc>
        <w:tc>
          <w:tcPr>
            <w:tcW w:w="1375" w:type="pct"/>
            <w:tcBorders>
              <w:top w:val="nil"/>
              <w:left w:val="nil"/>
              <w:bottom w:val="single" w:sz="4" w:space="0" w:color="auto"/>
              <w:right w:val="nil"/>
            </w:tcBorders>
            <w:shd w:val="clear" w:color="auto" w:fill="auto"/>
            <w:hideMark/>
          </w:tcPr>
          <w:p w14:paraId="5FED6F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HÚMERO</w:t>
            </w:r>
          </w:p>
        </w:tc>
        <w:tc>
          <w:tcPr>
            <w:tcW w:w="319" w:type="pct"/>
            <w:tcBorders>
              <w:top w:val="nil"/>
              <w:left w:val="single" w:sz="8" w:space="0" w:color="auto"/>
              <w:bottom w:val="single" w:sz="4" w:space="0" w:color="auto"/>
              <w:right w:val="single" w:sz="4" w:space="0" w:color="auto"/>
            </w:tcBorders>
            <w:shd w:val="clear" w:color="auto" w:fill="auto"/>
            <w:hideMark/>
          </w:tcPr>
          <w:p w14:paraId="32E699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19" w:type="pct"/>
            <w:tcBorders>
              <w:top w:val="nil"/>
              <w:left w:val="single" w:sz="8" w:space="0" w:color="auto"/>
              <w:bottom w:val="single" w:sz="4" w:space="0" w:color="auto"/>
              <w:right w:val="single" w:sz="4" w:space="0" w:color="auto"/>
            </w:tcBorders>
            <w:shd w:val="clear" w:color="auto" w:fill="auto"/>
            <w:hideMark/>
          </w:tcPr>
          <w:p w14:paraId="539542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20" w:type="pct"/>
            <w:tcBorders>
              <w:top w:val="nil"/>
              <w:left w:val="single" w:sz="8" w:space="0" w:color="auto"/>
              <w:bottom w:val="single" w:sz="4" w:space="0" w:color="auto"/>
              <w:right w:val="single" w:sz="4" w:space="0" w:color="auto"/>
            </w:tcBorders>
            <w:shd w:val="clear" w:color="auto" w:fill="auto"/>
            <w:hideMark/>
          </w:tcPr>
          <w:p w14:paraId="20333B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649</w:t>
            </w:r>
          </w:p>
        </w:tc>
        <w:tc>
          <w:tcPr>
            <w:tcW w:w="336" w:type="pct"/>
            <w:tcBorders>
              <w:top w:val="nil"/>
              <w:left w:val="single" w:sz="8" w:space="0" w:color="auto"/>
              <w:bottom w:val="single" w:sz="4" w:space="0" w:color="auto"/>
              <w:right w:val="single" w:sz="4" w:space="0" w:color="auto"/>
            </w:tcBorders>
            <w:shd w:val="clear" w:color="auto" w:fill="auto"/>
            <w:hideMark/>
          </w:tcPr>
          <w:p w14:paraId="688088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863</w:t>
            </w:r>
          </w:p>
        </w:tc>
        <w:tc>
          <w:tcPr>
            <w:tcW w:w="321" w:type="pct"/>
            <w:tcBorders>
              <w:top w:val="nil"/>
              <w:left w:val="single" w:sz="8" w:space="0" w:color="auto"/>
              <w:bottom w:val="single" w:sz="4" w:space="0" w:color="auto"/>
              <w:right w:val="single" w:sz="4" w:space="0" w:color="auto"/>
            </w:tcBorders>
            <w:shd w:val="clear" w:color="auto" w:fill="auto"/>
            <w:hideMark/>
          </w:tcPr>
          <w:p w14:paraId="2603A4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1083</w:t>
            </w:r>
          </w:p>
        </w:tc>
        <w:tc>
          <w:tcPr>
            <w:tcW w:w="335" w:type="pct"/>
            <w:tcBorders>
              <w:top w:val="nil"/>
              <w:left w:val="single" w:sz="8" w:space="0" w:color="auto"/>
              <w:bottom w:val="single" w:sz="4" w:space="0" w:color="auto"/>
              <w:right w:val="single" w:sz="4" w:space="0" w:color="auto"/>
            </w:tcBorders>
            <w:shd w:val="clear" w:color="auto" w:fill="auto"/>
            <w:hideMark/>
          </w:tcPr>
          <w:p w14:paraId="74D7FC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1299</w:t>
            </w:r>
          </w:p>
        </w:tc>
        <w:tc>
          <w:tcPr>
            <w:tcW w:w="335" w:type="pct"/>
            <w:tcBorders>
              <w:top w:val="nil"/>
              <w:left w:val="single" w:sz="8" w:space="0" w:color="auto"/>
              <w:bottom w:val="single" w:sz="4" w:space="0" w:color="auto"/>
              <w:right w:val="single" w:sz="4" w:space="0" w:color="auto"/>
            </w:tcBorders>
            <w:shd w:val="clear" w:color="auto" w:fill="auto"/>
            <w:hideMark/>
          </w:tcPr>
          <w:p w14:paraId="1D0F50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1512</w:t>
            </w:r>
          </w:p>
        </w:tc>
        <w:tc>
          <w:tcPr>
            <w:tcW w:w="333" w:type="pct"/>
            <w:tcBorders>
              <w:top w:val="nil"/>
              <w:left w:val="single" w:sz="8" w:space="0" w:color="auto"/>
              <w:bottom w:val="single" w:sz="4" w:space="0" w:color="auto"/>
              <w:right w:val="single" w:sz="4" w:space="0" w:color="auto"/>
            </w:tcBorders>
            <w:shd w:val="clear" w:color="auto" w:fill="auto"/>
            <w:hideMark/>
          </w:tcPr>
          <w:p w14:paraId="6F8DBD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1732</w:t>
            </w:r>
          </w:p>
        </w:tc>
        <w:tc>
          <w:tcPr>
            <w:tcW w:w="336" w:type="pct"/>
            <w:tcBorders>
              <w:top w:val="nil"/>
              <w:left w:val="single" w:sz="8" w:space="0" w:color="auto"/>
              <w:bottom w:val="single" w:sz="4" w:space="0" w:color="auto"/>
              <w:right w:val="single" w:sz="4" w:space="0" w:color="auto"/>
            </w:tcBorders>
            <w:shd w:val="clear" w:color="auto" w:fill="auto"/>
            <w:hideMark/>
          </w:tcPr>
          <w:p w14:paraId="2B9924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1950</w:t>
            </w:r>
          </w:p>
        </w:tc>
        <w:tc>
          <w:tcPr>
            <w:tcW w:w="330" w:type="pct"/>
            <w:tcBorders>
              <w:top w:val="nil"/>
              <w:left w:val="single" w:sz="8" w:space="0" w:color="auto"/>
              <w:bottom w:val="single" w:sz="4" w:space="0" w:color="auto"/>
              <w:right w:val="single" w:sz="4" w:space="0" w:color="auto"/>
            </w:tcBorders>
            <w:shd w:val="clear" w:color="auto" w:fill="auto"/>
            <w:hideMark/>
          </w:tcPr>
          <w:p w14:paraId="2D1E4C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2164</w:t>
            </w:r>
          </w:p>
        </w:tc>
      </w:tr>
      <w:tr w:rsidR="0040789B" w:rsidRPr="0040789B" w14:paraId="0288FA2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EB9FB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OS003</w:t>
            </w:r>
          </w:p>
        </w:tc>
        <w:tc>
          <w:tcPr>
            <w:tcW w:w="1375" w:type="pct"/>
            <w:tcBorders>
              <w:top w:val="nil"/>
              <w:left w:val="nil"/>
              <w:bottom w:val="single" w:sz="4" w:space="0" w:color="auto"/>
              <w:right w:val="nil"/>
            </w:tcBorders>
            <w:shd w:val="clear" w:color="auto" w:fill="auto"/>
            <w:hideMark/>
          </w:tcPr>
          <w:p w14:paraId="6FEC97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CODO</w:t>
            </w:r>
          </w:p>
        </w:tc>
        <w:tc>
          <w:tcPr>
            <w:tcW w:w="319" w:type="pct"/>
            <w:tcBorders>
              <w:top w:val="nil"/>
              <w:left w:val="single" w:sz="8" w:space="0" w:color="auto"/>
              <w:bottom w:val="single" w:sz="4" w:space="0" w:color="auto"/>
              <w:right w:val="single" w:sz="4" w:space="0" w:color="auto"/>
            </w:tcBorders>
            <w:shd w:val="clear" w:color="auto" w:fill="auto"/>
            <w:hideMark/>
          </w:tcPr>
          <w:p w14:paraId="6277CB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319" w:type="pct"/>
            <w:tcBorders>
              <w:top w:val="nil"/>
              <w:left w:val="single" w:sz="8" w:space="0" w:color="auto"/>
              <w:bottom w:val="single" w:sz="4" w:space="0" w:color="auto"/>
              <w:right w:val="single" w:sz="4" w:space="0" w:color="auto"/>
            </w:tcBorders>
            <w:shd w:val="clear" w:color="auto" w:fill="auto"/>
            <w:hideMark/>
          </w:tcPr>
          <w:p w14:paraId="28CFDC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480</w:t>
            </w:r>
          </w:p>
        </w:tc>
        <w:tc>
          <w:tcPr>
            <w:tcW w:w="320" w:type="pct"/>
            <w:tcBorders>
              <w:top w:val="nil"/>
              <w:left w:val="single" w:sz="8" w:space="0" w:color="auto"/>
              <w:bottom w:val="single" w:sz="4" w:space="0" w:color="auto"/>
              <w:right w:val="single" w:sz="4" w:space="0" w:color="auto"/>
            </w:tcBorders>
            <w:shd w:val="clear" w:color="auto" w:fill="auto"/>
            <w:hideMark/>
          </w:tcPr>
          <w:p w14:paraId="4945B9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721</w:t>
            </w:r>
          </w:p>
        </w:tc>
        <w:tc>
          <w:tcPr>
            <w:tcW w:w="336" w:type="pct"/>
            <w:tcBorders>
              <w:top w:val="nil"/>
              <w:left w:val="single" w:sz="8" w:space="0" w:color="auto"/>
              <w:bottom w:val="single" w:sz="4" w:space="0" w:color="auto"/>
              <w:right w:val="single" w:sz="4" w:space="0" w:color="auto"/>
            </w:tcBorders>
            <w:shd w:val="clear" w:color="auto" w:fill="auto"/>
            <w:hideMark/>
          </w:tcPr>
          <w:p w14:paraId="12E266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960</w:t>
            </w:r>
          </w:p>
        </w:tc>
        <w:tc>
          <w:tcPr>
            <w:tcW w:w="321" w:type="pct"/>
            <w:tcBorders>
              <w:top w:val="nil"/>
              <w:left w:val="single" w:sz="8" w:space="0" w:color="auto"/>
              <w:bottom w:val="single" w:sz="4" w:space="0" w:color="auto"/>
              <w:right w:val="single" w:sz="4" w:space="0" w:color="auto"/>
            </w:tcBorders>
            <w:shd w:val="clear" w:color="auto" w:fill="auto"/>
            <w:hideMark/>
          </w:tcPr>
          <w:p w14:paraId="12818C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1203</w:t>
            </w:r>
          </w:p>
        </w:tc>
        <w:tc>
          <w:tcPr>
            <w:tcW w:w="335" w:type="pct"/>
            <w:tcBorders>
              <w:top w:val="nil"/>
              <w:left w:val="single" w:sz="8" w:space="0" w:color="auto"/>
              <w:bottom w:val="single" w:sz="4" w:space="0" w:color="auto"/>
              <w:right w:val="single" w:sz="4" w:space="0" w:color="auto"/>
            </w:tcBorders>
            <w:shd w:val="clear" w:color="auto" w:fill="auto"/>
            <w:hideMark/>
          </w:tcPr>
          <w:p w14:paraId="0EEA21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1444</w:t>
            </w:r>
          </w:p>
        </w:tc>
        <w:tc>
          <w:tcPr>
            <w:tcW w:w="335" w:type="pct"/>
            <w:tcBorders>
              <w:top w:val="nil"/>
              <w:left w:val="single" w:sz="8" w:space="0" w:color="auto"/>
              <w:bottom w:val="single" w:sz="4" w:space="0" w:color="auto"/>
              <w:right w:val="single" w:sz="4" w:space="0" w:color="auto"/>
            </w:tcBorders>
            <w:shd w:val="clear" w:color="auto" w:fill="auto"/>
            <w:hideMark/>
          </w:tcPr>
          <w:p w14:paraId="471A2F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1685</w:t>
            </w:r>
          </w:p>
        </w:tc>
        <w:tc>
          <w:tcPr>
            <w:tcW w:w="333" w:type="pct"/>
            <w:tcBorders>
              <w:top w:val="nil"/>
              <w:left w:val="single" w:sz="8" w:space="0" w:color="auto"/>
              <w:bottom w:val="single" w:sz="4" w:space="0" w:color="auto"/>
              <w:right w:val="single" w:sz="4" w:space="0" w:color="auto"/>
            </w:tcBorders>
            <w:shd w:val="clear" w:color="auto" w:fill="auto"/>
            <w:hideMark/>
          </w:tcPr>
          <w:p w14:paraId="529968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1923</w:t>
            </w:r>
          </w:p>
        </w:tc>
        <w:tc>
          <w:tcPr>
            <w:tcW w:w="336" w:type="pct"/>
            <w:tcBorders>
              <w:top w:val="nil"/>
              <w:left w:val="single" w:sz="8" w:space="0" w:color="auto"/>
              <w:bottom w:val="single" w:sz="4" w:space="0" w:color="auto"/>
              <w:right w:val="single" w:sz="4" w:space="0" w:color="auto"/>
            </w:tcBorders>
            <w:shd w:val="clear" w:color="auto" w:fill="auto"/>
            <w:hideMark/>
          </w:tcPr>
          <w:p w14:paraId="624C8C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2168</w:t>
            </w:r>
          </w:p>
        </w:tc>
        <w:tc>
          <w:tcPr>
            <w:tcW w:w="330" w:type="pct"/>
            <w:tcBorders>
              <w:top w:val="nil"/>
              <w:left w:val="single" w:sz="8" w:space="0" w:color="auto"/>
              <w:bottom w:val="single" w:sz="4" w:space="0" w:color="auto"/>
              <w:right w:val="single" w:sz="4" w:space="0" w:color="auto"/>
            </w:tcBorders>
            <w:shd w:val="clear" w:color="auto" w:fill="auto"/>
            <w:hideMark/>
          </w:tcPr>
          <w:p w14:paraId="2DB48C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2408</w:t>
            </w:r>
          </w:p>
        </w:tc>
      </w:tr>
      <w:tr w:rsidR="0040789B" w:rsidRPr="0040789B" w14:paraId="4BE307E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F12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OS004</w:t>
            </w:r>
          </w:p>
        </w:tc>
        <w:tc>
          <w:tcPr>
            <w:tcW w:w="1375" w:type="pct"/>
            <w:tcBorders>
              <w:top w:val="nil"/>
              <w:left w:val="nil"/>
              <w:bottom w:val="single" w:sz="4" w:space="0" w:color="auto"/>
              <w:right w:val="nil"/>
            </w:tcBorders>
            <w:shd w:val="clear" w:color="auto" w:fill="auto"/>
            <w:hideMark/>
          </w:tcPr>
          <w:p w14:paraId="4D75B2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DEDO</w:t>
            </w:r>
          </w:p>
        </w:tc>
        <w:tc>
          <w:tcPr>
            <w:tcW w:w="319" w:type="pct"/>
            <w:tcBorders>
              <w:top w:val="nil"/>
              <w:left w:val="single" w:sz="8" w:space="0" w:color="auto"/>
              <w:bottom w:val="single" w:sz="4" w:space="0" w:color="auto"/>
              <w:right w:val="single" w:sz="4" w:space="0" w:color="auto"/>
            </w:tcBorders>
            <w:shd w:val="clear" w:color="auto" w:fill="auto"/>
            <w:hideMark/>
          </w:tcPr>
          <w:p w14:paraId="3757DB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19" w:type="pct"/>
            <w:tcBorders>
              <w:top w:val="nil"/>
              <w:left w:val="single" w:sz="8" w:space="0" w:color="auto"/>
              <w:bottom w:val="single" w:sz="4" w:space="0" w:color="auto"/>
              <w:right w:val="single" w:sz="4" w:space="0" w:color="auto"/>
            </w:tcBorders>
            <w:shd w:val="clear" w:color="auto" w:fill="auto"/>
            <w:hideMark/>
          </w:tcPr>
          <w:p w14:paraId="407A5C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391</w:t>
            </w:r>
          </w:p>
        </w:tc>
        <w:tc>
          <w:tcPr>
            <w:tcW w:w="320" w:type="pct"/>
            <w:tcBorders>
              <w:top w:val="nil"/>
              <w:left w:val="single" w:sz="8" w:space="0" w:color="auto"/>
              <w:bottom w:val="single" w:sz="4" w:space="0" w:color="auto"/>
              <w:right w:val="single" w:sz="4" w:space="0" w:color="auto"/>
            </w:tcBorders>
            <w:shd w:val="clear" w:color="auto" w:fill="auto"/>
            <w:hideMark/>
          </w:tcPr>
          <w:p w14:paraId="313BAD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587</w:t>
            </w:r>
          </w:p>
        </w:tc>
        <w:tc>
          <w:tcPr>
            <w:tcW w:w="336" w:type="pct"/>
            <w:tcBorders>
              <w:top w:val="nil"/>
              <w:left w:val="single" w:sz="8" w:space="0" w:color="auto"/>
              <w:bottom w:val="single" w:sz="4" w:space="0" w:color="auto"/>
              <w:right w:val="single" w:sz="4" w:space="0" w:color="auto"/>
            </w:tcBorders>
            <w:shd w:val="clear" w:color="auto" w:fill="auto"/>
            <w:hideMark/>
          </w:tcPr>
          <w:p w14:paraId="5970BD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783</w:t>
            </w:r>
          </w:p>
        </w:tc>
        <w:tc>
          <w:tcPr>
            <w:tcW w:w="321" w:type="pct"/>
            <w:tcBorders>
              <w:top w:val="nil"/>
              <w:left w:val="single" w:sz="8" w:space="0" w:color="auto"/>
              <w:bottom w:val="single" w:sz="4" w:space="0" w:color="auto"/>
              <w:right w:val="single" w:sz="4" w:space="0" w:color="auto"/>
            </w:tcBorders>
            <w:shd w:val="clear" w:color="auto" w:fill="auto"/>
            <w:hideMark/>
          </w:tcPr>
          <w:p w14:paraId="551413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980</w:t>
            </w:r>
          </w:p>
        </w:tc>
        <w:tc>
          <w:tcPr>
            <w:tcW w:w="335" w:type="pct"/>
            <w:tcBorders>
              <w:top w:val="nil"/>
              <w:left w:val="single" w:sz="8" w:space="0" w:color="auto"/>
              <w:bottom w:val="single" w:sz="4" w:space="0" w:color="auto"/>
              <w:right w:val="single" w:sz="4" w:space="0" w:color="auto"/>
            </w:tcBorders>
            <w:shd w:val="clear" w:color="auto" w:fill="auto"/>
            <w:hideMark/>
          </w:tcPr>
          <w:p w14:paraId="7E3143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1176</w:t>
            </w:r>
          </w:p>
        </w:tc>
        <w:tc>
          <w:tcPr>
            <w:tcW w:w="335" w:type="pct"/>
            <w:tcBorders>
              <w:top w:val="nil"/>
              <w:left w:val="single" w:sz="8" w:space="0" w:color="auto"/>
              <w:bottom w:val="single" w:sz="4" w:space="0" w:color="auto"/>
              <w:right w:val="single" w:sz="4" w:space="0" w:color="auto"/>
            </w:tcBorders>
            <w:shd w:val="clear" w:color="auto" w:fill="auto"/>
            <w:hideMark/>
          </w:tcPr>
          <w:p w14:paraId="42EBD3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1370</w:t>
            </w:r>
          </w:p>
        </w:tc>
        <w:tc>
          <w:tcPr>
            <w:tcW w:w="333" w:type="pct"/>
            <w:tcBorders>
              <w:top w:val="nil"/>
              <w:left w:val="single" w:sz="8" w:space="0" w:color="auto"/>
              <w:bottom w:val="single" w:sz="4" w:space="0" w:color="auto"/>
              <w:right w:val="single" w:sz="4" w:space="0" w:color="auto"/>
            </w:tcBorders>
            <w:shd w:val="clear" w:color="auto" w:fill="auto"/>
            <w:hideMark/>
          </w:tcPr>
          <w:p w14:paraId="6C28EB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1568</w:t>
            </w:r>
          </w:p>
        </w:tc>
        <w:tc>
          <w:tcPr>
            <w:tcW w:w="336" w:type="pct"/>
            <w:tcBorders>
              <w:top w:val="nil"/>
              <w:left w:val="single" w:sz="8" w:space="0" w:color="auto"/>
              <w:bottom w:val="single" w:sz="4" w:space="0" w:color="auto"/>
              <w:right w:val="single" w:sz="4" w:space="0" w:color="auto"/>
            </w:tcBorders>
            <w:shd w:val="clear" w:color="auto" w:fill="auto"/>
            <w:hideMark/>
          </w:tcPr>
          <w:p w14:paraId="78E689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1764</w:t>
            </w:r>
          </w:p>
        </w:tc>
        <w:tc>
          <w:tcPr>
            <w:tcW w:w="330" w:type="pct"/>
            <w:tcBorders>
              <w:top w:val="nil"/>
              <w:left w:val="single" w:sz="8" w:space="0" w:color="auto"/>
              <w:bottom w:val="single" w:sz="4" w:space="0" w:color="auto"/>
              <w:right w:val="single" w:sz="4" w:space="0" w:color="auto"/>
            </w:tcBorders>
            <w:shd w:val="clear" w:color="auto" w:fill="auto"/>
            <w:hideMark/>
          </w:tcPr>
          <w:p w14:paraId="3F3E16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1960</w:t>
            </w:r>
          </w:p>
        </w:tc>
      </w:tr>
      <w:tr w:rsidR="0040789B" w:rsidRPr="0040789B" w14:paraId="7ADD826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B36A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OS005</w:t>
            </w:r>
          </w:p>
        </w:tc>
        <w:tc>
          <w:tcPr>
            <w:tcW w:w="1375" w:type="pct"/>
            <w:tcBorders>
              <w:top w:val="nil"/>
              <w:left w:val="nil"/>
              <w:bottom w:val="single" w:sz="4" w:space="0" w:color="auto"/>
              <w:right w:val="nil"/>
            </w:tcBorders>
            <w:shd w:val="clear" w:color="auto" w:fill="auto"/>
            <w:hideMark/>
          </w:tcPr>
          <w:p w14:paraId="01050B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FÉMUR</w:t>
            </w:r>
          </w:p>
        </w:tc>
        <w:tc>
          <w:tcPr>
            <w:tcW w:w="319" w:type="pct"/>
            <w:tcBorders>
              <w:top w:val="nil"/>
              <w:left w:val="single" w:sz="8" w:space="0" w:color="auto"/>
              <w:bottom w:val="single" w:sz="4" w:space="0" w:color="auto"/>
              <w:right w:val="single" w:sz="4" w:space="0" w:color="auto"/>
            </w:tcBorders>
            <w:shd w:val="clear" w:color="auto" w:fill="auto"/>
            <w:hideMark/>
          </w:tcPr>
          <w:p w14:paraId="398EFF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19" w:type="pct"/>
            <w:tcBorders>
              <w:top w:val="nil"/>
              <w:left w:val="single" w:sz="8" w:space="0" w:color="auto"/>
              <w:bottom w:val="single" w:sz="4" w:space="0" w:color="auto"/>
              <w:right w:val="single" w:sz="4" w:space="0" w:color="auto"/>
            </w:tcBorders>
            <w:shd w:val="clear" w:color="auto" w:fill="auto"/>
            <w:hideMark/>
          </w:tcPr>
          <w:p w14:paraId="3DFF21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384</w:t>
            </w:r>
          </w:p>
        </w:tc>
        <w:tc>
          <w:tcPr>
            <w:tcW w:w="320" w:type="pct"/>
            <w:tcBorders>
              <w:top w:val="nil"/>
              <w:left w:val="single" w:sz="8" w:space="0" w:color="auto"/>
              <w:bottom w:val="single" w:sz="4" w:space="0" w:color="auto"/>
              <w:right w:val="single" w:sz="4" w:space="0" w:color="auto"/>
            </w:tcBorders>
            <w:shd w:val="clear" w:color="auto" w:fill="auto"/>
            <w:hideMark/>
          </w:tcPr>
          <w:p w14:paraId="7FC127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w:t>
            </w:r>
          </w:p>
        </w:tc>
        <w:tc>
          <w:tcPr>
            <w:tcW w:w="336" w:type="pct"/>
            <w:tcBorders>
              <w:top w:val="nil"/>
              <w:left w:val="single" w:sz="8" w:space="0" w:color="auto"/>
              <w:bottom w:val="single" w:sz="4" w:space="0" w:color="auto"/>
              <w:right w:val="single" w:sz="4" w:space="0" w:color="auto"/>
            </w:tcBorders>
            <w:shd w:val="clear" w:color="auto" w:fill="auto"/>
            <w:hideMark/>
          </w:tcPr>
          <w:p w14:paraId="30233A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769</w:t>
            </w:r>
          </w:p>
        </w:tc>
        <w:tc>
          <w:tcPr>
            <w:tcW w:w="321" w:type="pct"/>
            <w:tcBorders>
              <w:top w:val="nil"/>
              <w:left w:val="single" w:sz="8" w:space="0" w:color="auto"/>
              <w:bottom w:val="single" w:sz="4" w:space="0" w:color="auto"/>
              <w:right w:val="single" w:sz="4" w:space="0" w:color="auto"/>
            </w:tcBorders>
            <w:shd w:val="clear" w:color="auto" w:fill="auto"/>
            <w:hideMark/>
          </w:tcPr>
          <w:p w14:paraId="52854C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960</w:t>
            </w:r>
          </w:p>
        </w:tc>
        <w:tc>
          <w:tcPr>
            <w:tcW w:w="335" w:type="pct"/>
            <w:tcBorders>
              <w:top w:val="nil"/>
              <w:left w:val="single" w:sz="8" w:space="0" w:color="auto"/>
              <w:bottom w:val="single" w:sz="4" w:space="0" w:color="auto"/>
              <w:right w:val="single" w:sz="4" w:space="0" w:color="auto"/>
            </w:tcBorders>
            <w:shd w:val="clear" w:color="auto" w:fill="auto"/>
            <w:hideMark/>
          </w:tcPr>
          <w:p w14:paraId="5ECA24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1154</w:t>
            </w:r>
          </w:p>
        </w:tc>
        <w:tc>
          <w:tcPr>
            <w:tcW w:w="335" w:type="pct"/>
            <w:tcBorders>
              <w:top w:val="nil"/>
              <w:left w:val="single" w:sz="8" w:space="0" w:color="auto"/>
              <w:bottom w:val="single" w:sz="4" w:space="0" w:color="auto"/>
              <w:right w:val="single" w:sz="4" w:space="0" w:color="auto"/>
            </w:tcBorders>
            <w:shd w:val="clear" w:color="auto" w:fill="auto"/>
            <w:hideMark/>
          </w:tcPr>
          <w:p w14:paraId="0BF02E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1348</w:t>
            </w:r>
          </w:p>
        </w:tc>
        <w:tc>
          <w:tcPr>
            <w:tcW w:w="333" w:type="pct"/>
            <w:tcBorders>
              <w:top w:val="nil"/>
              <w:left w:val="single" w:sz="8" w:space="0" w:color="auto"/>
              <w:bottom w:val="single" w:sz="4" w:space="0" w:color="auto"/>
              <w:right w:val="single" w:sz="4" w:space="0" w:color="auto"/>
            </w:tcBorders>
            <w:shd w:val="clear" w:color="auto" w:fill="auto"/>
            <w:hideMark/>
          </w:tcPr>
          <w:p w14:paraId="18241F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1539</w:t>
            </w:r>
          </w:p>
        </w:tc>
        <w:tc>
          <w:tcPr>
            <w:tcW w:w="336" w:type="pct"/>
            <w:tcBorders>
              <w:top w:val="nil"/>
              <w:left w:val="single" w:sz="8" w:space="0" w:color="auto"/>
              <w:bottom w:val="single" w:sz="4" w:space="0" w:color="auto"/>
              <w:right w:val="single" w:sz="4" w:space="0" w:color="auto"/>
            </w:tcBorders>
            <w:shd w:val="clear" w:color="auto" w:fill="auto"/>
            <w:hideMark/>
          </w:tcPr>
          <w:p w14:paraId="3CEBF0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30" w:type="pct"/>
            <w:tcBorders>
              <w:top w:val="nil"/>
              <w:left w:val="single" w:sz="8" w:space="0" w:color="auto"/>
              <w:bottom w:val="single" w:sz="4" w:space="0" w:color="auto"/>
              <w:right w:val="single" w:sz="4" w:space="0" w:color="auto"/>
            </w:tcBorders>
            <w:shd w:val="clear" w:color="auto" w:fill="auto"/>
            <w:hideMark/>
          </w:tcPr>
          <w:p w14:paraId="426D6C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1923</w:t>
            </w:r>
          </w:p>
        </w:tc>
      </w:tr>
      <w:tr w:rsidR="0040789B" w:rsidRPr="0040789B" w14:paraId="54D87CC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EE160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OS006</w:t>
            </w:r>
          </w:p>
        </w:tc>
        <w:tc>
          <w:tcPr>
            <w:tcW w:w="1375" w:type="pct"/>
            <w:tcBorders>
              <w:top w:val="nil"/>
              <w:left w:val="nil"/>
              <w:bottom w:val="single" w:sz="4" w:space="0" w:color="auto"/>
              <w:right w:val="nil"/>
            </w:tcBorders>
            <w:shd w:val="clear" w:color="auto" w:fill="auto"/>
            <w:hideMark/>
          </w:tcPr>
          <w:p w14:paraId="4740AE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TIBIA O PERONÉ</w:t>
            </w:r>
          </w:p>
        </w:tc>
        <w:tc>
          <w:tcPr>
            <w:tcW w:w="319" w:type="pct"/>
            <w:tcBorders>
              <w:top w:val="nil"/>
              <w:left w:val="single" w:sz="8" w:space="0" w:color="auto"/>
              <w:bottom w:val="single" w:sz="4" w:space="0" w:color="auto"/>
              <w:right w:val="single" w:sz="4" w:space="0" w:color="auto"/>
            </w:tcBorders>
            <w:shd w:val="clear" w:color="auto" w:fill="auto"/>
            <w:hideMark/>
          </w:tcPr>
          <w:p w14:paraId="177CCC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19" w:type="pct"/>
            <w:tcBorders>
              <w:top w:val="nil"/>
              <w:left w:val="single" w:sz="8" w:space="0" w:color="auto"/>
              <w:bottom w:val="single" w:sz="4" w:space="0" w:color="auto"/>
              <w:right w:val="single" w:sz="4" w:space="0" w:color="auto"/>
            </w:tcBorders>
            <w:shd w:val="clear" w:color="auto" w:fill="auto"/>
            <w:hideMark/>
          </w:tcPr>
          <w:p w14:paraId="29CA82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371</w:t>
            </w:r>
          </w:p>
        </w:tc>
        <w:tc>
          <w:tcPr>
            <w:tcW w:w="320" w:type="pct"/>
            <w:tcBorders>
              <w:top w:val="nil"/>
              <w:left w:val="single" w:sz="8" w:space="0" w:color="auto"/>
              <w:bottom w:val="single" w:sz="4" w:space="0" w:color="auto"/>
              <w:right w:val="single" w:sz="4" w:space="0" w:color="auto"/>
            </w:tcBorders>
            <w:shd w:val="clear" w:color="auto" w:fill="auto"/>
            <w:hideMark/>
          </w:tcPr>
          <w:p w14:paraId="590356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555</w:t>
            </w:r>
          </w:p>
        </w:tc>
        <w:tc>
          <w:tcPr>
            <w:tcW w:w="336" w:type="pct"/>
            <w:tcBorders>
              <w:top w:val="nil"/>
              <w:left w:val="single" w:sz="8" w:space="0" w:color="auto"/>
              <w:bottom w:val="single" w:sz="4" w:space="0" w:color="auto"/>
              <w:right w:val="single" w:sz="4" w:space="0" w:color="auto"/>
            </w:tcBorders>
            <w:shd w:val="clear" w:color="auto" w:fill="auto"/>
            <w:hideMark/>
          </w:tcPr>
          <w:p w14:paraId="700FB7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739</w:t>
            </w:r>
          </w:p>
        </w:tc>
        <w:tc>
          <w:tcPr>
            <w:tcW w:w="321" w:type="pct"/>
            <w:tcBorders>
              <w:top w:val="nil"/>
              <w:left w:val="single" w:sz="8" w:space="0" w:color="auto"/>
              <w:bottom w:val="single" w:sz="4" w:space="0" w:color="auto"/>
              <w:right w:val="single" w:sz="4" w:space="0" w:color="auto"/>
            </w:tcBorders>
            <w:shd w:val="clear" w:color="auto" w:fill="auto"/>
            <w:hideMark/>
          </w:tcPr>
          <w:p w14:paraId="260C01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923</w:t>
            </w:r>
          </w:p>
        </w:tc>
        <w:tc>
          <w:tcPr>
            <w:tcW w:w="335" w:type="pct"/>
            <w:tcBorders>
              <w:top w:val="nil"/>
              <w:left w:val="single" w:sz="8" w:space="0" w:color="auto"/>
              <w:bottom w:val="single" w:sz="4" w:space="0" w:color="auto"/>
              <w:right w:val="single" w:sz="4" w:space="0" w:color="auto"/>
            </w:tcBorders>
            <w:shd w:val="clear" w:color="auto" w:fill="auto"/>
            <w:hideMark/>
          </w:tcPr>
          <w:p w14:paraId="35AE01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1111</w:t>
            </w:r>
          </w:p>
        </w:tc>
        <w:tc>
          <w:tcPr>
            <w:tcW w:w="335" w:type="pct"/>
            <w:tcBorders>
              <w:top w:val="nil"/>
              <w:left w:val="single" w:sz="8" w:space="0" w:color="auto"/>
              <w:bottom w:val="single" w:sz="4" w:space="0" w:color="auto"/>
              <w:right w:val="single" w:sz="4" w:space="0" w:color="auto"/>
            </w:tcBorders>
            <w:shd w:val="clear" w:color="auto" w:fill="auto"/>
            <w:hideMark/>
          </w:tcPr>
          <w:p w14:paraId="6F8B81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1297</w:t>
            </w:r>
          </w:p>
        </w:tc>
        <w:tc>
          <w:tcPr>
            <w:tcW w:w="333" w:type="pct"/>
            <w:tcBorders>
              <w:top w:val="nil"/>
              <w:left w:val="single" w:sz="8" w:space="0" w:color="auto"/>
              <w:bottom w:val="single" w:sz="4" w:space="0" w:color="auto"/>
              <w:right w:val="single" w:sz="4" w:space="0" w:color="auto"/>
            </w:tcBorders>
            <w:shd w:val="clear" w:color="auto" w:fill="auto"/>
            <w:hideMark/>
          </w:tcPr>
          <w:p w14:paraId="55FA17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1479</w:t>
            </w:r>
          </w:p>
        </w:tc>
        <w:tc>
          <w:tcPr>
            <w:tcW w:w="336" w:type="pct"/>
            <w:tcBorders>
              <w:top w:val="nil"/>
              <w:left w:val="single" w:sz="8" w:space="0" w:color="auto"/>
              <w:bottom w:val="single" w:sz="4" w:space="0" w:color="auto"/>
              <w:right w:val="single" w:sz="4" w:space="0" w:color="auto"/>
            </w:tcBorders>
            <w:shd w:val="clear" w:color="auto" w:fill="auto"/>
            <w:hideMark/>
          </w:tcPr>
          <w:p w14:paraId="76671A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1666</w:t>
            </w:r>
          </w:p>
        </w:tc>
        <w:tc>
          <w:tcPr>
            <w:tcW w:w="330" w:type="pct"/>
            <w:tcBorders>
              <w:top w:val="nil"/>
              <w:left w:val="single" w:sz="8" w:space="0" w:color="auto"/>
              <w:bottom w:val="single" w:sz="4" w:space="0" w:color="auto"/>
              <w:right w:val="single" w:sz="4" w:space="0" w:color="auto"/>
            </w:tcBorders>
            <w:shd w:val="clear" w:color="auto" w:fill="auto"/>
            <w:hideMark/>
          </w:tcPr>
          <w:p w14:paraId="6C7162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1855</w:t>
            </w:r>
          </w:p>
        </w:tc>
      </w:tr>
      <w:tr w:rsidR="0040789B" w:rsidRPr="0040789B" w14:paraId="7239E1B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036DD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OS007</w:t>
            </w:r>
          </w:p>
        </w:tc>
        <w:tc>
          <w:tcPr>
            <w:tcW w:w="1375" w:type="pct"/>
            <w:tcBorders>
              <w:top w:val="nil"/>
              <w:left w:val="nil"/>
              <w:bottom w:val="single" w:sz="4" w:space="0" w:color="auto"/>
              <w:right w:val="nil"/>
            </w:tcBorders>
            <w:shd w:val="clear" w:color="auto" w:fill="auto"/>
            <w:hideMark/>
          </w:tcPr>
          <w:p w14:paraId="23E1BB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w:t>
            </w:r>
          </w:p>
        </w:tc>
        <w:tc>
          <w:tcPr>
            <w:tcW w:w="319" w:type="pct"/>
            <w:tcBorders>
              <w:top w:val="nil"/>
              <w:left w:val="single" w:sz="8" w:space="0" w:color="auto"/>
              <w:bottom w:val="single" w:sz="4" w:space="0" w:color="auto"/>
              <w:right w:val="single" w:sz="4" w:space="0" w:color="auto"/>
            </w:tcBorders>
            <w:shd w:val="clear" w:color="auto" w:fill="auto"/>
            <w:hideMark/>
          </w:tcPr>
          <w:p w14:paraId="25D510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19" w:type="pct"/>
            <w:tcBorders>
              <w:top w:val="nil"/>
              <w:left w:val="single" w:sz="8" w:space="0" w:color="auto"/>
              <w:bottom w:val="single" w:sz="4" w:space="0" w:color="auto"/>
              <w:right w:val="single" w:sz="4" w:space="0" w:color="auto"/>
            </w:tcBorders>
            <w:shd w:val="clear" w:color="auto" w:fill="auto"/>
            <w:hideMark/>
          </w:tcPr>
          <w:p w14:paraId="79E2D4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20" w:type="pct"/>
            <w:tcBorders>
              <w:top w:val="nil"/>
              <w:left w:val="single" w:sz="8" w:space="0" w:color="auto"/>
              <w:bottom w:val="single" w:sz="4" w:space="0" w:color="auto"/>
              <w:right w:val="single" w:sz="4" w:space="0" w:color="auto"/>
            </w:tcBorders>
            <w:shd w:val="clear" w:color="auto" w:fill="auto"/>
            <w:hideMark/>
          </w:tcPr>
          <w:p w14:paraId="0E122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712</w:t>
            </w:r>
          </w:p>
        </w:tc>
        <w:tc>
          <w:tcPr>
            <w:tcW w:w="336" w:type="pct"/>
            <w:tcBorders>
              <w:top w:val="nil"/>
              <w:left w:val="single" w:sz="8" w:space="0" w:color="auto"/>
              <w:bottom w:val="single" w:sz="4" w:space="0" w:color="auto"/>
              <w:right w:val="single" w:sz="4" w:space="0" w:color="auto"/>
            </w:tcBorders>
            <w:shd w:val="clear" w:color="auto" w:fill="auto"/>
            <w:hideMark/>
          </w:tcPr>
          <w:p w14:paraId="687449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952</w:t>
            </w:r>
          </w:p>
        </w:tc>
        <w:tc>
          <w:tcPr>
            <w:tcW w:w="321" w:type="pct"/>
            <w:tcBorders>
              <w:top w:val="nil"/>
              <w:left w:val="single" w:sz="8" w:space="0" w:color="auto"/>
              <w:bottom w:val="single" w:sz="4" w:space="0" w:color="auto"/>
              <w:right w:val="single" w:sz="4" w:space="0" w:color="auto"/>
            </w:tcBorders>
            <w:shd w:val="clear" w:color="auto" w:fill="auto"/>
            <w:hideMark/>
          </w:tcPr>
          <w:p w14:paraId="502FC1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1193</w:t>
            </w:r>
          </w:p>
        </w:tc>
        <w:tc>
          <w:tcPr>
            <w:tcW w:w="335" w:type="pct"/>
            <w:tcBorders>
              <w:top w:val="nil"/>
              <w:left w:val="single" w:sz="8" w:space="0" w:color="auto"/>
              <w:bottom w:val="single" w:sz="4" w:space="0" w:color="auto"/>
              <w:right w:val="single" w:sz="4" w:space="0" w:color="auto"/>
            </w:tcBorders>
            <w:shd w:val="clear" w:color="auto" w:fill="auto"/>
            <w:hideMark/>
          </w:tcPr>
          <w:p w14:paraId="530D7C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1431</w:t>
            </w:r>
          </w:p>
        </w:tc>
        <w:tc>
          <w:tcPr>
            <w:tcW w:w="335" w:type="pct"/>
            <w:tcBorders>
              <w:top w:val="nil"/>
              <w:left w:val="single" w:sz="8" w:space="0" w:color="auto"/>
              <w:bottom w:val="single" w:sz="4" w:space="0" w:color="auto"/>
              <w:right w:val="single" w:sz="4" w:space="0" w:color="auto"/>
            </w:tcBorders>
            <w:shd w:val="clear" w:color="auto" w:fill="auto"/>
            <w:hideMark/>
          </w:tcPr>
          <w:p w14:paraId="476707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333" w:type="pct"/>
            <w:tcBorders>
              <w:top w:val="nil"/>
              <w:left w:val="single" w:sz="8" w:space="0" w:color="auto"/>
              <w:bottom w:val="single" w:sz="4" w:space="0" w:color="auto"/>
              <w:right w:val="single" w:sz="4" w:space="0" w:color="auto"/>
            </w:tcBorders>
            <w:shd w:val="clear" w:color="auto" w:fill="auto"/>
            <w:hideMark/>
          </w:tcPr>
          <w:p w14:paraId="56992A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1912</w:t>
            </w:r>
          </w:p>
        </w:tc>
        <w:tc>
          <w:tcPr>
            <w:tcW w:w="336" w:type="pct"/>
            <w:tcBorders>
              <w:top w:val="nil"/>
              <w:left w:val="single" w:sz="8" w:space="0" w:color="auto"/>
              <w:bottom w:val="single" w:sz="4" w:space="0" w:color="auto"/>
              <w:right w:val="single" w:sz="4" w:space="0" w:color="auto"/>
            </w:tcBorders>
            <w:shd w:val="clear" w:color="auto" w:fill="auto"/>
            <w:hideMark/>
          </w:tcPr>
          <w:p w14:paraId="4CFA83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2151</w:t>
            </w:r>
          </w:p>
        </w:tc>
        <w:tc>
          <w:tcPr>
            <w:tcW w:w="330" w:type="pct"/>
            <w:tcBorders>
              <w:top w:val="nil"/>
              <w:left w:val="single" w:sz="8" w:space="0" w:color="auto"/>
              <w:bottom w:val="single" w:sz="4" w:space="0" w:color="auto"/>
              <w:right w:val="single" w:sz="4" w:space="0" w:color="auto"/>
            </w:tcBorders>
            <w:shd w:val="clear" w:color="auto" w:fill="auto"/>
            <w:hideMark/>
          </w:tcPr>
          <w:p w14:paraId="419E55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2388</w:t>
            </w:r>
          </w:p>
        </w:tc>
      </w:tr>
      <w:tr w:rsidR="0040789B" w:rsidRPr="0040789B" w14:paraId="7C2AB13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19576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OE000</w:t>
            </w:r>
          </w:p>
        </w:tc>
        <w:tc>
          <w:tcPr>
            <w:tcW w:w="1375" w:type="pct"/>
            <w:tcBorders>
              <w:top w:val="nil"/>
              <w:left w:val="nil"/>
              <w:bottom w:val="single" w:sz="4" w:space="0" w:color="auto"/>
              <w:right w:val="nil"/>
            </w:tcBorders>
            <w:shd w:val="clear" w:color="auto" w:fill="auto"/>
            <w:hideMark/>
          </w:tcPr>
          <w:p w14:paraId="4DE0EC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OSTEOSÍNTESIS</w:t>
            </w:r>
          </w:p>
        </w:tc>
        <w:tc>
          <w:tcPr>
            <w:tcW w:w="319" w:type="pct"/>
            <w:tcBorders>
              <w:top w:val="nil"/>
              <w:left w:val="single" w:sz="8" w:space="0" w:color="auto"/>
              <w:bottom w:val="single" w:sz="4" w:space="0" w:color="auto"/>
              <w:right w:val="single" w:sz="4" w:space="0" w:color="auto"/>
            </w:tcBorders>
            <w:shd w:val="clear" w:color="auto" w:fill="auto"/>
            <w:hideMark/>
          </w:tcPr>
          <w:p w14:paraId="48DA42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783ABC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0672C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1157B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00412A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F1365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63719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0AD610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14EA1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09195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FF1F1E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DDED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OE001</w:t>
            </w:r>
          </w:p>
        </w:tc>
        <w:tc>
          <w:tcPr>
            <w:tcW w:w="1375" w:type="pct"/>
            <w:tcBorders>
              <w:top w:val="nil"/>
              <w:left w:val="nil"/>
              <w:bottom w:val="single" w:sz="4" w:space="0" w:color="auto"/>
              <w:right w:val="nil"/>
            </w:tcBorders>
            <w:shd w:val="clear" w:color="auto" w:fill="auto"/>
            <w:hideMark/>
          </w:tcPr>
          <w:p w14:paraId="38DB72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QUIRÚRGICA DE FRACTURA DE CLAVICULA</w:t>
            </w:r>
          </w:p>
        </w:tc>
        <w:tc>
          <w:tcPr>
            <w:tcW w:w="319" w:type="pct"/>
            <w:tcBorders>
              <w:top w:val="nil"/>
              <w:left w:val="single" w:sz="8" w:space="0" w:color="auto"/>
              <w:bottom w:val="single" w:sz="4" w:space="0" w:color="auto"/>
              <w:right w:val="single" w:sz="4" w:space="0" w:color="auto"/>
            </w:tcBorders>
            <w:shd w:val="clear" w:color="auto" w:fill="auto"/>
            <w:hideMark/>
          </w:tcPr>
          <w:p w14:paraId="55D49C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19" w:type="pct"/>
            <w:tcBorders>
              <w:top w:val="nil"/>
              <w:left w:val="single" w:sz="8" w:space="0" w:color="auto"/>
              <w:bottom w:val="single" w:sz="4" w:space="0" w:color="auto"/>
              <w:right w:val="single" w:sz="4" w:space="0" w:color="auto"/>
            </w:tcBorders>
            <w:shd w:val="clear" w:color="auto" w:fill="auto"/>
            <w:hideMark/>
          </w:tcPr>
          <w:p w14:paraId="58923E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20" w:type="pct"/>
            <w:tcBorders>
              <w:top w:val="nil"/>
              <w:left w:val="single" w:sz="8" w:space="0" w:color="auto"/>
              <w:bottom w:val="single" w:sz="4" w:space="0" w:color="auto"/>
              <w:right w:val="single" w:sz="4" w:space="0" w:color="auto"/>
            </w:tcBorders>
            <w:shd w:val="clear" w:color="auto" w:fill="auto"/>
            <w:hideMark/>
          </w:tcPr>
          <w:p w14:paraId="7D69E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w:t>
            </w:r>
          </w:p>
        </w:tc>
        <w:tc>
          <w:tcPr>
            <w:tcW w:w="336" w:type="pct"/>
            <w:tcBorders>
              <w:top w:val="nil"/>
              <w:left w:val="single" w:sz="8" w:space="0" w:color="auto"/>
              <w:bottom w:val="single" w:sz="4" w:space="0" w:color="auto"/>
              <w:right w:val="single" w:sz="4" w:space="0" w:color="auto"/>
            </w:tcBorders>
            <w:shd w:val="clear" w:color="auto" w:fill="auto"/>
            <w:hideMark/>
          </w:tcPr>
          <w:p w14:paraId="61F07E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21" w:type="pct"/>
            <w:tcBorders>
              <w:top w:val="nil"/>
              <w:left w:val="single" w:sz="8" w:space="0" w:color="auto"/>
              <w:bottom w:val="single" w:sz="4" w:space="0" w:color="auto"/>
              <w:right w:val="single" w:sz="4" w:space="0" w:color="auto"/>
            </w:tcBorders>
            <w:shd w:val="clear" w:color="auto" w:fill="auto"/>
            <w:hideMark/>
          </w:tcPr>
          <w:p w14:paraId="62395C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953</w:t>
            </w:r>
          </w:p>
        </w:tc>
        <w:tc>
          <w:tcPr>
            <w:tcW w:w="335" w:type="pct"/>
            <w:tcBorders>
              <w:top w:val="nil"/>
              <w:left w:val="single" w:sz="8" w:space="0" w:color="auto"/>
              <w:bottom w:val="single" w:sz="4" w:space="0" w:color="auto"/>
              <w:right w:val="single" w:sz="4" w:space="0" w:color="auto"/>
            </w:tcBorders>
            <w:shd w:val="clear" w:color="auto" w:fill="auto"/>
            <w:hideMark/>
          </w:tcPr>
          <w:p w14:paraId="4D9FE6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1149</w:t>
            </w:r>
          </w:p>
        </w:tc>
        <w:tc>
          <w:tcPr>
            <w:tcW w:w="335" w:type="pct"/>
            <w:tcBorders>
              <w:top w:val="nil"/>
              <w:left w:val="single" w:sz="8" w:space="0" w:color="auto"/>
              <w:bottom w:val="single" w:sz="4" w:space="0" w:color="auto"/>
              <w:right w:val="single" w:sz="4" w:space="0" w:color="auto"/>
            </w:tcBorders>
            <w:shd w:val="clear" w:color="auto" w:fill="auto"/>
            <w:hideMark/>
          </w:tcPr>
          <w:p w14:paraId="0A685F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1338</w:t>
            </w:r>
          </w:p>
        </w:tc>
        <w:tc>
          <w:tcPr>
            <w:tcW w:w="333" w:type="pct"/>
            <w:tcBorders>
              <w:top w:val="nil"/>
              <w:left w:val="single" w:sz="8" w:space="0" w:color="auto"/>
              <w:bottom w:val="single" w:sz="4" w:space="0" w:color="auto"/>
              <w:right w:val="single" w:sz="4" w:space="0" w:color="auto"/>
            </w:tcBorders>
            <w:shd w:val="clear" w:color="auto" w:fill="auto"/>
            <w:hideMark/>
          </w:tcPr>
          <w:p w14:paraId="612E8D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1531</w:t>
            </w:r>
          </w:p>
        </w:tc>
        <w:tc>
          <w:tcPr>
            <w:tcW w:w="336" w:type="pct"/>
            <w:tcBorders>
              <w:top w:val="nil"/>
              <w:left w:val="single" w:sz="8" w:space="0" w:color="auto"/>
              <w:bottom w:val="single" w:sz="4" w:space="0" w:color="auto"/>
              <w:right w:val="single" w:sz="4" w:space="0" w:color="auto"/>
            </w:tcBorders>
            <w:shd w:val="clear" w:color="auto" w:fill="auto"/>
            <w:hideMark/>
          </w:tcPr>
          <w:p w14:paraId="51F7B3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1719</w:t>
            </w:r>
          </w:p>
        </w:tc>
        <w:tc>
          <w:tcPr>
            <w:tcW w:w="330" w:type="pct"/>
            <w:tcBorders>
              <w:top w:val="nil"/>
              <w:left w:val="single" w:sz="8" w:space="0" w:color="auto"/>
              <w:bottom w:val="single" w:sz="4" w:space="0" w:color="auto"/>
              <w:right w:val="single" w:sz="4" w:space="0" w:color="auto"/>
            </w:tcBorders>
            <w:shd w:val="clear" w:color="auto" w:fill="auto"/>
            <w:hideMark/>
          </w:tcPr>
          <w:p w14:paraId="26C072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1915</w:t>
            </w:r>
          </w:p>
        </w:tc>
      </w:tr>
      <w:tr w:rsidR="0040789B" w:rsidRPr="0040789B" w14:paraId="78701AF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FD9D0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OE002</w:t>
            </w:r>
          </w:p>
        </w:tc>
        <w:tc>
          <w:tcPr>
            <w:tcW w:w="1375" w:type="pct"/>
            <w:tcBorders>
              <w:top w:val="nil"/>
              <w:left w:val="nil"/>
              <w:bottom w:val="single" w:sz="4" w:space="0" w:color="auto"/>
              <w:right w:val="nil"/>
            </w:tcBorders>
            <w:shd w:val="clear" w:color="auto" w:fill="auto"/>
            <w:hideMark/>
          </w:tcPr>
          <w:p w14:paraId="2221D2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QUIRÚRGICA DE FRACTURA DE HÚMERO</w:t>
            </w:r>
          </w:p>
        </w:tc>
        <w:tc>
          <w:tcPr>
            <w:tcW w:w="319" w:type="pct"/>
            <w:tcBorders>
              <w:top w:val="nil"/>
              <w:left w:val="single" w:sz="8" w:space="0" w:color="auto"/>
              <w:bottom w:val="single" w:sz="4" w:space="0" w:color="auto"/>
              <w:right w:val="single" w:sz="4" w:space="0" w:color="auto"/>
            </w:tcBorders>
            <w:shd w:val="clear" w:color="auto" w:fill="auto"/>
            <w:hideMark/>
          </w:tcPr>
          <w:p w14:paraId="068D35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19" w:type="pct"/>
            <w:tcBorders>
              <w:top w:val="nil"/>
              <w:left w:val="single" w:sz="8" w:space="0" w:color="auto"/>
              <w:bottom w:val="single" w:sz="4" w:space="0" w:color="auto"/>
              <w:right w:val="single" w:sz="4" w:space="0" w:color="auto"/>
            </w:tcBorders>
            <w:shd w:val="clear" w:color="auto" w:fill="auto"/>
            <w:hideMark/>
          </w:tcPr>
          <w:p w14:paraId="724686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20" w:type="pct"/>
            <w:tcBorders>
              <w:top w:val="nil"/>
              <w:left w:val="single" w:sz="8" w:space="0" w:color="auto"/>
              <w:bottom w:val="single" w:sz="4" w:space="0" w:color="auto"/>
              <w:right w:val="single" w:sz="4" w:space="0" w:color="auto"/>
            </w:tcBorders>
            <w:shd w:val="clear" w:color="auto" w:fill="auto"/>
            <w:hideMark/>
          </w:tcPr>
          <w:p w14:paraId="1691D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w:t>
            </w:r>
          </w:p>
        </w:tc>
        <w:tc>
          <w:tcPr>
            <w:tcW w:w="336" w:type="pct"/>
            <w:tcBorders>
              <w:top w:val="nil"/>
              <w:left w:val="single" w:sz="8" w:space="0" w:color="auto"/>
              <w:bottom w:val="single" w:sz="4" w:space="0" w:color="auto"/>
              <w:right w:val="single" w:sz="4" w:space="0" w:color="auto"/>
            </w:tcBorders>
            <w:shd w:val="clear" w:color="auto" w:fill="auto"/>
            <w:hideMark/>
          </w:tcPr>
          <w:p w14:paraId="7520AA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21" w:type="pct"/>
            <w:tcBorders>
              <w:top w:val="nil"/>
              <w:left w:val="single" w:sz="8" w:space="0" w:color="auto"/>
              <w:bottom w:val="single" w:sz="4" w:space="0" w:color="auto"/>
              <w:right w:val="single" w:sz="4" w:space="0" w:color="auto"/>
            </w:tcBorders>
            <w:shd w:val="clear" w:color="auto" w:fill="auto"/>
            <w:hideMark/>
          </w:tcPr>
          <w:p w14:paraId="014BB3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953</w:t>
            </w:r>
          </w:p>
        </w:tc>
        <w:tc>
          <w:tcPr>
            <w:tcW w:w="335" w:type="pct"/>
            <w:tcBorders>
              <w:top w:val="nil"/>
              <w:left w:val="single" w:sz="8" w:space="0" w:color="auto"/>
              <w:bottom w:val="single" w:sz="4" w:space="0" w:color="auto"/>
              <w:right w:val="single" w:sz="4" w:space="0" w:color="auto"/>
            </w:tcBorders>
            <w:shd w:val="clear" w:color="auto" w:fill="auto"/>
            <w:hideMark/>
          </w:tcPr>
          <w:p w14:paraId="502973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1150</w:t>
            </w:r>
          </w:p>
        </w:tc>
        <w:tc>
          <w:tcPr>
            <w:tcW w:w="335" w:type="pct"/>
            <w:tcBorders>
              <w:top w:val="nil"/>
              <w:left w:val="single" w:sz="8" w:space="0" w:color="auto"/>
              <w:bottom w:val="single" w:sz="4" w:space="0" w:color="auto"/>
              <w:right w:val="single" w:sz="4" w:space="0" w:color="auto"/>
            </w:tcBorders>
            <w:shd w:val="clear" w:color="auto" w:fill="auto"/>
            <w:hideMark/>
          </w:tcPr>
          <w:p w14:paraId="614E29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1340</w:t>
            </w:r>
          </w:p>
        </w:tc>
        <w:tc>
          <w:tcPr>
            <w:tcW w:w="333" w:type="pct"/>
            <w:tcBorders>
              <w:top w:val="nil"/>
              <w:left w:val="single" w:sz="8" w:space="0" w:color="auto"/>
              <w:bottom w:val="single" w:sz="4" w:space="0" w:color="auto"/>
              <w:right w:val="single" w:sz="4" w:space="0" w:color="auto"/>
            </w:tcBorders>
            <w:shd w:val="clear" w:color="auto" w:fill="auto"/>
            <w:hideMark/>
          </w:tcPr>
          <w:p w14:paraId="0E9AAE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1531</w:t>
            </w:r>
          </w:p>
        </w:tc>
        <w:tc>
          <w:tcPr>
            <w:tcW w:w="336" w:type="pct"/>
            <w:tcBorders>
              <w:top w:val="nil"/>
              <w:left w:val="single" w:sz="8" w:space="0" w:color="auto"/>
              <w:bottom w:val="single" w:sz="4" w:space="0" w:color="auto"/>
              <w:right w:val="single" w:sz="4" w:space="0" w:color="auto"/>
            </w:tcBorders>
            <w:shd w:val="clear" w:color="auto" w:fill="auto"/>
            <w:hideMark/>
          </w:tcPr>
          <w:p w14:paraId="5F1301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1720</w:t>
            </w:r>
          </w:p>
        </w:tc>
        <w:tc>
          <w:tcPr>
            <w:tcW w:w="330" w:type="pct"/>
            <w:tcBorders>
              <w:top w:val="nil"/>
              <w:left w:val="single" w:sz="8" w:space="0" w:color="auto"/>
              <w:bottom w:val="single" w:sz="4" w:space="0" w:color="auto"/>
              <w:right w:val="single" w:sz="4" w:space="0" w:color="auto"/>
            </w:tcBorders>
            <w:shd w:val="clear" w:color="auto" w:fill="auto"/>
            <w:hideMark/>
          </w:tcPr>
          <w:p w14:paraId="772F9B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1916</w:t>
            </w:r>
          </w:p>
        </w:tc>
      </w:tr>
      <w:tr w:rsidR="0040789B" w:rsidRPr="0040789B" w14:paraId="5CD4652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C730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OE003</w:t>
            </w:r>
          </w:p>
        </w:tc>
        <w:tc>
          <w:tcPr>
            <w:tcW w:w="1375" w:type="pct"/>
            <w:tcBorders>
              <w:top w:val="nil"/>
              <w:left w:val="nil"/>
              <w:bottom w:val="single" w:sz="4" w:space="0" w:color="auto"/>
              <w:right w:val="nil"/>
            </w:tcBorders>
            <w:shd w:val="clear" w:color="auto" w:fill="auto"/>
            <w:hideMark/>
          </w:tcPr>
          <w:p w14:paraId="17AF9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QUIRÚRGICA DE FRACTURA DE MANO</w:t>
            </w:r>
          </w:p>
        </w:tc>
        <w:tc>
          <w:tcPr>
            <w:tcW w:w="319" w:type="pct"/>
            <w:tcBorders>
              <w:top w:val="nil"/>
              <w:left w:val="single" w:sz="8" w:space="0" w:color="auto"/>
              <w:bottom w:val="single" w:sz="4" w:space="0" w:color="auto"/>
              <w:right w:val="single" w:sz="4" w:space="0" w:color="auto"/>
            </w:tcBorders>
            <w:shd w:val="clear" w:color="auto" w:fill="auto"/>
            <w:hideMark/>
          </w:tcPr>
          <w:p w14:paraId="46C8ED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19" w:type="pct"/>
            <w:tcBorders>
              <w:top w:val="nil"/>
              <w:left w:val="single" w:sz="8" w:space="0" w:color="auto"/>
              <w:bottom w:val="single" w:sz="4" w:space="0" w:color="auto"/>
              <w:right w:val="single" w:sz="4" w:space="0" w:color="auto"/>
            </w:tcBorders>
            <w:shd w:val="clear" w:color="auto" w:fill="auto"/>
            <w:hideMark/>
          </w:tcPr>
          <w:p w14:paraId="253B50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320" w:type="pct"/>
            <w:tcBorders>
              <w:top w:val="nil"/>
              <w:left w:val="single" w:sz="8" w:space="0" w:color="auto"/>
              <w:bottom w:val="single" w:sz="4" w:space="0" w:color="auto"/>
              <w:right w:val="single" w:sz="4" w:space="0" w:color="auto"/>
            </w:tcBorders>
            <w:shd w:val="clear" w:color="auto" w:fill="auto"/>
            <w:hideMark/>
          </w:tcPr>
          <w:p w14:paraId="6F8B7E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36" w:type="pct"/>
            <w:tcBorders>
              <w:top w:val="nil"/>
              <w:left w:val="single" w:sz="8" w:space="0" w:color="auto"/>
              <w:bottom w:val="single" w:sz="4" w:space="0" w:color="auto"/>
              <w:right w:val="single" w:sz="4" w:space="0" w:color="auto"/>
            </w:tcBorders>
            <w:shd w:val="clear" w:color="auto" w:fill="auto"/>
            <w:hideMark/>
          </w:tcPr>
          <w:p w14:paraId="557E5C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710</w:t>
            </w:r>
          </w:p>
        </w:tc>
        <w:tc>
          <w:tcPr>
            <w:tcW w:w="321" w:type="pct"/>
            <w:tcBorders>
              <w:top w:val="nil"/>
              <w:left w:val="single" w:sz="8" w:space="0" w:color="auto"/>
              <w:bottom w:val="single" w:sz="4" w:space="0" w:color="auto"/>
              <w:right w:val="single" w:sz="4" w:space="0" w:color="auto"/>
            </w:tcBorders>
            <w:shd w:val="clear" w:color="auto" w:fill="auto"/>
            <w:hideMark/>
          </w:tcPr>
          <w:p w14:paraId="6BBF48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890</w:t>
            </w:r>
          </w:p>
        </w:tc>
        <w:tc>
          <w:tcPr>
            <w:tcW w:w="335" w:type="pct"/>
            <w:tcBorders>
              <w:top w:val="nil"/>
              <w:left w:val="single" w:sz="8" w:space="0" w:color="auto"/>
              <w:bottom w:val="single" w:sz="4" w:space="0" w:color="auto"/>
              <w:right w:val="single" w:sz="4" w:space="0" w:color="auto"/>
            </w:tcBorders>
            <w:shd w:val="clear" w:color="auto" w:fill="auto"/>
            <w:hideMark/>
          </w:tcPr>
          <w:p w14:paraId="24572C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35" w:type="pct"/>
            <w:tcBorders>
              <w:top w:val="nil"/>
              <w:left w:val="single" w:sz="8" w:space="0" w:color="auto"/>
              <w:bottom w:val="single" w:sz="4" w:space="0" w:color="auto"/>
              <w:right w:val="single" w:sz="4" w:space="0" w:color="auto"/>
            </w:tcBorders>
            <w:shd w:val="clear" w:color="auto" w:fill="auto"/>
            <w:hideMark/>
          </w:tcPr>
          <w:p w14:paraId="3F5F2E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1245</w:t>
            </w:r>
          </w:p>
        </w:tc>
        <w:tc>
          <w:tcPr>
            <w:tcW w:w="333" w:type="pct"/>
            <w:tcBorders>
              <w:top w:val="nil"/>
              <w:left w:val="single" w:sz="8" w:space="0" w:color="auto"/>
              <w:bottom w:val="single" w:sz="4" w:space="0" w:color="auto"/>
              <w:right w:val="single" w:sz="4" w:space="0" w:color="auto"/>
            </w:tcBorders>
            <w:shd w:val="clear" w:color="auto" w:fill="auto"/>
            <w:hideMark/>
          </w:tcPr>
          <w:p w14:paraId="41994F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1424</w:t>
            </w:r>
          </w:p>
        </w:tc>
        <w:tc>
          <w:tcPr>
            <w:tcW w:w="336" w:type="pct"/>
            <w:tcBorders>
              <w:top w:val="nil"/>
              <w:left w:val="single" w:sz="8" w:space="0" w:color="auto"/>
              <w:bottom w:val="single" w:sz="4" w:space="0" w:color="auto"/>
              <w:right w:val="single" w:sz="4" w:space="0" w:color="auto"/>
            </w:tcBorders>
            <w:shd w:val="clear" w:color="auto" w:fill="auto"/>
            <w:hideMark/>
          </w:tcPr>
          <w:p w14:paraId="318A2F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1603</w:t>
            </w:r>
          </w:p>
        </w:tc>
        <w:tc>
          <w:tcPr>
            <w:tcW w:w="330" w:type="pct"/>
            <w:tcBorders>
              <w:top w:val="nil"/>
              <w:left w:val="single" w:sz="8" w:space="0" w:color="auto"/>
              <w:bottom w:val="single" w:sz="4" w:space="0" w:color="auto"/>
              <w:right w:val="single" w:sz="4" w:space="0" w:color="auto"/>
            </w:tcBorders>
            <w:shd w:val="clear" w:color="auto" w:fill="auto"/>
            <w:hideMark/>
          </w:tcPr>
          <w:p w14:paraId="1D4435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1782</w:t>
            </w:r>
          </w:p>
        </w:tc>
      </w:tr>
      <w:tr w:rsidR="0040789B" w:rsidRPr="0040789B" w14:paraId="3AEDD35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38CC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OE004</w:t>
            </w:r>
          </w:p>
        </w:tc>
        <w:tc>
          <w:tcPr>
            <w:tcW w:w="1375" w:type="pct"/>
            <w:tcBorders>
              <w:top w:val="nil"/>
              <w:left w:val="nil"/>
              <w:bottom w:val="single" w:sz="4" w:space="0" w:color="auto"/>
              <w:right w:val="nil"/>
            </w:tcBorders>
            <w:shd w:val="clear" w:color="auto" w:fill="auto"/>
            <w:hideMark/>
          </w:tcPr>
          <w:p w14:paraId="2D0939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CODO</w:t>
            </w:r>
          </w:p>
        </w:tc>
        <w:tc>
          <w:tcPr>
            <w:tcW w:w="319" w:type="pct"/>
            <w:tcBorders>
              <w:top w:val="nil"/>
              <w:left w:val="single" w:sz="8" w:space="0" w:color="auto"/>
              <w:bottom w:val="single" w:sz="4" w:space="0" w:color="auto"/>
              <w:right w:val="single" w:sz="4" w:space="0" w:color="auto"/>
            </w:tcBorders>
            <w:shd w:val="clear" w:color="auto" w:fill="auto"/>
            <w:hideMark/>
          </w:tcPr>
          <w:p w14:paraId="55E4C5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19" w:type="pct"/>
            <w:tcBorders>
              <w:top w:val="nil"/>
              <w:left w:val="single" w:sz="8" w:space="0" w:color="auto"/>
              <w:bottom w:val="single" w:sz="4" w:space="0" w:color="auto"/>
              <w:right w:val="single" w:sz="4" w:space="0" w:color="auto"/>
            </w:tcBorders>
            <w:shd w:val="clear" w:color="auto" w:fill="auto"/>
            <w:hideMark/>
          </w:tcPr>
          <w:p w14:paraId="446A53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342</w:t>
            </w:r>
          </w:p>
        </w:tc>
        <w:tc>
          <w:tcPr>
            <w:tcW w:w="320" w:type="pct"/>
            <w:tcBorders>
              <w:top w:val="nil"/>
              <w:left w:val="single" w:sz="8" w:space="0" w:color="auto"/>
              <w:bottom w:val="single" w:sz="4" w:space="0" w:color="auto"/>
              <w:right w:val="single" w:sz="4" w:space="0" w:color="auto"/>
            </w:tcBorders>
            <w:shd w:val="clear" w:color="auto" w:fill="auto"/>
            <w:hideMark/>
          </w:tcPr>
          <w:p w14:paraId="3E09CD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513</w:t>
            </w:r>
          </w:p>
        </w:tc>
        <w:tc>
          <w:tcPr>
            <w:tcW w:w="336" w:type="pct"/>
            <w:tcBorders>
              <w:top w:val="nil"/>
              <w:left w:val="single" w:sz="8" w:space="0" w:color="auto"/>
              <w:bottom w:val="single" w:sz="4" w:space="0" w:color="auto"/>
              <w:right w:val="single" w:sz="4" w:space="0" w:color="auto"/>
            </w:tcBorders>
            <w:shd w:val="clear" w:color="auto" w:fill="auto"/>
            <w:hideMark/>
          </w:tcPr>
          <w:p w14:paraId="190B06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683</w:t>
            </w:r>
          </w:p>
        </w:tc>
        <w:tc>
          <w:tcPr>
            <w:tcW w:w="321" w:type="pct"/>
            <w:tcBorders>
              <w:top w:val="nil"/>
              <w:left w:val="single" w:sz="8" w:space="0" w:color="auto"/>
              <w:bottom w:val="single" w:sz="4" w:space="0" w:color="auto"/>
              <w:right w:val="single" w:sz="4" w:space="0" w:color="auto"/>
            </w:tcBorders>
            <w:shd w:val="clear" w:color="auto" w:fill="auto"/>
            <w:hideMark/>
          </w:tcPr>
          <w:p w14:paraId="57115D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5" w:type="pct"/>
            <w:tcBorders>
              <w:top w:val="nil"/>
              <w:left w:val="single" w:sz="8" w:space="0" w:color="auto"/>
              <w:bottom w:val="single" w:sz="4" w:space="0" w:color="auto"/>
              <w:right w:val="single" w:sz="4" w:space="0" w:color="auto"/>
            </w:tcBorders>
            <w:shd w:val="clear" w:color="auto" w:fill="auto"/>
            <w:hideMark/>
          </w:tcPr>
          <w:p w14:paraId="502EE0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1029</w:t>
            </w:r>
          </w:p>
        </w:tc>
        <w:tc>
          <w:tcPr>
            <w:tcW w:w="335" w:type="pct"/>
            <w:tcBorders>
              <w:top w:val="nil"/>
              <w:left w:val="single" w:sz="8" w:space="0" w:color="auto"/>
              <w:bottom w:val="single" w:sz="4" w:space="0" w:color="auto"/>
              <w:right w:val="single" w:sz="4" w:space="0" w:color="auto"/>
            </w:tcBorders>
            <w:shd w:val="clear" w:color="auto" w:fill="auto"/>
            <w:hideMark/>
          </w:tcPr>
          <w:p w14:paraId="315658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1199</w:t>
            </w:r>
          </w:p>
        </w:tc>
        <w:tc>
          <w:tcPr>
            <w:tcW w:w="333" w:type="pct"/>
            <w:tcBorders>
              <w:top w:val="nil"/>
              <w:left w:val="single" w:sz="8" w:space="0" w:color="auto"/>
              <w:bottom w:val="single" w:sz="4" w:space="0" w:color="auto"/>
              <w:right w:val="single" w:sz="4" w:space="0" w:color="auto"/>
            </w:tcBorders>
            <w:shd w:val="clear" w:color="auto" w:fill="auto"/>
            <w:hideMark/>
          </w:tcPr>
          <w:p w14:paraId="589B35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1370</w:t>
            </w:r>
          </w:p>
        </w:tc>
        <w:tc>
          <w:tcPr>
            <w:tcW w:w="336" w:type="pct"/>
            <w:tcBorders>
              <w:top w:val="nil"/>
              <w:left w:val="single" w:sz="8" w:space="0" w:color="auto"/>
              <w:bottom w:val="single" w:sz="4" w:space="0" w:color="auto"/>
              <w:right w:val="single" w:sz="4" w:space="0" w:color="auto"/>
            </w:tcBorders>
            <w:shd w:val="clear" w:color="auto" w:fill="auto"/>
            <w:hideMark/>
          </w:tcPr>
          <w:p w14:paraId="55624F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1543</w:t>
            </w:r>
          </w:p>
        </w:tc>
        <w:tc>
          <w:tcPr>
            <w:tcW w:w="330" w:type="pct"/>
            <w:tcBorders>
              <w:top w:val="nil"/>
              <w:left w:val="single" w:sz="8" w:space="0" w:color="auto"/>
              <w:bottom w:val="single" w:sz="4" w:space="0" w:color="auto"/>
              <w:right w:val="single" w:sz="4" w:space="0" w:color="auto"/>
            </w:tcBorders>
            <w:shd w:val="clear" w:color="auto" w:fill="auto"/>
            <w:hideMark/>
          </w:tcPr>
          <w:p w14:paraId="3789C2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1714</w:t>
            </w:r>
          </w:p>
        </w:tc>
      </w:tr>
      <w:tr w:rsidR="0040789B" w:rsidRPr="0040789B" w14:paraId="3C273AE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0D16C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OE005</w:t>
            </w:r>
          </w:p>
        </w:tc>
        <w:tc>
          <w:tcPr>
            <w:tcW w:w="1375" w:type="pct"/>
            <w:tcBorders>
              <w:top w:val="nil"/>
              <w:left w:val="nil"/>
              <w:bottom w:val="single" w:sz="4" w:space="0" w:color="auto"/>
              <w:right w:val="nil"/>
            </w:tcBorders>
            <w:shd w:val="clear" w:color="auto" w:fill="auto"/>
            <w:hideMark/>
          </w:tcPr>
          <w:p w14:paraId="0D29FD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CERRADO DE FRACTURA DEL ESTERNÓN</w:t>
            </w:r>
          </w:p>
        </w:tc>
        <w:tc>
          <w:tcPr>
            <w:tcW w:w="319" w:type="pct"/>
            <w:tcBorders>
              <w:top w:val="nil"/>
              <w:left w:val="single" w:sz="8" w:space="0" w:color="auto"/>
              <w:bottom w:val="single" w:sz="4" w:space="0" w:color="auto"/>
              <w:right w:val="single" w:sz="4" w:space="0" w:color="auto"/>
            </w:tcBorders>
            <w:shd w:val="clear" w:color="auto" w:fill="auto"/>
            <w:hideMark/>
          </w:tcPr>
          <w:p w14:paraId="1EF27A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19" w:type="pct"/>
            <w:tcBorders>
              <w:top w:val="nil"/>
              <w:left w:val="single" w:sz="8" w:space="0" w:color="auto"/>
              <w:bottom w:val="single" w:sz="4" w:space="0" w:color="auto"/>
              <w:right w:val="single" w:sz="4" w:space="0" w:color="auto"/>
            </w:tcBorders>
            <w:shd w:val="clear" w:color="auto" w:fill="auto"/>
            <w:hideMark/>
          </w:tcPr>
          <w:p w14:paraId="575CCD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20" w:type="pct"/>
            <w:tcBorders>
              <w:top w:val="nil"/>
              <w:left w:val="single" w:sz="8" w:space="0" w:color="auto"/>
              <w:bottom w:val="single" w:sz="4" w:space="0" w:color="auto"/>
              <w:right w:val="single" w:sz="4" w:space="0" w:color="auto"/>
            </w:tcBorders>
            <w:shd w:val="clear" w:color="auto" w:fill="auto"/>
            <w:hideMark/>
          </w:tcPr>
          <w:p w14:paraId="1E44A3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6" w:type="pct"/>
            <w:tcBorders>
              <w:top w:val="nil"/>
              <w:left w:val="single" w:sz="8" w:space="0" w:color="auto"/>
              <w:bottom w:val="single" w:sz="4" w:space="0" w:color="auto"/>
              <w:right w:val="single" w:sz="4" w:space="0" w:color="auto"/>
            </w:tcBorders>
            <w:shd w:val="clear" w:color="auto" w:fill="auto"/>
            <w:hideMark/>
          </w:tcPr>
          <w:p w14:paraId="4A52BC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321" w:type="pct"/>
            <w:tcBorders>
              <w:top w:val="nil"/>
              <w:left w:val="single" w:sz="8" w:space="0" w:color="auto"/>
              <w:bottom w:val="single" w:sz="4" w:space="0" w:color="auto"/>
              <w:right w:val="single" w:sz="4" w:space="0" w:color="auto"/>
            </w:tcBorders>
            <w:shd w:val="clear" w:color="auto" w:fill="auto"/>
            <w:hideMark/>
          </w:tcPr>
          <w:p w14:paraId="63176E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35" w:type="pct"/>
            <w:tcBorders>
              <w:top w:val="nil"/>
              <w:left w:val="single" w:sz="8" w:space="0" w:color="auto"/>
              <w:bottom w:val="single" w:sz="4" w:space="0" w:color="auto"/>
              <w:right w:val="single" w:sz="4" w:space="0" w:color="auto"/>
            </w:tcBorders>
            <w:shd w:val="clear" w:color="auto" w:fill="auto"/>
            <w:hideMark/>
          </w:tcPr>
          <w:p w14:paraId="14FD77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c>
          <w:tcPr>
            <w:tcW w:w="335" w:type="pct"/>
            <w:tcBorders>
              <w:top w:val="nil"/>
              <w:left w:val="single" w:sz="8" w:space="0" w:color="auto"/>
              <w:bottom w:val="single" w:sz="4" w:space="0" w:color="auto"/>
              <w:right w:val="single" w:sz="4" w:space="0" w:color="auto"/>
            </w:tcBorders>
            <w:shd w:val="clear" w:color="auto" w:fill="auto"/>
            <w:hideMark/>
          </w:tcPr>
          <w:p w14:paraId="5AF094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333" w:type="pct"/>
            <w:tcBorders>
              <w:top w:val="nil"/>
              <w:left w:val="single" w:sz="8" w:space="0" w:color="auto"/>
              <w:bottom w:val="single" w:sz="4" w:space="0" w:color="auto"/>
              <w:right w:val="single" w:sz="4" w:space="0" w:color="auto"/>
            </w:tcBorders>
            <w:shd w:val="clear" w:color="auto" w:fill="auto"/>
            <w:hideMark/>
          </w:tcPr>
          <w:p w14:paraId="5A7255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777</w:t>
            </w:r>
          </w:p>
        </w:tc>
        <w:tc>
          <w:tcPr>
            <w:tcW w:w="336" w:type="pct"/>
            <w:tcBorders>
              <w:top w:val="nil"/>
              <w:left w:val="single" w:sz="8" w:space="0" w:color="auto"/>
              <w:bottom w:val="single" w:sz="4" w:space="0" w:color="auto"/>
              <w:right w:val="single" w:sz="4" w:space="0" w:color="auto"/>
            </w:tcBorders>
            <w:shd w:val="clear" w:color="auto" w:fill="auto"/>
            <w:hideMark/>
          </w:tcPr>
          <w:p w14:paraId="6F4021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30" w:type="pct"/>
            <w:tcBorders>
              <w:top w:val="nil"/>
              <w:left w:val="single" w:sz="8" w:space="0" w:color="auto"/>
              <w:bottom w:val="single" w:sz="4" w:space="0" w:color="auto"/>
              <w:right w:val="single" w:sz="4" w:space="0" w:color="auto"/>
            </w:tcBorders>
            <w:shd w:val="clear" w:color="auto" w:fill="auto"/>
            <w:hideMark/>
          </w:tcPr>
          <w:p w14:paraId="0A42B5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975</w:t>
            </w:r>
          </w:p>
        </w:tc>
      </w:tr>
      <w:tr w:rsidR="0040789B" w:rsidRPr="0040789B" w14:paraId="2EC16AA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80AE7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OE006</w:t>
            </w:r>
          </w:p>
        </w:tc>
        <w:tc>
          <w:tcPr>
            <w:tcW w:w="1375" w:type="pct"/>
            <w:tcBorders>
              <w:top w:val="nil"/>
              <w:left w:val="nil"/>
              <w:bottom w:val="single" w:sz="4" w:space="0" w:color="auto"/>
              <w:right w:val="nil"/>
            </w:tcBorders>
            <w:shd w:val="clear" w:color="auto" w:fill="auto"/>
            <w:hideMark/>
          </w:tcPr>
          <w:p w14:paraId="656161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ABIERTO DE FRACTURA DEL ESTERNÓN CON O SIN FIJACIÓN ESQUELÉTICA</w:t>
            </w:r>
          </w:p>
        </w:tc>
        <w:tc>
          <w:tcPr>
            <w:tcW w:w="319" w:type="pct"/>
            <w:tcBorders>
              <w:top w:val="nil"/>
              <w:left w:val="single" w:sz="8" w:space="0" w:color="auto"/>
              <w:bottom w:val="single" w:sz="4" w:space="0" w:color="auto"/>
              <w:right w:val="single" w:sz="4" w:space="0" w:color="auto"/>
            </w:tcBorders>
            <w:shd w:val="clear" w:color="auto" w:fill="auto"/>
            <w:hideMark/>
          </w:tcPr>
          <w:p w14:paraId="63D86A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19" w:type="pct"/>
            <w:tcBorders>
              <w:top w:val="nil"/>
              <w:left w:val="single" w:sz="8" w:space="0" w:color="auto"/>
              <w:bottom w:val="single" w:sz="4" w:space="0" w:color="auto"/>
              <w:right w:val="single" w:sz="4" w:space="0" w:color="auto"/>
            </w:tcBorders>
            <w:shd w:val="clear" w:color="auto" w:fill="auto"/>
            <w:hideMark/>
          </w:tcPr>
          <w:p w14:paraId="008A35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20" w:type="pct"/>
            <w:tcBorders>
              <w:top w:val="nil"/>
              <w:left w:val="single" w:sz="8" w:space="0" w:color="auto"/>
              <w:bottom w:val="single" w:sz="4" w:space="0" w:color="auto"/>
              <w:right w:val="single" w:sz="4" w:space="0" w:color="auto"/>
            </w:tcBorders>
            <w:shd w:val="clear" w:color="auto" w:fill="auto"/>
            <w:hideMark/>
          </w:tcPr>
          <w:p w14:paraId="512F72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w:t>
            </w:r>
          </w:p>
        </w:tc>
        <w:tc>
          <w:tcPr>
            <w:tcW w:w="336" w:type="pct"/>
            <w:tcBorders>
              <w:top w:val="nil"/>
              <w:left w:val="single" w:sz="8" w:space="0" w:color="auto"/>
              <w:bottom w:val="single" w:sz="4" w:space="0" w:color="auto"/>
              <w:right w:val="single" w:sz="4" w:space="0" w:color="auto"/>
            </w:tcBorders>
            <w:shd w:val="clear" w:color="auto" w:fill="auto"/>
            <w:hideMark/>
          </w:tcPr>
          <w:p w14:paraId="243D21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21" w:type="pct"/>
            <w:tcBorders>
              <w:top w:val="nil"/>
              <w:left w:val="single" w:sz="8" w:space="0" w:color="auto"/>
              <w:bottom w:val="single" w:sz="4" w:space="0" w:color="auto"/>
              <w:right w:val="single" w:sz="4" w:space="0" w:color="auto"/>
            </w:tcBorders>
            <w:shd w:val="clear" w:color="auto" w:fill="auto"/>
            <w:hideMark/>
          </w:tcPr>
          <w:p w14:paraId="582E19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953</w:t>
            </w:r>
          </w:p>
        </w:tc>
        <w:tc>
          <w:tcPr>
            <w:tcW w:w="335" w:type="pct"/>
            <w:tcBorders>
              <w:top w:val="nil"/>
              <w:left w:val="single" w:sz="8" w:space="0" w:color="auto"/>
              <w:bottom w:val="single" w:sz="4" w:space="0" w:color="auto"/>
              <w:right w:val="single" w:sz="4" w:space="0" w:color="auto"/>
            </w:tcBorders>
            <w:shd w:val="clear" w:color="auto" w:fill="auto"/>
            <w:hideMark/>
          </w:tcPr>
          <w:p w14:paraId="7B8BBA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1149</w:t>
            </w:r>
          </w:p>
        </w:tc>
        <w:tc>
          <w:tcPr>
            <w:tcW w:w="335" w:type="pct"/>
            <w:tcBorders>
              <w:top w:val="nil"/>
              <w:left w:val="single" w:sz="8" w:space="0" w:color="auto"/>
              <w:bottom w:val="single" w:sz="4" w:space="0" w:color="auto"/>
              <w:right w:val="single" w:sz="4" w:space="0" w:color="auto"/>
            </w:tcBorders>
            <w:shd w:val="clear" w:color="auto" w:fill="auto"/>
            <w:hideMark/>
          </w:tcPr>
          <w:p w14:paraId="3A6BF8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1338</w:t>
            </w:r>
          </w:p>
        </w:tc>
        <w:tc>
          <w:tcPr>
            <w:tcW w:w="333" w:type="pct"/>
            <w:tcBorders>
              <w:top w:val="nil"/>
              <w:left w:val="single" w:sz="8" w:space="0" w:color="auto"/>
              <w:bottom w:val="single" w:sz="4" w:space="0" w:color="auto"/>
              <w:right w:val="single" w:sz="4" w:space="0" w:color="auto"/>
            </w:tcBorders>
            <w:shd w:val="clear" w:color="auto" w:fill="auto"/>
            <w:hideMark/>
          </w:tcPr>
          <w:p w14:paraId="5B2576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1531</w:t>
            </w:r>
          </w:p>
        </w:tc>
        <w:tc>
          <w:tcPr>
            <w:tcW w:w="336" w:type="pct"/>
            <w:tcBorders>
              <w:top w:val="nil"/>
              <w:left w:val="single" w:sz="8" w:space="0" w:color="auto"/>
              <w:bottom w:val="single" w:sz="4" w:space="0" w:color="auto"/>
              <w:right w:val="single" w:sz="4" w:space="0" w:color="auto"/>
            </w:tcBorders>
            <w:shd w:val="clear" w:color="auto" w:fill="auto"/>
            <w:hideMark/>
          </w:tcPr>
          <w:p w14:paraId="4735CE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1719</w:t>
            </w:r>
          </w:p>
        </w:tc>
        <w:tc>
          <w:tcPr>
            <w:tcW w:w="330" w:type="pct"/>
            <w:tcBorders>
              <w:top w:val="nil"/>
              <w:left w:val="single" w:sz="8" w:space="0" w:color="auto"/>
              <w:bottom w:val="single" w:sz="4" w:space="0" w:color="auto"/>
              <w:right w:val="single" w:sz="4" w:space="0" w:color="auto"/>
            </w:tcBorders>
            <w:shd w:val="clear" w:color="auto" w:fill="auto"/>
            <w:hideMark/>
          </w:tcPr>
          <w:p w14:paraId="763D75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1915</w:t>
            </w:r>
          </w:p>
        </w:tc>
      </w:tr>
      <w:tr w:rsidR="0040789B" w:rsidRPr="0040789B" w14:paraId="0C66D22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4D25D2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OE007</w:t>
            </w:r>
          </w:p>
        </w:tc>
        <w:tc>
          <w:tcPr>
            <w:tcW w:w="1375" w:type="pct"/>
            <w:tcBorders>
              <w:top w:val="nil"/>
              <w:left w:val="nil"/>
              <w:bottom w:val="single" w:sz="4" w:space="0" w:color="auto"/>
              <w:right w:val="nil"/>
            </w:tcBorders>
            <w:shd w:val="clear" w:color="auto" w:fill="auto"/>
            <w:hideMark/>
          </w:tcPr>
          <w:p w14:paraId="3F18A4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xml:space="preserve">TRATAMIENTO ABIERTO DE FRACTURA, FALANGE O FALANGES, QUE NO SEA DEL DEDO GORDO, CON O SIN FIJACIÓN INTERNA O </w:t>
            </w:r>
            <w:proofErr w:type="gramStart"/>
            <w:r w:rsidRPr="0040789B">
              <w:rPr>
                <w:rFonts w:ascii="Verdana" w:eastAsia="Times New Roman" w:hAnsi="Verdana"/>
                <w:sz w:val="12"/>
                <w:szCs w:val="12"/>
              </w:rPr>
              <w:t xml:space="preserve">EXTERNA,   </w:t>
            </w:r>
            <w:proofErr w:type="gramEnd"/>
            <w:r w:rsidRPr="0040789B">
              <w:rPr>
                <w:rFonts w:ascii="Verdana" w:eastAsia="Times New Roman" w:hAnsi="Verdana"/>
                <w:sz w:val="12"/>
                <w:szCs w:val="12"/>
              </w:rPr>
              <w:t xml:space="preserve">                                                                                 CADA UNA</w:t>
            </w:r>
          </w:p>
        </w:tc>
        <w:tc>
          <w:tcPr>
            <w:tcW w:w="319" w:type="pct"/>
            <w:tcBorders>
              <w:top w:val="nil"/>
              <w:left w:val="single" w:sz="8" w:space="0" w:color="auto"/>
              <w:bottom w:val="single" w:sz="4" w:space="0" w:color="auto"/>
              <w:right w:val="single" w:sz="4" w:space="0" w:color="auto"/>
            </w:tcBorders>
            <w:shd w:val="clear" w:color="auto" w:fill="auto"/>
            <w:hideMark/>
          </w:tcPr>
          <w:p w14:paraId="2F7B52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319" w:type="pct"/>
            <w:tcBorders>
              <w:top w:val="nil"/>
              <w:left w:val="single" w:sz="8" w:space="0" w:color="auto"/>
              <w:bottom w:val="single" w:sz="4" w:space="0" w:color="auto"/>
              <w:right w:val="single" w:sz="4" w:space="0" w:color="auto"/>
            </w:tcBorders>
            <w:shd w:val="clear" w:color="auto" w:fill="auto"/>
            <w:hideMark/>
          </w:tcPr>
          <w:p w14:paraId="2929A8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20" w:type="pct"/>
            <w:tcBorders>
              <w:top w:val="nil"/>
              <w:left w:val="single" w:sz="8" w:space="0" w:color="auto"/>
              <w:bottom w:val="single" w:sz="4" w:space="0" w:color="auto"/>
              <w:right w:val="single" w:sz="4" w:space="0" w:color="auto"/>
            </w:tcBorders>
            <w:shd w:val="clear" w:color="auto" w:fill="auto"/>
            <w:hideMark/>
          </w:tcPr>
          <w:p w14:paraId="3E29F6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w:t>
            </w:r>
          </w:p>
        </w:tc>
        <w:tc>
          <w:tcPr>
            <w:tcW w:w="336" w:type="pct"/>
            <w:tcBorders>
              <w:top w:val="nil"/>
              <w:left w:val="single" w:sz="8" w:space="0" w:color="auto"/>
              <w:bottom w:val="single" w:sz="4" w:space="0" w:color="auto"/>
              <w:right w:val="single" w:sz="4" w:space="0" w:color="auto"/>
            </w:tcBorders>
            <w:shd w:val="clear" w:color="auto" w:fill="auto"/>
            <w:hideMark/>
          </w:tcPr>
          <w:p w14:paraId="6ADBA7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492</w:t>
            </w:r>
          </w:p>
        </w:tc>
        <w:tc>
          <w:tcPr>
            <w:tcW w:w="321" w:type="pct"/>
            <w:tcBorders>
              <w:top w:val="nil"/>
              <w:left w:val="single" w:sz="8" w:space="0" w:color="auto"/>
              <w:bottom w:val="single" w:sz="4" w:space="0" w:color="auto"/>
              <w:right w:val="single" w:sz="4" w:space="0" w:color="auto"/>
            </w:tcBorders>
            <w:shd w:val="clear" w:color="auto" w:fill="auto"/>
            <w:hideMark/>
          </w:tcPr>
          <w:p w14:paraId="07A32E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615</w:t>
            </w:r>
          </w:p>
        </w:tc>
        <w:tc>
          <w:tcPr>
            <w:tcW w:w="335" w:type="pct"/>
            <w:tcBorders>
              <w:top w:val="nil"/>
              <w:left w:val="single" w:sz="8" w:space="0" w:color="auto"/>
              <w:bottom w:val="single" w:sz="4" w:space="0" w:color="auto"/>
              <w:right w:val="single" w:sz="4" w:space="0" w:color="auto"/>
            </w:tcBorders>
            <w:shd w:val="clear" w:color="auto" w:fill="auto"/>
            <w:hideMark/>
          </w:tcPr>
          <w:p w14:paraId="1A4098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w:t>
            </w:r>
          </w:p>
        </w:tc>
        <w:tc>
          <w:tcPr>
            <w:tcW w:w="335" w:type="pct"/>
            <w:tcBorders>
              <w:top w:val="nil"/>
              <w:left w:val="single" w:sz="8" w:space="0" w:color="auto"/>
              <w:bottom w:val="single" w:sz="4" w:space="0" w:color="auto"/>
              <w:right w:val="single" w:sz="4" w:space="0" w:color="auto"/>
            </w:tcBorders>
            <w:shd w:val="clear" w:color="auto" w:fill="auto"/>
            <w:hideMark/>
          </w:tcPr>
          <w:p w14:paraId="3B32C0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861</w:t>
            </w:r>
          </w:p>
        </w:tc>
        <w:tc>
          <w:tcPr>
            <w:tcW w:w="333" w:type="pct"/>
            <w:tcBorders>
              <w:top w:val="nil"/>
              <w:left w:val="single" w:sz="8" w:space="0" w:color="auto"/>
              <w:bottom w:val="single" w:sz="4" w:space="0" w:color="auto"/>
              <w:right w:val="single" w:sz="4" w:space="0" w:color="auto"/>
            </w:tcBorders>
            <w:shd w:val="clear" w:color="auto" w:fill="auto"/>
            <w:hideMark/>
          </w:tcPr>
          <w:p w14:paraId="251B21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985</w:t>
            </w:r>
          </w:p>
        </w:tc>
        <w:tc>
          <w:tcPr>
            <w:tcW w:w="336" w:type="pct"/>
            <w:tcBorders>
              <w:top w:val="nil"/>
              <w:left w:val="single" w:sz="8" w:space="0" w:color="auto"/>
              <w:bottom w:val="single" w:sz="4" w:space="0" w:color="auto"/>
              <w:right w:val="single" w:sz="4" w:space="0" w:color="auto"/>
            </w:tcBorders>
            <w:shd w:val="clear" w:color="auto" w:fill="auto"/>
            <w:hideMark/>
          </w:tcPr>
          <w:p w14:paraId="1CD3ED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1108</w:t>
            </w:r>
          </w:p>
        </w:tc>
        <w:tc>
          <w:tcPr>
            <w:tcW w:w="330" w:type="pct"/>
            <w:tcBorders>
              <w:top w:val="nil"/>
              <w:left w:val="single" w:sz="8" w:space="0" w:color="auto"/>
              <w:bottom w:val="single" w:sz="4" w:space="0" w:color="auto"/>
              <w:right w:val="single" w:sz="4" w:space="0" w:color="auto"/>
            </w:tcBorders>
            <w:shd w:val="clear" w:color="auto" w:fill="auto"/>
            <w:hideMark/>
          </w:tcPr>
          <w:p w14:paraId="094DE5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1232</w:t>
            </w:r>
          </w:p>
        </w:tc>
      </w:tr>
      <w:tr w:rsidR="0040789B" w:rsidRPr="0040789B" w14:paraId="3CF8F5C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98CF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OE008</w:t>
            </w:r>
          </w:p>
        </w:tc>
        <w:tc>
          <w:tcPr>
            <w:tcW w:w="1375" w:type="pct"/>
            <w:tcBorders>
              <w:top w:val="nil"/>
              <w:left w:val="nil"/>
              <w:bottom w:val="single" w:sz="4" w:space="0" w:color="auto"/>
              <w:right w:val="nil"/>
            </w:tcBorders>
            <w:shd w:val="clear" w:color="auto" w:fill="auto"/>
            <w:hideMark/>
          </w:tcPr>
          <w:p w14:paraId="046E76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proofErr w:type="gramStart"/>
            <w:r w:rsidRPr="0040789B">
              <w:rPr>
                <w:rFonts w:ascii="Verdana" w:eastAsia="Times New Roman" w:hAnsi="Verdana"/>
                <w:sz w:val="12"/>
                <w:szCs w:val="12"/>
              </w:rPr>
              <w:t>PAQUETE  OSTEOSÍNTESIS</w:t>
            </w:r>
            <w:proofErr w:type="gramEnd"/>
            <w:r w:rsidRPr="0040789B">
              <w:rPr>
                <w:rFonts w:ascii="Verdana" w:eastAsia="Times New Roman" w:hAnsi="Verdana"/>
                <w:sz w:val="12"/>
                <w:szCs w:val="12"/>
              </w:rPr>
              <w:t xml:space="preserve">  FRACTURA  RADIO  CUBITAL  NIÑOS  CON ANESTESIA GENERAL</w:t>
            </w:r>
          </w:p>
        </w:tc>
        <w:tc>
          <w:tcPr>
            <w:tcW w:w="319" w:type="pct"/>
            <w:tcBorders>
              <w:top w:val="nil"/>
              <w:left w:val="single" w:sz="8" w:space="0" w:color="auto"/>
              <w:bottom w:val="single" w:sz="4" w:space="0" w:color="auto"/>
              <w:right w:val="single" w:sz="4" w:space="0" w:color="auto"/>
            </w:tcBorders>
            <w:shd w:val="clear" w:color="auto" w:fill="auto"/>
            <w:hideMark/>
          </w:tcPr>
          <w:p w14:paraId="1CC2AC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834</w:t>
            </w:r>
          </w:p>
        </w:tc>
        <w:tc>
          <w:tcPr>
            <w:tcW w:w="319" w:type="pct"/>
            <w:tcBorders>
              <w:top w:val="nil"/>
              <w:left w:val="single" w:sz="8" w:space="0" w:color="auto"/>
              <w:bottom w:val="single" w:sz="4" w:space="0" w:color="auto"/>
              <w:right w:val="single" w:sz="4" w:space="0" w:color="auto"/>
            </w:tcBorders>
            <w:shd w:val="clear" w:color="auto" w:fill="auto"/>
            <w:hideMark/>
          </w:tcPr>
          <w:p w14:paraId="736980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1115</w:t>
            </w:r>
          </w:p>
        </w:tc>
        <w:tc>
          <w:tcPr>
            <w:tcW w:w="320" w:type="pct"/>
            <w:tcBorders>
              <w:top w:val="nil"/>
              <w:left w:val="single" w:sz="8" w:space="0" w:color="auto"/>
              <w:bottom w:val="single" w:sz="4" w:space="0" w:color="auto"/>
              <w:right w:val="single" w:sz="4" w:space="0" w:color="auto"/>
            </w:tcBorders>
            <w:shd w:val="clear" w:color="auto" w:fill="auto"/>
            <w:hideMark/>
          </w:tcPr>
          <w:p w14:paraId="31702D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336" w:type="pct"/>
            <w:tcBorders>
              <w:top w:val="nil"/>
              <w:left w:val="single" w:sz="8" w:space="0" w:color="auto"/>
              <w:bottom w:val="single" w:sz="4" w:space="0" w:color="auto"/>
              <w:right w:val="single" w:sz="4" w:space="0" w:color="auto"/>
            </w:tcBorders>
            <w:shd w:val="clear" w:color="auto" w:fill="auto"/>
            <w:hideMark/>
          </w:tcPr>
          <w:p w14:paraId="37890D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2228</w:t>
            </w:r>
          </w:p>
        </w:tc>
        <w:tc>
          <w:tcPr>
            <w:tcW w:w="321" w:type="pct"/>
            <w:tcBorders>
              <w:top w:val="nil"/>
              <w:left w:val="single" w:sz="8" w:space="0" w:color="auto"/>
              <w:bottom w:val="single" w:sz="4" w:space="0" w:color="auto"/>
              <w:right w:val="single" w:sz="4" w:space="0" w:color="auto"/>
            </w:tcBorders>
            <w:shd w:val="clear" w:color="auto" w:fill="auto"/>
            <w:hideMark/>
          </w:tcPr>
          <w:p w14:paraId="1FE8C9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2786</w:t>
            </w:r>
          </w:p>
        </w:tc>
        <w:tc>
          <w:tcPr>
            <w:tcW w:w="335" w:type="pct"/>
            <w:tcBorders>
              <w:top w:val="nil"/>
              <w:left w:val="single" w:sz="8" w:space="0" w:color="auto"/>
              <w:bottom w:val="single" w:sz="4" w:space="0" w:color="auto"/>
              <w:right w:val="single" w:sz="4" w:space="0" w:color="auto"/>
            </w:tcBorders>
            <w:shd w:val="clear" w:color="auto" w:fill="auto"/>
            <w:hideMark/>
          </w:tcPr>
          <w:p w14:paraId="4086B2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3343</w:t>
            </w:r>
          </w:p>
        </w:tc>
        <w:tc>
          <w:tcPr>
            <w:tcW w:w="335" w:type="pct"/>
            <w:tcBorders>
              <w:top w:val="nil"/>
              <w:left w:val="single" w:sz="8" w:space="0" w:color="auto"/>
              <w:bottom w:val="single" w:sz="4" w:space="0" w:color="auto"/>
              <w:right w:val="single" w:sz="4" w:space="0" w:color="auto"/>
            </w:tcBorders>
            <w:shd w:val="clear" w:color="auto" w:fill="auto"/>
            <w:hideMark/>
          </w:tcPr>
          <w:p w14:paraId="0A8170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3903</w:t>
            </w:r>
          </w:p>
        </w:tc>
        <w:tc>
          <w:tcPr>
            <w:tcW w:w="333" w:type="pct"/>
            <w:tcBorders>
              <w:top w:val="nil"/>
              <w:left w:val="single" w:sz="8" w:space="0" w:color="auto"/>
              <w:bottom w:val="single" w:sz="4" w:space="0" w:color="auto"/>
              <w:right w:val="single" w:sz="4" w:space="0" w:color="auto"/>
            </w:tcBorders>
            <w:shd w:val="clear" w:color="auto" w:fill="auto"/>
            <w:hideMark/>
          </w:tcPr>
          <w:p w14:paraId="22CFC1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4457</w:t>
            </w:r>
          </w:p>
        </w:tc>
        <w:tc>
          <w:tcPr>
            <w:tcW w:w="336" w:type="pct"/>
            <w:tcBorders>
              <w:top w:val="nil"/>
              <w:left w:val="single" w:sz="8" w:space="0" w:color="auto"/>
              <w:bottom w:val="single" w:sz="4" w:space="0" w:color="auto"/>
              <w:right w:val="single" w:sz="4" w:space="0" w:color="auto"/>
            </w:tcBorders>
            <w:shd w:val="clear" w:color="auto" w:fill="auto"/>
            <w:hideMark/>
          </w:tcPr>
          <w:p w14:paraId="173E60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5015</w:t>
            </w:r>
          </w:p>
        </w:tc>
        <w:tc>
          <w:tcPr>
            <w:tcW w:w="330" w:type="pct"/>
            <w:tcBorders>
              <w:top w:val="nil"/>
              <w:left w:val="single" w:sz="8" w:space="0" w:color="auto"/>
              <w:bottom w:val="single" w:sz="4" w:space="0" w:color="auto"/>
              <w:right w:val="single" w:sz="4" w:space="0" w:color="auto"/>
            </w:tcBorders>
            <w:shd w:val="clear" w:color="auto" w:fill="auto"/>
            <w:hideMark/>
          </w:tcPr>
          <w:p w14:paraId="4F1A3F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5572</w:t>
            </w:r>
          </w:p>
        </w:tc>
      </w:tr>
      <w:tr w:rsidR="0040789B" w:rsidRPr="0040789B" w14:paraId="6EEE10B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5F8CA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OE009</w:t>
            </w:r>
          </w:p>
        </w:tc>
        <w:tc>
          <w:tcPr>
            <w:tcW w:w="1375" w:type="pct"/>
            <w:tcBorders>
              <w:top w:val="nil"/>
              <w:left w:val="nil"/>
              <w:bottom w:val="single" w:sz="4" w:space="0" w:color="auto"/>
              <w:right w:val="nil"/>
            </w:tcBorders>
            <w:shd w:val="clear" w:color="auto" w:fill="auto"/>
            <w:hideMark/>
          </w:tcPr>
          <w:p w14:paraId="248AC9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OSTEOSÍNTESIS FRACTURA RADIO CUBITAL ADULTOS CON ANESTESIA GENERAL</w:t>
            </w:r>
          </w:p>
        </w:tc>
        <w:tc>
          <w:tcPr>
            <w:tcW w:w="319" w:type="pct"/>
            <w:tcBorders>
              <w:top w:val="nil"/>
              <w:left w:val="single" w:sz="8" w:space="0" w:color="auto"/>
              <w:bottom w:val="single" w:sz="4" w:space="0" w:color="auto"/>
              <w:right w:val="single" w:sz="4" w:space="0" w:color="auto"/>
            </w:tcBorders>
            <w:shd w:val="clear" w:color="auto" w:fill="auto"/>
            <w:hideMark/>
          </w:tcPr>
          <w:p w14:paraId="7B6468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768</w:t>
            </w:r>
          </w:p>
        </w:tc>
        <w:tc>
          <w:tcPr>
            <w:tcW w:w="319" w:type="pct"/>
            <w:tcBorders>
              <w:top w:val="nil"/>
              <w:left w:val="single" w:sz="8" w:space="0" w:color="auto"/>
              <w:bottom w:val="single" w:sz="4" w:space="0" w:color="auto"/>
              <w:right w:val="single" w:sz="4" w:space="0" w:color="auto"/>
            </w:tcBorders>
            <w:shd w:val="clear" w:color="auto" w:fill="auto"/>
            <w:hideMark/>
          </w:tcPr>
          <w:p w14:paraId="561408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1025</w:t>
            </w:r>
          </w:p>
        </w:tc>
        <w:tc>
          <w:tcPr>
            <w:tcW w:w="320" w:type="pct"/>
            <w:tcBorders>
              <w:top w:val="nil"/>
              <w:left w:val="single" w:sz="8" w:space="0" w:color="auto"/>
              <w:bottom w:val="single" w:sz="4" w:space="0" w:color="auto"/>
              <w:right w:val="single" w:sz="4" w:space="0" w:color="auto"/>
            </w:tcBorders>
            <w:shd w:val="clear" w:color="auto" w:fill="auto"/>
            <w:hideMark/>
          </w:tcPr>
          <w:p w14:paraId="59A6A7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1537</w:t>
            </w:r>
          </w:p>
        </w:tc>
        <w:tc>
          <w:tcPr>
            <w:tcW w:w="336" w:type="pct"/>
            <w:tcBorders>
              <w:top w:val="nil"/>
              <w:left w:val="single" w:sz="8" w:space="0" w:color="auto"/>
              <w:bottom w:val="single" w:sz="4" w:space="0" w:color="auto"/>
              <w:right w:val="single" w:sz="4" w:space="0" w:color="auto"/>
            </w:tcBorders>
            <w:shd w:val="clear" w:color="auto" w:fill="auto"/>
            <w:hideMark/>
          </w:tcPr>
          <w:p w14:paraId="6964EC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2047</w:t>
            </w:r>
          </w:p>
        </w:tc>
        <w:tc>
          <w:tcPr>
            <w:tcW w:w="321" w:type="pct"/>
            <w:tcBorders>
              <w:top w:val="nil"/>
              <w:left w:val="single" w:sz="8" w:space="0" w:color="auto"/>
              <w:bottom w:val="single" w:sz="4" w:space="0" w:color="auto"/>
              <w:right w:val="single" w:sz="4" w:space="0" w:color="auto"/>
            </w:tcBorders>
            <w:shd w:val="clear" w:color="auto" w:fill="auto"/>
            <w:hideMark/>
          </w:tcPr>
          <w:p w14:paraId="5FBFBE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2561</w:t>
            </w:r>
          </w:p>
        </w:tc>
        <w:tc>
          <w:tcPr>
            <w:tcW w:w="335" w:type="pct"/>
            <w:tcBorders>
              <w:top w:val="nil"/>
              <w:left w:val="single" w:sz="8" w:space="0" w:color="auto"/>
              <w:bottom w:val="single" w:sz="4" w:space="0" w:color="auto"/>
              <w:right w:val="single" w:sz="4" w:space="0" w:color="auto"/>
            </w:tcBorders>
            <w:shd w:val="clear" w:color="auto" w:fill="auto"/>
            <w:hideMark/>
          </w:tcPr>
          <w:p w14:paraId="59ECEB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3075</w:t>
            </w:r>
          </w:p>
        </w:tc>
        <w:tc>
          <w:tcPr>
            <w:tcW w:w="335" w:type="pct"/>
            <w:tcBorders>
              <w:top w:val="nil"/>
              <w:left w:val="single" w:sz="8" w:space="0" w:color="auto"/>
              <w:bottom w:val="single" w:sz="4" w:space="0" w:color="auto"/>
              <w:right w:val="single" w:sz="4" w:space="0" w:color="auto"/>
            </w:tcBorders>
            <w:shd w:val="clear" w:color="auto" w:fill="auto"/>
            <w:hideMark/>
          </w:tcPr>
          <w:p w14:paraId="711071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3585</w:t>
            </w:r>
          </w:p>
        </w:tc>
        <w:tc>
          <w:tcPr>
            <w:tcW w:w="333" w:type="pct"/>
            <w:tcBorders>
              <w:top w:val="nil"/>
              <w:left w:val="single" w:sz="8" w:space="0" w:color="auto"/>
              <w:bottom w:val="single" w:sz="4" w:space="0" w:color="auto"/>
              <w:right w:val="single" w:sz="4" w:space="0" w:color="auto"/>
            </w:tcBorders>
            <w:shd w:val="clear" w:color="auto" w:fill="auto"/>
            <w:hideMark/>
          </w:tcPr>
          <w:p w14:paraId="1ED9E2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4099</w:t>
            </w:r>
          </w:p>
        </w:tc>
        <w:tc>
          <w:tcPr>
            <w:tcW w:w="336" w:type="pct"/>
            <w:tcBorders>
              <w:top w:val="nil"/>
              <w:left w:val="single" w:sz="8" w:space="0" w:color="auto"/>
              <w:bottom w:val="single" w:sz="4" w:space="0" w:color="auto"/>
              <w:right w:val="single" w:sz="4" w:space="0" w:color="auto"/>
            </w:tcBorders>
            <w:shd w:val="clear" w:color="auto" w:fill="auto"/>
            <w:hideMark/>
          </w:tcPr>
          <w:p w14:paraId="27D495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4612</w:t>
            </w:r>
          </w:p>
        </w:tc>
        <w:tc>
          <w:tcPr>
            <w:tcW w:w="330" w:type="pct"/>
            <w:tcBorders>
              <w:top w:val="nil"/>
              <w:left w:val="single" w:sz="8" w:space="0" w:color="auto"/>
              <w:bottom w:val="single" w:sz="4" w:space="0" w:color="auto"/>
              <w:right w:val="single" w:sz="4" w:space="0" w:color="auto"/>
            </w:tcBorders>
            <w:shd w:val="clear" w:color="auto" w:fill="auto"/>
            <w:hideMark/>
          </w:tcPr>
          <w:p w14:paraId="2173B4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5123</w:t>
            </w:r>
          </w:p>
        </w:tc>
      </w:tr>
      <w:tr w:rsidR="0040789B" w:rsidRPr="0040789B" w14:paraId="4E3F7FE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054B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OE010</w:t>
            </w:r>
          </w:p>
        </w:tc>
        <w:tc>
          <w:tcPr>
            <w:tcW w:w="1375" w:type="pct"/>
            <w:tcBorders>
              <w:top w:val="nil"/>
              <w:left w:val="nil"/>
              <w:bottom w:val="single" w:sz="4" w:space="0" w:color="auto"/>
              <w:right w:val="nil"/>
            </w:tcBorders>
            <w:shd w:val="clear" w:color="auto" w:fill="auto"/>
            <w:hideMark/>
          </w:tcPr>
          <w:p w14:paraId="6C2A63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OSTEOSÍNTESIS FRACTURA RADIO CUBITAL ADULTOS CON BLOQUEO REGIONAL</w:t>
            </w:r>
          </w:p>
        </w:tc>
        <w:tc>
          <w:tcPr>
            <w:tcW w:w="319" w:type="pct"/>
            <w:tcBorders>
              <w:top w:val="nil"/>
              <w:left w:val="single" w:sz="8" w:space="0" w:color="auto"/>
              <w:bottom w:val="single" w:sz="4" w:space="0" w:color="auto"/>
              <w:right w:val="single" w:sz="4" w:space="0" w:color="auto"/>
            </w:tcBorders>
            <w:shd w:val="clear" w:color="auto" w:fill="auto"/>
            <w:hideMark/>
          </w:tcPr>
          <w:p w14:paraId="314ADC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687</w:t>
            </w:r>
          </w:p>
        </w:tc>
        <w:tc>
          <w:tcPr>
            <w:tcW w:w="319" w:type="pct"/>
            <w:tcBorders>
              <w:top w:val="nil"/>
              <w:left w:val="single" w:sz="8" w:space="0" w:color="auto"/>
              <w:bottom w:val="single" w:sz="4" w:space="0" w:color="auto"/>
              <w:right w:val="single" w:sz="4" w:space="0" w:color="auto"/>
            </w:tcBorders>
            <w:shd w:val="clear" w:color="auto" w:fill="auto"/>
            <w:hideMark/>
          </w:tcPr>
          <w:p w14:paraId="579992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917</w:t>
            </w:r>
          </w:p>
        </w:tc>
        <w:tc>
          <w:tcPr>
            <w:tcW w:w="320" w:type="pct"/>
            <w:tcBorders>
              <w:top w:val="nil"/>
              <w:left w:val="single" w:sz="8" w:space="0" w:color="auto"/>
              <w:bottom w:val="single" w:sz="4" w:space="0" w:color="auto"/>
              <w:right w:val="single" w:sz="4" w:space="0" w:color="auto"/>
            </w:tcBorders>
            <w:shd w:val="clear" w:color="auto" w:fill="auto"/>
            <w:hideMark/>
          </w:tcPr>
          <w:p w14:paraId="3995BF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1377</w:t>
            </w:r>
          </w:p>
        </w:tc>
        <w:tc>
          <w:tcPr>
            <w:tcW w:w="336" w:type="pct"/>
            <w:tcBorders>
              <w:top w:val="nil"/>
              <w:left w:val="single" w:sz="8" w:space="0" w:color="auto"/>
              <w:bottom w:val="single" w:sz="4" w:space="0" w:color="auto"/>
              <w:right w:val="single" w:sz="4" w:space="0" w:color="auto"/>
            </w:tcBorders>
            <w:shd w:val="clear" w:color="auto" w:fill="auto"/>
            <w:hideMark/>
          </w:tcPr>
          <w:p w14:paraId="40EAB3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1833</w:t>
            </w:r>
          </w:p>
        </w:tc>
        <w:tc>
          <w:tcPr>
            <w:tcW w:w="321" w:type="pct"/>
            <w:tcBorders>
              <w:top w:val="nil"/>
              <w:left w:val="single" w:sz="8" w:space="0" w:color="auto"/>
              <w:bottom w:val="single" w:sz="4" w:space="0" w:color="auto"/>
              <w:right w:val="single" w:sz="4" w:space="0" w:color="auto"/>
            </w:tcBorders>
            <w:shd w:val="clear" w:color="auto" w:fill="auto"/>
            <w:hideMark/>
          </w:tcPr>
          <w:p w14:paraId="07005A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2293</w:t>
            </w:r>
          </w:p>
        </w:tc>
        <w:tc>
          <w:tcPr>
            <w:tcW w:w="335" w:type="pct"/>
            <w:tcBorders>
              <w:top w:val="nil"/>
              <w:left w:val="single" w:sz="8" w:space="0" w:color="auto"/>
              <w:bottom w:val="single" w:sz="4" w:space="0" w:color="auto"/>
              <w:right w:val="single" w:sz="4" w:space="0" w:color="auto"/>
            </w:tcBorders>
            <w:shd w:val="clear" w:color="auto" w:fill="auto"/>
            <w:hideMark/>
          </w:tcPr>
          <w:p w14:paraId="33A34F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2754</w:t>
            </w:r>
          </w:p>
        </w:tc>
        <w:tc>
          <w:tcPr>
            <w:tcW w:w="335" w:type="pct"/>
            <w:tcBorders>
              <w:top w:val="nil"/>
              <w:left w:val="single" w:sz="8" w:space="0" w:color="auto"/>
              <w:bottom w:val="single" w:sz="4" w:space="0" w:color="auto"/>
              <w:right w:val="single" w:sz="4" w:space="0" w:color="auto"/>
            </w:tcBorders>
            <w:shd w:val="clear" w:color="auto" w:fill="auto"/>
            <w:hideMark/>
          </w:tcPr>
          <w:p w14:paraId="1B3B30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3214</w:t>
            </w:r>
          </w:p>
        </w:tc>
        <w:tc>
          <w:tcPr>
            <w:tcW w:w="333" w:type="pct"/>
            <w:tcBorders>
              <w:top w:val="nil"/>
              <w:left w:val="single" w:sz="8" w:space="0" w:color="auto"/>
              <w:bottom w:val="single" w:sz="4" w:space="0" w:color="auto"/>
              <w:right w:val="single" w:sz="4" w:space="0" w:color="auto"/>
            </w:tcBorders>
            <w:shd w:val="clear" w:color="auto" w:fill="auto"/>
            <w:hideMark/>
          </w:tcPr>
          <w:p w14:paraId="48B0D0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3673</w:t>
            </w:r>
          </w:p>
        </w:tc>
        <w:tc>
          <w:tcPr>
            <w:tcW w:w="336" w:type="pct"/>
            <w:tcBorders>
              <w:top w:val="nil"/>
              <w:left w:val="single" w:sz="8" w:space="0" w:color="auto"/>
              <w:bottom w:val="single" w:sz="4" w:space="0" w:color="auto"/>
              <w:right w:val="single" w:sz="4" w:space="0" w:color="auto"/>
            </w:tcBorders>
            <w:shd w:val="clear" w:color="auto" w:fill="auto"/>
            <w:hideMark/>
          </w:tcPr>
          <w:p w14:paraId="424158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4133</w:t>
            </w:r>
          </w:p>
        </w:tc>
        <w:tc>
          <w:tcPr>
            <w:tcW w:w="330" w:type="pct"/>
            <w:tcBorders>
              <w:top w:val="nil"/>
              <w:left w:val="single" w:sz="8" w:space="0" w:color="auto"/>
              <w:bottom w:val="single" w:sz="4" w:space="0" w:color="auto"/>
              <w:right w:val="single" w:sz="4" w:space="0" w:color="auto"/>
            </w:tcBorders>
            <w:shd w:val="clear" w:color="auto" w:fill="auto"/>
            <w:hideMark/>
          </w:tcPr>
          <w:p w14:paraId="5FEE26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4592</w:t>
            </w:r>
          </w:p>
        </w:tc>
      </w:tr>
      <w:tr w:rsidR="0040789B" w:rsidRPr="0040789B" w14:paraId="18D3778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51BBD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OE011</w:t>
            </w:r>
          </w:p>
        </w:tc>
        <w:tc>
          <w:tcPr>
            <w:tcW w:w="1375" w:type="pct"/>
            <w:tcBorders>
              <w:top w:val="nil"/>
              <w:left w:val="nil"/>
              <w:bottom w:val="single" w:sz="4" w:space="0" w:color="auto"/>
              <w:right w:val="nil"/>
            </w:tcBorders>
            <w:shd w:val="clear" w:color="auto" w:fill="auto"/>
            <w:hideMark/>
          </w:tcPr>
          <w:p w14:paraId="443840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FRACTURA DE CADERA</w:t>
            </w:r>
          </w:p>
        </w:tc>
        <w:tc>
          <w:tcPr>
            <w:tcW w:w="319" w:type="pct"/>
            <w:tcBorders>
              <w:top w:val="nil"/>
              <w:left w:val="single" w:sz="8" w:space="0" w:color="auto"/>
              <w:bottom w:val="single" w:sz="4" w:space="0" w:color="auto"/>
              <w:right w:val="single" w:sz="4" w:space="0" w:color="auto"/>
            </w:tcBorders>
            <w:shd w:val="clear" w:color="auto" w:fill="auto"/>
            <w:hideMark/>
          </w:tcPr>
          <w:p w14:paraId="3D18F3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8734</w:t>
            </w:r>
          </w:p>
        </w:tc>
        <w:tc>
          <w:tcPr>
            <w:tcW w:w="319" w:type="pct"/>
            <w:tcBorders>
              <w:top w:val="nil"/>
              <w:left w:val="single" w:sz="8" w:space="0" w:color="auto"/>
              <w:bottom w:val="single" w:sz="4" w:space="0" w:color="auto"/>
              <w:right w:val="single" w:sz="4" w:space="0" w:color="auto"/>
            </w:tcBorders>
            <w:shd w:val="clear" w:color="auto" w:fill="auto"/>
            <w:hideMark/>
          </w:tcPr>
          <w:p w14:paraId="013D53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10479</w:t>
            </w:r>
          </w:p>
        </w:tc>
        <w:tc>
          <w:tcPr>
            <w:tcW w:w="320" w:type="pct"/>
            <w:tcBorders>
              <w:top w:val="nil"/>
              <w:left w:val="single" w:sz="8" w:space="0" w:color="auto"/>
              <w:bottom w:val="single" w:sz="4" w:space="0" w:color="auto"/>
              <w:right w:val="single" w:sz="4" w:space="0" w:color="auto"/>
            </w:tcBorders>
            <w:shd w:val="clear" w:color="auto" w:fill="auto"/>
            <w:hideMark/>
          </w:tcPr>
          <w:p w14:paraId="28B4C8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15724</w:t>
            </w:r>
          </w:p>
        </w:tc>
        <w:tc>
          <w:tcPr>
            <w:tcW w:w="336" w:type="pct"/>
            <w:tcBorders>
              <w:top w:val="nil"/>
              <w:left w:val="single" w:sz="8" w:space="0" w:color="auto"/>
              <w:bottom w:val="single" w:sz="4" w:space="0" w:color="auto"/>
              <w:right w:val="single" w:sz="4" w:space="0" w:color="auto"/>
            </w:tcBorders>
            <w:shd w:val="clear" w:color="auto" w:fill="auto"/>
            <w:hideMark/>
          </w:tcPr>
          <w:p w14:paraId="3A7F47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20962</w:t>
            </w:r>
          </w:p>
        </w:tc>
        <w:tc>
          <w:tcPr>
            <w:tcW w:w="321" w:type="pct"/>
            <w:tcBorders>
              <w:top w:val="nil"/>
              <w:left w:val="single" w:sz="8" w:space="0" w:color="auto"/>
              <w:bottom w:val="single" w:sz="4" w:space="0" w:color="auto"/>
              <w:right w:val="single" w:sz="4" w:space="0" w:color="auto"/>
            </w:tcBorders>
            <w:shd w:val="clear" w:color="auto" w:fill="auto"/>
            <w:hideMark/>
          </w:tcPr>
          <w:p w14:paraId="3FD6BE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26207</w:t>
            </w:r>
          </w:p>
        </w:tc>
        <w:tc>
          <w:tcPr>
            <w:tcW w:w="335" w:type="pct"/>
            <w:tcBorders>
              <w:top w:val="nil"/>
              <w:left w:val="single" w:sz="8" w:space="0" w:color="auto"/>
              <w:bottom w:val="single" w:sz="4" w:space="0" w:color="auto"/>
              <w:right w:val="single" w:sz="4" w:space="0" w:color="auto"/>
            </w:tcBorders>
            <w:shd w:val="clear" w:color="auto" w:fill="auto"/>
            <w:hideMark/>
          </w:tcPr>
          <w:p w14:paraId="2C6613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31447</w:t>
            </w:r>
          </w:p>
        </w:tc>
        <w:tc>
          <w:tcPr>
            <w:tcW w:w="335" w:type="pct"/>
            <w:tcBorders>
              <w:top w:val="nil"/>
              <w:left w:val="single" w:sz="8" w:space="0" w:color="auto"/>
              <w:bottom w:val="single" w:sz="4" w:space="0" w:color="auto"/>
              <w:right w:val="single" w:sz="4" w:space="0" w:color="auto"/>
            </w:tcBorders>
            <w:shd w:val="clear" w:color="auto" w:fill="auto"/>
            <w:hideMark/>
          </w:tcPr>
          <w:p w14:paraId="62FEA4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36687</w:t>
            </w:r>
          </w:p>
        </w:tc>
        <w:tc>
          <w:tcPr>
            <w:tcW w:w="333" w:type="pct"/>
            <w:tcBorders>
              <w:top w:val="nil"/>
              <w:left w:val="single" w:sz="8" w:space="0" w:color="auto"/>
              <w:bottom w:val="single" w:sz="4" w:space="0" w:color="auto"/>
              <w:right w:val="single" w:sz="4" w:space="0" w:color="auto"/>
            </w:tcBorders>
            <w:shd w:val="clear" w:color="auto" w:fill="auto"/>
            <w:hideMark/>
          </w:tcPr>
          <w:p w14:paraId="5E09BD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41930</w:t>
            </w:r>
          </w:p>
        </w:tc>
        <w:tc>
          <w:tcPr>
            <w:tcW w:w="336" w:type="pct"/>
            <w:tcBorders>
              <w:top w:val="nil"/>
              <w:left w:val="single" w:sz="8" w:space="0" w:color="auto"/>
              <w:bottom w:val="single" w:sz="4" w:space="0" w:color="auto"/>
              <w:right w:val="single" w:sz="4" w:space="0" w:color="auto"/>
            </w:tcBorders>
            <w:shd w:val="clear" w:color="auto" w:fill="auto"/>
            <w:hideMark/>
          </w:tcPr>
          <w:p w14:paraId="36BA10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47172</w:t>
            </w:r>
          </w:p>
        </w:tc>
        <w:tc>
          <w:tcPr>
            <w:tcW w:w="330" w:type="pct"/>
            <w:tcBorders>
              <w:top w:val="nil"/>
              <w:left w:val="single" w:sz="8" w:space="0" w:color="auto"/>
              <w:bottom w:val="single" w:sz="4" w:space="0" w:color="auto"/>
              <w:right w:val="single" w:sz="4" w:space="0" w:color="auto"/>
            </w:tcBorders>
            <w:shd w:val="clear" w:color="auto" w:fill="auto"/>
            <w:hideMark/>
          </w:tcPr>
          <w:p w14:paraId="1B0E90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52412</w:t>
            </w:r>
          </w:p>
        </w:tc>
      </w:tr>
      <w:tr w:rsidR="0040789B" w:rsidRPr="0040789B" w14:paraId="2A8679D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9E54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OE012</w:t>
            </w:r>
          </w:p>
        </w:tc>
        <w:tc>
          <w:tcPr>
            <w:tcW w:w="1375" w:type="pct"/>
            <w:tcBorders>
              <w:top w:val="nil"/>
              <w:left w:val="nil"/>
              <w:bottom w:val="single" w:sz="4" w:space="0" w:color="auto"/>
              <w:right w:val="nil"/>
            </w:tcBorders>
            <w:shd w:val="clear" w:color="auto" w:fill="auto"/>
            <w:hideMark/>
          </w:tcPr>
          <w:p w14:paraId="6C2480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CERRADO DE PELVIS</w:t>
            </w:r>
          </w:p>
        </w:tc>
        <w:tc>
          <w:tcPr>
            <w:tcW w:w="319" w:type="pct"/>
            <w:tcBorders>
              <w:top w:val="nil"/>
              <w:left w:val="single" w:sz="8" w:space="0" w:color="auto"/>
              <w:bottom w:val="single" w:sz="4" w:space="0" w:color="auto"/>
              <w:right w:val="single" w:sz="4" w:space="0" w:color="auto"/>
            </w:tcBorders>
            <w:shd w:val="clear" w:color="auto" w:fill="auto"/>
            <w:hideMark/>
          </w:tcPr>
          <w:p w14:paraId="4F65FC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19" w:type="pct"/>
            <w:tcBorders>
              <w:top w:val="nil"/>
              <w:left w:val="single" w:sz="8" w:space="0" w:color="auto"/>
              <w:bottom w:val="single" w:sz="4" w:space="0" w:color="auto"/>
              <w:right w:val="single" w:sz="4" w:space="0" w:color="auto"/>
            </w:tcBorders>
            <w:shd w:val="clear" w:color="auto" w:fill="auto"/>
            <w:hideMark/>
          </w:tcPr>
          <w:p w14:paraId="169CEC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20" w:type="pct"/>
            <w:tcBorders>
              <w:top w:val="nil"/>
              <w:left w:val="single" w:sz="8" w:space="0" w:color="auto"/>
              <w:bottom w:val="single" w:sz="4" w:space="0" w:color="auto"/>
              <w:right w:val="single" w:sz="4" w:space="0" w:color="auto"/>
            </w:tcBorders>
            <w:shd w:val="clear" w:color="auto" w:fill="auto"/>
            <w:hideMark/>
          </w:tcPr>
          <w:p w14:paraId="1D3CB7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301</w:t>
            </w:r>
          </w:p>
        </w:tc>
        <w:tc>
          <w:tcPr>
            <w:tcW w:w="336" w:type="pct"/>
            <w:tcBorders>
              <w:top w:val="nil"/>
              <w:left w:val="single" w:sz="8" w:space="0" w:color="auto"/>
              <w:bottom w:val="single" w:sz="4" w:space="0" w:color="auto"/>
              <w:right w:val="single" w:sz="4" w:space="0" w:color="auto"/>
            </w:tcBorders>
            <w:shd w:val="clear" w:color="auto" w:fill="auto"/>
            <w:hideMark/>
          </w:tcPr>
          <w:p w14:paraId="3D557A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w:t>
            </w:r>
          </w:p>
        </w:tc>
        <w:tc>
          <w:tcPr>
            <w:tcW w:w="321" w:type="pct"/>
            <w:tcBorders>
              <w:top w:val="nil"/>
              <w:left w:val="single" w:sz="8" w:space="0" w:color="auto"/>
              <w:bottom w:val="single" w:sz="4" w:space="0" w:color="auto"/>
              <w:right w:val="single" w:sz="4" w:space="0" w:color="auto"/>
            </w:tcBorders>
            <w:shd w:val="clear" w:color="auto" w:fill="auto"/>
            <w:hideMark/>
          </w:tcPr>
          <w:p w14:paraId="1342EF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503</w:t>
            </w:r>
          </w:p>
        </w:tc>
        <w:tc>
          <w:tcPr>
            <w:tcW w:w="335" w:type="pct"/>
            <w:tcBorders>
              <w:top w:val="nil"/>
              <w:left w:val="single" w:sz="8" w:space="0" w:color="auto"/>
              <w:bottom w:val="single" w:sz="4" w:space="0" w:color="auto"/>
              <w:right w:val="single" w:sz="4" w:space="0" w:color="auto"/>
            </w:tcBorders>
            <w:shd w:val="clear" w:color="auto" w:fill="auto"/>
            <w:hideMark/>
          </w:tcPr>
          <w:p w14:paraId="09E681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608</w:t>
            </w:r>
          </w:p>
        </w:tc>
        <w:tc>
          <w:tcPr>
            <w:tcW w:w="335" w:type="pct"/>
            <w:tcBorders>
              <w:top w:val="nil"/>
              <w:left w:val="single" w:sz="8" w:space="0" w:color="auto"/>
              <w:bottom w:val="single" w:sz="4" w:space="0" w:color="auto"/>
              <w:right w:val="single" w:sz="4" w:space="0" w:color="auto"/>
            </w:tcBorders>
            <w:shd w:val="clear" w:color="auto" w:fill="auto"/>
            <w:hideMark/>
          </w:tcPr>
          <w:p w14:paraId="6AEFED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706</w:t>
            </w:r>
          </w:p>
        </w:tc>
        <w:tc>
          <w:tcPr>
            <w:tcW w:w="333" w:type="pct"/>
            <w:tcBorders>
              <w:top w:val="nil"/>
              <w:left w:val="single" w:sz="8" w:space="0" w:color="auto"/>
              <w:bottom w:val="single" w:sz="4" w:space="0" w:color="auto"/>
              <w:right w:val="single" w:sz="4" w:space="0" w:color="auto"/>
            </w:tcBorders>
            <w:shd w:val="clear" w:color="auto" w:fill="auto"/>
            <w:hideMark/>
          </w:tcPr>
          <w:p w14:paraId="117B69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806</w:t>
            </w:r>
          </w:p>
        </w:tc>
        <w:tc>
          <w:tcPr>
            <w:tcW w:w="336" w:type="pct"/>
            <w:tcBorders>
              <w:top w:val="nil"/>
              <w:left w:val="single" w:sz="8" w:space="0" w:color="auto"/>
              <w:bottom w:val="single" w:sz="4" w:space="0" w:color="auto"/>
              <w:right w:val="single" w:sz="4" w:space="0" w:color="auto"/>
            </w:tcBorders>
            <w:shd w:val="clear" w:color="auto" w:fill="auto"/>
            <w:hideMark/>
          </w:tcPr>
          <w:p w14:paraId="468134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910</w:t>
            </w:r>
          </w:p>
        </w:tc>
        <w:tc>
          <w:tcPr>
            <w:tcW w:w="330" w:type="pct"/>
            <w:tcBorders>
              <w:top w:val="nil"/>
              <w:left w:val="single" w:sz="8" w:space="0" w:color="auto"/>
              <w:bottom w:val="single" w:sz="4" w:space="0" w:color="auto"/>
              <w:right w:val="single" w:sz="4" w:space="0" w:color="auto"/>
            </w:tcBorders>
            <w:shd w:val="clear" w:color="auto" w:fill="auto"/>
            <w:hideMark/>
          </w:tcPr>
          <w:p w14:paraId="65D4A9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1011</w:t>
            </w:r>
          </w:p>
        </w:tc>
      </w:tr>
      <w:tr w:rsidR="0040789B" w:rsidRPr="0040789B" w14:paraId="7907D6A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FD7A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OE013</w:t>
            </w:r>
          </w:p>
        </w:tc>
        <w:tc>
          <w:tcPr>
            <w:tcW w:w="1375" w:type="pct"/>
            <w:tcBorders>
              <w:top w:val="nil"/>
              <w:left w:val="nil"/>
              <w:bottom w:val="single" w:sz="4" w:space="0" w:color="auto"/>
              <w:right w:val="nil"/>
            </w:tcBorders>
            <w:shd w:val="clear" w:color="auto" w:fill="auto"/>
            <w:hideMark/>
          </w:tcPr>
          <w:p w14:paraId="2E5F1B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OSTEOSÍNTESIS FRACTURA FEMUR, TIBIA Y PERONÉ ADULTOS CON BLOQUEO PERIDURAL</w:t>
            </w:r>
          </w:p>
        </w:tc>
        <w:tc>
          <w:tcPr>
            <w:tcW w:w="319" w:type="pct"/>
            <w:tcBorders>
              <w:top w:val="nil"/>
              <w:left w:val="single" w:sz="8" w:space="0" w:color="auto"/>
              <w:bottom w:val="single" w:sz="4" w:space="0" w:color="auto"/>
              <w:right w:val="single" w:sz="4" w:space="0" w:color="auto"/>
            </w:tcBorders>
            <w:shd w:val="clear" w:color="auto" w:fill="auto"/>
            <w:hideMark/>
          </w:tcPr>
          <w:p w14:paraId="11AF8F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653</w:t>
            </w:r>
          </w:p>
        </w:tc>
        <w:tc>
          <w:tcPr>
            <w:tcW w:w="319" w:type="pct"/>
            <w:tcBorders>
              <w:top w:val="nil"/>
              <w:left w:val="single" w:sz="8" w:space="0" w:color="auto"/>
              <w:bottom w:val="single" w:sz="4" w:space="0" w:color="auto"/>
              <w:right w:val="single" w:sz="4" w:space="0" w:color="auto"/>
            </w:tcBorders>
            <w:shd w:val="clear" w:color="auto" w:fill="auto"/>
            <w:hideMark/>
          </w:tcPr>
          <w:p w14:paraId="172A18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877</w:t>
            </w:r>
          </w:p>
        </w:tc>
        <w:tc>
          <w:tcPr>
            <w:tcW w:w="320" w:type="pct"/>
            <w:tcBorders>
              <w:top w:val="nil"/>
              <w:left w:val="single" w:sz="8" w:space="0" w:color="auto"/>
              <w:bottom w:val="single" w:sz="4" w:space="0" w:color="auto"/>
              <w:right w:val="single" w:sz="4" w:space="0" w:color="auto"/>
            </w:tcBorders>
            <w:shd w:val="clear" w:color="auto" w:fill="auto"/>
            <w:hideMark/>
          </w:tcPr>
          <w:p w14:paraId="44E7D0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1311</w:t>
            </w:r>
          </w:p>
        </w:tc>
        <w:tc>
          <w:tcPr>
            <w:tcW w:w="336" w:type="pct"/>
            <w:tcBorders>
              <w:top w:val="nil"/>
              <w:left w:val="single" w:sz="8" w:space="0" w:color="auto"/>
              <w:bottom w:val="single" w:sz="4" w:space="0" w:color="auto"/>
              <w:right w:val="single" w:sz="4" w:space="0" w:color="auto"/>
            </w:tcBorders>
            <w:shd w:val="clear" w:color="auto" w:fill="auto"/>
            <w:hideMark/>
          </w:tcPr>
          <w:p w14:paraId="0C276B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1750</w:t>
            </w:r>
          </w:p>
        </w:tc>
        <w:tc>
          <w:tcPr>
            <w:tcW w:w="321" w:type="pct"/>
            <w:tcBorders>
              <w:top w:val="nil"/>
              <w:left w:val="single" w:sz="8" w:space="0" w:color="auto"/>
              <w:bottom w:val="single" w:sz="4" w:space="0" w:color="auto"/>
              <w:right w:val="single" w:sz="4" w:space="0" w:color="auto"/>
            </w:tcBorders>
            <w:shd w:val="clear" w:color="auto" w:fill="auto"/>
            <w:hideMark/>
          </w:tcPr>
          <w:p w14:paraId="5F4C84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2186</w:t>
            </w:r>
          </w:p>
        </w:tc>
        <w:tc>
          <w:tcPr>
            <w:tcW w:w="335" w:type="pct"/>
            <w:tcBorders>
              <w:top w:val="nil"/>
              <w:left w:val="single" w:sz="8" w:space="0" w:color="auto"/>
              <w:bottom w:val="single" w:sz="4" w:space="0" w:color="auto"/>
              <w:right w:val="single" w:sz="4" w:space="0" w:color="auto"/>
            </w:tcBorders>
            <w:shd w:val="clear" w:color="auto" w:fill="auto"/>
            <w:hideMark/>
          </w:tcPr>
          <w:p w14:paraId="159065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2626</w:t>
            </w:r>
          </w:p>
        </w:tc>
        <w:tc>
          <w:tcPr>
            <w:tcW w:w="335" w:type="pct"/>
            <w:tcBorders>
              <w:top w:val="nil"/>
              <w:left w:val="single" w:sz="8" w:space="0" w:color="auto"/>
              <w:bottom w:val="single" w:sz="4" w:space="0" w:color="auto"/>
              <w:right w:val="single" w:sz="4" w:space="0" w:color="auto"/>
            </w:tcBorders>
            <w:shd w:val="clear" w:color="auto" w:fill="auto"/>
            <w:hideMark/>
          </w:tcPr>
          <w:p w14:paraId="5F8AFB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3060</w:t>
            </w:r>
          </w:p>
        </w:tc>
        <w:tc>
          <w:tcPr>
            <w:tcW w:w="333" w:type="pct"/>
            <w:tcBorders>
              <w:top w:val="nil"/>
              <w:left w:val="single" w:sz="8" w:space="0" w:color="auto"/>
              <w:bottom w:val="single" w:sz="4" w:space="0" w:color="auto"/>
              <w:right w:val="single" w:sz="4" w:space="0" w:color="auto"/>
            </w:tcBorders>
            <w:shd w:val="clear" w:color="auto" w:fill="auto"/>
            <w:hideMark/>
          </w:tcPr>
          <w:p w14:paraId="71ED0C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3500</w:t>
            </w:r>
          </w:p>
        </w:tc>
        <w:tc>
          <w:tcPr>
            <w:tcW w:w="336" w:type="pct"/>
            <w:tcBorders>
              <w:top w:val="nil"/>
              <w:left w:val="single" w:sz="8" w:space="0" w:color="auto"/>
              <w:bottom w:val="single" w:sz="4" w:space="0" w:color="auto"/>
              <w:right w:val="single" w:sz="4" w:space="0" w:color="auto"/>
            </w:tcBorders>
            <w:shd w:val="clear" w:color="auto" w:fill="auto"/>
            <w:hideMark/>
          </w:tcPr>
          <w:p w14:paraId="2DFDB6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3937</w:t>
            </w:r>
          </w:p>
        </w:tc>
        <w:tc>
          <w:tcPr>
            <w:tcW w:w="330" w:type="pct"/>
            <w:tcBorders>
              <w:top w:val="nil"/>
              <w:left w:val="single" w:sz="8" w:space="0" w:color="auto"/>
              <w:bottom w:val="single" w:sz="4" w:space="0" w:color="auto"/>
              <w:right w:val="single" w:sz="4" w:space="0" w:color="auto"/>
            </w:tcBorders>
            <w:shd w:val="clear" w:color="auto" w:fill="auto"/>
            <w:hideMark/>
          </w:tcPr>
          <w:p w14:paraId="7952D0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4377</w:t>
            </w:r>
          </w:p>
        </w:tc>
      </w:tr>
      <w:tr w:rsidR="0040789B" w:rsidRPr="0040789B" w14:paraId="4012F23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CC1F1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OE014</w:t>
            </w:r>
          </w:p>
        </w:tc>
        <w:tc>
          <w:tcPr>
            <w:tcW w:w="1375" w:type="pct"/>
            <w:tcBorders>
              <w:top w:val="nil"/>
              <w:left w:val="nil"/>
              <w:bottom w:val="single" w:sz="4" w:space="0" w:color="auto"/>
              <w:right w:val="nil"/>
            </w:tcBorders>
            <w:shd w:val="clear" w:color="auto" w:fill="auto"/>
            <w:hideMark/>
          </w:tcPr>
          <w:p w14:paraId="7768DC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ARTROPLASTÍA TOTAL DE RODILLA</w:t>
            </w:r>
          </w:p>
        </w:tc>
        <w:tc>
          <w:tcPr>
            <w:tcW w:w="319" w:type="pct"/>
            <w:tcBorders>
              <w:top w:val="nil"/>
              <w:left w:val="single" w:sz="8" w:space="0" w:color="auto"/>
              <w:bottom w:val="single" w:sz="4" w:space="0" w:color="auto"/>
              <w:right w:val="single" w:sz="4" w:space="0" w:color="auto"/>
            </w:tcBorders>
            <w:shd w:val="clear" w:color="auto" w:fill="auto"/>
            <w:hideMark/>
          </w:tcPr>
          <w:p w14:paraId="0CF0D6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19" w:type="pct"/>
            <w:tcBorders>
              <w:top w:val="nil"/>
              <w:left w:val="single" w:sz="8" w:space="0" w:color="auto"/>
              <w:bottom w:val="single" w:sz="4" w:space="0" w:color="auto"/>
              <w:right w:val="single" w:sz="4" w:space="0" w:color="auto"/>
            </w:tcBorders>
            <w:shd w:val="clear" w:color="auto" w:fill="auto"/>
            <w:hideMark/>
          </w:tcPr>
          <w:p w14:paraId="0E6A7B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384</w:t>
            </w:r>
          </w:p>
        </w:tc>
        <w:tc>
          <w:tcPr>
            <w:tcW w:w="320" w:type="pct"/>
            <w:tcBorders>
              <w:top w:val="nil"/>
              <w:left w:val="single" w:sz="8" w:space="0" w:color="auto"/>
              <w:bottom w:val="single" w:sz="4" w:space="0" w:color="auto"/>
              <w:right w:val="single" w:sz="4" w:space="0" w:color="auto"/>
            </w:tcBorders>
            <w:shd w:val="clear" w:color="auto" w:fill="auto"/>
            <w:hideMark/>
          </w:tcPr>
          <w:p w14:paraId="25FDC2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w:t>
            </w:r>
          </w:p>
        </w:tc>
        <w:tc>
          <w:tcPr>
            <w:tcW w:w="336" w:type="pct"/>
            <w:tcBorders>
              <w:top w:val="nil"/>
              <w:left w:val="single" w:sz="8" w:space="0" w:color="auto"/>
              <w:bottom w:val="single" w:sz="4" w:space="0" w:color="auto"/>
              <w:right w:val="single" w:sz="4" w:space="0" w:color="auto"/>
            </w:tcBorders>
            <w:shd w:val="clear" w:color="auto" w:fill="auto"/>
            <w:hideMark/>
          </w:tcPr>
          <w:p w14:paraId="131FAE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769</w:t>
            </w:r>
          </w:p>
        </w:tc>
        <w:tc>
          <w:tcPr>
            <w:tcW w:w="321" w:type="pct"/>
            <w:tcBorders>
              <w:top w:val="nil"/>
              <w:left w:val="single" w:sz="8" w:space="0" w:color="auto"/>
              <w:bottom w:val="single" w:sz="4" w:space="0" w:color="auto"/>
              <w:right w:val="single" w:sz="4" w:space="0" w:color="auto"/>
            </w:tcBorders>
            <w:shd w:val="clear" w:color="auto" w:fill="auto"/>
            <w:hideMark/>
          </w:tcPr>
          <w:p w14:paraId="4165A2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960</w:t>
            </w:r>
          </w:p>
        </w:tc>
        <w:tc>
          <w:tcPr>
            <w:tcW w:w="335" w:type="pct"/>
            <w:tcBorders>
              <w:top w:val="nil"/>
              <w:left w:val="single" w:sz="8" w:space="0" w:color="auto"/>
              <w:bottom w:val="single" w:sz="4" w:space="0" w:color="auto"/>
              <w:right w:val="single" w:sz="4" w:space="0" w:color="auto"/>
            </w:tcBorders>
            <w:shd w:val="clear" w:color="auto" w:fill="auto"/>
            <w:hideMark/>
          </w:tcPr>
          <w:p w14:paraId="73136C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1154</w:t>
            </w:r>
          </w:p>
        </w:tc>
        <w:tc>
          <w:tcPr>
            <w:tcW w:w="335" w:type="pct"/>
            <w:tcBorders>
              <w:top w:val="nil"/>
              <w:left w:val="single" w:sz="8" w:space="0" w:color="auto"/>
              <w:bottom w:val="single" w:sz="4" w:space="0" w:color="auto"/>
              <w:right w:val="single" w:sz="4" w:space="0" w:color="auto"/>
            </w:tcBorders>
            <w:shd w:val="clear" w:color="auto" w:fill="auto"/>
            <w:hideMark/>
          </w:tcPr>
          <w:p w14:paraId="4B2828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1348</w:t>
            </w:r>
          </w:p>
        </w:tc>
        <w:tc>
          <w:tcPr>
            <w:tcW w:w="333" w:type="pct"/>
            <w:tcBorders>
              <w:top w:val="nil"/>
              <w:left w:val="single" w:sz="8" w:space="0" w:color="auto"/>
              <w:bottom w:val="single" w:sz="4" w:space="0" w:color="auto"/>
              <w:right w:val="single" w:sz="4" w:space="0" w:color="auto"/>
            </w:tcBorders>
            <w:shd w:val="clear" w:color="auto" w:fill="auto"/>
            <w:hideMark/>
          </w:tcPr>
          <w:p w14:paraId="5EAF09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1539</w:t>
            </w:r>
          </w:p>
        </w:tc>
        <w:tc>
          <w:tcPr>
            <w:tcW w:w="336" w:type="pct"/>
            <w:tcBorders>
              <w:top w:val="nil"/>
              <w:left w:val="single" w:sz="8" w:space="0" w:color="auto"/>
              <w:bottom w:val="single" w:sz="4" w:space="0" w:color="auto"/>
              <w:right w:val="single" w:sz="4" w:space="0" w:color="auto"/>
            </w:tcBorders>
            <w:shd w:val="clear" w:color="auto" w:fill="auto"/>
            <w:hideMark/>
          </w:tcPr>
          <w:p w14:paraId="7BFB8C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30" w:type="pct"/>
            <w:tcBorders>
              <w:top w:val="nil"/>
              <w:left w:val="single" w:sz="8" w:space="0" w:color="auto"/>
              <w:bottom w:val="single" w:sz="4" w:space="0" w:color="auto"/>
              <w:right w:val="single" w:sz="4" w:space="0" w:color="auto"/>
            </w:tcBorders>
            <w:shd w:val="clear" w:color="auto" w:fill="auto"/>
            <w:hideMark/>
          </w:tcPr>
          <w:p w14:paraId="7C395F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1923</w:t>
            </w:r>
          </w:p>
        </w:tc>
      </w:tr>
      <w:tr w:rsidR="0040789B" w:rsidRPr="0040789B" w14:paraId="2F03D95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1E42E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OE015</w:t>
            </w:r>
          </w:p>
        </w:tc>
        <w:tc>
          <w:tcPr>
            <w:tcW w:w="1375" w:type="pct"/>
            <w:tcBorders>
              <w:top w:val="nil"/>
              <w:left w:val="nil"/>
              <w:bottom w:val="single" w:sz="4" w:space="0" w:color="auto"/>
              <w:right w:val="nil"/>
            </w:tcBorders>
            <w:shd w:val="clear" w:color="auto" w:fill="auto"/>
            <w:hideMark/>
          </w:tcPr>
          <w:p w14:paraId="19E75F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CERRADO DE TIBIA O PERONÉ</w:t>
            </w:r>
          </w:p>
        </w:tc>
        <w:tc>
          <w:tcPr>
            <w:tcW w:w="319" w:type="pct"/>
            <w:tcBorders>
              <w:top w:val="nil"/>
              <w:left w:val="single" w:sz="8" w:space="0" w:color="auto"/>
              <w:bottom w:val="single" w:sz="4" w:space="0" w:color="auto"/>
              <w:right w:val="single" w:sz="4" w:space="0" w:color="auto"/>
            </w:tcBorders>
            <w:shd w:val="clear" w:color="auto" w:fill="auto"/>
            <w:hideMark/>
          </w:tcPr>
          <w:p w14:paraId="5C4101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19" w:type="pct"/>
            <w:tcBorders>
              <w:top w:val="nil"/>
              <w:left w:val="single" w:sz="8" w:space="0" w:color="auto"/>
              <w:bottom w:val="single" w:sz="4" w:space="0" w:color="auto"/>
              <w:right w:val="single" w:sz="4" w:space="0" w:color="auto"/>
            </w:tcBorders>
            <w:shd w:val="clear" w:color="auto" w:fill="auto"/>
            <w:hideMark/>
          </w:tcPr>
          <w:p w14:paraId="44E123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371</w:t>
            </w:r>
          </w:p>
        </w:tc>
        <w:tc>
          <w:tcPr>
            <w:tcW w:w="320" w:type="pct"/>
            <w:tcBorders>
              <w:top w:val="nil"/>
              <w:left w:val="single" w:sz="8" w:space="0" w:color="auto"/>
              <w:bottom w:val="single" w:sz="4" w:space="0" w:color="auto"/>
              <w:right w:val="single" w:sz="4" w:space="0" w:color="auto"/>
            </w:tcBorders>
            <w:shd w:val="clear" w:color="auto" w:fill="auto"/>
            <w:hideMark/>
          </w:tcPr>
          <w:p w14:paraId="0C1891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555</w:t>
            </w:r>
          </w:p>
        </w:tc>
        <w:tc>
          <w:tcPr>
            <w:tcW w:w="336" w:type="pct"/>
            <w:tcBorders>
              <w:top w:val="nil"/>
              <w:left w:val="single" w:sz="8" w:space="0" w:color="auto"/>
              <w:bottom w:val="single" w:sz="4" w:space="0" w:color="auto"/>
              <w:right w:val="single" w:sz="4" w:space="0" w:color="auto"/>
            </w:tcBorders>
            <w:shd w:val="clear" w:color="auto" w:fill="auto"/>
            <w:hideMark/>
          </w:tcPr>
          <w:p w14:paraId="259CFA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739</w:t>
            </w:r>
          </w:p>
        </w:tc>
        <w:tc>
          <w:tcPr>
            <w:tcW w:w="321" w:type="pct"/>
            <w:tcBorders>
              <w:top w:val="nil"/>
              <w:left w:val="single" w:sz="8" w:space="0" w:color="auto"/>
              <w:bottom w:val="single" w:sz="4" w:space="0" w:color="auto"/>
              <w:right w:val="single" w:sz="4" w:space="0" w:color="auto"/>
            </w:tcBorders>
            <w:shd w:val="clear" w:color="auto" w:fill="auto"/>
            <w:hideMark/>
          </w:tcPr>
          <w:p w14:paraId="1242C2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923</w:t>
            </w:r>
          </w:p>
        </w:tc>
        <w:tc>
          <w:tcPr>
            <w:tcW w:w="335" w:type="pct"/>
            <w:tcBorders>
              <w:top w:val="nil"/>
              <w:left w:val="single" w:sz="8" w:space="0" w:color="auto"/>
              <w:bottom w:val="single" w:sz="4" w:space="0" w:color="auto"/>
              <w:right w:val="single" w:sz="4" w:space="0" w:color="auto"/>
            </w:tcBorders>
            <w:shd w:val="clear" w:color="auto" w:fill="auto"/>
            <w:hideMark/>
          </w:tcPr>
          <w:p w14:paraId="262736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1111</w:t>
            </w:r>
          </w:p>
        </w:tc>
        <w:tc>
          <w:tcPr>
            <w:tcW w:w="335" w:type="pct"/>
            <w:tcBorders>
              <w:top w:val="nil"/>
              <w:left w:val="single" w:sz="8" w:space="0" w:color="auto"/>
              <w:bottom w:val="single" w:sz="4" w:space="0" w:color="auto"/>
              <w:right w:val="single" w:sz="4" w:space="0" w:color="auto"/>
            </w:tcBorders>
            <w:shd w:val="clear" w:color="auto" w:fill="auto"/>
            <w:hideMark/>
          </w:tcPr>
          <w:p w14:paraId="4968D9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1297</w:t>
            </w:r>
          </w:p>
        </w:tc>
        <w:tc>
          <w:tcPr>
            <w:tcW w:w="333" w:type="pct"/>
            <w:tcBorders>
              <w:top w:val="nil"/>
              <w:left w:val="single" w:sz="8" w:space="0" w:color="auto"/>
              <w:bottom w:val="single" w:sz="4" w:space="0" w:color="auto"/>
              <w:right w:val="single" w:sz="4" w:space="0" w:color="auto"/>
            </w:tcBorders>
            <w:shd w:val="clear" w:color="auto" w:fill="auto"/>
            <w:hideMark/>
          </w:tcPr>
          <w:p w14:paraId="566036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1479</w:t>
            </w:r>
          </w:p>
        </w:tc>
        <w:tc>
          <w:tcPr>
            <w:tcW w:w="336" w:type="pct"/>
            <w:tcBorders>
              <w:top w:val="nil"/>
              <w:left w:val="single" w:sz="8" w:space="0" w:color="auto"/>
              <w:bottom w:val="single" w:sz="4" w:space="0" w:color="auto"/>
              <w:right w:val="single" w:sz="4" w:space="0" w:color="auto"/>
            </w:tcBorders>
            <w:shd w:val="clear" w:color="auto" w:fill="auto"/>
            <w:hideMark/>
          </w:tcPr>
          <w:p w14:paraId="44145A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1666</w:t>
            </w:r>
          </w:p>
        </w:tc>
        <w:tc>
          <w:tcPr>
            <w:tcW w:w="330" w:type="pct"/>
            <w:tcBorders>
              <w:top w:val="nil"/>
              <w:left w:val="single" w:sz="8" w:space="0" w:color="auto"/>
              <w:bottom w:val="single" w:sz="4" w:space="0" w:color="auto"/>
              <w:right w:val="single" w:sz="4" w:space="0" w:color="auto"/>
            </w:tcBorders>
            <w:shd w:val="clear" w:color="auto" w:fill="auto"/>
            <w:hideMark/>
          </w:tcPr>
          <w:p w14:paraId="5BE659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1855</w:t>
            </w:r>
          </w:p>
        </w:tc>
      </w:tr>
      <w:tr w:rsidR="0040789B" w:rsidRPr="0040789B" w14:paraId="2F47BCA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1B4C8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OE016</w:t>
            </w:r>
          </w:p>
        </w:tc>
        <w:tc>
          <w:tcPr>
            <w:tcW w:w="1375" w:type="pct"/>
            <w:tcBorders>
              <w:top w:val="nil"/>
              <w:left w:val="nil"/>
              <w:bottom w:val="single" w:sz="4" w:space="0" w:color="auto"/>
              <w:right w:val="nil"/>
            </w:tcBorders>
            <w:shd w:val="clear" w:color="auto" w:fill="auto"/>
            <w:hideMark/>
          </w:tcPr>
          <w:p w14:paraId="4F6F3D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REDUCCIÓN QUIRÚRGICA DE FRACTURA DE TOBILLO Y PIE</w:t>
            </w:r>
          </w:p>
        </w:tc>
        <w:tc>
          <w:tcPr>
            <w:tcW w:w="319" w:type="pct"/>
            <w:tcBorders>
              <w:top w:val="nil"/>
              <w:left w:val="single" w:sz="8" w:space="0" w:color="auto"/>
              <w:bottom w:val="single" w:sz="4" w:space="0" w:color="auto"/>
              <w:right w:val="single" w:sz="4" w:space="0" w:color="auto"/>
            </w:tcBorders>
            <w:shd w:val="clear" w:color="auto" w:fill="auto"/>
            <w:hideMark/>
          </w:tcPr>
          <w:p w14:paraId="79A401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19" w:type="pct"/>
            <w:tcBorders>
              <w:top w:val="nil"/>
              <w:left w:val="single" w:sz="8" w:space="0" w:color="auto"/>
              <w:bottom w:val="single" w:sz="4" w:space="0" w:color="auto"/>
              <w:right w:val="single" w:sz="4" w:space="0" w:color="auto"/>
            </w:tcBorders>
            <w:shd w:val="clear" w:color="auto" w:fill="auto"/>
            <w:hideMark/>
          </w:tcPr>
          <w:p w14:paraId="23C82B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342</w:t>
            </w:r>
          </w:p>
        </w:tc>
        <w:tc>
          <w:tcPr>
            <w:tcW w:w="320" w:type="pct"/>
            <w:tcBorders>
              <w:top w:val="nil"/>
              <w:left w:val="single" w:sz="8" w:space="0" w:color="auto"/>
              <w:bottom w:val="single" w:sz="4" w:space="0" w:color="auto"/>
              <w:right w:val="single" w:sz="4" w:space="0" w:color="auto"/>
            </w:tcBorders>
            <w:shd w:val="clear" w:color="auto" w:fill="auto"/>
            <w:hideMark/>
          </w:tcPr>
          <w:p w14:paraId="513BC1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513</w:t>
            </w:r>
          </w:p>
        </w:tc>
        <w:tc>
          <w:tcPr>
            <w:tcW w:w="336" w:type="pct"/>
            <w:tcBorders>
              <w:top w:val="nil"/>
              <w:left w:val="single" w:sz="8" w:space="0" w:color="auto"/>
              <w:bottom w:val="single" w:sz="4" w:space="0" w:color="auto"/>
              <w:right w:val="single" w:sz="4" w:space="0" w:color="auto"/>
            </w:tcBorders>
            <w:shd w:val="clear" w:color="auto" w:fill="auto"/>
            <w:hideMark/>
          </w:tcPr>
          <w:p w14:paraId="7C7A25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683</w:t>
            </w:r>
          </w:p>
        </w:tc>
        <w:tc>
          <w:tcPr>
            <w:tcW w:w="321" w:type="pct"/>
            <w:tcBorders>
              <w:top w:val="nil"/>
              <w:left w:val="single" w:sz="8" w:space="0" w:color="auto"/>
              <w:bottom w:val="single" w:sz="4" w:space="0" w:color="auto"/>
              <w:right w:val="single" w:sz="4" w:space="0" w:color="auto"/>
            </w:tcBorders>
            <w:shd w:val="clear" w:color="auto" w:fill="auto"/>
            <w:hideMark/>
          </w:tcPr>
          <w:p w14:paraId="74FBE5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5" w:type="pct"/>
            <w:tcBorders>
              <w:top w:val="nil"/>
              <w:left w:val="single" w:sz="8" w:space="0" w:color="auto"/>
              <w:bottom w:val="single" w:sz="4" w:space="0" w:color="auto"/>
              <w:right w:val="single" w:sz="4" w:space="0" w:color="auto"/>
            </w:tcBorders>
            <w:shd w:val="clear" w:color="auto" w:fill="auto"/>
            <w:hideMark/>
          </w:tcPr>
          <w:p w14:paraId="7EB088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1029</w:t>
            </w:r>
          </w:p>
        </w:tc>
        <w:tc>
          <w:tcPr>
            <w:tcW w:w="335" w:type="pct"/>
            <w:tcBorders>
              <w:top w:val="nil"/>
              <w:left w:val="single" w:sz="8" w:space="0" w:color="auto"/>
              <w:bottom w:val="single" w:sz="4" w:space="0" w:color="auto"/>
              <w:right w:val="single" w:sz="4" w:space="0" w:color="auto"/>
            </w:tcBorders>
            <w:shd w:val="clear" w:color="auto" w:fill="auto"/>
            <w:hideMark/>
          </w:tcPr>
          <w:p w14:paraId="5576E9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1199</w:t>
            </w:r>
          </w:p>
        </w:tc>
        <w:tc>
          <w:tcPr>
            <w:tcW w:w="333" w:type="pct"/>
            <w:tcBorders>
              <w:top w:val="nil"/>
              <w:left w:val="single" w:sz="8" w:space="0" w:color="auto"/>
              <w:bottom w:val="single" w:sz="4" w:space="0" w:color="auto"/>
              <w:right w:val="single" w:sz="4" w:space="0" w:color="auto"/>
            </w:tcBorders>
            <w:shd w:val="clear" w:color="auto" w:fill="auto"/>
            <w:hideMark/>
          </w:tcPr>
          <w:p w14:paraId="4DF418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1370</w:t>
            </w:r>
          </w:p>
        </w:tc>
        <w:tc>
          <w:tcPr>
            <w:tcW w:w="336" w:type="pct"/>
            <w:tcBorders>
              <w:top w:val="nil"/>
              <w:left w:val="single" w:sz="8" w:space="0" w:color="auto"/>
              <w:bottom w:val="single" w:sz="4" w:space="0" w:color="auto"/>
              <w:right w:val="single" w:sz="4" w:space="0" w:color="auto"/>
            </w:tcBorders>
            <w:shd w:val="clear" w:color="auto" w:fill="auto"/>
            <w:hideMark/>
          </w:tcPr>
          <w:p w14:paraId="285A7F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1543</w:t>
            </w:r>
          </w:p>
        </w:tc>
        <w:tc>
          <w:tcPr>
            <w:tcW w:w="330" w:type="pct"/>
            <w:tcBorders>
              <w:top w:val="nil"/>
              <w:left w:val="single" w:sz="8" w:space="0" w:color="auto"/>
              <w:bottom w:val="single" w:sz="4" w:space="0" w:color="auto"/>
              <w:right w:val="single" w:sz="4" w:space="0" w:color="auto"/>
            </w:tcBorders>
            <w:shd w:val="clear" w:color="auto" w:fill="auto"/>
            <w:hideMark/>
          </w:tcPr>
          <w:p w14:paraId="32C79F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1714</w:t>
            </w:r>
          </w:p>
        </w:tc>
      </w:tr>
      <w:tr w:rsidR="0040789B" w:rsidRPr="0040789B" w14:paraId="758ED6E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E1C0A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OE017</w:t>
            </w:r>
          </w:p>
        </w:tc>
        <w:tc>
          <w:tcPr>
            <w:tcW w:w="1375" w:type="pct"/>
            <w:tcBorders>
              <w:top w:val="nil"/>
              <w:left w:val="nil"/>
              <w:bottom w:val="single" w:sz="4" w:space="0" w:color="auto"/>
              <w:right w:val="nil"/>
            </w:tcBorders>
            <w:shd w:val="clear" w:color="auto" w:fill="auto"/>
            <w:hideMark/>
          </w:tcPr>
          <w:p w14:paraId="44DE3C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CERRADO DE DISLOCACIÓN DEL HOMBRO, CON MANIPULACIÓN; CON ANESTESIA REGIONAL</w:t>
            </w:r>
          </w:p>
        </w:tc>
        <w:tc>
          <w:tcPr>
            <w:tcW w:w="319" w:type="pct"/>
            <w:tcBorders>
              <w:top w:val="nil"/>
              <w:left w:val="single" w:sz="8" w:space="0" w:color="auto"/>
              <w:bottom w:val="single" w:sz="4" w:space="0" w:color="auto"/>
              <w:right w:val="single" w:sz="4" w:space="0" w:color="auto"/>
            </w:tcBorders>
            <w:shd w:val="clear" w:color="auto" w:fill="auto"/>
            <w:hideMark/>
          </w:tcPr>
          <w:p w14:paraId="1CC82F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19" w:type="pct"/>
            <w:tcBorders>
              <w:top w:val="nil"/>
              <w:left w:val="single" w:sz="8" w:space="0" w:color="auto"/>
              <w:bottom w:val="single" w:sz="4" w:space="0" w:color="auto"/>
              <w:right w:val="single" w:sz="4" w:space="0" w:color="auto"/>
            </w:tcBorders>
            <w:shd w:val="clear" w:color="auto" w:fill="auto"/>
            <w:hideMark/>
          </w:tcPr>
          <w:p w14:paraId="46D5DA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20" w:type="pct"/>
            <w:tcBorders>
              <w:top w:val="nil"/>
              <w:left w:val="single" w:sz="8" w:space="0" w:color="auto"/>
              <w:bottom w:val="single" w:sz="4" w:space="0" w:color="auto"/>
              <w:right w:val="single" w:sz="4" w:space="0" w:color="auto"/>
            </w:tcBorders>
            <w:shd w:val="clear" w:color="auto" w:fill="auto"/>
            <w:hideMark/>
          </w:tcPr>
          <w:p w14:paraId="15280C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6" w:type="pct"/>
            <w:tcBorders>
              <w:top w:val="nil"/>
              <w:left w:val="single" w:sz="8" w:space="0" w:color="auto"/>
              <w:bottom w:val="single" w:sz="4" w:space="0" w:color="auto"/>
              <w:right w:val="single" w:sz="4" w:space="0" w:color="auto"/>
            </w:tcBorders>
            <w:shd w:val="clear" w:color="auto" w:fill="auto"/>
            <w:hideMark/>
          </w:tcPr>
          <w:p w14:paraId="3C8063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321" w:type="pct"/>
            <w:tcBorders>
              <w:top w:val="nil"/>
              <w:left w:val="single" w:sz="8" w:space="0" w:color="auto"/>
              <w:bottom w:val="single" w:sz="4" w:space="0" w:color="auto"/>
              <w:right w:val="single" w:sz="4" w:space="0" w:color="auto"/>
            </w:tcBorders>
            <w:shd w:val="clear" w:color="auto" w:fill="auto"/>
            <w:hideMark/>
          </w:tcPr>
          <w:p w14:paraId="246D5A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35" w:type="pct"/>
            <w:tcBorders>
              <w:top w:val="nil"/>
              <w:left w:val="single" w:sz="8" w:space="0" w:color="auto"/>
              <w:bottom w:val="single" w:sz="4" w:space="0" w:color="auto"/>
              <w:right w:val="single" w:sz="4" w:space="0" w:color="auto"/>
            </w:tcBorders>
            <w:shd w:val="clear" w:color="auto" w:fill="auto"/>
            <w:hideMark/>
          </w:tcPr>
          <w:p w14:paraId="124369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c>
          <w:tcPr>
            <w:tcW w:w="335" w:type="pct"/>
            <w:tcBorders>
              <w:top w:val="nil"/>
              <w:left w:val="single" w:sz="8" w:space="0" w:color="auto"/>
              <w:bottom w:val="single" w:sz="4" w:space="0" w:color="auto"/>
              <w:right w:val="single" w:sz="4" w:space="0" w:color="auto"/>
            </w:tcBorders>
            <w:shd w:val="clear" w:color="auto" w:fill="auto"/>
            <w:hideMark/>
          </w:tcPr>
          <w:p w14:paraId="3F206F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333" w:type="pct"/>
            <w:tcBorders>
              <w:top w:val="nil"/>
              <w:left w:val="single" w:sz="8" w:space="0" w:color="auto"/>
              <w:bottom w:val="single" w:sz="4" w:space="0" w:color="auto"/>
              <w:right w:val="single" w:sz="4" w:space="0" w:color="auto"/>
            </w:tcBorders>
            <w:shd w:val="clear" w:color="auto" w:fill="auto"/>
            <w:hideMark/>
          </w:tcPr>
          <w:p w14:paraId="5A694D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777</w:t>
            </w:r>
          </w:p>
        </w:tc>
        <w:tc>
          <w:tcPr>
            <w:tcW w:w="336" w:type="pct"/>
            <w:tcBorders>
              <w:top w:val="nil"/>
              <w:left w:val="single" w:sz="8" w:space="0" w:color="auto"/>
              <w:bottom w:val="single" w:sz="4" w:space="0" w:color="auto"/>
              <w:right w:val="single" w:sz="4" w:space="0" w:color="auto"/>
            </w:tcBorders>
            <w:shd w:val="clear" w:color="auto" w:fill="auto"/>
            <w:hideMark/>
          </w:tcPr>
          <w:p w14:paraId="14BC4E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30" w:type="pct"/>
            <w:tcBorders>
              <w:top w:val="nil"/>
              <w:left w:val="single" w:sz="8" w:space="0" w:color="auto"/>
              <w:bottom w:val="single" w:sz="4" w:space="0" w:color="auto"/>
              <w:right w:val="single" w:sz="4" w:space="0" w:color="auto"/>
            </w:tcBorders>
            <w:shd w:val="clear" w:color="auto" w:fill="auto"/>
            <w:hideMark/>
          </w:tcPr>
          <w:p w14:paraId="1709FF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975</w:t>
            </w:r>
          </w:p>
        </w:tc>
      </w:tr>
      <w:tr w:rsidR="0040789B" w:rsidRPr="0040789B" w14:paraId="7784228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D85F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OE018</w:t>
            </w:r>
          </w:p>
        </w:tc>
        <w:tc>
          <w:tcPr>
            <w:tcW w:w="1375" w:type="pct"/>
            <w:tcBorders>
              <w:top w:val="nil"/>
              <w:left w:val="nil"/>
              <w:bottom w:val="single" w:sz="4" w:space="0" w:color="auto"/>
              <w:right w:val="nil"/>
            </w:tcBorders>
            <w:shd w:val="clear" w:color="auto" w:fill="auto"/>
            <w:hideMark/>
          </w:tcPr>
          <w:p w14:paraId="1EC703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CERRADO DE DISLOCACIÓN DEL HOMBRO, CON MANIPULACIÓN; CON ANESTESIA GENERAL</w:t>
            </w:r>
          </w:p>
        </w:tc>
        <w:tc>
          <w:tcPr>
            <w:tcW w:w="319" w:type="pct"/>
            <w:tcBorders>
              <w:top w:val="nil"/>
              <w:left w:val="single" w:sz="8" w:space="0" w:color="auto"/>
              <w:bottom w:val="single" w:sz="4" w:space="0" w:color="auto"/>
              <w:right w:val="single" w:sz="4" w:space="0" w:color="auto"/>
            </w:tcBorders>
            <w:shd w:val="clear" w:color="auto" w:fill="auto"/>
            <w:hideMark/>
          </w:tcPr>
          <w:p w14:paraId="53EBB4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19" w:type="pct"/>
            <w:tcBorders>
              <w:top w:val="nil"/>
              <w:left w:val="single" w:sz="8" w:space="0" w:color="auto"/>
              <w:bottom w:val="single" w:sz="4" w:space="0" w:color="auto"/>
              <w:right w:val="single" w:sz="4" w:space="0" w:color="auto"/>
            </w:tcBorders>
            <w:shd w:val="clear" w:color="auto" w:fill="auto"/>
            <w:hideMark/>
          </w:tcPr>
          <w:p w14:paraId="146E4D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20" w:type="pct"/>
            <w:tcBorders>
              <w:top w:val="nil"/>
              <w:left w:val="single" w:sz="8" w:space="0" w:color="auto"/>
              <w:bottom w:val="single" w:sz="4" w:space="0" w:color="auto"/>
              <w:right w:val="single" w:sz="4" w:space="0" w:color="auto"/>
            </w:tcBorders>
            <w:shd w:val="clear" w:color="auto" w:fill="auto"/>
            <w:hideMark/>
          </w:tcPr>
          <w:p w14:paraId="66934F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w:t>
            </w:r>
          </w:p>
        </w:tc>
        <w:tc>
          <w:tcPr>
            <w:tcW w:w="336" w:type="pct"/>
            <w:tcBorders>
              <w:top w:val="nil"/>
              <w:left w:val="single" w:sz="8" w:space="0" w:color="auto"/>
              <w:bottom w:val="single" w:sz="4" w:space="0" w:color="auto"/>
              <w:right w:val="single" w:sz="4" w:space="0" w:color="auto"/>
            </w:tcBorders>
            <w:shd w:val="clear" w:color="auto" w:fill="auto"/>
            <w:hideMark/>
          </w:tcPr>
          <w:p w14:paraId="3C6281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21" w:type="pct"/>
            <w:tcBorders>
              <w:top w:val="nil"/>
              <w:left w:val="single" w:sz="8" w:space="0" w:color="auto"/>
              <w:bottom w:val="single" w:sz="4" w:space="0" w:color="auto"/>
              <w:right w:val="single" w:sz="4" w:space="0" w:color="auto"/>
            </w:tcBorders>
            <w:shd w:val="clear" w:color="auto" w:fill="auto"/>
            <w:hideMark/>
          </w:tcPr>
          <w:p w14:paraId="2A060D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953</w:t>
            </w:r>
          </w:p>
        </w:tc>
        <w:tc>
          <w:tcPr>
            <w:tcW w:w="335" w:type="pct"/>
            <w:tcBorders>
              <w:top w:val="nil"/>
              <w:left w:val="single" w:sz="8" w:space="0" w:color="auto"/>
              <w:bottom w:val="single" w:sz="4" w:space="0" w:color="auto"/>
              <w:right w:val="single" w:sz="4" w:space="0" w:color="auto"/>
            </w:tcBorders>
            <w:shd w:val="clear" w:color="auto" w:fill="auto"/>
            <w:hideMark/>
          </w:tcPr>
          <w:p w14:paraId="453670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1149</w:t>
            </w:r>
          </w:p>
        </w:tc>
        <w:tc>
          <w:tcPr>
            <w:tcW w:w="335" w:type="pct"/>
            <w:tcBorders>
              <w:top w:val="nil"/>
              <w:left w:val="single" w:sz="8" w:space="0" w:color="auto"/>
              <w:bottom w:val="single" w:sz="4" w:space="0" w:color="auto"/>
              <w:right w:val="single" w:sz="4" w:space="0" w:color="auto"/>
            </w:tcBorders>
            <w:shd w:val="clear" w:color="auto" w:fill="auto"/>
            <w:hideMark/>
          </w:tcPr>
          <w:p w14:paraId="547807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1338</w:t>
            </w:r>
          </w:p>
        </w:tc>
        <w:tc>
          <w:tcPr>
            <w:tcW w:w="333" w:type="pct"/>
            <w:tcBorders>
              <w:top w:val="nil"/>
              <w:left w:val="single" w:sz="8" w:space="0" w:color="auto"/>
              <w:bottom w:val="single" w:sz="4" w:space="0" w:color="auto"/>
              <w:right w:val="single" w:sz="4" w:space="0" w:color="auto"/>
            </w:tcBorders>
            <w:shd w:val="clear" w:color="auto" w:fill="auto"/>
            <w:hideMark/>
          </w:tcPr>
          <w:p w14:paraId="1BB1EF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1531</w:t>
            </w:r>
          </w:p>
        </w:tc>
        <w:tc>
          <w:tcPr>
            <w:tcW w:w="336" w:type="pct"/>
            <w:tcBorders>
              <w:top w:val="nil"/>
              <w:left w:val="single" w:sz="8" w:space="0" w:color="auto"/>
              <w:bottom w:val="single" w:sz="4" w:space="0" w:color="auto"/>
              <w:right w:val="single" w:sz="4" w:space="0" w:color="auto"/>
            </w:tcBorders>
            <w:shd w:val="clear" w:color="auto" w:fill="auto"/>
            <w:hideMark/>
          </w:tcPr>
          <w:p w14:paraId="14366E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1719</w:t>
            </w:r>
          </w:p>
        </w:tc>
        <w:tc>
          <w:tcPr>
            <w:tcW w:w="330" w:type="pct"/>
            <w:tcBorders>
              <w:top w:val="nil"/>
              <w:left w:val="single" w:sz="8" w:space="0" w:color="auto"/>
              <w:bottom w:val="single" w:sz="4" w:space="0" w:color="auto"/>
              <w:right w:val="single" w:sz="4" w:space="0" w:color="auto"/>
            </w:tcBorders>
            <w:shd w:val="clear" w:color="auto" w:fill="auto"/>
            <w:hideMark/>
          </w:tcPr>
          <w:p w14:paraId="0744DA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1915</w:t>
            </w:r>
          </w:p>
        </w:tc>
      </w:tr>
      <w:tr w:rsidR="0040789B" w:rsidRPr="0040789B" w14:paraId="2375630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32CD5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OE019</w:t>
            </w:r>
          </w:p>
        </w:tc>
        <w:tc>
          <w:tcPr>
            <w:tcW w:w="1375" w:type="pct"/>
            <w:tcBorders>
              <w:top w:val="nil"/>
              <w:left w:val="nil"/>
              <w:bottom w:val="single" w:sz="4" w:space="0" w:color="auto"/>
              <w:right w:val="nil"/>
            </w:tcBorders>
            <w:shd w:val="clear" w:color="auto" w:fill="auto"/>
            <w:hideMark/>
          </w:tcPr>
          <w:p w14:paraId="09F92F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TRATAMIENTO ABIERTO DE DISLOCACIÓN AGUDA DEL HOMBRO</w:t>
            </w:r>
          </w:p>
        </w:tc>
        <w:tc>
          <w:tcPr>
            <w:tcW w:w="319" w:type="pct"/>
            <w:tcBorders>
              <w:top w:val="nil"/>
              <w:left w:val="single" w:sz="8" w:space="0" w:color="auto"/>
              <w:bottom w:val="single" w:sz="4" w:space="0" w:color="auto"/>
              <w:right w:val="single" w:sz="4" w:space="0" w:color="auto"/>
            </w:tcBorders>
            <w:shd w:val="clear" w:color="auto" w:fill="auto"/>
            <w:hideMark/>
          </w:tcPr>
          <w:p w14:paraId="37958E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19" w:type="pct"/>
            <w:tcBorders>
              <w:top w:val="nil"/>
              <w:left w:val="single" w:sz="8" w:space="0" w:color="auto"/>
              <w:bottom w:val="single" w:sz="4" w:space="0" w:color="auto"/>
              <w:right w:val="single" w:sz="4" w:space="0" w:color="auto"/>
            </w:tcBorders>
            <w:shd w:val="clear" w:color="auto" w:fill="auto"/>
            <w:hideMark/>
          </w:tcPr>
          <w:p w14:paraId="7F8A7F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20" w:type="pct"/>
            <w:tcBorders>
              <w:top w:val="nil"/>
              <w:left w:val="single" w:sz="8" w:space="0" w:color="auto"/>
              <w:bottom w:val="single" w:sz="4" w:space="0" w:color="auto"/>
              <w:right w:val="single" w:sz="4" w:space="0" w:color="auto"/>
            </w:tcBorders>
            <w:shd w:val="clear" w:color="auto" w:fill="auto"/>
            <w:hideMark/>
          </w:tcPr>
          <w:p w14:paraId="7F56C2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w:t>
            </w:r>
          </w:p>
        </w:tc>
        <w:tc>
          <w:tcPr>
            <w:tcW w:w="336" w:type="pct"/>
            <w:tcBorders>
              <w:top w:val="nil"/>
              <w:left w:val="single" w:sz="8" w:space="0" w:color="auto"/>
              <w:bottom w:val="single" w:sz="4" w:space="0" w:color="auto"/>
              <w:right w:val="single" w:sz="4" w:space="0" w:color="auto"/>
            </w:tcBorders>
            <w:shd w:val="clear" w:color="auto" w:fill="auto"/>
            <w:hideMark/>
          </w:tcPr>
          <w:p w14:paraId="3E661F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21" w:type="pct"/>
            <w:tcBorders>
              <w:top w:val="nil"/>
              <w:left w:val="single" w:sz="8" w:space="0" w:color="auto"/>
              <w:bottom w:val="single" w:sz="4" w:space="0" w:color="auto"/>
              <w:right w:val="single" w:sz="4" w:space="0" w:color="auto"/>
            </w:tcBorders>
            <w:shd w:val="clear" w:color="auto" w:fill="auto"/>
            <w:hideMark/>
          </w:tcPr>
          <w:p w14:paraId="6ED682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953</w:t>
            </w:r>
          </w:p>
        </w:tc>
        <w:tc>
          <w:tcPr>
            <w:tcW w:w="335" w:type="pct"/>
            <w:tcBorders>
              <w:top w:val="nil"/>
              <w:left w:val="single" w:sz="8" w:space="0" w:color="auto"/>
              <w:bottom w:val="single" w:sz="4" w:space="0" w:color="auto"/>
              <w:right w:val="single" w:sz="4" w:space="0" w:color="auto"/>
            </w:tcBorders>
            <w:shd w:val="clear" w:color="auto" w:fill="auto"/>
            <w:hideMark/>
          </w:tcPr>
          <w:p w14:paraId="36538D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1149</w:t>
            </w:r>
          </w:p>
        </w:tc>
        <w:tc>
          <w:tcPr>
            <w:tcW w:w="335" w:type="pct"/>
            <w:tcBorders>
              <w:top w:val="nil"/>
              <w:left w:val="single" w:sz="8" w:space="0" w:color="auto"/>
              <w:bottom w:val="single" w:sz="4" w:space="0" w:color="auto"/>
              <w:right w:val="single" w:sz="4" w:space="0" w:color="auto"/>
            </w:tcBorders>
            <w:shd w:val="clear" w:color="auto" w:fill="auto"/>
            <w:hideMark/>
          </w:tcPr>
          <w:p w14:paraId="3E724E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1338</w:t>
            </w:r>
          </w:p>
        </w:tc>
        <w:tc>
          <w:tcPr>
            <w:tcW w:w="333" w:type="pct"/>
            <w:tcBorders>
              <w:top w:val="nil"/>
              <w:left w:val="single" w:sz="8" w:space="0" w:color="auto"/>
              <w:bottom w:val="single" w:sz="4" w:space="0" w:color="auto"/>
              <w:right w:val="single" w:sz="4" w:space="0" w:color="auto"/>
            </w:tcBorders>
            <w:shd w:val="clear" w:color="auto" w:fill="auto"/>
            <w:hideMark/>
          </w:tcPr>
          <w:p w14:paraId="42359F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1531</w:t>
            </w:r>
          </w:p>
        </w:tc>
        <w:tc>
          <w:tcPr>
            <w:tcW w:w="336" w:type="pct"/>
            <w:tcBorders>
              <w:top w:val="nil"/>
              <w:left w:val="single" w:sz="8" w:space="0" w:color="auto"/>
              <w:bottom w:val="single" w:sz="4" w:space="0" w:color="auto"/>
              <w:right w:val="single" w:sz="4" w:space="0" w:color="auto"/>
            </w:tcBorders>
            <w:shd w:val="clear" w:color="auto" w:fill="auto"/>
            <w:hideMark/>
          </w:tcPr>
          <w:p w14:paraId="1E2A52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1719</w:t>
            </w:r>
          </w:p>
        </w:tc>
        <w:tc>
          <w:tcPr>
            <w:tcW w:w="330" w:type="pct"/>
            <w:tcBorders>
              <w:top w:val="nil"/>
              <w:left w:val="single" w:sz="8" w:space="0" w:color="auto"/>
              <w:bottom w:val="single" w:sz="4" w:space="0" w:color="auto"/>
              <w:right w:val="single" w:sz="4" w:space="0" w:color="auto"/>
            </w:tcBorders>
            <w:shd w:val="clear" w:color="auto" w:fill="auto"/>
            <w:hideMark/>
          </w:tcPr>
          <w:p w14:paraId="58ADED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1915</w:t>
            </w:r>
          </w:p>
        </w:tc>
      </w:tr>
      <w:tr w:rsidR="0040789B" w:rsidRPr="0040789B" w14:paraId="7484A1F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96535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OE020</w:t>
            </w:r>
          </w:p>
        </w:tc>
        <w:tc>
          <w:tcPr>
            <w:tcW w:w="1375" w:type="pct"/>
            <w:tcBorders>
              <w:top w:val="nil"/>
              <w:left w:val="nil"/>
              <w:bottom w:val="single" w:sz="4" w:space="0" w:color="auto"/>
              <w:right w:val="nil"/>
            </w:tcBorders>
            <w:shd w:val="clear" w:color="auto" w:fill="auto"/>
            <w:hideMark/>
          </w:tcPr>
          <w:p w14:paraId="6ACAD1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OSTEOSÍNTESIS FRACTURA FÉMUR, TIBIA Y PERONÉ NIÑOS CON ANESTESIA GENERAL</w:t>
            </w:r>
          </w:p>
        </w:tc>
        <w:tc>
          <w:tcPr>
            <w:tcW w:w="319" w:type="pct"/>
            <w:tcBorders>
              <w:top w:val="nil"/>
              <w:left w:val="single" w:sz="8" w:space="0" w:color="auto"/>
              <w:bottom w:val="single" w:sz="4" w:space="0" w:color="auto"/>
              <w:right w:val="single" w:sz="4" w:space="0" w:color="auto"/>
            </w:tcBorders>
            <w:shd w:val="clear" w:color="auto" w:fill="auto"/>
            <w:hideMark/>
          </w:tcPr>
          <w:p w14:paraId="01DF65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840</w:t>
            </w:r>
          </w:p>
        </w:tc>
        <w:tc>
          <w:tcPr>
            <w:tcW w:w="319" w:type="pct"/>
            <w:tcBorders>
              <w:top w:val="nil"/>
              <w:left w:val="single" w:sz="8" w:space="0" w:color="auto"/>
              <w:bottom w:val="single" w:sz="4" w:space="0" w:color="auto"/>
              <w:right w:val="single" w:sz="4" w:space="0" w:color="auto"/>
            </w:tcBorders>
            <w:shd w:val="clear" w:color="auto" w:fill="auto"/>
            <w:hideMark/>
          </w:tcPr>
          <w:p w14:paraId="72557D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1123</w:t>
            </w:r>
          </w:p>
        </w:tc>
        <w:tc>
          <w:tcPr>
            <w:tcW w:w="320" w:type="pct"/>
            <w:tcBorders>
              <w:top w:val="nil"/>
              <w:left w:val="single" w:sz="8" w:space="0" w:color="auto"/>
              <w:bottom w:val="single" w:sz="4" w:space="0" w:color="auto"/>
              <w:right w:val="single" w:sz="4" w:space="0" w:color="auto"/>
            </w:tcBorders>
            <w:shd w:val="clear" w:color="auto" w:fill="auto"/>
            <w:hideMark/>
          </w:tcPr>
          <w:p w14:paraId="54BF59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1686</w:t>
            </w:r>
          </w:p>
        </w:tc>
        <w:tc>
          <w:tcPr>
            <w:tcW w:w="336" w:type="pct"/>
            <w:tcBorders>
              <w:top w:val="nil"/>
              <w:left w:val="single" w:sz="8" w:space="0" w:color="auto"/>
              <w:bottom w:val="single" w:sz="4" w:space="0" w:color="auto"/>
              <w:right w:val="single" w:sz="4" w:space="0" w:color="auto"/>
            </w:tcBorders>
            <w:shd w:val="clear" w:color="auto" w:fill="auto"/>
            <w:hideMark/>
          </w:tcPr>
          <w:p w14:paraId="4BE31A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2248</w:t>
            </w:r>
          </w:p>
        </w:tc>
        <w:tc>
          <w:tcPr>
            <w:tcW w:w="321" w:type="pct"/>
            <w:tcBorders>
              <w:top w:val="nil"/>
              <w:left w:val="single" w:sz="8" w:space="0" w:color="auto"/>
              <w:bottom w:val="single" w:sz="4" w:space="0" w:color="auto"/>
              <w:right w:val="single" w:sz="4" w:space="0" w:color="auto"/>
            </w:tcBorders>
            <w:shd w:val="clear" w:color="auto" w:fill="auto"/>
            <w:hideMark/>
          </w:tcPr>
          <w:p w14:paraId="627C95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2812</w:t>
            </w:r>
          </w:p>
        </w:tc>
        <w:tc>
          <w:tcPr>
            <w:tcW w:w="335" w:type="pct"/>
            <w:tcBorders>
              <w:top w:val="nil"/>
              <w:left w:val="single" w:sz="8" w:space="0" w:color="auto"/>
              <w:bottom w:val="single" w:sz="4" w:space="0" w:color="auto"/>
              <w:right w:val="single" w:sz="4" w:space="0" w:color="auto"/>
            </w:tcBorders>
            <w:shd w:val="clear" w:color="auto" w:fill="auto"/>
            <w:hideMark/>
          </w:tcPr>
          <w:p w14:paraId="60705F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3373</w:t>
            </w:r>
          </w:p>
        </w:tc>
        <w:tc>
          <w:tcPr>
            <w:tcW w:w="335" w:type="pct"/>
            <w:tcBorders>
              <w:top w:val="nil"/>
              <w:left w:val="single" w:sz="8" w:space="0" w:color="auto"/>
              <w:bottom w:val="single" w:sz="4" w:space="0" w:color="auto"/>
              <w:right w:val="single" w:sz="4" w:space="0" w:color="auto"/>
            </w:tcBorders>
            <w:shd w:val="clear" w:color="auto" w:fill="auto"/>
            <w:hideMark/>
          </w:tcPr>
          <w:p w14:paraId="51FD81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3936</w:t>
            </w:r>
          </w:p>
        </w:tc>
        <w:tc>
          <w:tcPr>
            <w:tcW w:w="333" w:type="pct"/>
            <w:tcBorders>
              <w:top w:val="nil"/>
              <w:left w:val="single" w:sz="8" w:space="0" w:color="auto"/>
              <w:bottom w:val="single" w:sz="4" w:space="0" w:color="auto"/>
              <w:right w:val="single" w:sz="4" w:space="0" w:color="auto"/>
            </w:tcBorders>
            <w:shd w:val="clear" w:color="auto" w:fill="auto"/>
            <w:hideMark/>
          </w:tcPr>
          <w:p w14:paraId="05506F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4500</w:t>
            </w:r>
          </w:p>
        </w:tc>
        <w:tc>
          <w:tcPr>
            <w:tcW w:w="336" w:type="pct"/>
            <w:tcBorders>
              <w:top w:val="nil"/>
              <w:left w:val="single" w:sz="8" w:space="0" w:color="auto"/>
              <w:bottom w:val="single" w:sz="4" w:space="0" w:color="auto"/>
              <w:right w:val="single" w:sz="4" w:space="0" w:color="auto"/>
            </w:tcBorders>
            <w:shd w:val="clear" w:color="auto" w:fill="auto"/>
            <w:hideMark/>
          </w:tcPr>
          <w:p w14:paraId="79D987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5063</w:t>
            </w:r>
          </w:p>
        </w:tc>
        <w:tc>
          <w:tcPr>
            <w:tcW w:w="330" w:type="pct"/>
            <w:tcBorders>
              <w:top w:val="nil"/>
              <w:left w:val="single" w:sz="8" w:space="0" w:color="auto"/>
              <w:bottom w:val="single" w:sz="4" w:space="0" w:color="auto"/>
              <w:right w:val="single" w:sz="4" w:space="0" w:color="auto"/>
            </w:tcBorders>
            <w:shd w:val="clear" w:color="auto" w:fill="auto"/>
            <w:hideMark/>
          </w:tcPr>
          <w:p w14:paraId="292E69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5625</w:t>
            </w:r>
          </w:p>
        </w:tc>
      </w:tr>
      <w:tr w:rsidR="0040789B" w:rsidRPr="0040789B" w14:paraId="17D2E67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F4614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OE021</w:t>
            </w:r>
          </w:p>
        </w:tc>
        <w:tc>
          <w:tcPr>
            <w:tcW w:w="1375" w:type="pct"/>
            <w:tcBorders>
              <w:top w:val="nil"/>
              <w:left w:val="nil"/>
              <w:bottom w:val="single" w:sz="4" w:space="0" w:color="auto"/>
              <w:right w:val="nil"/>
            </w:tcBorders>
            <w:shd w:val="clear" w:color="auto" w:fill="auto"/>
            <w:hideMark/>
          </w:tcPr>
          <w:p w14:paraId="5E9EFD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RETIRO DE MATERIAL DE OSTEOSÍNTESIS</w:t>
            </w:r>
          </w:p>
        </w:tc>
        <w:tc>
          <w:tcPr>
            <w:tcW w:w="319" w:type="pct"/>
            <w:tcBorders>
              <w:top w:val="nil"/>
              <w:left w:val="single" w:sz="8" w:space="0" w:color="auto"/>
              <w:bottom w:val="single" w:sz="4" w:space="0" w:color="auto"/>
              <w:right w:val="single" w:sz="4" w:space="0" w:color="auto"/>
            </w:tcBorders>
            <w:shd w:val="clear" w:color="auto" w:fill="auto"/>
            <w:hideMark/>
          </w:tcPr>
          <w:p w14:paraId="145CEE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19" w:type="pct"/>
            <w:tcBorders>
              <w:top w:val="nil"/>
              <w:left w:val="single" w:sz="8" w:space="0" w:color="auto"/>
              <w:bottom w:val="single" w:sz="4" w:space="0" w:color="auto"/>
              <w:right w:val="single" w:sz="4" w:space="0" w:color="auto"/>
            </w:tcBorders>
            <w:shd w:val="clear" w:color="auto" w:fill="auto"/>
            <w:hideMark/>
          </w:tcPr>
          <w:p w14:paraId="4C42D7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20" w:type="pct"/>
            <w:tcBorders>
              <w:top w:val="nil"/>
              <w:left w:val="single" w:sz="8" w:space="0" w:color="auto"/>
              <w:bottom w:val="single" w:sz="4" w:space="0" w:color="auto"/>
              <w:right w:val="single" w:sz="4" w:space="0" w:color="auto"/>
            </w:tcBorders>
            <w:shd w:val="clear" w:color="auto" w:fill="auto"/>
            <w:hideMark/>
          </w:tcPr>
          <w:p w14:paraId="3B6010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w:t>
            </w:r>
          </w:p>
        </w:tc>
        <w:tc>
          <w:tcPr>
            <w:tcW w:w="336" w:type="pct"/>
            <w:tcBorders>
              <w:top w:val="nil"/>
              <w:left w:val="single" w:sz="8" w:space="0" w:color="auto"/>
              <w:bottom w:val="single" w:sz="4" w:space="0" w:color="auto"/>
              <w:right w:val="single" w:sz="4" w:space="0" w:color="auto"/>
            </w:tcBorders>
            <w:shd w:val="clear" w:color="auto" w:fill="auto"/>
            <w:hideMark/>
          </w:tcPr>
          <w:p w14:paraId="6F65E8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21" w:type="pct"/>
            <w:tcBorders>
              <w:top w:val="nil"/>
              <w:left w:val="single" w:sz="8" w:space="0" w:color="auto"/>
              <w:bottom w:val="single" w:sz="4" w:space="0" w:color="auto"/>
              <w:right w:val="single" w:sz="4" w:space="0" w:color="auto"/>
            </w:tcBorders>
            <w:shd w:val="clear" w:color="auto" w:fill="auto"/>
            <w:hideMark/>
          </w:tcPr>
          <w:p w14:paraId="33A1B6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953</w:t>
            </w:r>
          </w:p>
        </w:tc>
        <w:tc>
          <w:tcPr>
            <w:tcW w:w="335" w:type="pct"/>
            <w:tcBorders>
              <w:top w:val="nil"/>
              <w:left w:val="single" w:sz="8" w:space="0" w:color="auto"/>
              <w:bottom w:val="single" w:sz="4" w:space="0" w:color="auto"/>
              <w:right w:val="single" w:sz="4" w:space="0" w:color="auto"/>
            </w:tcBorders>
            <w:shd w:val="clear" w:color="auto" w:fill="auto"/>
            <w:hideMark/>
          </w:tcPr>
          <w:p w14:paraId="5DEFA4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1149</w:t>
            </w:r>
          </w:p>
        </w:tc>
        <w:tc>
          <w:tcPr>
            <w:tcW w:w="335" w:type="pct"/>
            <w:tcBorders>
              <w:top w:val="nil"/>
              <w:left w:val="single" w:sz="8" w:space="0" w:color="auto"/>
              <w:bottom w:val="single" w:sz="4" w:space="0" w:color="auto"/>
              <w:right w:val="single" w:sz="4" w:space="0" w:color="auto"/>
            </w:tcBorders>
            <w:shd w:val="clear" w:color="auto" w:fill="auto"/>
            <w:hideMark/>
          </w:tcPr>
          <w:p w14:paraId="4D7E19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1338</w:t>
            </w:r>
          </w:p>
        </w:tc>
        <w:tc>
          <w:tcPr>
            <w:tcW w:w="333" w:type="pct"/>
            <w:tcBorders>
              <w:top w:val="nil"/>
              <w:left w:val="single" w:sz="8" w:space="0" w:color="auto"/>
              <w:bottom w:val="single" w:sz="4" w:space="0" w:color="auto"/>
              <w:right w:val="single" w:sz="4" w:space="0" w:color="auto"/>
            </w:tcBorders>
            <w:shd w:val="clear" w:color="auto" w:fill="auto"/>
            <w:hideMark/>
          </w:tcPr>
          <w:p w14:paraId="79AAD7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1531</w:t>
            </w:r>
          </w:p>
        </w:tc>
        <w:tc>
          <w:tcPr>
            <w:tcW w:w="336" w:type="pct"/>
            <w:tcBorders>
              <w:top w:val="nil"/>
              <w:left w:val="single" w:sz="8" w:space="0" w:color="auto"/>
              <w:bottom w:val="single" w:sz="4" w:space="0" w:color="auto"/>
              <w:right w:val="single" w:sz="4" w:space="0" w:color="auto"/>
            </w:tcBorders>
            <w:shd w:val="clear" w:color="auto" w:fill="auto"/>
            <w:hideMark/>
          </w:tcPr>
          <w:p w14:paraId="2A2141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1719</w:t>
            </w:r>
          </w:p>
        </w:tc>
        <w:tc>
          <w:tcPr>
            <w:tcW w:w="330" w:type="pct"/>
            <w:tcBorders>
              <w:top w:val="nil"/>
              <w:left w:val="single" w:sz="8" w:space="0" w:color="auto"/>
              <w:bottom w:val="single" w:sz="4" w:space="0" w:color="auto"/>
              <w:right w:val="single" w:sz="4" w:space="0" w:color="auto"/>
            </w:tcBorders>
            <w:shd w:val="clear" w:color="auto" w:fill="auto"/>
            <w:hideMark/>
          </w:tcPr>
          <w:p w14:paraId="58D5A9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1915</w:t>
            </w:r>
          </w:p>
        </w:tc>
      </w:tr>
      <w:tr w:rsidR="0040789B" w:rsidRPr="0040789B" w14:paraId="7495581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0DF36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OE022</w:t>
            </w:r>
          </w:p>
        </w:tc>
        <w:tc>
          <w:tcPr>
            <w:tcW w:w="1375" w:type="pct"/>
            <w:tcBorders>
              <w:top w:val="nil"/>
              <w:left w:val="nil"/>
              <w:bottom w:val="single" w:sz="4" w:space="0" w:color="auto"/>
              <w:right w:val="nil"/>
            </w:tcBorders>
            <w:shd w:val="clear" w:color="auto" w:fill="auto"/>
            <w:hideMark/>
          </w:tcPr>
          <w:p w14:paraId="5E4CB1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MENISECTOMÍA</w:t>
            </w:r>
          </w:p>
        </w:tc>
        <w:tc>
          <w:tcPr>
            <w:tcW w:w="319" w:type="pct"/>
            <w:tcBorders>
              <w:top w:val="nil"/>
              <w:left w:val="single" w:sz="8" w:space="0" w:color="auto"/>
              <w:bottom w:val="single" w:sz="4" w:space="0" w:color="auto"/>
              <w:right w:val="single" w:sz="4" w:space="0" w:color="auto"/>
            </w:tcBorders>
            <w:shd w:val="clear" w:color="auto" w:fill="auto"/>
            <w:hideMark/>
          </w:tcPr>
          <w:p w14:paraId="3F45E4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19" w:type="pct"/>
            <w:tcBorders>
              <w:top w:val="nil"/>
              <w:left w:val="single" w:sz="8" w:space="0" w:color="auto"/>
              <w:bottom w:val="single" w:sz="4" w:space="0" w:color="auto"/>
              <w:right w:val="single" w:sz="4" w:space="0" w:color="auto"/>
            </w:tcBorders>
            <w:shd w:val="clear" w:color="auto" w:fill="auto"/>
            <w:hideMark/>
          </w:tcPr>
          <w:p w14:paraId="775A97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w:t>
            </w:r>
          </w:p>
        </w:tc>
        <w:tc>
          <w:tcPr>
            <w:tcW w:w="320" w:type="pct"/>
            <w:tcBorders>
              <w:top w:val="nil"/>
              <w:left w:val="single" w:sz="8" w:space="0" w:color="auto"/>
              <w:bottom w:val="single" w:sz="4" w:space="0" w:color="auto"/>
              <w:right w:val="single" w:sz="4" w:space="0" w:color="auto"/>
            </w:tcBorders>
            <w:shd w:val="clear" w:color="auto" w:fill="auto"/>
            <w:hideMark/>
          </w:tcPr>
          <w:p w14:paraId="697997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6" w:type="pct"/>
            <w:tcBorders>
              <w:top w:val="nil"/>
              <w:left w:val="single" w:sz="8" w:space="0" w:color="auto"/>
              <w:bottom w:val="single" w:sz="4" w:space="0" w:color="auto"/>
              <w:right w:val="single" w:sz="4" w:space="0" w:color="auto"/>
            </w:tcBorders>
            <w:shd w:val="clear" w:color="auto" w:fill="auto"/>
            <w:hideMark/>
          </w:tcPr>
          <w:p w14:paraId="78BB80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794</w:t>
            </w:r>
          </w:p>
        </w:tc>
        <w:tc>
          <w:tcPr>
            <w:tcW w:w="321" w:type="pct"/>
            <w:tcBorders>
              <w:top w:val="nil"/>
              <w:left w:val="single" w:sz="8" w:space="0" w:color="auto"/>
              <w:bottom w:val="single" w:sz="4" w:space="0" w:color="auto"/>
              <w:right w:val="single" w:sz="4" w:space="0" w:color="auto"/>
            </w:tcBorders>
            <w:shd w:val="clear" w:color="auto" w:fill="auto"/>
            <w:hideMark/>
          </w:tcPr>
          <w:p w14:paraId="4C2AE2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990</w:t>
            </w:r>
          </w:p>
        </w:tc>
        <w:tc>
          <w:tcPr>
            <w:tcW w:w="335" w:type="pct"/>
            <w:tcBorders>
              <w:top w:val="nil"/>
              <w:left w:val="single" w:sz="8" w:space="0" w:color="auto"/>
              <w:bottom w:val="single" w:sz="4" w:space="0" w:color="auto"/>
              <w:right w:val="single" w:sz="4" w:space="0" w:color="auto"/>
            </w:tcBorders>
            <w:shd w:val="clear" w:color="auto" w:fill="auto"/>
            <w:hideMark/>
          </w:tcPr>
          <w:p w14:paraId="244352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1190</w:t>
            </w:r>
          </w:p>
        </w:tc>
        <w:tc>
          <w:tcPr>
            <w:tcW w:w="335" w:type="pct"/>
            <w:tcBorders>
              <w:top w:val="nil"/>
              <w:left w:val="single" w:sz="8" w:space="0" w:color="auto"/>
              <w:bottom w:val="single" w:sz="4" w:space="0" w:color="auto"/>
              <w:right w:val="single" w:sz="4" w:space="0" w:color="auto"/>
            </w:tcBorders>
            <w:shd w:val="clear" w:color="auto" w:fill="auto"/>
            <w:hideMark/>
          </w:tcPr>
          <w:p w14:paraId="45CAB4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1389</w:t>
            </w:r>
          </w:p>
        </w:tc>
        <w:tc>
          <w:tcPr>
            <w:tcW w:w="333" w:type="pct"/>
            <w:tcBorders>
              <w:top w:val="nil"/>
              <w:left w:val="single" w:sz="8" w:space="0" w:color="auto"/>
              <w:bottom w:val="single" w:sz="4" w:space="0" w:color="auto"/>
              <w:right w:val="single" w:sz="4" w:space="0" w:color="auto"/>
            </w:tcBorders>
            <w:shd w:val="clear" w:color="auto" w:fill="auto"/>
            <w:hideMark/>
          </w:tcPr>
          <w:p w14:paraId="0C6DB6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1588</w:t>
            </w:r>
          </w:p>
        </w:tc>
        <w:tc>
          <w:tcPr>
            <w:tcW w:w="336" w:type="pct"/>
            <w:tcBorders>
              <w:top w:val="nil"/>
              <w:left w:val="single" w:sz="8" w:space="0" w:color="auto"/>
              <w:bottom w:val="single" w:sz="4" w:space="0" w:color="auto"/>
              <w:right w:val="single" w:sz="4" w:space="0" w:color="auto"/>
            </w:tcBorders>
            <w:shd w:val="clear" w:color="auto" w:fill="auto"/>
            <w:hideMark/>
          </w:tcPr>
          <w:p w14:paraId="680C80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1784</w:t>
            </w:r>
          </w:p>
        </w:tc>
        <w:tc>
          <w:tcPr>
            <w:tcW w:w="330" w:type="pct"/>
            <w:tcBorders>
              <w:top w:val="nil"/>
              <w:left w:val="single" w:sz="8" w:space="0" w:color="auto"/>
              <w:bottom w:val="single" w:sz="4" w:space="0" w:color="auto"/>
              <w:right w:val="single" w:sz="4" w:space="0" w:color="auto"/>
            </w:tcBorders>
            <w:shd w:val="clear" w:color="auto" w:fill="auto"/>
            <w:hideMark/>
          </w:tcPr>
          <w:p w14:paraId="42AFFD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1983</w:t>
            </w:r>
          </w:p>
        </w:tc>
      </w:tr>
      <w:tr w:rsidR="0040789B" w:rsidRPr="0040789B" w14:paraId="4891922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62A5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OE023</w:t>
            </w:r>
          </w:p>
        </w:tc>
        <w:tc>
          <w:tcPr>
            <w:tcW w:w="1375" w:type="pct"/>
            <w:tcBorders>
              <w:top w:val="nil"/>
              <w:left w:val="nil"/>
              <w:bottom w:val="single" w:sz="4" w:space="0" w:color="auto"/>
              <w:right w:val="nil"/>
            </w:tcBorders>
            <w:shd w:val="clear" w:color="auto" w:fill="auto"/>
            <w:hideMark/>
          </w:tcPr>
          <w:p w14:paraId="037BE1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OSTEOSÍNTESIS FRACTURA FÉMUR, TIBIA Y PERONÉ ADULTOS CON ANESTESIA GENERAL</w:t>
            </w:r>
          </w:p>
        </w:tc>
        <w:tc>
          <w:tcPr>
            <w:tcW w:w="319" w:type="pct"/>
            <w:tcBorders>
              <w:top w:val="nil"/>
              <w:left w:val="single" w:sz="8" w:space="0" w:color="auto"/>
              <w:bottom w:val="single" w:sz="4" w:space="0" w:color="auto"/>
              <w:right w:val="single" w:sz="4" w:space="0" w:color="auto"/>
            </w:tcBorders>
            <w:shd w:val="clear" w:color="auto" w:fill="auto"/>
            <w:hideMark/>
          </w:tcPr>
          <w:p w14:paraId="42906A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691</w:t>
            </w:r>
          </w:p>
        </w:tc>
        <w:tc>
          <w:tcPr>
            <w:tcW w:w="319" w:type="pct"/>
            <w:tcBorders>
              <w:top w:val="nil"/>
              <w:left w:val="single" w:sz="8" w:space="0" w:color="auto"/>
              <w:bottom w:val="single" w:sz="4" w:space="0" w:color="auto"/>
              <w:right w:val="single" w:sz="4" w:space="0" w:color="auto"/>
            </w:tcBorders>
            <w:shd w:val="clear" w:color="auto" w:fill="auto"/>
            <w:hideMark/>
          </w:tcPr>
          <w:p w14:paraId="394527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921</w:t>
            </w:r>
          </w:p>
        </w:tc>
        <w:tc>
          <w:tcPr>
            <w:tcW w:w="320" w:type="pct"/>
            <w:tcBorders>
              <w:top w:val="nil"/>
              <w:left w:val="single" w:sz="8" w:space="0" w:color="auto"/>
              <w:bottom w:val="single" w:sz="4" w:space="0" w:color="auto"/>
              <w:right w:val="single" w:sz="4" w:space="0" w:color="auto"/>
            </w:tcBorders>
            <w:shd w:val="clear" w:color="auto" w:fill="auto"/>
            <w:hideMark/>
          </w:tcPr>
          <w:p w14:paraId="2CFA98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1385</w:t>
            </w:r>
          </w:p>
        </w:tc>
        <w:tc>
          <w:tcPr>
            <w:tcW w:w="336" w:type="pct"/>
            <w:tcBorders>
              <w:top w:val="nil"/>
              <w:left w:val="single" w:sz="8" w:space="0" w:color="auto"/>
              <w:bottom w:val="single" w:sz="4" w:space="0" w:color="auto"/>
              <w:right w:val="single" w:sz="4" w:space="0" w:color="auto"/>
            </w:tcBorders>
            <w:shd w:val="clear" w:color="auto" w:fill="auto"/>
            <w:hideMark/>
          </w:tcPr>
          <w:p w14:paraId="24BEB7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1846</w:t>
            </w:r>
          </w:p>
        </w:tc>
        <w:tc>
          <w:tcPr>
            <w:tcW w:w="321" w:type="pct"/>
            <w:tcBorders>
              <w:top w:val="nil"/>
              <w:left w:val="single" w:sz="8" w:space="0" w:color="auto"/>
              <w:bottom w:val="single" w:sz="4" w:space="0" w:color="auto"/>
              <w:right w:val="single" w:sz="4" w:space="0" w:color="auto"/>
            </w:tcBorders>
            <w:shd w:val="clear" w:color="auto" w:fill="auto"/>
            <w:hideMark/>
          </w:tcPr>
          <w:p w14:paraId="4388EC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2308</w:t>
            </w:r>
          </w:p>
        </w:tc>
        <w:tc>
          <w:tcPr>
            <w:tcW w:w="335" w:type="pct"/>
            <w:tcBorders>
              <w:top w:val="nil"/>
              <w:left w:val="single" w:sz="8" w:space="0" w:color="auto"/>
              <w:bottom w:val="single" w:sz="4" w:space="0" w:color="auto"/>
              <w:right w:val="single" w:sz="4" w:space="0" w:color="auto"/>
            </w:tcBorders>
            <w:shd w:val="clear" w:color="auto" w:fill="auto"/>
            <w:hideMark/>
          </w:tcPr>
          <w:p w14:paraId="76EFDE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2768</w:t>
            </w:r>
          </w:p>
        </w:tc>
        <w:tc>
          <w:tcPr>
            <w:tcW w:w="335" w:type="pct"/>
            <w:tcBorders>
              <w:top w:val="nil"/>
              <w:left w:val="single" w:sz="8" w:space="0" w:color="auto"/>
              <w:bottom w:val="single" w:sz="4" w:space="0" w:color="auto"/>
              <w:right w:val="single" w:sz="4" w:space="0" w:color="auto"/>
            </w:tcBorders>
            <w:shd w:val="clear" w:color="auto" w:fill="auto"/>
            <w:hideMark/>
          </w:tcPr>
          <w:p w14:paraId="6B459E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3231</w:t>
            </w:r>
          </w:p>
        </w:tc>
        <w:tc>
          <w:tcPr>
            <w:tcW w:w="333" w:type="pct"/>
            <w:tcBorders>
              <w:top w:val="nil"/>
              <w:left w:val="single" w:sz="8" w:space="0" w:color="auto"/>
              <w:bottom w:val="single" w:sz="4" w:space="0" w:color="auto"/>
              <w:right w:val="single" w:sz="4" w:space="0" w:color="auto"/>
            </w:tcBorders>
            <w:shd w:val="clear" w:color="auto" w:fill="auto"/>
            <w:hideMark/>
          </w:tcPr>
          <w:p w14:paraId="68EFA2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3691</w:t>
            </w:r>
          </w:p>
        </w:tc>
        <w:tc>
          <w:tcPr>
            <w:tcW w:w="336" w:type="pct"/>
            <w:tcBorders>
              <w:top w:val="nil"/>
              <w:left w:val="single" w:sz="8" w:space="0" w:color="auto"/>
              <w:bottom w:val="single" w:sz="4" w:space="0" w:color="auto"/>
              <w:right w:val="single" w:sz="4" w:space="0" w:color="auto"/>
            </w:tcBorders>
            <w:shd w:val="clear" w:color="auto" w:fill="auto"/>
            <w:hideMark/>
          </w:tcPr>
          <w:p w14:paraId="4C27A0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4148</w:t>
            </w:r>
          </w:p>
        </w:tc>
        <w:tc>
          <w:tcPr>
            <w:tcW w:w="330" w:type="pct"/>
            <w:tcBorders>
              <w:top w:val="nil"/>
              <w:left w:val="single" w:sz="8" w:space="0" w:color="auto"/>
              <w:bottom w:val="single" w:sz="4" w:space="0" w:color="auto"/>
              <w:right w:val="single" w:sz="4" w:space="0" w:color="auto"/>
            </w:tcBorders>
            <w:shd w:val="clear" w:color="auto" w:fill="auto"/>
            <w:hideMark/>
          </w:tcPr>
          <w:p w14:paraId="274978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4613</w:t>
            </w:r>
          </w:p>
        </w:tc>
      </w:tr>
      <w:tr w:rsidR="0040789B" w:rsidRPr="0040789B" w14:paraId="6D63B14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A1B7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OO000</w:t>
            </w:r>
          </w:p>
        </w:tc>
        <w:tc>
          <w:tcPr>
            <w:tcW w:w="1375" w:type="pct"/>
            <w:tcBorders>
              <w:top w:val="nil"/>
              <w:left w:val="nil"/>
              <w:bottom w:val="single" w:sz="4" w:space="0" w:color="auto"/>
              <w:right w:val="nil"/>
            </w:tcBorders>
            <w:shd w:val="clear" w:color="auto" w:fill="auto"/>
            <w:hideMark/>
          </w:tcPr>
          <w:p w14:paraId="3E0B18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OSTEOTOMÍA</w:t>
            </w:r>
          </w:p>
        </w:tc>
        <w:tc>
          <w:tcPr>
            <w:tcW w:w="319" w:type="pct"/>
            <w:tcBorders>
              <w:top w:val="nil"/>
              <w:left w:val="single" w:sz="8" w:space="0" w:color="auto"/>
              <w:bottom w:val="single" w:sz="4" w:space="0" w:color="auto"/>
              <w:right w:val="single" w:sz="4" w:space="0" w:color="auto"/>
            </w:tcBorders>
            <w:shd w:val="clear" w:color="auto" w:fill="auto"/>
            <w:hideMark/>
          </w:tcPr>
          <w:p w14:paraId="4AAE37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189030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6E9ACC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392D7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36CCB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FB5AE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7EC83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776BB9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ABA22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1C77F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B7816A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94F0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OO001</w:t>
            </w:r>
          </w:p>
        </w:tc>
        <w:tc>
          <w:tcPr>
            <w:tcW w:w="1375" w:type="pct"/>
            <w:tcBorders>
              <w:top w:val="nil"/>
              <w:left w:val="nil"/>
              <w:bottom w:val="single" w:sz="4" w:space="0" w:color="auto"/>
              <w:right w:val="nil"/>
            </w:tcBorders>
            <w:shd w:val="clear" w:color="auto" w:fill="auto"/>
            <w:hideMark/>
          </w:tcPr>
          <w:p w14:paraId="00E598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RADIO Y CÚBITO</w:t>
            </w:r>
          </w:p>
        </w:tc>
        <w:tc>
          <w:tcPr>
            <w:tcW w:w="319" w:type="pct"/>
            <w:tcBorders>
              <w:top w:val="nil"/>
              <w:left w:val="single" w:sz="8" w:space="0" w:color="auto"/>
              <w:bottom w:val="single" w:sz="4" w:space="0" w:color="auto"/>
              <w:right w:val="single" w:sz="4" w:space="0" w:color="auto"/>
            </w:tcBorders>
            <w:shd w:val="clear" w:color="auto" w:fill="auto"/>
            <w:hideMark/>
          </w:tcPr>
          <w:p w14:paraId="031FCA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19" w:type="pct"/>
            <w:tcBorders>
              <w:top w:val="nil"/>
              <w:left w:val="single" w:sz="8" w:space="0" w:color="auto"/>
              <w:bottom w:val="single" w:sz="4" w:space="0" w:color="auto"/>
              <w:right w:val="single" w:sz="4" w:space="0" w:color="auto"/>
            </w:tcBorders>
            <w:shd w:val="clear" w:color="auto" w:fill="auto"/>
            <w:hideMark/>
          </w:tcPr>
          <w:p w14:paraId="75A537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320" w:type="pct"/>
            <w:tcBorders>
              <w:top w:val="nil"/>
              <w:left w:val="single" w:sz="8" w:space="0" w:color="auto"/>
              <w:bottom w:val="single" w:sz="4" w:space="0" w:color="auto"/>
              <w:right w:val="single" w:sz="4" w:space="0" w:color="auto"/>
            </w:tcBorders>
            <w:shd w:val="clear" w:color="auto" w:fill="auto"/>
            <w:hideMark/>
          </w:tcPr>
          <w:p w14:paraId="5E612D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w:t>
            </w:r>
          </w:p>
        </w:tc>
        <w:tc>
          <w:tcPr>
            <w:tcW w:w="336" w:type="pct"/>
            <w:tcBorders>
              <w:top w:val="nil"/>
              <w:left w:val="single" w:sz="8" w:space="0" w:color="auto"/>
              <w:bottom w:val="single" w:sz="4" w:space="0" w:color="auto"/>
              <w:right w:val="single" w:sz="4" w:space="0" w:color="auto"/>
            </w:tcBorders>
            <w:shd w:val="clear" w:color="auto" w:fill="auto"/>
            <w:hideMark/>
          </w:tcPr>
          <w:p w14:paraId="5112B1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21" w:type="pct"/>
            <w:tcBorders>
              <w:top w:val="nil"/>
              <w:left w:val="single" w:sz="8" w:space="0" w:color="auto"/>
              <w:bottom w:val="single" w:sz="4" w:space="0" w:color="auto"/>
              <w:right w:val="single" w:sz="4" w:space="0" w:color="auto"/>
            </w:tcBorders>
            <w:shd w:val="clear" w:color="auto" w:fill="auto"/>
            <w:hideMark/>
          </w:tcPr>
          <w:p w14:paraId="5534D6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953</w:t>
            </w:r>
          </w:p>
        </w:tc>
        <w:tc>
          <w:tcPr>
            <w:tcW w:w="335" w:type="pct"/>
            <w:tcBorders>
              <w:top w:val="nil"/>
              <w:left w:val="single" w:sz="8" w:space="0" w:color="auto"/>
              <w:bottom w:val="single" w:sz="4" w:space="0" w:color="auto"/>
              <w:right w:val="single" w:sz="4" w:space="0" w:color="auto"/>
            </w:tcBorders>
            <w:shd w:val="clear" w:color="auto" w:fill="auto"/>
            <w:hideMark/>
          </w:tcPr>
          <w:p w14:paraId="671256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1150</w:t>
            </w:r>
          </w:p>
        </w:tc>
        <w:tc>
          <w:tcPr>
            <w:tcW w:w="335" w:type="pct"/>
            <w:tcBorders>
              <w:top w:val="nil"/>
              <w:left w:val="single" w:sz="8" w:space="0" w:color="auto"/>
              <w:bottom w:val="single" w:sz="4" w:space="0" w:color="auto"/>
              <w:right w:val="single" w:sz="4" w:space="0" w:color="auto"/>
            </w:tcBorders>
            <w:shd w:val="clear" w:color="auto" w:fill="auto"/>
            <w:hideMark/>
          </w:tcPr>
          <w:p w14:paraId="457D38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1340</w:t>
            </w:r>
          </w:p>
        </w:tc>
        <w:tc>
          <w:tcPr>
            <w:tcW w:w="333" w:type="pct"/>
            <w:tcBorders>
              <w:top w:val="nil"/>
              <w:left w:val="single" w:sz="8" w:space="0" w:color="auto"/>
              <w:bottom w:val="single" w:sz="4" w:space="0" w:color="auto"/>
              <w:right w:val="single" w:sz="4" w:space="0" w:color="auto"/>
            </w:tcBorders>
            <w:shd w:val="clear" w:color="auto" w:fill="auto"/>
            <w:hideMark/>
          </w:tcPr>
          <w:p w14:paraId="6FF11E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1531</w:t>
            </w:r>
          </w:p>
        </w:tc>
        <w:tc>
          <w:tcPr>
            <w:tcW w:w="336" w:type="pct"/>
            <w:tcBorders>
              <w:top w:val="nil"/>
              <w:left w:val="single" w:sz="8" w:space="0" w:color="auto"/>
              <w:bottom w:val="single" w:sz="4" w:space="0" w:color="auto"/>
              <w:right w:val="single" w:sz="4" w:space="0" w:color="auto"/>
            </w:tcBorders>
            <w:shd w:val="clear" w:color="auto" w:fill="auto"/>
            <w:hideMark/>
          </w:tcPr>
          <w:p w14:paraId="103285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1720</w:t>
            </w:r>
          </w:p>
        </w:tc>
        <w:tc>
          <w:tcPr>
            <w:tcW w:w="330" w:type="pct"/>
            <w:tcBorders>
              <w:top w:val="nil"/>
              <w:left w:val="single" w:sz="8" w:space="0" w:color="auto"/>
              <w:bottom w:val="single" w:sz="4" w:space="0" w:color="auto"/>
              <w:right w:val="single" w:sz="4" w:space="0" w:color="auto"/>
            </w:tcBorders>
            <w:shd w:val="clear" w:color="auto" w:fill="auto"/>
            <w:hideMark/>
          </w:tcPr>
          <w:p w14:paraId="7D2CD1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1916</w:t>
            </w:r>
          </w:p>
        </w:tc>
      </w:tr>
      <w:tr w:rsidR="0040789B" w:rsidRPr="0040789B" w14:paraId="54E98D1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90B00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OO002</w:t>
            </w:r>
          </w:p>
        </w:tc>
        <w:tc>
          <w:tcPr>
            <w:tcW w:w="1375" w:type="pct"/>
            <w:tcBorders>
              <w:top w:val="nil"/>
              <w:left w:val="nil"/>
              <w:bottom w:val="single" w:sz="4" w:space="0" w:color="auto"/>
              <w:right w:val="nil"/>
            </w:tcBorders>
            <w:shd w:val="clear" w:color="auto" w:fill="auto"/>
            <w:hideMark/>
          </w:tcPr>
          <w:p w14:paraId="06187E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HÚMERO</w:t>
            </w:r>
          </w:p>
        </w:tc>
        <w:tc>
          <w:tcPr>
            <w:tcW w:w="319" w:type="pct"/>
            <w:tcBorders>
              <w:top w:val="nil"/>
              <w:left w:val="single" w:sz="8" w:space="0" w:color="auto"/>
              <w:bottom w:val="single" w:sz="4" w:space="0" w:color="auto"/>
              <w:right w:val="single" w:sz="4" w:space="0" w:color="auto"/>
            </w:tcBorders>
            <w:shd w:val="clear" w:color="auto" w:fill="auto"/>
            <w:hideMark/>
          </w:tcPr>
          <w:p w14:paraId="74C02C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w:t>
            </w:r>
          </w:p>
        </w:tc>
        <w:tc>
          <w:tcPr>
            <w:tcW w:w="319" w:type="pct"/>
            <w:tcBorders>
              <w:top w:val="nil"/>
              <w:left w:val="single" w:sz="8" w:space="0" w:color="auto"/>
              <w:bottom w:val="single" w:sz="4" w:space="0" w:color="auto"/>
              <w:right w:val="single" w:sz="4" w:space="0" w:color="auto"/>
            </w:tcBorders>
            <w:shd w:val="clear" w:color="auto" w:fill="auto"/>
            <w:hideMark/>
          </w:tcPr>
          <w:p w14:paraId="0B65F4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361</w:t>
            </w:r>
          </w:p>
        </w:tc>
        <w:tc>
          <w:tcPr>
            <w:tcW w:w="320" w:type="pct"/>
            <w:tcBorders>
              <w:top w:val="nil"/>
              <w:left w:val="single" w:sz="8" w:space="0" w:color="auto"/>
              <w:bottom w:val="single" w:sz="4" w:space="0" w:color="auto"/>
              <w:right w:val="single" w:sz="4" w:space="0" w:color="auto"/>
            </w:tcBorders>
            <w:shd w:val="clear" w:color="auto" w:fill="auto"/>
            <w:hideMark/>
          </w:tcPr>
          <w:p w14:paraId="615F5C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546</w:t>
            </w:r>
          </w:p>
        </w:tc>
        <w:tc>
          <w:tcPr>
            <w:tcW w:w="336" w:type="pct"/>
            <w:tcBorders>
              <w:top w:val="nil"/>
              <w:left w:val="single" w:sz="8" w:space="0" w:color="auto"/>
              <w:bottom w:val="single" w:sz="4" w:space="0" w:color="auto"/>
              <w:right w:val="single" w:sz="4" w:space="0" w:color="auto"/>
            </w:tcBorders>
            <w:shd w:val="clear" w:color="auto" w:fill="auto"/>
            <w:hideMark/>
          </w:tcPr>
          <w:p w14:paraId="225D55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730</w:t>
            </w:r>
          </w:p>
        </w:tc>
        <w:tc>
          <w:tcPr>
            <w:tcW w:w="321" w:type="pct"/>
            <w:tcBorders>
              <w:top w:val="nil"/>
              <w:left w:val="single" w:sz="8" w:space="0" w:color="auto"/>
              <w:bottom w:val="single" w:sz="4" w:space="0" w:color="auto"/>
              <w:right w:val="single" w:sz="4" w:space="0" w:color="auto"/>
            </w:tcBorders>
            <w:shd w:val="clear" w:color="auto" w:fill="auto"/>
            <w:hideMark/>
          </w:tcPr>
          <w:p w14:paraId="71A4B8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910</w:t>
            </w:r>
          </w:p>
        </w:tc>
        <w:tc>
          <w:tcPr>
            <w:tcW w:w="335" w:type="pct"/>
            <w:tcBorders>
              <w:top w:val="nil"/>
              <w:left w:val="single" w:sz="8" w:space="0" w:color="auto"/>
              <w:bottom w:val="single" w:sz="4" w:space="0" w:color="auto"/>
              <w:right w:val="single" w:sz="4" w:space="0" w:color="auto"/>
            </w:tcBorders>
            <w:shd w:val="clear" w:color="auto" w:fill="auto"/>
            <w:hideMark/>
          </w:tcPr>
          <w:p w14:paraId="57424E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1093</w:t>
            </w:r>
          </w:p>
        </w:tc>
        <w:tc>
          <w:tcPr>
            <w:tcW w:w="335" w:type="pct"/>
            <w:tcBorders>
              <w:top w:val="nil"/>
              <w:left w:val="single" w:sz="8" w:space="0" w:color="auto"/>
              <w:bottom w:val="single" w:sz="4" w:space="0" w:color="auto"/>
              <w:right w:val="single" w:sz="4" w:space="0" w:color="auto"/>
            </w:tcBorders>
            <w:shd w:val="clear" w:color="auto" w:fill="auto"/>
            <w:hideMark/>
          </w:tcPr>
          <w:p w14:paraId="25CF7E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1274</w:t>
            </w:r>
          </w:p>
        </w:tc>
        <w:tc>
          <w:tcPr>
            <w:tcW w:w="333" w:type="pct"/>
            <w:tcBorders>
              <w:top w:val="nil"/>
              <w:left w:val="single" w:sz="8" w:space="0" w:color="auto"/>
              <w:bottom w:val="single" w:sz="4" w:space="0" w:color="auto"/>
              <w:right w:val="single" w:sz="4" w:space="0" w:color="auto"/>
            </w:tcBorders>
            <w:shd w:val="clear" w:color="auto" w:fill="auto"/>
            <w:hideMark/>
          </w:tcPr>
          <w:p w14:paraId="2428A9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1457</w:t>
            </w:r>
          </w:p>
        </w:tc>
        <w:tc>
          <w:tcPr>
            <w:tcW w:w="336" w:type="pct"/>
            <w:tcBorders>
              <w:top w:val="nil"/>
              <w:left w:val="single" w:sz="8" w:space="0" w:color="auto"/>
              <w:bottom w:val="single" w:sz="4" w:space="0" w:color="auto"/>
              <w:right w:val="single" w:sz="4" w:space="0" w:color="auto"/>
            </w:tcBorders>
            <w:shd w:val="clear" w:color="auto" w:fill="auto"/>
            <w:hideMark/>
          </w:tcPr>
          <w:p w14:paraId="46E9C7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1640</w:t>
            </w:r>
          </w:p>
        </w:tc>
        <w:tc>
          <w:tcPr>
            <w:tcW w:w="330" w:type="pct"/>
            <w:tcBorders>
              <w:top w:val="nil"/>
              <w:left w:val="single" w:sz="8" w:space="0" w:color="auto"/>
              <w:bottom w:val="single" w:sz="4" w:space="0" w:color="auto"/>
              <w:right w:val="single" w:sz="4" w:space="0" w:color="auto"/>
            </w:tcBorders>
            <w:shd w:val="clear" w:color="auto" w:fill="auto"/>
            <w:hideMark/>
          </w:tcPr>
          <w:p w14:paraId="11A729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1823</w:t>
            </w:r>
          </w:p>
        </w:tc>
      </w:tr>
      <w:tr w:rsidR="0040789B" w:rsidRPr="0040789B" w14:paraId="59E0F8C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ED6F5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OO003</w:t>
            </w:r>
          </w:p>
        </w:tc>
        <w:tc>
          <w:tcPr>
            <w:tcW w:w="1375" w:type="pct"/>
            <w:tcBorders>
              <w:top w:val="nil"/>
              <w:left w:val="nil"/>
              <w:bottom w:val="single" w:sz="4" w:space="0" w:color="auto"/>
              <w:right w:val="nil"/>
            </w:tcBorders>
            <w:shd w:val="clear" w:color="auto" w:fill="auto"/>
            <w:hideMark/>
          </w:tcPr>
          <w:p w14:paraId="37957E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CODO</w:t>
            </w:r>
          </w:p>
        </w:tc>
        <w:tc>
          <w:tcPr>
            <w:tcW w:w="319" w:type="pct"/>
            <w:tcBorders>
              <w:top w:val="nil"/>
              <w:left w:val="single" w:sz="8" w:space="0" w:color="auto"/>
              <w:bottom w:val="single" w:sz="4" w:space="0" w:color="auto"/>
              <w:right w:val="single" w:sz="4" w:space="0" w:color="auto"/>
            </w:tcBorders>
            <w:shd w:val="clear" w:color="auto" w:fill="auto"/>
            <w:hideMark/>
          </w:tcPr>
          <w:p w14:paraId="7D3515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19" w:type="pct"/>
            <w:tcBorders>
              <w:top w:val="nil"/>
              <w:left w:val="single" w:sz="8" w:space="0" w:color="auto"/>
              <w:bottom w:val="single" w:sz="4" w:space="0" w:color="auto"/>
              <w:right w:val="single" w:sz="4" w:space="0" w:color="auto"/>
            </w:tcBorders>
            <w:shd w:val="clear" w:color="auto" w:fill="auto"/>
            <w:hideMark/>
          </w:tcPr>
          <w:p w14:paraId="787C85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20" w:type="pct"/>
            <w:tcBorders>
              <w:top w:val="nil"/>
              <w:left w:val="single" w:sz="8" w:space="0" w:color="auto"/>
              <w:bottom w:val="single" w:sz="4" w:space="0" w:color="auto"/>
              <w:right w:val="single" w:sz="4" w:space="0" w:color="auto"/>
            </w:tcBorders>
            <w:shd w:val="clear" w:color="auto" w:fill="auto"/>
            <w:hideMark/>
          </w:tcPr>
          <w:p w14:paraId="5C1B4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336" w:type="pct"/>
            <w:tcBorders>
              <w:top w:val="nil"/>
              <w:left w:val="single" w:sz="8" w:space="0" w:color="auto"/>
              <w:bottom w:val="single" w:sz="4" w:space="0" w:color="auto"/>
              <w:right w:val="single" w:sz="4" w:space="0" w:color="auto"/>
            </w:tcBorders>
            <w:shd w:val="clear" w:color="auto" w:fill="auto"/>
            <w:hideMark/>
          </w:tcPr>
          <w:p w14:paraId="1C8EA0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612</w:t>
            </w:r>
          </w:p>
        </w:tc>
        <w:tc>
          <w:tcPr>
            <w:tcW w:w="321" w:type="pct"/>
            <w:tcBorders>
              <w:top w:val="nil"/>
              <w:left w:val="single" w:sz="8" w:space="0" w:color="auto"/>
              <w:bottom w:val="single" w:sz="4" w:space="0" w:color="auto"/>
              <w:right w:val="single" w:sz="4" w:space="0" w:color="auto"/>
            </w:tcBorders>
            <w:shd w:val="clear" w:color="auto" w:fill="auto"/>
            <w:hideMark/>
          </w:tcPr>
          <w:p w14:paraId="26C31B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768</w:t>
            </w:r>
          </w:p>
        </w:tc>
        <w:tc>
          <w:tcPr>
            <w:tcW w:w="335" w:type="pct"/>
            <w:tcBorders>
              <w:top w:val="nil"/>
              <w:left w:val="single" w:sz="8" w:space="0" w:color="auto"/>
              <w:bottom w:val="single" w:sz="4" w:space="0" w:color="auto"/>
              <w:right w:val="single" w:sz="4" w:space="0" w:color="auto"/>
            </w:tcBorders>
            <w:shd w:val="clear" w:color="auto" w:fill="auto"/>
            <w:hideMark/>
          </w:tcPr>
          <w:p w14:paraId="25FFCE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335" w:type="pct"/>
            <w:tcBorders>
              <w:top w:val="nil"/>
              <w:left w:val="single" w:sz="8" w:space="0" w:color="auto"/>
              <w:bottom w:val="single" w:sz="4" w:space="0" w:color="auto"/>
              <w:right w:val="single" w:sz="4" w:space="0" w:color="auto"/>
            </w:tcBorders>
            <w:shd w:val="clear" w:color="auto" w:fill="auto"/>
            <w:hideMark/>
          </w:tcPr>
          <w:p w14:paraId="619B73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1073</w:t>
            </w:r>
          </w:p>
        </w:tc>
        <w:tc>
          <w:tcPr>
            <w:tcW w:w="333" w:type="pct"/>
            <w:tcBorders>
              <w:top w:val="nil"/>
              <w:left w:val="single" w:sz="8" w:space="0" w:color="auto"/>
              <w:bottom w:val="single" w:sz="4" w:space="0" w:color="auto"/>
              <w:right w:val="single" w:sz="4" w:space="0" w:color="auto"/>
            </w:tcBorders>
            <w:shd w:val="clear" w:color="auto" w:fill="auto"/>
            <w:hideMark/>
          </w:tcPr>
          <w:p w14:paraId="23A675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1228</w:t>
            </w:r>
          </w:p>
        </w:tc>
        <w:tc>
          <w:tcPr>
            <w:tcW w:w="336" w:type="pct"/>
            <w:tcBorders>
              <w:top w:val="nil"/>
              <w:left w:val="single" w:sz="8" w:space="0" w:color="auto"/>
              <w:bottom w:val="single" w:sz="4" w:space="0" w:color="auto"/>
              <w:right w:val="single" w:sz="4" w:space="0" w:color="auto"/>
            </w:tcBorders>
            <w:shd w:val="clear" w:color="auto" w:fill="auto"/>
            <w:hideMark/>
          </w:tcPr>
          <w:p w14:paraId="43E391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1382</w:t>
            </w:r>
          </w:p>
        </w:tc>
        <w:tc>
          <w:tcPr>
            <w:tcW w:w="330" w:type="pct"/>
            <w:tcBorders>
              <w:top w:val="nil"/>
              <w:left w:val="single" w:sz="8" w:space="0" w:color="auto"/>
              <w:bottom w:val="single" w:sz="4" w:space="0" w:color="auto"/>
              <w:right w:val="single" w:sz="4" w:space="0" w:color="auto"/>
            </w:tcBorders>
            <w:shd w:val="clear" w:color="auto" w:fill="auto"/>
            <w:hideMark/>
          </w:tcPr>
          <w:p w14:paraId="0C55FD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1536</w:t>
            </w:r>
          </w:p>
        </w:tc>
      </w:tr>
      <w:tr w:rsidR="0040789B" w:rsidRPr="0040789B" w14:paraId="6E31CB3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6B3FE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OO004</w:t>
            </w:r>
          </w:p>
        </w:tc>
        <w:tc>
          <w:tcPr>
            <w:tcW w:w="1375" w:type="pct"/>
            <w:tcBorders>
              <w:top w:val="nil"/>
              <w:left w:val="nil"/>
              <w:bottom w:val="single" w:sz="4" w:space="0" w:color="auto"/>
              <w:right w:val="nil"/>
            </w:tcBorders>
            <w:shd w:val="clear" w:color="auto" w:fill="auto"/>
            <w:hideMark/>
          </w:tcPr>
          <w:p w14:paraId="6224F3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CADERA</w:t>
            </w:r>
          </w:p>
        </w:tc>
        <w:tc>
          <w:tcPr>
            <w:tcW w:w="319" w:type="pct"/>
            <w:tcBorders>
              <w:top w:val="nil"/>
              <w:left w:val="single" w:sz="8" w:space="0" w:color="auto"/>
              <w:bottom w:val="single" w:sz="4" w:space="0" w:color="auto"/>
              <w:right w:val="single" w:sz="4" w:space="0" w:color="auto"/>
            </w:tcBorders>
            <w:shd w:val="clear" w:color="auto" w:fill="auto"/>
            <w:hideMark/>
          </w:tcPr>
          <w:p w14:paraId="3EAFFE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19" w:type="pct"/>
            <w:tcBorders>
              <w:top w:val="nil"/>
              <w:left w:val="single" w:sz="8" w:space="0" w:color="auto"/>
              <w:bottom w:val="single" w:sz="4" w:space="0" w:color="auto"/>
              <w:right w:val="single" w:sz="4" w:space="0" w:color="auto"/>
            </w:tcBorders>
            <w:shd w:val="clear" w:color="auto" w:fill="auto"/>
            <w:hideMark/>
          </w:tcPr>
          <w:p w14:paraId="00C948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407</w:t>
            </w:r>
          </w:p>
        </w:tc>
        <w:tc>
          <w:tcPr>
            <w:tcW w:w="320" w:type="pct"/>
            <w:tcBorders>
              <w:top w:val="nil"/>
              <w:left w:val="single" w:sz="8" w:space="0" w:color="auto"/>
              <w:bottom w:val="single" w:sz="4" w:space="0" w:color="auto"/>
              <w:right w:val="single" w:sz="4" w:space="0" w:color="auto"/>
            </w:tcBorders>
            <w:shd w:val="clear" w:color="auto" w:fill="auto"/>
            <w:hideMark/>
          </w:tcPr>
          <w:p w14:paraId="44E1C0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611</w:t>
            </w:r>
          </w:p>
        </w:tc>
        <w:tc>
          <w:tcPr>
            <w:tcW w:w="336" w:type="pct"/>
            <w:tcBorders>
              <w:top w:val="nil"/>
              <w:left w:val="single" w:sz="8" w:space="0" w:color="auto"/>
              <w:bottom w:val="single" w:sz="4" w:space="0" w:color="auto"/>
              <w:right w:val="single" w:sz="4" w:space="0" w:color="auto"/>
            </w:tcBorders>
            <w:shd w:val="clear" w:color="auto" w:fill="auto"/>
            <w:hideMark/>
          </w:tcPr>
          <w:p w14:paraId="23AF7B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810</w:t>
            </w:r>
          </w:p>
        </w:tc>
        <w:tc>
          <w:tcPr>
            <w:tcW w:w="321" w:type="pct"/>
            <w:tcBorders>
              <w:top w:val="nil"/>
              <w:left w:val="single" w:sz="8" w:space="0" w:color="auto"/>
              <w:bottom w:val="single" w:sz="4" w:space="0" w:color="auto"/>
              <w:right w:val="single" w:sz="4" w:space="0" w:color="auto"/>
            </w:tcBorders>
            <w:shd w:val="clear" w:color="auto" w:fill="auto"/>
            <w:hideMark/>
          </w:tcPr>
          <w:p w14:paraId="1E2F42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1017</w:t>
            </w:r>
          </w:p>
        </w:tc>
        <w:tc>
          <w:tcPr>
            <w:tcW w:w="335" w:type="pct"/>
            <w:tcBorders>
              <w:top w:val="nil"/>
              <w:left w:val="single" w:sz="8" w:space="0" w:color="auto"/>
              <w:bottom w:val="single" w:sz="4" w:space="0" w:color="auto"/>
              <w:right w:val="single" w:sz="4" w:space="0" w:color="auto"/>
            </w:tcBorders>
            <w:shd w:val="clear" w:color="auto" w:fill="auto"/>
            <w:hideMark/>
          </w:tcPr>
          <w:p w14:paraId="161C95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1221</w:t>
            </w:r>
          </w:p>
        </w:tc>
        <w:tc>
          <w:tcPr>
            <w:tcW w:w="335" w:type="pct"/>
            <w:tcBorders>
              <w:top w:val="nil"/>
              <w:left w:val="single" w:sz="8" w:space="0" w:color="auto"/>
              <w:bottom w:val="single" w:sz="4" w:space="0" w:color="auto"/>
              <w:right w:val="single" w:sz="4" w:space="0" w:color="auto"/>
            </w:tcBorders>
            <w:shd w:val="clear" w:color="auto" w:fill="auto"/>
            <w:hideMark/>
          </w:tcPr>
          <w:p w14:paraId="61A8B5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1424</w:t>
            </w:r>
          </w:p>
        </w:tc>
        <w:tc>
          <w:tcPr>
            <w:tcW w:w="333" w:type="pct"/>
            <w:tcBorders>
              <w:top w:val="nil"/>
              <w:left w:val="single" w:sz="8" w:space="0" w:color="auto"/>
              <w:bottom w:val="single" w:sz="4" w:space="0" w:color="auto"/>
              <w:right w:val="single" w:sz="4" w:space="0" w:color="auto"/>
            </w:tcBorders>
            <w:shd w:val="clear" w:color="auto" w:fill="auto"/>
            <w:hideMark/>
          </w:tcPr>
          <w:p w14:paraId="204C5F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1627</w:t>
            </w:r>
          </w:p>
        </w:tc>
        <w:tc>
          <w:tcPr>
            <w:tcW w:w="336" w:type="pct"/>
            <w:tcBorders>
              <w:top w:val="nil"/>
              <w:left w:val="single" w:sz="8" w:space="0" w:color="auto"/>
              <w:bottom w:val="single" w:sz="4" w:space="0" w:color="auto"/>
              <w:right w:val="single" w:sz="4" w:space="0" w:color="auto"/>
            </w:tcBorders>
            <w:shd w:val="clear" w:color="auto" w:fill="auto"/>
            <w:hideMark/>
          </w:tcPr>
          <w:p w14:paraId="2CF176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1831</w:t>
            </w:r>
          </w:p>
        </w:tc>
        <w:tc>
          <w:tcPr>
            <w:tcW w:w="330" w:type="pct"/>
            <w:tcBorders>
              <w:top w:val="nil"/>
              <w:left w:val="single" w:sz="8" w:space="0" w:color="auto"/>
              <w:bottom w:val="single" w:sz="4" w:space="0" w:color="auto"/>
              <w:right w:val="single" w:sz="4" w:space="0" w:color="auto"/>
            </w:tcBorders>
            <w:shd w:val="clear" w:color="auto" w:fill="auto"/>
            <w:hideMark/>
          </w:tcPr>
          <w:p w14:paraId="4648B4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2039</w:t>
            </w:r>
          </w:p>
        </w:tc>
      </w:tr>
      <w:tr w:rsidR="0040789B" w:rsidRPr="0040789B" w14:paraId="1828D97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74EF1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OO005</w:t>
            </w:r>
          </w:p>
        </w:tc>
        <w:tc>
          <w:tcPr>
            <w:tcW w:w="1375" w:type="pct"/>
            <w:tcBorders>
              <w:top w:val="nil"/>
              <w:left w:val="nil"/>
              <w:bottom w:val="single" w:sz="4" w:space="0" w:color="auto"/>
              <w:right w:val="nil"/>
            </w:tcBorders>
            <w:shd w:val="clear" w:color="auto" w:fill="auto"/>
            <w:hideMark/>
          </w:tcPr>
          <w:p w14:paraId="7A8620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RODILLA</w:t>
            </w:r>
          </w:p>
        </w:tc>
        <w:tc>
          <w:tcPr>
            <w:tcW w:w="319" w:type="pct"/>
            <w:tcBorders>
              <w:top w:val="nil"/>
              <w:left w:val="single" w:sz="8" w:space="0" w:color="auto"/>
              <w:bottom w:val="single" w:sz="4" w:space="0" w:color="auto"/>
              <w:right w:val="single" w:sz="4" w:space="0" w:color="auto"/>
            </w:tcBorders>
            <w:shd w:val="clear" w:color="auto" w:fill="auto"/>
            <w:hideMark/>
          </w:tcPr>
          <w:p w14:paraId="06A2B5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19" w:type="pct"/>
            <w:tcBorders>
              <w:top w:val="nil"/>
              <w:left w:val="single" w:sz="8" w:space="0" w:color="auto"/>
              <w:bottom w:val="single" w:sz="4" w:space="0" w:color="auto"/>
              <w:right w:val="single" w:sz="4" w:space="0" w:color="auto"/>
            </w:tcBorders>
            <w:shd w:val="clear" w:color="auto" w:fill="auto"/>
            <w:hideMark/>
          </w:tcPr>
          <w:p w14:paraId="2B1F63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320" w:type="pct"/>
            <w:tcBorders>
              <w:top w:val="nil"/>
              <w:left w:val="single" w:sz="8" w:space="0" w:color="auto"/>
              <w:bottom w:val="single" w:sz="4" w:space="0" w:color="auto"/>
              <w:right w:val="single" w:sz="4" w:space="0" w:color="auto"/>
            </w:tcBorders>
            <w:shd w:val="clear" w:color="auto" w:fill="auto"/>
            <w:hideMark/>
          </w:tcPr>
          <w:p w14:paraId="6E4334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336" w:type="pct"/>
            <w:tcBorders>
              <w:top w:val="nil"/>
              <w:left w:val="single" w:sz="8" w:space="0" w:color="auto"/>
              <w:bottom w:val="single" w:sz="4" w:space="0" w:color="auto"/>
              <w:right w:val="single" w:sz="4" w:space="0" w:color="auto"/>
            </w:tcBorders>
            <w:shd w:val="clear" w:color="auto" w:fill="auto"/>
            <w:hideMark/>
          </w:tcPr>
          <w:p w14:paraId="234080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748</w:t>
            </w:r>
          </w:p>
        </w:tc>
        <w:tc>
          <w:tcPr>
            <w:tcW w:w="321" w:type="pct"/>
            <w:tcBorders>
              <w:top w:val="nil"/>
              <w:left w:val="single" w:sz="8" w:space="0" w:color="auto"/>
              <w:bottom w:val="single" w:sz="4" w:space="0" w:color="auto"/>
              <w:right w:val="single" w:sz="4" w:space="0" w:color="auto"/>
            </w:tcBorders>
            <w:shd w:val="clear" w:color="auto" w:fill="auto"/>
            <w:hideMark/>
          </w:tcPr>
          <w:p w14:paraId="7C7CCC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941</w:t>
            </w:r>
          </w:p>
        </w:tc>
        <w:tc>
          <w:tcPr>
            <w:tcW w:w="335" w:type="pct"/>
            <w:tcBorders>
              <w:top w:val="nil"/>
              <w:left w:val="single" w:sz="8" w:space="0" w:color="auto"/>
              <w:bottom w:val="single" w:sz="4" w:space="0" w:color="auto"/>
              <w:right w:val="single" w:sz="4" w:space="0" w:color="auto"/>
            </w:tcBorders>
            <w:shd w:val="clear" w:color="auto" w:fill="auto"/>
            <w:hideMark/>
          </w:tcPr>
          <w:p w14:paraId="5AB01F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1128</w:t>
            </w:r>
          </w:p>
        </w:tc>
        <w:tc>
          <w:tcPr>
            <w:tcW w:w="335" w:type="pct"/>
            <w:tcBorders>
              <w:top w:val="nil"/>
              <w:left w:val="single" w:sz="8" w:space="0" w:color="auto"/>
              <w:bottom w:val="single" w:sz="4" w:space="0" w:color="auto"/>
              <w:right w:val="single" w:sz="4" w:space="0" w:color="auto"/>
            </w:tcBorders>
            <w:shd w:val="clear" w:color="auto" w:fill="auto"/>
            <w:hideMark/>
          </w:tcPr>
          <w:p w14:paraId="31BB01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1318</w:t>
            </w:r>
          </w:p>
        </w:tc>
        <w:tc>
          <w:tcPr>
            <w:tcW w:w="333" w:type="pct"/>
            <w:tcBorders>
              <w:top w:val="nil"/>
              <w:left w:val="single" w:sz="8" w:space="0" w:color="auto"/>
              <w:bottom w:val="single" w:sz="4" w:space="0" w:color="auto"/>
              <w:right w:val="single" w:sz="4" w:space="0" w:color="auto"/>
            </w:tcBorders>
            <w:shd w:val="clear" w:color="auto" w:fill="auto"/>
            <w:hideMark/>
          </w:tcPr>
          <w:p w14:paraId="6E2F3E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1505</w:t>
            </w:r>
          </w:p>
        </w:tc>
        <w:tc>
          <w:tcPr>
            <w:tcW w:w="336" w:type="pct"/>
            <w:tcBorders>
              <w:top w:val="nil"/>
              <w:left w:val="single" w:sz="8" w:space="0" w:color="auto"/>
              <w:bottom w:val="single" w:sz="4" w:space="0" w:color="auto"/>
              <w:right w:val="single" w:sz="4" w:space="0" w:color="auto"/>
            </w:tcBorders>
            <w:shd w:val="clear" w:color="auto" w:fill="auto"/>
            <w:hideMark/>
          </w:tcPr>
          <w:p w14:paraId="258BC9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1694</w:t>
            </w:r>
          </w:p>
        </w:tc>
        <w:tc>
          <w:tcPr>
            <w:tcW w:w="330" w:type="pct"/>
            <w:tcBorders>
              <w:top w:val="nil"/>
              <w:left w:val="single" w:sz="8" w:space="0" w:color="auto"/>
              <w:bottom w:val="single" w:sz="4" w:space="0" w:color="auto"/>
              <w:right w:val="single" w:sz="4" w:space="0" w:color="auto"/>
            </w:tcBorders>
            <w:shd w:val="clear" w:color="auto" w:fill="auto"/>
            <w:hideMark/>
          </w:tcPr>
          <w:p w14:paraId="7EC9A0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1882</w:t>
            </w:r>
          </w:p>
        </w:tc>
      </w:tr>
      <w:tr w:rsidR="0040789B" w:rsidRPr="0040789B" w14:paraId="45D7A2B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22A88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OO006</w:t>
            </w:r>
          </w:p>
        </w:tc>
        <w:tc>
          <w:tcPr>
            <w:tcW w:w="1375" w:type="pct"/>
            <w:tcBorders>
              <w:top w:val="nil"/>
              <w:left w:val="nil"/>
              <w:bottom w:val="single" w:sz="4" w:space="0" w:color="auto"/>
              <w:right w:val="nil"/>
            </w:tcBorders>
            <w:shd w:val="clear" w:color="auto" w:fill="auto"/>
            <w:hideMark/>
          </w:tcPr>
          <w:p w14:paraId="64D329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TIBIA O PERONÉ</w:t>
            </w:r>
          </w:p>
        </w:tc>
        <w:tc>
          <w:tcPr>
            <w:tcW w:w="319" w:type="pct"/>
            <w:tcBorders>
              <w:top w:val="nil"/>
              <w:left w:val="single" w:sz="8" w:space="0" w:color="auto"/>
              <w:bottom w:val="single" w:sz="4" w:space="0" w:color="auto"/>
              <w:right w:val="single" w:sz="4" w:space="0" w:color="auto"/>
            </w:tcBorders>
            <w:shd w:val="clear" w:color="auto" w:fill="auto"/>
            <w:hideMark/>
          </w:tcPr>
          <w:p w14:paraId="13F407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13D678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396</w:t>
            </w:r>
          </w:p>
        </w:tc>
        <w:tc>
          <w:tcPr>
            <w:tcW w:w="320" w:type="pct"/>
            <w:tcBorders>
              <w:top w:val="nil"/>
              <w:left w:val="single" w:sz="8" w:space="0" w:color="auto"/>
              <w:bottom w:val="single" w:sz="4" w:space="0" w:color="auto"/>
              <w:right w:val="single" w:sz="4" w:space="0" w:color="auto"/>
            </w:tcBorders>
            <w:shd w:val="clear" w:color="auto" w:fill="auto"/>
            <w:hideMark/>
          </w:tcPr>
          <w:p w14:paraId="25C736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595</w:t>
            </w:r>
          </w:p>
        </w:tc>
        <w:tc>
          <w:tcPr>
            <w:tcW w:w="336" w:type="pct"/>
            <w:tcBorders>
              <w:top w:val="nil"/>
              <w:left w:val="single" w:sz="8" w:space="0" w:color="auto"/>
              <w:bottom w:val="single" w:sz="4" w:space="0" w:color="auto"/>
              <w:right w:val="single" w:sz="4" w:space="0" w:color="auto"/>
            </w:tcBorders>
            <w:shd w:val="clear" w:color="auto" w:fill="auto"/>
            <w:hideMark/>
          </w:tcPr>
          <w:p w14:paraId="667B03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798</w:t>
            </w:r>
          </w:p>
        </w:tc>
        <w:tc>
          <w:tcPr>
            <w:tcW w:w="321" w:type="pct"/>
            <w:tcBorders>
              <w:top w:val="nil"/>
              <w:left w:val="single" w:sz="8" w:space="0" w:color="auto"/>
              <w:bottom w:val="single" w:sz="4" w:space="0" w:color="auto"/>
              <w:right w:val="single" w:sz="4" w:space="0" w:color="auto"/>
            </w:tcBorders>
            <w:shd w:val="clear" w:color="auto" w:fill="auto"/>
            <w:hideMark/>
          </w:tcPr>
          <w:p w14:paraId="184937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997</w:t>
            </w:r>
          </w:p>
        </w:tc>
        <w:tc>
          <w:tcPr>
            <w:tcW w:w="335" w:type="pct"/>
            <w:tcBorders>
              <w:top w:val="nil"/>
              <w:left w:val="single" w:sz="8" w:space="0" w:color="auto"/>
              <w:bottom w:val="single" w:sz="4" w:space="0" w:color="auto"/>
              <w:right w:val="single" w:sz="4" w:space="0" w:color="auto"/>
            </w:tcBorders>
            <w:shd w:val="clear" w:color="auto" w:fill="auto"/>
            <w:hideMark/>
          </w:tcPr>
          <w:p w14:paraId="4BCFE0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1196</w:t>
            </w:r>
          </w:p>
        </w:tc>
        <w:tc>
          <w:tcPr>
            <w:tcW w:w="335" w:type="pct"/>
            <w:tcBorders>
              <w:top w:val="nil"/>
              <w:left w:val="single" w:sz="8" w:space="0" w:color="auto"/>
              <w:bottom w:val="single" w:sz="4" w:space="0" w:color="auto"/>
              <w:right w:val="single" w:sz="4" w:space="0" w:color="auto"/>
            </w:tcBorders>
            <w:shd w:val="clear" w:color="auto" w:fill="auto"/>
            <w:hideMark/>
          </w:tcPr>
          <w:p w14:paraId="00E299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1398</w:t>
            </w:r>
          </w:p>
        </w:tc>
        <w:tc>
          <w:tcPr>
            <w:tcW w:w="333" w:type="pct"/>
            <w:tcBorders>
              <w:top w:val="nil"/>
              <w:left w:val="single" w:sz="8" w:space="0" w:color="auto"/>
              <w:bottom w:val="single" w:sz="4" w:space="0" w:color="auto"/>
              <w:right w:val="single" w:sz="4" w:space="0" w:color="auto"/>
            </w:tcBorders>
            <w:shd w:val="clear" w:color="auto" w:fill="auto"/>
            <w:hideMark/>
          </w:tcPr>
          <w:p w14:paraId="103081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1597</w:t>
            </w:r>
          </w:p>
        </w:tc>
        <w:tc>
          <w:tcPr>
            <w:tcW w:w="336" w:type="pct"/>
            <w:tcBorders>
              <w:top w:val="nil"/>
              <w:left w:val="single" w:sz="8" w:space="0" w:color="auto"/>
              <w:bottom w:val="single" w:sz="4" w:space="0" w:color="auto"/>
              <w:right w:val="single" w:sz="4" w:space="0" w:color="auto"/>
            </w:tcBorders>
            <w:shd w:val="clear" w:color="auto" w:fill="auto"/>
            <w:hideMark/>
          </w:tcPr>
          <w:p w14:paraId="2FEDEB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1799</w:t>
            </w:r>
          </w:p>
        </w:tc>
        <w:tc>
          <w:tcPr>
            <w:tcW w:w="330" w:type="pct"/>
            <w:tcBorders>
              <w:top w:val="nil"/>
              <w:left w:val="single" w:sz="8" w:space="0" w:color="auto"/>
              <w:bottom w:val="single" w:sz="4" w:space="0" w:color="auto"/>
              <w:right w:val="single" w:sz="4" w:space="0" w:color="auto"/>
            </w:tcBorders>
            <w:shd w:val="clear" w:color="auto" w:fill="auto"/>
            <w:hideMark/>
          </w:tcPr>
          <w:p w14:paraId="556604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1998</w:t>
            </w:r>
          </w:p>
        </w:tc>
      </w:tr>
      <w:tr w:rsidR="0040789B" w:rsidRPr="0040789B" w14:paraId="199804C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C8957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OO007</w:t>
            </w:r>
          </w:p>
        </w:tc>
        <w:tc>
          <w:tcPr>
            <w:tcW w:w="1375" w:type="pct"/>
            <w:tcBorders>
              <w:top w:val="nil"/>
              <w:left w:val="nil"/>
              <w:bottom w:val="single" w:sz="4" w:space="0" w:color="auto"/>
              <w:right w:val="nil"/>
            </w:tcBorders>
            <w:shd w:val="clear" w:color="auto" w:fill="auto"/>
            <w:hideMark/>
          </w:tcPr>
          <w:p w14:paraId="3BEC36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FÉMUR</w:t>
            </w:r>
          </w:p>
        </w:tc>
        <w:tc>
          <w:tcPr>
            <w:tcW w:w="319" w:type="pct"/>
            <w:tcBorders>
              <w:top w:val="nil"/>
              <w:left w:val="single" w:sz="8" w:space="0" w:color="auto"/>
              <w:bottom w:val="single" w:sz="4" w:space="0" w:color="auto"/>
              <w:right w:val="single" w:sz="4" w:space="0" w:color="auto"/>
            </w:tcBorders>
            <w:shd w:val="clear" w:color="auto" w:fill="auto"/>
            <w:hideMark/>
          </w:tcPr>
          <w:p w14:paraId="6FE782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19" w:type="pct"/>
            <w:tcBorders>
              <w:top w:val="nil"/>
              <w:left w:val="single" w:sz="8" w:space="0" w:color="auto"/>
              <w:bottom w:val="single" w:sz="4" w:space="0" w:color="auto"/>
              <w:right w:val="single" w:sz="4" w:space="0" w:color="auto"/>
            </w:tcBorders>
            <w:shd w:val="clear" w:color="auto" w:fill="auto"/>
            <w:hideMark/>
          </w:tcPr>
          <w:p w14:paraId="1F84DD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384</w:t>
            </w:r>
          </w:p>
        </w:tc>
        <w:tc>
          <w:tcPr>
            <w:tcW w:w="320" w:type="pct"/>
            <w:tcBorders>
              <w:top w:val="nil"/>
              <w:left w:val="single" w:sz="8" w:space="0" w:color="auto"/>
              <w:bottom w:val="single" w:sz="4" w:space="0" w:color="auto"/>
              <w:right w:val="single" w:sz="4" w:space="0" w:color="auto"/>
            </w:tcBorders>
            <w:shd w:val="clear" w:color="auto" w:fill="auto"/>
            <w:hideMark/>
          </w:tcPr>
          <w:p w14:paraId="47309D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w:t>
            </w:r>
          </w:p>
        </w:tc>
        <w:tc>
          <w:tcPr>
            <w:tcW w:w="336" w:type="pct"/>
            <w:tcBorders>
              <w:top w:val="nil"/>
              <w:left w:val="single" w:sz="8" w:space="0" w:color="auto"/>
              <w:bottom w:val="single" w:sz="4" w:space="0" w:color="auto"/>
              <w:right w:val="single" w:sz="4" w:space="0" w:color="auto"/>
            </w:tcBorders>
            <w:shd w:val="clear" w:color="auto" w:fill="auto"/>
            <w:hideMark/>
          </w:tcPr>
          <w:p w14:paraId="2F0DB8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769</w:t>
            </w:r>
          </w:p>
        </w:tc>
        <w:tc>
          <w:tcPr>
            <w:tcW w:w="321" w:type="pct"/>
            <w:tcBorders>
              <w:top w:val="nil"/>
              <w:left w:val="single" w:sz="8" w:space="0" w:color="auto"/>
              <w:bottom w:val="single" w:sz="4" w:space="0" w:color="auto"/>
              <w:right w:val="single" w:sz="4" w:space="0" w:color="auto"/>
            </w:tcBorders>
            <w:shd w:val="clear" w:color="auto" w:fill="auto"/>
            <w:hideMark/>
          </w:tcPr>
          <w:p w14:paraId="3C7D49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960</w:t>
            </w:r>
          </w:p>
        </w:tc>
        <w:tc>
          <w:tcPr>
            <w:tcW w:w="335" w:type="pct"/>
            <w:tcBorders>
              <w:top w:val="nil"/>
              <w:left w:val="single" w:sz="8" w:space="0" w:color="auto"/>
              <w:bottom w:val="single" w:sz="4" w:space="0" w:color="auto"/>
              <w:right w:val="single" w:sz="4" w:space="0" w:color="auto"/>
            </w:tcBorders>
            <w:shd w:val="clear" w:color="auto" w:fill="auto"/>
            <w:hideMark/>
          </w:tcPr>
          <w:p w14:paraId="2D7A6E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1154</w:t>
            </w:r>
          </w:p>
        </w:tc>
        <w:tc>
          <w:tcPr>
            <w:tcW w:w="335" w:type="pct"/>
            <w:tcBorders>
              <w:top w:val="nil"/>
              <w:left w:val="single" w:sz="8" w:space="0" w:color="auto"/>
              <w:bottom w:val="single" w:sz="4" w:space="0" w:color="auto"/>
              <w:right w:val="single" w:sz="4" w:space="0" w:color="auto"/>
            </w:tcBorders>
            <w:shd w:val="clear" w:color="auto" w:fill="auto"/>
            <w:hideMark/>
          </w:tcPr>
          <w:p w14:paraId="4CE270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1348</w:t>
            </w:r>
          </w:p>
        </w:tc>
        <w:tc>
          <w:tcPr>
            <w:tcW w:w="333" w:type="pct"/>
            <w:tcBorders>
              <w:top w:val="nil"/>
              <w:left w:val="single" w:sz="8" w:space="0" w:color="auto"/>
              <w:bottom w:val="single" w:sz="4" w:space="0" w:color="auto"/>
              <w:right w:val="single" w:sz="4" w:space="0" w:color="auto"/>
            </w:tcBorders>
            <w:shd w:val="clear" w:color="auto" w:fill="auto"/>
            <w:hideMark/>
          </w:tcPr>
          <w:p w14:paraId="25F613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1539</w:t>
            </w:r>
          </w:p>
        </w:tc>
        <w:tc>
          <w:tcPr>
            <w:tcW w:w="336" w:type="pct"/>
            <w:tcBorders>
              <w:top w:val="nil"/>
              <w:left w:val="single" w:sz="8" w:space="0" w:color="auto"/>
              <w:bottom w:val="single" w:sz="4" w:space="0" w:color="auto"/>
              <w:right w:val="single" w:sz="4" w:space="0" w:color="auto"/>
            </w:tcBorders>
            <w:shd w:val="clear" w:color="auto" w:fill="auto"/>
            <w:hideMark/>
          </w:tcPr>
          <w:p w14:paraId="6C4626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30" w:type="pct"/>
            <w:tcBorders>
              <w:top w:val="nil"/>
              <w:left w:val="single" w:sz="8" w:space="0" w:color="auto"/>
              <w:bottom w:val="single" w:sz="4" w:space="0" w:color="auto"/>
              <w:right w:val="single" w:sz="4" w:space="0" w:color="auto"/>
            </w:tcBorders>
            <w:shd w:val="clear" w:color="auto" w:fill="auto"/>
            <w:hideMark/>
          </w:tcPr>
          <w:p w14:paraId="5A4B66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1923</w:t>
            </w:r>
          </w:p>
        </w:tc>
      </w:tr>
      <w:tr w:rsidR="0040789B" w:rsidRPr="0040789B" w14:paraId="3791A7B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7FC15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OO008</w:t>
            </w:r>
          </w:p>
        </w:tc>
        <w:tc>
          <w:tcPr>
            <w:tcW w:w="1375" w:type="pct"/>
            <w:tcBorders>
              <w:top w:val="nil"/>
              <w:left w:val="nil"/>
              <w:bottom w:val="single" w:sz="4" w:space="0" w:color="auto"/>
              <w:right w:val="nil"/>
            </w:tcBorders>
            <w:shd w:val="clear" w:color="auto" w:fill="auto"/>
            <w:hideMark/>
          </w:tcPr>
          <w:p w14:paraId="1CC8BC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CALCÁNEO</w:t>
            </w:r>
          </w:p>
        </w:tc>
        <w:tc>
          <w:tcPr>
            <w:tcW w:w="319" w:type="pct"/>
            <w:tcBorders>
              <w:top w:val="nil"/>
              <w:left w:val="single" w:sz="8" w:space="0" w:color="auto"/>
              <w:bottom w:val="single" w:sz="4" w:space="0" w:color="auto"/>
              <w:right w:val="single" w:sz="4" w:space="0" w:color="auto"/>
            </w:tcBorders>
            <w:shd w:val="clear" w:color="auto" w:fill="auto"/>
            <w:hideMark/>
          </w:tcPr>
          <w:p w14:paraId="5BFEE7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19" w:type="pct"/>
            <w:tcBorders>
              <w:top w:val="nil"/>
              <w:left w:val="single" w:sz="8" w:space="0" w:color="auto"/>
              <w:bottom w:val="single" w:sz="4" w:space="0" w:color="auto"/>
              <w:right w:val="single" w:sz="4" w:space="0" w:color="auto"/>
            </w:tcBorders>
            <w:shd w:val="clear" w:color="auto" w:fill="auto"/>
            <w:hideMark/>
          </w:tcPr>
          <w:p w14:paraId="5D03DE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411</w:t>
            </w:r>
          </w:p>
        </w:tc>
        <w:tc>
          <w:tcPr>
            <w:tcW w:w="320" w:type="pct"/>
            <w:tcBorders>
              <w:top w:val="nil"/>
              <w:left w:val="single" w:sz="8" w:space="0" w:color="auto"/>
              <w:bottom w:val="single" w:sz="4" w:space="0" w:color="auto"/>
              <w:right w:val="single" w:sz="4" w:space="0" w:color="auto"/>
            </w:tcBorders>
            <w:shd w:val="clear" w:color="auto" w:fill="auto"/>
            <w:hideMark/>
          </w:tcPr>
          <w:p w14:paraId="7884A5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618</w:t>
            </w:r>
          </w:p>
        </w:tc>
        <w:tc>
          <w:tcPr>
            <w:tcW w:w="336" w:type="pct"/>
            <w:tcBorders>
              <w:top w:val="nil"/>
              <w:left w:val="single" w:sz="8" w:space="0" w:color="auto"/>
              <w:bottom w:val="single" w:sz="4" w:space="0" w:color="auto"/>
              <w:right w:val="single" w:sz="4" w:space="0" w:color="auto"/>
            </w:tcBorders>
            <w:shd w:val="clear" w:color="auto" w:fill="auto"/>
            <w:hideMark/>
          </w:tcPr>
          <w:p w14:paraId="13DB17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827</w:t>
            </w:r>
          </w:p>
        </w:tc>
        <w:tc>
          <w:tcPr>
            <w:tcW w:w="321" w:type="pct"/>
            <w:tcBorders>
              <w:top w:val="nil"/>
              <w:left w:val="single" w:sz="8" w:space="0" w:color="auto"/>
              <w:bottom w:val="single" w:sz="4" w:space="0" w:color="auto"/>
              <w:right w:val="single" w:sz="4" w:space="0" w:color="auto"/>
            </w:tcBorders>
            <w:shd w:val="clear" w:color="auto" w:fill="auto"/>
            <w:hideMark/>
          </w:tcPr>
          <w:p w14:paraId="5717CC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1030</w:t>
            </w:r>
          </w:p>
        </w:tc>
        <w:tc>
          <w:tcPr>
            <w:tcW w:w="335" w:type="pct"/>
            <w:tcBorders>
              <w:top w:val="nil"/>
              <w:left w:val="single" w:sz="8" w:space="0" w:color="auto"/>
              <w:bottom w:val="single" w:sz="4" w:space="0" w:color="auto"/>
              <w:right w:val="single" w:sz="4" w:space="0" w:color="auto"/>
            </w:tcBorders>
            <w:shd w:val="clear" w:color="auto" w:fill="auto"/>
            <w:hideMark/>
          </w:tcPr>
          <w:p w14:paraId="47145E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1237</w:t>
            </w:r>
          </w:p>
        </w:tc>
        <w:tc>
          <w:tcPr>
            <w:tcW w:w="335" w:type="pct"/>
            <w:tcBorders>
              <w:top w:val="nil"/>
              <w:left w:val="single" w:sz="8" w:space="0" w:color="auto"/>
              <w:bottom w:val="single" w:sz="4" w:space="0" w:color="auto"/>
              <w:right w:val="single" w:sz="4" w:space="0" w:color="auto"/>
            </w:tcBorders>
            <w:shd w:val="clear" w:color="auto" w:fill="auto"/>
            <w:hideMark/>
          </w:tcPr>
          <w:p w14:paraId="738D15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1443</w:t>
            </w:r>
          </w:p>
        </w:tc>
        <w:tc>
          <w:tcPr>
            <w:tcW w:w="333" w:type="pct"/>
            <w:tcBorders>
              <w:top w:val="nil"/>
              <w:left w:val="single" w:sz="8" w:space="0" w:color="auto"/>
              <w:bottom w:val="single" w:sz="4" w:space="0" w:color="auto"/>
              <w:right w:val="single" w:sz="4" w:space="0" w:color="auto"/>
            </w:tcBorders>
            <w:shd w:val="clear" w:color="auto" w:fill="auto"/>
            <w:hideMark/>
          </w:tcPr>
          <w:p w14:paraId="066DB1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1648</w:t>
            </w:r>
          </w:p>
        </w:tc>
        <w:tc>
          <w:tcPr>
            <w:tcW w:w="336" w:type="pct"/>
            <w:tcBorders>
              <w:top w:val="nil"/>
              <w:left w:val="single" w:sz="8" w:space="0" w:color="auto"/>
              <w:bottom w:val="single" w:sz="4" w:space="0" w:color="auto"/>
              <w:right w:val="single" w:sz="4" w:space="0" w:color="auto"/>
            </w:tcBorders>
            <w:shd w:val="clear" w:color="auto" w:fill="auto"/>
            <w:hideMark/>
          </w:tcPr>
          <w:p w14:paraId="3945E9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1858</w:t>
            </w:r>
          </w:p>
        </w:tc>
        <w:tc>
          <w:tcPr>
            <w:tcW w:w="330" w:type="pct"/>
            <w:tcBorders>
              <w:top w:val="nil"/>
              <w:left w:val="single" w:sz="8" w:space="0" w:color="auto"/>
              <w:bottom w:val="single" w:sz="4" w:space="0" w:color="auto"/>
              <w:right w:val="single" w:sz="4" w:space="0" w:color="auto"/>
            </w:tcBorders>
            <w:shd w:val="clear" w:color="auto" w:fill="auto"/>
            <w:hideMark/>
          </w:tcPr>
          <w:p w14:paraId="4A18E1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2063</w:t>
            </w:r>
          </w:p>
        </w:tc>
      </w:tr>
      <w:tr w:rsidR="0040789B" w:rsidRPr="0040789B" w14:paraId="4541E43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9DC6B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SE000</w:t>
            </w:r>
          </w:p>
        </w:tc>
        <w:tc>
          <w:tcPr>
            <w:tcW w:w="1375" w:type="pct"/>
            <w:tcBorders>
              <w:top w:val="nil"/>
              <w:left w:val="nil"/>
              <w:bottom w:val="single" w:sz="4" w:space="0" w:color="auto"/>
              <w:right w:val="nil"/>
            </w:tcBorders>
            <w:shd w:val="clear" w:color="auto" w:fill="auto"/>
            <w:hideMark/>
          </w:tcPr>
          <w:p w14:paraId="481BB5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SECUESTRECTOMÍA</w:t>
            </w:r>
          </w:p>
        </w:tc>
        <w:tc>
          <w:tcPr>
            <w:tcW w:w="319" w:type="pct"/>
            <w:tcBorders>
              <w:top w:val="nil"/>
              <w:left w:val="single" w:sz="8" w:space="0" w:color="auto"/>
              <w:bottom w:val="single" w:sz="4" w:space="0" w:color="auto"/>
              <w:right w:val="single" w:sz="4" w:space="0" w:color="auto"/>
            </w:tcBorders>
            <w:shd w:val="clear" w:color="auto" w:fill="auto"/>
            <w:hideMark/>
          </w:tcPr>
          <w:p w14:paraId="6A0607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4629D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563A22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F3F60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0D57F5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27156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11294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50E52E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324F5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BEB19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75B8B3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BDCF6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SE001</w:t>
            </w:r>
          </w:p>
        </w:tc>
        <w:tc>
          <w:tcPr>
            <w:tcW w:w="1375" w:type="pct"/>
            <w:tcBorders>
              <w:top w:val="nil"/>
              <w:left w:val="nil"/>
              <w:bottom w:val="single" w:sz="4" w:space="0" w:color="auto"/>
              <w:right w:val="nil"/>
            </w:tcBorders>
            <w:shd w:val="clear" w:color="auto" w:fill="auto"/>
            <w:hideMark/>
          </w:tcPr>
          <w:p w14:paraId="36E7D6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ANTEBRAZO, BRAZO, MUSLO Y PIERNA</w:t>
            </w:r>
          </w:p>
        </w:tc>
        <w:tc>
          <w:tcPr>
            <w:tcW w:w="319" w:type="pct"/>
            <w:tcBorders>
              <w:top w:val="nil"/>
              <w:left w:val="single" w:sz="8" w:space="0" w:color="auto"/>
              <w:bottom w:val="single" w:sz="4" w:space="0" w:color="auto"/>
              <w:right w:val="single" w:sz="4" w:space="0" w:color="auto"/>
            </w:tcBorders>
            <w:shd w:val="clear" w:color="auto" w:fill="auto"/>
            <w:hideMark/>
          </w:tcPr>
          <w:p w14:paraId="77207B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w:t>
            </w:r>
          </w:p>
        </w:tc>
        <w:tc>
          <w:tcPr>
            <w:tcW w:w="319" w:type="pct"/>
            <w:tcBorders>
              <w:top w:val="nil"/>
              <w:left w:val="single" w:sz="8" w:space="0" w:color="auto"/>
              <w:bottom w:val="single" w:sz="4" w:space="0" w:color="auto"/>
              <w:right w:val="single" w:sz="4" w:space="0" w:color="auto"/>
            </w:tcBorders>
            <w:shd w:val="clear" w:color="auto" w:fill="auto"/>
            <w:hideMark/>
          </w:tcPr>
          <w:p w14:paraId="342463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361</w:t>
            </w:r>
          </w:p>
        </w:tc>
        <w:tc>
          <w:tcPr>
            <w:tcW w:w="320" w:type="pct"/>
            <w:tcBorders>
              <w:top w:val="nil"/>
              <w:left w:val="single" w:sz="8" w:space="0" w:color="auto"/>
              <w:bottom w:val="single" w:sz="4" w:space="0" w:color="auto"/>
              <w:right w:val="single" w:sz="4" w:space="0" w:color="auto"/>
            </w:tcBorders>
            <w:shd w:val="clear" w:color="auto" w:fill="auto"/>
            <w:hideMark/>
          </w:tcPr>
          <w:p w14:paraId="7309C9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546</w:t>
            </w:r>
          </w:p>
        </w:tc>
        <w:tc>
          <w:tcPr>
            <w:tcW w:w="336" w:type="pct"/>
            <w:tcBorders>
              <w:top w:val="nil"/>
              <w:left w:val="single" w:sz="8" w:space="0" w:color="auto"/>
              <w:bottom w:val="single" w:sz="4" w:space="0" w:color="auto"/>
              <w:right w:val="single" w:sz="4" w:space="0" w:color="auto"/>
            </w:tcBorders>
            <w:shd w:val="clear" w:color="auto" w:fill="auto"/>
            <w:hideMark/>
          </w:tcPr>
          <w:p w14:paraId="598B5A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730</w:t>
            </w:r>
          </w:p>
        </w:tc>
        <w:tc>
          <w:tcPr>
            <w:tcW w:w="321" w:type="pct"/>
            <w:tcBorders>
              <w:top w:val="nil"/>
              <w:left w:val="single" w:sz="8" w:space="0" w:color="auto"/>
              <w:bottom w:val="single" w:sz="4" w:space="0" w:color="auto"/>
              <w:right w:val="single" w:sz="4" w:space="0" w:color="auto"/>
            </w:tcBorders>
            <w:shd w:val="clear" w:color="auto" w:fill="auto"/>
            <w:hideMark/>
          </w:tcPr>
          <w:p w14:paraId="522A19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910</w:t>
            </w:r>
          </w:p>
        </w:tc>
        <w:tc>
          <w:tcPr>
            <w:tcW w:w="335" w:type="pct"/>
            <w:tcBorders>
              <w:top w:val="nil"/>
              <w:left w:val="single" w:sz="8" w:space="0" w:color="auto"/>
              <w:bottom w:val="single" w:sz="4" w:space="0" w:color="auto"/>
              <w:right w:val="single" w:sz="4" w:space="0" w:color="auto"/>
            </w:tcBorders>
            <w:shd w:val="clear" w:color="auto" w:fill="auto"/>
            <w:hideMark/>
          </w:tcPr>
          <w:p w14:paraId="34259E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1093</w:t>
            </w:r>
          </w:p>
        </w:tc>
        <w:tc>
          <w:tcPr>
            <w:tcW w:w="335" w:type="pct"/>
            <w:tcBorders>
              <w:top w:val="nil"/>
              <w:left w:val="single" w:sz="8" w:space="0" w:color="auto"/>
              <w:bottom w:val="single" w:sz="4" w:space="0" w:color="auto"/>
              <w:right w:val="single" w:sz="4" w:space="0" w:color="auto"/>
            </w:tcBorders>
            <w:shd w:val="clear" w:color="auto" w:fill="auto"/>
            <w:hideMark/>
          </w:tcPr>
          <w:p w14:paraId="224C3D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1274</w:t>
            </w:r>
          </w:p>
        </w:tc>
        <w:tc>
          <w:tcPr>
            <w:tcW w:w="333" w:type="pct"/>
            <w:tcBorders>
              <w:top w:val="nil"/>
              <w:left w:val="single" w:sz="8" w:space="0" w:color="auto"/>
              <w:bottom w:val="single" w:sz="4" w:space="0" w:color="auto"/>
              <w:right w:val="single" w:sz="4" w:space="0" w:color="auto"/>
            </w:tcBorders>
            <w:shd w:val="clear" w:color="auto" w:fill="auto"/>
            <w:hideMark/>
          </w:tcPr>
          <w:p w14:paraId="61D8BB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1457</w:t>
            </w:r>
          </w:p>
        </w:tc>
        <w:tc>
          <w:tcPr>
            <w:tcW w:w="336" w:type="pct"/>
            <w:tcBorders>
              <w:top w:val="nil"/>
              <w:left w:val="single" w:sz="8" w:space="0" w:color="auto"/>
              <w:bottom w:val="single" w:sz="4" w:space="0" w:color="auto"/>
              <w:right w:val="single" w:sz="4" w:space="0" w:color="auto"/>
            </w:tcBorders>
            <w:shd w:val="clear" w:color="auto" w:fill="auto"/>
            <w:hideMark/>
          </w:tcPr>
          <w:p w14:paraId="52AEE7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1640</w:t>
            </w:r>
          </w:p>
        </w:tc>
        <w:tc>
          <w:tcPr>
            <w:tcW w:w="330" w:type="pct"/>
            <w:tcBorders>
              <w:top w:val="nil"/>
              <w:left w:val="single" w:sz="8" w:space="0" w:color="auto"/>
              <w:bottom w:val="single" w:sz="4" w:space="0" w:color="auto"/>
              <w:right w:val="single" w:sz="4" w:space="0" w:color="auto"/>
            </w:tcBorders>
            <w:shd w:val="clear" w:color="auto" w:fill="auto"/>
            <w:hideMark/>
          </w:tcPr>
          <w:p w14:paraId="1B02D9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1823</w:t>
            </w:r>
          </w:p>
        </w:tc>
      </w:tr>
      <w:tr w:rsidR="0040789B" w:rsidRPr="0040789B" w14:paraId="06D6EC1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DF81F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NP000</w:t>
            </w:r>
          </w:p>
        </w:tc>
        <w:tc>
          <w:tcPr>
            <w:tcW w:w="1375" w:type="pct"/>
            <w:tcBorders>
              <w:top w:val="nil"/>
              <w:left w:val="nil"/>
              <w:bottom w:val="single" w:sz="4" w:space="0" w:color="auto"/>
              <w:right w:val="nil"/>
            </w:tcBorders>
            <w:shd w:val="clear" w:color="auto" w:fill="auto"/>
            <w:hideMark/>
          </w:tcPr>
          <w:p w14:paraId="62E175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NEUROCIRUGÍA PEDIÁTRICA</w:t>
            </w:r>
          </w:p>
        </w:tc>
        <w:tc>
          <w:tcPr>
            <w:tcW w:w="319" w:type="pct"/>
            <w:tcBorders>
              <w:top w:val="nil"/>
              <w:left w:val="single" w:sz="8" w:space="0" w:color="auto"/>
              <w:bottom w:val="single" w:sz="4" w:space="0" w:color="auto"/>
              <w:right w:val="single" w:sz="4" w:space="0" w:color="auto"/>
            </w:tcBorders>
            <w:shd w:val="clear" w:color="auto" w:fill="auto"/>
            <w:hideMark/>
          </w:tcPr>
          <w:p w14:paraId="7E6DE9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59AEAA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1CE1DC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FC60D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0BF5D8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1728D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2A315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556B13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7DD9A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B7086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122394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E2C26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NP001</w:t>
            </w:r>
          </w:p>
        </w:tc>
        <w:tc>
          <w:tcPr>
            <w:tcW w:w="1375" w:type="pct"/>
            <w:tcBorders>
              <w:top w:val="nil"/>
              <w:left w:val="nil"/>
              <w:bottom w:val="single" w:sz="4" w:space="0" w:color="auto"/>
              <w:right w:val="nil"/>
            </w:tcBorders>
            <w:shd w:val="clear" w:color="auto" w:fill="auto"/>
            <w:hideMark/>
          </w:tcPr>
          <w:p w14:paraId="7ECC83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CORRECCIÓN DE MIELOMENINGOCELE MAYOR DE  5 CM DE DIÁMETRO</w:t>
            </w:r>
          </w:p>
        </w:tc>
        <w:tc>
          <w:tcPr>
            <w:tcW w:w="319" w:type="pct"/>
            <w:tcBorders>
              <w:top w:val="nil"/>
              <w:left w:val="single" w:sz="8" w:space="0" w:color="auto"/>
              <w:bottom w:val="single" w:sz="4" w:space="0" w:color="auto"/>
              <w:right w:val="single" w:sz="4" w:space="0" w:color="auto"/>
            </w:tcBorders>
            <w:shd w:val="clear" w:color="auto" w:fill="auto"/>
            <w:hideMark/>
          </w:tcPr>
          <w:p w14:paraId="06E102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19" w:type="pct"/>
            <w:tcBorders>
              <w:top w:val="nil"/>
              <w:left w:val="single" w:sz="8" w:space="0" w:color="auto"/>
              <w:bottom w:val="single" w:sz="4" w:space="0" w:color="auto"/>
              <w:right w:val="single" w:sz="4" w:space="0" w:color="auto"/>
            </w:tcBorders>
            <w:shd w:val="clear" w:color="auto" w:fill="auto"/>
            <w:hideMark/>
          </w:tcPr>
          <w:p w14:paraId="011AC6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20" w:type="pct"/>
            <w:tcBorders>
              <w:top w:val="nil"/>
              <w:left w:val="single" w:sz="8" w:space="0" w:color="auto"/>
              <w:bottom w:val="single" w:sz="4" w:space="0" w:color="auto"/>
              <w:right w:val="single" w:sz="4" w:space="0" w:color="auto"/>
            </w:tcBorders>
            <w:shd w:val="clear" w:color="auto" w:fill="auto"/>
            <w:hideMark/>
          </w:tcPr>
          <w:p w14:paraId="7B36B2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6" w:type="pct"/>
            <w:tcBorders>
              <w:top w:val="nil"/>
              <w:left w:val="single" w:sz="8" w:space="0" w:color="auto"/>
              <w:bottom w:val="single" w:sz="4" w:space="0" w:color="auto"/>
              <w:right w:val="single" w:sz="4" w:space="0" w:color="auto"/>
            </w:tcBorders>
            <w:shd w:val="clear" w:color="auto" w:fill="auto"/>
            <w:hideMark/>
          </w:tcPr>
          <w:p w14:paraId="7C60E3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463</w:t>
            </w:r>
          </w:p>
        </w:tc>
        <w:tc>
          <w:tcPr>
            <w:tcW w:w="321" w:type="pct"/>
            <w:tcBorders>
              <w:top w:val="nil"/>
              <w:left w:val="single" w:sz="8" w:space="0" w:color="auto"/>
              <w:bottom w:val="single" w:sz="4" w:space="0" w:color="auto"/>
              <w:right w:val="single" w:sz="4" w:space="0" w:color="auto"/>
            </w:tcBorders>
            <w:shd w:val="clear" w:color="auto" w:fill="auto"/>
            <w:hideMark/>
          </w:tcPr>
          <w:p w14:paraId="2C0FBE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w:t>
            </w:r>
          </w:p>
        </w:tc>
        <w:tc>
          <w:tcPr>
            <w:tcW w:w="335" w:type="pct"/>
            <w:tcBorders>
              <w:top w:val="nil"/>
              <w:left w:val="single" w:sz="8" w:space="0" w:color="auto"/>
              <w:bottom w:val="single" w:sz="4" w:space="0" w:color="auto"/>
              <w:right w:val="single" w:sz="4" w:space="0" w:color="auto"/>
            </w:tcBorders>
            <w:shd w:val="clear" w:color="auto" w:fill="auto"/>
            <w:hideMark/>
          </w:tcPr>
          <w:p w14:paraId="72FC15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692</w:t>
            </w:r>
          </w:p>
        </w:tc>
        <w:tc>
          <w:tcPr>
            <w:tcW w:w="335" w:type="pct"/>
            <w:tcBorders>
              <w:top w:val="nil"/>
              <w:left w:val="single" w:sz="8" w:space="0" w:color="auto"/>
              <w:bottom w:val="single" w:sz="4" w:space="0" w:color="auto"/>
              <w:right w:val="single" w:sz="4" w:space="0" w:color="auto"/>
            </w:tcBorders>
            <w:shd w:val="clear" w:color="auto" w:fill="auto"/>
            <w:hideMark/>
          </w:tcPr>
          <w:p w14:paraId="4BD782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c>
          <w:tcPr>
            <w:tcW w:w="333" w:type="pct"/>
            <w:tcBorders>
              <w:top w:val="nil"/>
              <w:left w:val="single" w:sz="8" w:space="0" w:color="auto"/>
              <w:bottom w:val="single" w:sz="4" w:space="0" w:color="auto"/>
              <w:right w:val="single" w:sz="4" w:space="0" w:color="auto"/>
            </w:tcBorders>
            <w:shd w:val="clear" w:color="auto" w:fill="auto"/>
            <w:hideMark/>
          </w:tcPr>
          <w:p w14:paraId="25AFC8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922</w:t>
            </w:r>
          </w:p>
        </w:tc>
        <w:tc>
          <w:tcPr>
            <w:tcW w:w="336" w:type="pct"/>
            <w:tcBorders>
              <w:top w:val="nil"/>
              <w:left w:val="single" w:sz="8" w:space="0" w:color="auto"/>
              <w:bottom w:val="single" w:sz="4" w:space="0" w:color="auto"/>
              <w:right w:val="single" w:sz="4" w:space="0" w:color="auto"/>
            </w:tcBorders>
            <w:shd w:val="clear" w:color="auto" w:fill="auto"/>
            <w:hideMark/>
          </w:tcPr>
          <w:p w14:paraId="63B082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1040</w:t>
            </w:r>
          </w:p>
        </w:tc>
        <w:tc>
          <w:tcPr>
            <w:tcW w:w="330" w:type="pct"/>
            <w:tcBorders>
              <w:top w:val="nil"/>
              <w:left w:val="single" w:sz="8" w:space="0" w:color="auto"/>
              <w:bottom w:val="single" w:sz="4" w:space="0" w:color="auto"/>
              <w:right w:val="single" w:sz="4" w:space="0" w:color="auto"/>
            </w:tcBorders>
            <w:shd w:val="clear" w:color="auto" w:fill="auto"/>
            <w:hideMark/>
          </w:tcPr>
          <w:p w14:paraId="058A99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1155</w:t>
            </w:r>
          </w:p>
        </w:tc>
      </w:tr>
      <w:tr w:rsidR="0040789B" w:rsidRPr="0040789B" w14:paraId="5508308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8FCE1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NP002</w:t>
            </w:r>
          </w:p>
        </w:tc>
        <w:tc>
          <w:tcPr>
            <w:tcW w:w="1375" w:type="pct"/>
            <w:tcBorders>
              <w:top w:val="nil"/>
              <w:left w:val="nil"/>
              <w:bottom w:val="single" w:sz="4" w:space="0" w:color="auto"/>
              <w:right w:val="nil"/>
            </w:tcBorders>
            <w:shd w:val="clear" w:color="auto" w:fill="auto"/>
            <w:hideMark/>
          </w:tcPr>
          <w:p w14:paraId="685315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CRANEOTOMÍA NO RESECCIÓN TUMORAL</w:t>
            </w:r>
          </w:p>
        </w:tc>
        <w:tc>
          <w:tcPr>
            <w:tcW w:w="319" w:type="pct"/>
            <w:tcBorders>
              <w:top w:val="nil"/>
              <w:left w:val="single" w:sz="8" w:space="0" w:color="auto"/>
              <w:bottom w:val="single" w:sz="4" w:space="0" w:color="auto"/>
              <w:right w:val="single" w:sz="4" w:space="0" w:color="auto"/>
            </w:tcBorders>
            <w:shd w:val="clear" w:color="auto" w:fill="auto"/>
            <w:hideMark/>
          </w:tcPr>
          <w:p w14:paraId="566AD9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5C2820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20" w:type="pct"/>
            <w:tcBorders>
              <w:top w:val="nil"/>
              <w:left w:val="single" w:sz="8" w:space="0" w:color="auto"/>
              <w:bottom w:val="single" w:sz="4" w:space="0" w:color="auto"/>
              <w:right w:val="single" w:sz="4" w:space="0" w:color="auto"/>
            </w:tcBorders>
            <w:shd w:val="clear" w:color="auto" w:fill="auto"/>
            <w:hideMark/>
          </w:tcPr>
          <w:p w14:paraId="0A7F55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36" w:type="pct"/>
            <w:tcBorders>
              <w:top w:val="nil"/>
              <w:left w:val="single" w:sz="8" w:space="0" w:color="auto"/>
              <w:bottom w:val="single" w:sz="4" w:space="0" w:color="auto"/>
              <w:right w:val="single" w:sz="4" w:space="0" w:color="auto"/>
            </w:tcBorders>
            <w:shd w:val="clear" w:color="auto" w:fill="auto"/>
            <w:hideMark/>
          </w:tcPr>
          <w:p w14:paraId="52123B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21" w:type="pct"/>
            <w:tcBorders>
              <w:top w:val="nil"/>
              <w:left w:val="single" w:sz="8" w:space="0" w:color="auto"/>
              <w:bottom w:val="single" w:sz="4" w:space="0" w:color="auto"/>
              <w:right w:val="single" w:sz="4" w:space="0" w:color="auto"/>
            </w:tcBorders>
            <w:shd w:val="clear" w:color="auto" w:fill="auto"/>
            <w:hideMark/>
          </w:tcPr>
          <w:p w14:paraId="207501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35" w:type="pct"/>
            <w:tcBorders>
              <w:top w:val="nil"/>
              <w:left w:val="single" w:sz="8" w:space="0" w:color="auto"/>
              <w:bottom w:val="single" w:sz="4" w:space="0" w:color="auto"/>
              <w:right w:val="single" w:sz="4" w:space="0" w:color="auto"/>
            </w:tcBorders>
            <w:shd w:val="clear" w:color="auto" w:fill="auto"/>
            <w:hideMark/>
          </w:tcPr>
          <w:p w14:paraId="43CCD7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5" w:type="pct"/>
            <w:tcBorders>
              <w:top w:val="nil"/>
              <w:left w:val="single" w:sz="8" w:space="0" w:color="auto"/>
              <w:bottom w:val="single" w:sz="4" w:space="0" w:color="auto"/>
              <w:right w:val="single" w:sz="4" w:space="0" w:color="auto"/>
            </w:tcBorders>
            <w:shd w:val="clear" w:color="auto" w:fill="auto"/>
            <w:hideMark/>
          </w:tcPr>
          <w:p w14:paraId="247B05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33" w:type="pct"/>
            <w:tcBorders>
              <w:top w:val="nil"/>
              <w:left w:val="single" w:sz="8" w:space="0" w:color="auto"/>
              <w:bottom w:val="single" w:sz="4" w:space="0" w:color="auto"/>
              <w:right w:val="single" w:sz="4" w:space="0" w:color="auto"/>
            </w:tcBorders>
            <w:shd w:val="clear" w:color="auto" w:fill="auto"/>
            <w:hideMark/>
          </w:tcPr>
          <w:p w14:paraId="1E94B0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1595</w:t>
            </w:r>
          </w:p>
        </w:tc>
        <w:tc>
          <w:tcPr>
            <w:tcW w:w="336" w:type="pct"/>
            <w:tcBorders>
              <w:top w:val="nil"/>
              <w:left w:val="single" w:sz="8" w:space="0" w:color="auto"/>
              <w:bottom w:val="single" w:sz="4" w:space="0" w:color="auto"/>
              <w:right w:val="single" w:sz="4" w:space="0" w:color="auto"/>
            </w:tcBorders>
            <w:shd w:val="clear" w:color="auto" w:fill="auto"/>
            <w:hideMark/>
          </w:tcPr>
          <w:p w14:paraId="49453B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1794</w:t>
            </w:r>
          </w:p>
        </w:tc>
        <w:tc>
          <w:tcPr>
            <w:tcW w:w="330" w:type="pct"/>
            <w:tcBorders>
              <w:top w:val="nil"/>
              <w:left w:val="single" w:sz="8" w:space="0" w:color="auto"/>
              <w:bottom w:val="single" w:sz="4" w:space="0" w:color="auto"/>
              <w:right w:val="single" w:sz="4" w:space="0" w:color="auto"/>
            </w:tcBorders>
            <w:shd w:val="clear" w:color="auto" w:fill="auto"/>
            <w:hideMark/>
          </w:tcPr>
          <w:p w14:paraId="000B85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r>
      <w:tr w:rsidR="0040789B" w:rsidRPr="0040789B" w14:paraId="0C9F6F6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63998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NP003</w:t>
            </w:r>
          </w:p>
        </w:tc>
        <w:tc>
          <w:tcPr>
            <w:tcW w:w="1375" w:type="pct"/>
            <w:tcBorders>
              <w:top w:val="nil"/>
              <w:left w:val="nil"/>
              <w:bottom w:val="single" w:sz="4" w:space="0" w:color="auto"/>
              <w:right w:val="nil"/>
            </w:tcBorders>
            <w:shd w:val="clear" w:color="auto" w:fill="auto"/>
            <w:hideMark/>
          </w:tcPr>
          <w:p w14:paraId="5A8A6A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CRANIECTOMÍA RESECCIÓN TUMORAL EXTRA CRANEAL</w:t>
            </w:r>
          </w:p>
        </w:tc>
        <w:tc>
          <w:tcPr>
            <w:tcW w:w="319" w:type="pct"/>
            <w:tcBorders>
              <w:top w:val="nil"/>
              <w:left w:val="single" w:sz="8" w:space="0" w:color="auto"/>
              <w:bottom w:val="single" w:sz="4" w:space="0" w:color="auto"/>
              <w:right w:val="single" w:sz="4" w:space="0" w:color="auto"/>
            </w:tcBorders>
            <w:shd w:val="clear" w:color="auto" w:fill="auto"/>
            <w:hideMark/>
          </w:tcPr>
          <w:p w14:paraId="0B1964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682D5B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20" w:type="pct"/>
            <w:tcBorders>
              <w:top w:val="nil"/>
              <w:left w:val="single" w:sz="8" w:space="0" w:color="auto"/>
              <w:bottom w:val="single" w:sz="4" w:space="0" w:color="auto"/>
              <w:right w:val="single" w:sz="4" w:space="0" w:color="auto"/>
            </w:tcBorders>
            <w:shd w:val="clear" w:color="auto" w:fill="auto"/>
            <w:hideMark/>
          </w:tcPr>
          <w:p w14:paraId="2F0F7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36" w:type="pct"/>
            <w:tcBorders>
              <w:top w:val="nil"/>
              <w:left w:val="single" w:sz="8" w:space="0" w:color="auto"/>
              <w:bottom w:val="single" w:sz="4" w:space="0" w:color="auto"/>
              <w:right w:val="single" w:sz="4" w:space="0" w:color="auto"/>
            </w:tcBorders>
            <w:shd w:val="clear" w:color="auto" w:fill="auto"/>
            <w:hideMark/>
          </w:tcPr>
          <w:p w14:paraId="7E63EC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21" w:type="pct"/>
            <w:tcBorders>
              <w:top w:val="nil"/>
              <w:left w:val="single" w:sz="8" w:space="0" w:color="auto"/>
              <w:bottom w:val="single" w:sz="4" w:space="0" w:color="auto"/>
              <w:right w:val="single" w:sz="4" w:space="0" w:color="auto"/>
            </w:tcBorders>
            <w:shd w:val="clear" w:color="auto" w:fill="auto"/>
            <w:hideMark/>
          </w:tcPr>
          <w:p w14:paraId="5A668B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35" w:type="pct"/>
            <w:tcBorders>
              <w:top w:val="nil"/>
              <w:left w:val="single" w:sz="8" w:space="0" w:color="auto"/>
              <w:bottom w:val="single" w:sz="4" w:space="0" w:color="auto"/>
              <w:right w:val="single" w:sz="4" w:space="0" w:color="auto"/>
            </w:tcBorders>
            <w:shd w:val="clear" w:color="auto" w:fill="auto"/>
            <w:hideMark/>
          </w:tcPr>
          <w:p w14:paraId="2AF13C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5" w:type="pct"/>
            <w:tcBorders>
              <w:top w:val="nil"/>
              <w:left w:val="single" w:sz="8" w:space="0" w:color="auto"/>
              <w:bottom w:val="single" w:sz="4" w:space="0" w:color="auto"/>
              <w:right w:val="single" w:sz="4" w:space="0" w:color="auto"/>
            </w:tcBorders>
            <w:shd w:val="clear" w:color="auto" w:fill="auto"/>
            <w:hideMark/>
          </w:tcPr>
          <w:p w14:paraId="03A23F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33" w:type="pct"/>
            <w:tcBorders>
              <w:top w:val="nil"/>
              <w:left w:val="single" w:sz="8" w:space="0" w:color="auto"/>
              <w:bottom w:val="single" w:sz="4" w:space="0" w:color="auto"/>
              <w:right w:val="single" w:sz="4" w:space="0" w:color="auto"/>
            </w:tcBorders>
            <w:shd w:val="clear" w:color="auto" w:fill="auto"/>
            <w:hideMark/>
          </w:tcPr>
          <w:p w14:paraId="0265CF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1595</w:t>
            </w:r>
          </w:p>
        </w:tc>
        <w:tc>
          <w:tcPr>
            <w:tcW w:w="336" w:type="pct"/>
            <w:tcBorders>
              <w:top w:val="nil"/>
              <w:left w:val="single" w:sz="8" w:space="0" w:color="auto"/>
              <w:bottom w:val="single" w:sz="4" w:space="0" w:color="auto"/>
              <w:right w:val="single" w:sz="4" w:space="0" w:color="auto"/>
            </w:tcBorders>
            <w:shd w:val="clear" w:color="auto" w:fill="auto"/>
            <w:hideMark/>
          </w:tcPr>
          <w:p w14:paraId="16CC4C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1794</w:t>
            </w:r>
          </w:p>
        </w:tc>
        <w:tc>
          <w:tcPr>
            <w:tcW w:w="330" w:type="pct"/>
            <w:tcBorders>
              <w:top w:val="nil"/>
              <w:left w:val="single" w:sz="8" w:space="0" w:color="auto"/>
              <w:bottom w:val="single" w:sz="4" w:space="0" w:color="auto"/>
              <w:right w:val="single" w:sz="4" w:space="0" w:color="auto"/>
            </w:tcBorders>
            <w:shd w:val="clear" w:color="auto" w:fill="auto"/>
            <w:hideMark/>
          </w:tcPr>
          <w:p w14:paraId="368E4F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r>
      <w:tr w:rsidR="0040789B" w:rsidRPr="0040789B" w14:paraId="4BCA642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81C2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NP004</w:t>
            </w:r>
          </w:p>
        </w:tc>
        <w:tc>
          <w:tcPr>
            <w:tcW w:w="1375" w:type="pct"/>
            <w:tcBorders>
              <w:top w:val="nil"/>
              <w:left w:val="nil"/>
              <w:bottom w:val="single" w:sz="4" w:space="0" w:color="auto"/>
              <w:right w:val="nil"/>
            </w:tcBorders>
            <w:shd w:val="clear" w:color="auto" w:fill="auto"/>
            <w:hideMark/>
          </w:tcPr>
          <w:p w14:paraId="1C0000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CORRECCIÓN DE MENINGOCELE MAYOR DE 5 CM DE DIÁMETRO</w:t>
            </w:r>
          </w:p>
        </w:tc>
        <w:tc>
          <w:tcPr>
            <w:tcW w:w="319" w:type="pct"/>
            <w:tcBorders>
              <w:top w:val="nil"/>
              <w:left w:val="single" w:sz="8" w:space="0" w:color="auto"/>
              <w:bottom w:val="single" w:sz="4" w:space="0" w:color="auto"/>
              <w:right w:val="single" w:sz="4" w:space="0" w:color="auto"/>
            </w:tcBorders>
            <w:shd w:val="clear" w:color="auto" w:fill="auto"/>
            <w:hideMark/>
          </w:tcPr>
          <w:p w14:paraId="4719D9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19" w:type="pct"/>
            <w:tcBorders>
              <w:top w:val="nil"/>
              <w:left w:val="single" w:sz="8" w:space="0" w:color="auto"/>
              <w:bottom w:val="single" w:sz="4" w:space="0" w:color="auto"/>
              <w:right w:val="single" w:sz="4" w:space="0" w:color="auto"/>
            </w:tcBorders>
            <w:shd w:val="clear" w:color="auto" w:fill="auto"/>
            <w:hideMark/>
          </w:tcPr>
          <w:p w14:paraId="45B90F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20" w:type="pct"/>
            <w:tcBorders>
              <w:top w:val="nil"/>
              <w:left w:val="single" w:sz="8" w:space="0" w:color="auto"/>
              <w:bottom w:val="single" w:sz="4" w:space="0" w:color="auto"/>
              <w:right w:val="single" w:sz="4" w:space="0" w:color="auto"/>
            </w:tcBorders>
            <w:shd w:val="clear" w:color="auto" w:fill="auto"/>
            <w:hideMark/>
          </w:tcPr>
          <w:p w14:paraId="678C47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6" w:type="pct"/>
            <w:tcBorders>
              <w:top w:val="nil"/>
              <w:left w:val="single" w:sz="8" w:space="0" w:color="auto"/>
              <w:bottom w:val="single" w:sz="4" w:space="0" w:color="auto"/>
              <w:right w:val="single" w:sz="4" w:space="0" w:color="auto"/>
            </w:tcBorders>
            <w:shd w:val="clear" w:color="auto" w:fill="auto"/>
            <w:hideMark/>
          </w:tcPr>
          <w:p w14:paraId="0BB011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463</w:t>
            </w:r>
          </w:p>
        </w:tc>
        <w:tc>
          <w:tcPr>
            <w:tcW w:w="321" w:type="pct"/>
            <w:tcBorders>
              <w:top w:val="nil"/>
              <w:left w:val="single" w:sz="8" w:space="0" w:color="auto"/>
              <w:bottom w:val="single" w:sz="4" w:space="0" w:color="auto"/>
              <w:right w:val="single" w:sz="4" w:space="0" w:color="auto"/>
            </w:tcBorders>
            <w:shd w:val="clear" w:color="auto" w:fill="auto"/>
            <w:hideMark/>
          </w:tcPr>
          <w:p w14:paraId="7CA9F8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w:t>
            </w:r>
          </w:p>
        </w:tc>
        <w:tc>
          <w:tcPr>
            <w:tcW w:w="335" w:type="pct"/>
            <w:tcBorders>
              <w:top w:val="nil"/>
              <w:left w:val="single" w:sz="8" w:space="0" w:color="auto"/>
              <w:bottom w:val="single" w:sz="4" w:space="0" w:color="auto"/>
              <w:right w:val="single" w:sz="4" w:space="0" w:color="auto"/>
            </w:tcBorders>
            <w:shd w:val="clear" w:color="auto" w:fill="auto"/>
            <w:hideMark/>
          </w:tcPr>
          <w:p w14:paraId="1FB67A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692</w:t>
            </w:r>
          </w:p>
        </w:tc>
        <w:tc>
          <w:tcPr>
            <w:tcW w:w="335" w:type="pct"/>
            <w:tcBorders>
              <w:top w:val="nil"/>
              <w:left w:val="single" w:sz="8" w:space="0" w:color="auto"/>
              <w:bottom w:val="single" w:sz="4" w:space="0" w:color="auto"/>
              <w:right w:val="single" w:sz="4" w:space="0" w:color="auto"/>
            </w:tcBorders>
            <w:shd w:val="clear" w:color="auto" w:fill="auto"/>
            <w:hideMark/>
          </w:tcPr>
          <w:p w14:paraId="369909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c>
          <w:tcPr>
            <w:tcW w:w="333" w:type="pct"/>
            <w:tcBorders>
              <w:top w:val="nil"/>
              <w:left w:val="single" w:sz="8" w:space="0" w:color="auto"/>
              <w:bottom w:val="single" w:sz="4" w:space="0" w:color="auto"/>
              <w:right w:val="single" w:sz="4" w:space="0" w:color="auto"/>
            </w:tcBorders>
            <w:shd w:val="clear" w:color="auto" w:fill="auto"/>
            <w:hideMark/>
          </w:tcPr>
          <w:p w14:paraId="281E0C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922</w:t>
            </w:r>
          </w:p>
        </w:tc>
        <w:tc>
          <w:tcPr>
            <w:tcW w:w="336" w:type="pct"/>
            <w:tcBorders>
              <w:top w:val="nil"/>
              <w:left w:val="single" w:sz="8" w:space="0" w:color="auto"/>
              <w:bottom w:val="single" w:sz="4" w:space="0" w:color="auto"/>
              <w:right w:val="single" w:sz="4" w:space="0" w:color="auto"/>
            </w:tcBorders>
            <w:shd w:val="clear" w:color="auto" w:fill="auto"/>
            <w:hideMark/>
          </w:tcPr>
          <w:p w14:paraId="23E005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1040</w:t>
            </w:r>
          </w:p>
        </w:tc>
        <w:tc>
          <w:tcPr>
            <w:tcW w:w="330" w:type="pct"/>
            <w:tcBorders>
              <w:top w:val="nil"/>
              <w:left w:val="single" w:sz="8" w:space="0" w:color="auto"/>
              <w:bottom w:val="single" w:sz="4" w:space="0" w:color="auto"/>
              <w:right w:val="single" w:sz="4" w:space="0" w:color="auto"/>
            </w:tcBorders>
            <w:shd w:val="clear" w:color="auto" w:fill="auto"/>
            <w:hideMark/>
          </w:tcPr>
          <w:p w14:paraId="644F28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1155</w:t>
            </w:r>
          </w:p>
        </w:tc>
      </w:tr>
      <w:tr w:rsidR="0040789B" w:rsidRPr="0040789B" w14:paraId="6872329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70CC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NP005</w:t>
            </w:r>
          </w:p>
        </w:tc>
        <w:tc>
          <w:tcPr>
            <w:tcW w:w="1375" w:type="pct"/>
            <w:tcBorders>
              <w:top w:val="nil"/>
              <w:left w:val="nil"/>
              <w:bottom w:val="single" w:sz="4" w:space="0" w:color="auto"/>
              <w:right w:val="nil"/>
            </w:tcBorders>
            <w:shd w:val="clear" w:color="auto" w:fill="auto"/>
            <w:hideMark/>
          </w:tcPr>
          <w:p w14:paraId="38638F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COLOCACIÓN    DE    VÁLVULA    DE    DERIVACIÓN    VENTRÍCULO PERITONEAL</w:t>
            </w:r>
          </w:p>
        </w:tc>
        <w:tc>
          <w:tcPr>
            <w:tcW w:w="319" w:type="pct"/>
            <w:tcBorders>
              <w:top w:val="nil"/>
              <w:left w:val="single" w:sz="8" w:space="0" w:color="auto"/>
              <w:bottom w:val="single" w:sz="4" w:space="0" w:color="auto"/>
              <w:right w:val="single" w:sz="4" w:space="0" w:color="auto"/>
            </w:tcBorders>
            <w:shd w:val="clear" w:color="auto" w:fill="auto"/>
            <w:hideMark/>
          </w:tcPr>
          <w:p w14:paraId="5E887C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35159E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20" w:type="pct"/>
            <w:tcBorders>
              <w:top w:val="nil"/>
              <w:left w:val="single" w:sz="8" w:space="0" w:color="auto"/>
              <w:bottom w:val="single" w:sz="4" w:space="0" w:color="auto"/>
              <w:right w:val="single" w:sz="4" w:space="0" w:color="auto"/>
            </w:tcBorders>
            <w:shd w:val="clear" w:color="auto" w:fill="auto"/>
            <w:hideMark/>
          </w:tcPr>
          <w:p w14:paraId="195FC0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36" w:type="pct"/>
            <w:tcBorders>
              <w:top w:val="nil"/>
              <w:left w:val="single" w:sz="8" w:space="0" w:color="auto"/>
              <w:bottom w:val="single" w:sz="4" w:space="0" w:color="auto"/>
              <w:right w:val="single" w:sz="4" w:space="0" w:color="auto"/>
            </w:tcBorders>
            <w:shd w:val="clear" w:color="auto" w:fill="auto"/>
            <w:hideMark/>
          </w:tcPr>
          <w:p w14:paraId="096187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21" w:type="pct"/>
            <w:tcBorders>
              <w:top w:val="nil"/>
              <w:left w:val="single" w:sz="8" w:space="0" w:color="auto"/>
              <w:bottom w:val="single" w:sz="4" w:space="0" w:color="auto"/>
              <w:right w:val="single" w:sz="4" w:space="0" w:color="auto"/>
            </w:tcBorders>
            <w:shd w:val="clear" w:color="auto" w:fill="auto"/>
            <w:hideMark/>
          </w:tcPr>
          <w:p w14:paraId="7D9C87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35" w:type="pct"/>
            <w:tcBorders>
              <w:top w:val="nil"/>
              <w:left w:val="single" w:sz="8" w:space="0" w:color="auto"/>
              <w:bottom w:val="single" w:sz="4" w:space="0" w:color="auto"/>
              <w:right w:val="single" w:sz="4" w:space="0" w:color="auto"/>
            </w:tcBorders>
            <w:shd w:val="clear" w:color="auto" w:fill="auto"/>
            <w:hideMark/>
          </w:tcPr>
          <w:p w14:paraId="791931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5" w:type="pct"/>
            <w:tcBorders>
              <w:top w:val="nil"/>
              <w:left w:val="single" w:sz="8" w:space="0" w:color="auto"/>
              <w:bottom w:val="single" w:sz="4" w:space="0" w:color="auto"/>
              <w:right w:val="single" w:sz="4" w:space="0" w:color="auto"/>
            </w:tcBorders>
            <w:shd w:val="clear" w:color="auto" w:fill="auto"/>
            <w:hideMark/>
          </w:tcPr>
          <w:p w14:paraId="568EBC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33" w:type="pct"/>
            <w:tcBorders>
              <w:top w:val="nil"/>
              <w:left w:val="single" w:sz="8" w:space="0" w:color="auto"/>
              <w:bottom w:val="single" w:sz="4" w:space="0" w:color="auto"/>
              <w:right w:val="single" w:sz="4" w:space="0" w:color="auto"/>
            </w:tcBorders>
            <w:shd w:val="clear" w:color="auto" w:fill="auto"/>
            <w:hideMark/>
          </w:tcPr>
          <w:p w14:paraId="3CEEB2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1595</w:t>
            </w:r>
          </w:p>
        </w:tc>
        <w:tc>
          <w:tcPr>
            <w:tcW w:w="336" w:type="pct"/>
            <w:tcBorders>
              <w:top w:val="nil"/>
              <w:left w:val="single" w:sz="8" w:space="0" w:color="auto"/>
              <w:bottom w:val="single" w:sz="4" w:space="0" w:color="auto"/>
              <w:right w:val="single" w:sz="4" w:space="0" w:color="auto"/>
            </w:tcBorders>
            <w:shd w:val="clear" w:color="auto" w:fill="auto"/>
            <w:hideMark/>
          </w:tcPr>
          <w:p w14:paraId="2C5445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1794</w:t>
            </w:r>
          </w:p>
        </w:tc>
        <w:tc>
          <w:tcPr>
            <w:tcW w:w="330" w:type="pct"/>
            <w:tcBorders>
              <w:top w:val="nil"/>
              <w:left w:val="single" w:sz="8" w:space="0" w:color="auto"/>
              <w:bottom w:val="single" w:sz="4" w:space="0" w:color="auto"/>
              <w:right w:val="single" w:sz="4" w:space="0" w:color="auto"/>
            </w:tcBorders>
            <w:shd w:val="clear" w:color="auto" w:fill="auto"/>
            <w:hideMark/>
          </w:tcPr>
          <w:p w14:paraId="38030F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r>
      <w:tr w:rsidR="0040789B" w:rsidRPr="0040789B" w14:paraId="12EC507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00C8F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NP006</w:t>
            </w:r>
          </w:p>
        </w:tc>
        <w:tc>
          <w:tcPr>
            <w:tcW w:w="1375" w:type="pct"/>
            <w:tcBorders>
              <w:top w:val="nil"/>
              <w:left w:val="nil"/>
              <w:bottom w:val="single" w:sz="4" w:space="0" w:color="auto"/>
              <w:right w:val="nil"/>
            </w:tcBorders>
            <w:shd w:val="clear" w:color="auto" w:fill="auto"/>
            <w:hideMark/>
          </w:tcPr>
          <w:p w14:paraId="7CDF3D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ASTROCITOMA (BAJO GRADO)</w:t>
            </w:r>
          </w:p>
        </w:tc>
        <w:tc>
          <w:tcPr>
            <w:tcW w:w="319" w:type="pct"/>
            <w:tcBorders>
              <w:top w:val="nil"/>
              <w:left w:val="single" w:sz="8" w:space="0" w:color="auto"/>
              <w:bottom w:val="single" w:sz="4" w:space="0" w:color="auto"/>
              <w:right w:val="single" w:sz="4" w:space="0" w:color="auto"/>
            </w:tcBorders>
            <w:shd w:val="clear" w:color="auto" w:fill="auto"/>
            <w:hideMark/>
          </w:tcPr>
          <w:p w14:paraId="1B48F4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58D52B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20" w:type="pct"/>
            <w:tcBorders>
              <w:top w:val="nil"/>
              <w:left w:val="single" w:sz="8" w:space="0" w:color="auto"/>
              <w:bottom w:val="single" w:sz="4" w:space="0" w:color="auto"/>
              <w:right w:val="single" w:sz="4" w:space="0" w:color="auto"/>
            </w:tcBorders>
            <w:shd w:val="clear" w:color="auto" w:fill="auto"/>
            <w:hideMark/>
          </w:tcPr>
          <w:p w14:paraId="04F0A3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36" w:type="pct"/>
            <w:tcBorders>
              <w:top w:val="nil"/>
              <w:left w:val="single" w:sz="8" w:space="0" w:color="auto"/>
              <w:bottom w:val="single" w:sz="4" w:space="0" w:color="auto"/>
              <w:right w:val="single" w:sz="4" w:space="0" w:color="auto"/>
            </w:tcBorders>
            <w:shd w:val="clear" w:color="auto" w:fill="auto"/>
            <w:hideMark/>
          </w:tcPr>
          <w:p w14:paraId="1EB5E0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21" w:type="pct"/>
            <w:tcBorders>
              <w:top w:val="nil"/>
              <w:left w:val="single" w:sz="8" w:space="0" w:color="auto"/>
              <w:bottom w:val="single" w:sz="4" w:space="0" w:color="auto"/>
              <w:right w:val="single" w:sz="4" w:space="0" w:color="auto"/>
            </w:tcBorders>
            <w:shd w:val="clear" w:color="auto" w:fill="auto"/>
            <w:hideMark/>
          </w:tcPr>
          <w:p w14:paraId="428376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35" w:type="pct"/>
            <w:tcBorders>
              <w:top w:val="nil"/>
              <w:left w:val="single" w:sz="8" w:space="0" w:color="auto"/>
              <w:bottom w:val="single" w:sz="4" w:space="0" w:color="auto"/>
              <w:right w:val="single" w:sz="4" w:space="0" w:color="auto"/>
            </w:tcBorders>
            <w:shd w:val="clear" w:color="auto" w:fill="auto"/>
            <w:hideMark/>
          </w:tcPr>
          <w:p w14:paraId="4859D3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5" w:type="pct"/>
            <w:tcBorders>
              <w:top w:val="nil"/>
              <w:left w:val="single" w:sz="8" w:space="0" w:color="auto"/>
              <w:bottom w:val="single" w:sz="4" w:space="0" w:color="auto"/>
              <w:right w:val="single" w:sz="4" w:space="0" w:color="auto"/>
            </w:tcBorders>
            <w:shd w:val="clear" w:color="auto" w:fill="auto"/>
            <w:hideMark/>
          </w:tcPr>
          <w:p w14:paraId="3920FF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33" w:type="pct"/>
            <w:tcBorders>
              <w:top w:val="nil"/>
              <w:left w:val="single" w:sz="8" w:space="0" w:color="auto"/>
              <w:bottom w:val="single" w:sz="4" w:space="0" w:color="auto"/>
              <w:right w:val="single" w:sz="4" w:space="0" w:color="auto"/>
            </w:tcBorders>
            <w:shd w:val="clear" w:color="auto" w:fill="auto"/>
            <w:hideMark/>
          </w:tcPr>
          <w:p w14:paraId="41F4D3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1595</w:t>
            </w:r>
          </w:p>
        </w:tc>
        <w:tc>
          <w:tcPr>
            <w:tcW w:w="336" w:type="pct"/>
            <w:tcBorders>
              <w:top w:val="nil"/>
              <w:left w:val="single" w:sz="8" w:space="0" w:color="auto"/>
              <w:bottom w:val="single" w:sz="4" w:space="0" w:color="auto"/>
              <w:right w:val="single" w:sz="4" w:space="0" w:color="auto"/>
            </w:tcBorders>
            <w:shd w:val="clear" w:color="auto" w:fill="auto"/>
            <w:hideMark/>
          </w:tcPr>
          <w:p w14:paraId="6871A7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1794</w:t>
            </w:r>
          </w:p>
        </w:tc>
        <w:tc>
          <w:tcPr>
            <w:tcW w:w="330" w:type="pct"/>
            <w:tcBorders>
              <w:top w:val="nil"/>
              <w:left w:val="single" w:sz="8" w:space="0" w:color="auto"/>
              <w:bottom w:val="single" w:sz="4" w:space="0" w:color="auto"/>
              <w:right w:val="single" w:sz="4" w:space="0" w:color="auto"/>
            </w:tcBorders>
            <w:shd w:val="clear" w:color="auto" w:fill="auto"/>
            <w:hideMark/>
          </w:tcPr>
          <w:p w14:paraId="6B46B7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r>
      <w:tr w:rsidR="0040789B" w:rsidRPr="0040789B" w14:paraId="19E3416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ED8D4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NP007</w:t>
            </w:r>
          </w:p>
        </w:tc>
        <w:tc>
          <w:tcPr>
            <w:tcW w:w="1375" w:type="pct"/>
            <w:tcBorders>
              <w:top w:val="nil"/>
              <w:left w:val="nil"/>
              <w:bottom w:val="single" w:sz="4" w:space="0" w:color="auto"/>
              <w:right w:val="nil"/>
            </w:tcBorders>
            <w:shd w:val="clear" w:color="auto" w:fill="auto"/>
            <w:hideMark/>
          </w:tcPr>
          <w:p w14:paraId="2F4A09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ASTROCITOMA (ALTO GRADO)</w:t>
            </w:r>
          </w:p>
        </w:tc>
        <w:tc>
          <w:tcPr>
            <w:tcW w:w="319" w:type="pct"/>
            <w:tcBorders>
              <w:top w:val="nil"/>
              <w:left w:val="single" w:sz="8" w:space="0" w:color="auto"/>
              <w:bottom w:val="single" w:sz="4" w:space="0" w:color="auto"/>
              <w:right w:val="single" w:sz="4" w:space="0" w:color="auto"/>
            </w:tcBorders>
            <w:shd w:val="clear" w:color="auto" w:fill="auto"/>
            <w:hideMark/>
          </w:tcPr>
          <w:p w14:paraId="4650A7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1F45F4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20" w:type="pct"/>
            <w:tcBorders>
              <w:top w:val="nil"/>
              <w:left w:val="single" w:sz="8" w:space="0" w:color="auto"/>
              <w:bottom w:val="single" w:sz="4" w:space="0" w:color="auto"/>
              <w:right w:val="single" w:sz="4" w:space="0" w:color="auto"/>
            </w:tcBorders>
            <w:shd w:val="clear" w:color="auto" w:fill="auto"/>
            <w:hideMark/>
          </w:tcPr>
          <w:p w14:paraId="59BCEE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36" w:type="pct"/>
            <w:tcBorders>
              <w:top w:val="nil"/>
              <w:left w:val="single" w:sz="8" w:space="0" w:color="auto"/>
              <w:bottom w:val="single" w:sz="4" w:space="0" w:color="auto"/>
              <w:right w:val="single" w:sz="4" w:space="0" w:color="auto"/>
            </w:tcBorders>
            <w:shd w:val="clear" w:color="auto" w:fill="auto"/>
            <w:hideMark/>
          </w:tcPr>
          <w:p w14:paraId="400B06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21" w:type="pct"/>
            <w:tcBorders>
              <w:top w:val="nil"/>
              <w:left w:val="single" w:sz="8" w:space="0" w:color="auto"/>
              <w:bottom w:val="single" w:sz="4" w:space="0" w:color="auto"/>
              <w:right w:val="single" w:sz="4" w:space="0" w:color="auto"/>
            </w:tcBorders>
            <w:shd w:val="clear" w:color="auto" w:fill="auto"/>
            <w:hideMark/>
          </w:tcPr>
          <w:p w14:paraId="02138B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35" w:type="pct"/>
            <w:tcBorders>
              <w:top w:val="nil"/>
              <w:left w:val="single" w:sz="8" w:space="0" w:color="auto"/>
              <w:bottom w:val="single" w:sz="4" w:space="0" w:color="auto"/>
              <w:right w:val="single" w:sz="4" w:space="0" w:color="auto"/>
            </w:tcBorders>
            <w:shd w:val="clear" w:color="auto" w:fill="auto"/>
            <w:hideMark/>
          </w:tcPr>
          <w:p w14:paraId="42E9FB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5" w:type="pct"/>
            <w:tcBorders>
              <w:top w:val="nil"/>
              <w:left w:val="single" w:sz="8" w:space="0" w:color="auto"/>
              <w:bottom w:val="single" w:sz="4" w:space="0" w:color="auto"/>
              <w:right w:val="single" w:sz="4" w:space="0" w:color="auto"/>
            </w:tcBorders>
            <w:shd w:val="clear" w:color="auto" w:fill="auto"/>
            <w:hideMark/>
          </w:tcPr>
          <w:p w14:paraId="2568D3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33" w:type="pct"/>
            <w:tcBorders>
              <w:top w:val="nil"/>
              <w:left w:val="single" w:sz="8" w:space="0" w:color="auto"/>
              <w:bottom w:val="single" w:sz="4" w:space="0" w:color="auto"/>
              <w:right w:val="single" w:sz="4" w:space="0" w:color="auto"/>
            </w:tcBorders>
            <w:shd w:val="clear" w:color="auto" w:fill="auto"/>
            <w:hideMark/>
          </w:tcPr>
          <w:p w14:paraId="418784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1595</w:t>
            </w:r>
          </w:p>
        </w:tc>
        <w:tc>
          <w:tcPr>
            <w:tcW w:w="336" w:type="pct"/>
            <w:tcBorders>
              <w:top w:val="nil"/>
              <w:left w:val="single" w:sz="8" w:space="0" w:color="auto"/>
              <w:bottom w:val="single" w:sz="4" w:space="0" w:color="auto"/>
              <w:right w:val="single" w:sz="4" w:space="0" w:color="auto"/>
            </w:tcBorders>
            <w:shd w:val="clear" w:color="auto" w:fill="auto"/>
            <w:hideMark/>
          </w:tcPr>
          <w:p w14:paraId="06F63E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1794</w:t>
            </w:r>
          </w:p>
        </w:tc>
        <w:tc>
          <w:tcPr>
            <w:tcW w:w="330" w:type="pct"/>
            <w:tcBorders>
              <w:top w:val="nil"/>
              <w:left w:val="single" w:sz="8" w:space="0" w:color="auto"/>
              <w:bottom w:val="single" w:sz="4" w:space="0" w:color="auto"/>
              <w:right w:val="single" w:sz="4" w:space="0" w:color="auto"/>
            </w:tcBorders>
            <w:shd w:val="clear" w:color="auto" w:fill="auto"/>
            <w:hideMark/>
          </w:tcPr>
          <w:p w14:paraId="2FBDA8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r>
      <w:tr w:rsidR="0040789B" w:rsidRPr="0040789B" w14:paraId="72AE70B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4FC1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NP008</w:t>
            </w:r>
          </w:p>
        </w:tc>
        <w:tc>
          <w:tcPr>
            <w:tcW w:w="1375" w:type="pct"/>
            <w:tcBorders>
              <w:top w:val="nil"/>
              <w:left w:val="nil"/>
              <w:bottom w:val="single" w:sz="4" w:space="0" w:color="auto"/>
              <w:right w:val="nil"/>
            </w:tcBorders>
            <w:shd w:val="clear" w:color="auto" w:fill="auto"/>
            <w:hideMark/>
          </w:tcPr>
          <w:p w14:paraId="14CDFC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EPENDIMOMA</w:t>
            </w:r>
          </w:p>
        </w:tc>
        <w:tc>
          <w:tcPr>
            <w:tcW w:w="319" w:type="pct"/>
            <w:tcBorders>
              <w:top w:val="nil"/>
              <w:left w:val="single" w:sz="8" w:space="0" w:color="auto"/>
              <w:bottom w:val="single" w:sz="4" w:space="0" w:color="auto"/>
              <w:right w:val="single" w:sz="4" w:space="0" w:color="auto"/>
            </w:tcBorders>
            <w:shd w:val="clear" w:color="auto" w:fill="auto"/>
            <w:hideMark/>
          </w:tcPr>
          <w:p w14:paraId="3D540F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5CDCD3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20" w:type="pct"/>
            <w:tcBorders>
              <w:top w:val="nil"/>
              <w:left w:val="single" w:sz="8" w:space="0" w:color="auto"/>
              <w:bottom w:val="single" w:sz="4" w:space="0" w:color="auto"/>
              <w:right w:val="single" w:sz="4" w:space="0" w:color="auto"/>
            </w:tcBorders>
            <w:shd w:val="clear" w:color="auto" w:fill="auto"/>
            <w:hideMark/>
          </w:tcPr>
          <w:p w14:paraId="1EB226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36" w:type="pct"/>
            <w:tcBorders>
              <w:top w:val="nil"/>
              <w:left w:val="single" w:sz="8" w:space="0" w:color="auto"/>
              <w:bottom w:val="single" w:sz="4" w:space="0" w:color="auto"/>
              <w:right w:val="single" w:sz="4" w:space="0" w:color="auto"/>
            </w:tcBorders>
            <w:shd w:val="clear" w:color="auto" w:fill="auto"/>
            <w:hideMark/>
          </w:tcPr>
          <w:p w14:paraId="3385CB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21" w:type="pct"/>
            <w:tcBorders>
              <w:top w:val="nil"/>
              <w:left w:val="single" w:sz="8" w:space="0" w:color="auto"/>
              <w:bottom w:val="single" w:sz="4" w:space="0" w:color="auto"/>
              <w:right w:val="single" w:sz="4" w:space="0" w:color="auto"/>
            </w:tcBorders>
            <w:shd w:val="clear" w:color="auto" w:fill="auto"/>
            <w:hideMark/>
          </w:tcPr>
          <w:p w14:paraId="2ED04A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35" w:type="pct"/>
            <w:tcBorders>
              <w:top w:val="nil"/>
              <w:left w:val="single" w:sz="8" w:space="0" w:color="auto"/>
              <w:bottom w:val="single" w:sz="4" w:space="0" w:color="auto"/>
              <w:right w:val="single" w:sz="4" w:space="0" w:color="auto"/>
            </w:tcBorders>
            <w:shd w:val="clear" w:color="auto" w:fill="auto"/>
            <w:hideMark/>
          </w:tcPr>
          <w:p w14:paraId="07B3B4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5" w:type="pct"/>
            <w:tcBorders>
              <w:top w:val="nil"/>
              <w:left w:val="single" w:sz="8" w:space="0" w:color="auto"/>
              <w:bottom w:val="single" w:sz="4" w:space="0" w:color="auto"/>
              <w:right w:val="single" w:sz="4" w:space="0" w:color="auto"/>
            </w:tcBorders>
            <w:shd w:val="clear" w:color="auto" w:fill="auto"/>
            <w:hideMark/>
          </w:tcPr>
          <w:p w14:paraId="142EA4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33" w:type="pct"/>
            <w:tcBorders>
              <w:top w:val="nil"/>
              <w:left w:val="single" w:sz="8" w:space="0" w:color="auto"/>
              <w:bottom w:val="single" w:sz="4" w:space="0" w:color="auto"/>
              <w:right w:val="single" w:sz="4" w:space="0" w:color="auto"/>
            </w:tcBorders>
            <w:shd w:val="clear" w:color="auto" w:fill="auto"/>
            <w:hideMark/>
          </w:tcPr>
          <w:p w14:paraId="5C754B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1595</w:t>
            </w:r>
          </w:p>
        </w:tc>
        <w:tc>
          <w:tcPr>
            <w:tcW w:w="336" w:type="pct"/>
            <w:tcBorders>
              <w:top w:val="nil"/>
              <w:left w:val="single" w:sz="8" w:space="0" w:color="auto"/>
              <w:bottom w:val="single" w:sz="4" w:space="0" w:color="auto"/>
              <w:right w:val="single" w:sz="4" w:space="0" w:color="auto"/>
            </w:tcBorders>
            <w:shd w:val="clear" w:color="auto" w:fill="auto"/>
            <w:hideMark/>
          </w:tcPr>
          <w:p w14:paraId="1AEBBB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1794</w:t>
            </w:r>
          </w:p>
        </w:tc>
        <w:tc>
          <w:tcPr>
            <w:tcW w:w="330" w:type="pct"/>
            <w:tcBorders>
              <w:top w:val="nil"/>
              <w:left w:val="single" w:sz="8" w:space="0" w:color="auto"/>
              <w:bottom w:val="single" w:sz="4" w:space="0" w:color="auto"/>
              <w:right w:val="single" w:sz="4" w:space="0" w:color="auto"/>
            </w:tcBorders>
            <w:shd w:val="clear" w:color="auto" w:fill="auto"/>
            <w:hideMark/>
          </w:tcPr>
          <w:p w14:paraId="6095EC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r>
      <w:tr w:rsidR="0040789B" w:rsidRPr="0040789B" w14:paraId="46ED992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92841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NP009</w:t>
            </w:r>
          </w:p>
        </w:tc>
        <w:tc>
          <w:tcPr>
            <w:tcW w:w="1375" w:type="pct"/>
            <w:tcBorders>
              <w:top w:val="nil"/>
              <w:left w:val="nil"/>
              <w:bottom w:val="single" w:sz="4" w:space="0" w:color="auto"/>
              <w:right w:val="nil"/>
            </w:tcBorders>
            <w:shd w:val="clear" w:color="auto" w:fill="auto"/>
            <w:hideMark/>
          </w:tcPr>
          <w:p w14:paraId="08741D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MEDULOBLASTOMA</w:t>
            </w:r>
          </w:p>
        </w:tc>
        <w:tc>
          <w:tcPr>
            <w:tcW w:w="319" w:type="pct"/>
            <w:tcBorders>
              <w:top w:val="nil"/>
              <w:left w:val="single" w:sz="8" w:space="0" w:color="auto"/>
              <w:bottom w:val="single" w:sz="4" w:space="0" w:color="auto"/>
              <w:right w:val="single" w:sz="4" w:space="0" w:color="auto"/>
            </w:tcBorders>
            <w:shd w:val="clear" w:color="auto" w:fill="auto"/>
            <w:hideMark/>
          </w:tcPr>
          <w:p w14:paraId="6990D3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740C6C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20" w:type="pct"/>
            <w:tcBorders>
              <w:top w:val="nil"/>
              <w:left w:val="single" w:sz="8" w:space="0" w:color="auto"/>
              <w:bottom w:val="single" w:sz="4" w:space="0" w:color="auto"/>
              <w:right w:val="single" w:sz="4" w:space="0" w:color="auto"/>
            </w:tcBorders>
            <w:shd w:val="clear" w:color="auto" w:fill="auto"/>
            <w:hideMark/>
          </w:tcPr>
          <w:p w14:paraId="1BA915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36" w:type="pct"/>
            <w:tcBorders>
              <w:top w:val="nil"/>
              <w:left w:val="single" w:sz="8" w:space="0" w:color="auto"/>
              <w:bottom w:val="single" w:sz="4" w:space="0" w:color="auto"/>
              <w:right w:val="single" w:sz="4" w:space="0" w:color="auto"/>
            </w:tcBorders>
            <w:shd w:val="clear" w:color="auto" w:fill="auto"/>
            <w:hideMark/>
          </w:tcPr>
          <w:p w14:paraId="40A8B3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21" w:type="pct"/>
            <w:tcBorders>
              <w:top w:val="nil"/>
              <w:left w:val="single" w:sz="8" w:space="0" w:color="auto"/>
              <w:bottom w:val="single" w:sz="4" w:space="0" w:color="auto"/>
              <w:right w:val="single" w:sz="4" w:space="0" w:color="auto"/>
            </w:tcBorders>
            <w:shd w:val="clear" w:color="auto" w:fill="auto"/>
            <w:hideMark/>
          </w:tcPr>
          <w:p w14:paraId="230B21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35" w:type="pct"/>
            <w:tcBorders>
              <w:top w:val="nil"/>
              <w:left w:val="single" w:sz="8" w:space="0" w:color="auto"/>
              <w:bottom w:val="single" w:sz="4" w:space="0" w:color="auto"/>
              <w:right w:val="single" w:sz="4" w:space="0" w:color="auto"/>
            </w:tcBorders>
            <w:shd w:val="clear" w:color="auto" w:fill="auto"/>
            <w:hideMark/>
          </w:tcPr>
          <w:p w14:paraId="7D19B0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5" w:type="pct"/>
            <w:tcBorders>
              <w:top w:val="nil"/>
              <w:left w:val="single" w:sz="8" w:space="0" w:color="auto"/>
              <w:bottom w:val="single" w:sz="4" w:space="0" w:color="auto"/>
              <w:right w:val="single" w:sz="4" w:space="0" w:color="auto"/>
            </w:tcBorders>
            <w:shd w:val="clear" w:color="auto" w:fill="auto"/>
            <w:hideMark/>
          </w:tcPr>
          <w:p w14:paraId="5DA2F5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33" w:type="pct"/>
            <w:tcBorders>
              <w:top w:val="nil"/>
              <w:left w:val="single" w:sz="8" w:space="0" w:color="auto"/>
              <w:bottom w:val="single" w:sz="4" w:space="0" w:color="auto"/>
              <w:right w:val="single" w:sz="4" w:space="0" w:color="auto"/>
            </w:tcBorders>
            <w:shd w:val="clear" w:color="auto" w:fill="auto"/>
            <w:hideMark/>
          </w:tcPr>
          <w:p w14:paraId="4FACAE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1595</w:t>
            </w:r>
          </w:p>
        </w:tc>
        <w:tc>
          <w:tcPr>
            <w:tcW w:w="336" w:type="pct"/>
            <w:tcBorders>
              <w:top w:val="nil"/>
              <w:left w:val="single" w:sz="8" w:space="0" w:color="auto"/>
              <w:bottom w:val="single" w:sz="4" w:space="0" w:color="auto"/>
              <w:right w:val="single" w:sz="4" w:space="0" w:color="auto"/>
            </w:tcBorders>
            <w:shd w:val="clear" w:color="auto" w:fill="auto"/>
            <w:hideMark/>
          </w:tcPr>
          <w:p w14:paraId="2EABA4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1794</w:t>
            </w:r>
          </w:p>
        </w:tc>
        <w:tc>
          <w:tcPr>
            <w:tcW w:w="330" w:type="pct"/>
            <w:tcBorders>
              <w:top w:val="nil"/>
              <w:left w:val="single" w:sz="8" w:space="0" w:color="auto"/>
              <w:bottom w:val="single" w:sz="4" w:space="0" w:color="auto"/>
              <w:right w:val="single" w:sz="4" w:space="0" w:color="auto"/>
            </w:tcBorders>
            <w:shd w:val="clear" w:color="auto" w:fill="auto"/>
            <w:hideMark/>
          </w:tcPr>
          <w:p w14:paraId="09D838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r>
      <w:tr w:rsidR="0040789B" w:rsidRPr="0040789B" w14:paraId="6F4D586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189D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NP010</w:t>
            </w:r>
          </w:p>
        </w:tc>
        <w:tc>
          <w:tcPr>
            <w:tcW w:w="1375" w:type="pct"/>
            <w:tcBorders>
              <w:top w:val="nil"/>
              <w:left w:val="nil"/>
              <w:bottom w:val="single" w:sz="4" w:space="0" w:color="auto"/>
              <w:right w:val="nil"/>
            </w:tcBorders>
            <w:shd w:val="clear" w:color="auto" w:fill="auto"/>
            <w:hideMark/>
          </w:tcPr>
          <w:p w14:paraId="5F4E8E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NEUROBLASTOMA</w:t>
            </w:r>
          </w:p>
        </w:tc>
        <w:tc>
          <w:tcPr>
            <w:tcW w:w="319" w:type="pct"/>
            <w:tcBorders>
              <w:top w:val="nil"/>
              <w:left w:val="single" w:sz="8" w:space="0" w:color="auto"/>
              <w:bottom w:val="single" w:sz="4" w:space="0" w:color="auto"/>
              <w:right w:val="single" w:sz="4" w:space="0" w:color="auto"/>
            </w:tcBorders>
            <w:shd w:val="clear" w:color="auto" w:fill="auto"/>
            <w:hideMark/>
          </w:tcPr>
          <w:p w14:paraId="63C5A7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30B4A2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20" w:type="pct"/>
            <w:tcBorders>
              <w:top w:val="nil"/>
              <w:left w:val="single" w:sz="8" w:space="0" w:color="auto"/>
              <w:bottom w:val="single" w:sz="4" w:space="0" w:color="auto"/>
              <w:right w:val="single" w:sz="4" w:space="0" w:color="auto"/>
            </w:tcBorders>
            <w:shd w:val="clear" w:color="auto" w:fill="auto"/>
            <w:hideMark/>
          </w:tcPr>
          <w:p w14:paraId="1CD50C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36" w:type="pct"/>
            <w:tcBorders>
              <w:top w:val="nil"/>
              <w:left w:val="single" w:sz="8" w:space="0" w:color="auto"/>
              <w:bottom w:val="single" w:sz="4" w:space="0" w:color="auto"/>
              <w:right w:val="single" w:sz="4" w:space="0" w:color="auto"/>
            </w:tcBorders>
            <w:shd w:val="clear" w:color="auto" w:fill="auto"/>
            <w:hideMark/>
          </w:tcPr>
          <w:p w14:paraId="344B6A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21" w:type="pct"/>
            <w:tcBorders>
              <w:top w:val="nil"/>
              <w:left w:val="single" w:sz="8" w:space="0" w:color="auto"/>
              <w:bottom w:val="single" w:sz="4" w:space="0" w:color="auto"/>
              <w:right w:val="single" w:sz="4" w:space="0" w:color="auto"/>
            </w:tcBorders>
            <w:shd w:val="clear" w:color="auto" w:fill="auto"/>
            <w:hideMark/>
          </w:tcPr>
          <w:p w14:paraId="4C3039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35" w:type="pct"/>
            <w:tcBorders>
              <w:top w:val="nil"/>
              <w:left w:val="single" w:sz="8" w:space="0" w:color="auto"/>
              <w:bottom w:val="single" w:sz="4" w:space="0" w:color="auto"/>
              <w:right w:val="single" w:sz="4" w:space="0" w:color="auto"/>
            </w:tcBorders>
            <w:shd w:val="clear" w:color="auto" w:fill="auto"/>
            <w:hideMark/>
          </w:tcPr>
          <w:p w14:paraId="710CA0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5" w:type="pct"/>
            <w:tcBorders>
              <w:top w:val="nil"/>
              <w:left w:val="single" w:sz="8" w:space="0" w:color="auto"/>
              <w:bottom w:val="single" w:sz="4" w:space="0" w:color="auto"/>
              <w:right w:val="single" w:sz="4" w:space="0" w:color="auto"/>
            </w:tcBorders>
            <w:shd w:val="clear" w:color="auto" w:fill="auto"/>
            <w:hideMark/>
          </w:tcPr>
          <w:p w14:paraId="0C883F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33" w:type="pct"/>
            <w:tcBorders>
              <w:top w:val="nil"/>
              <w:left w:val="single" w:sz="8" w:space="0" w:color="auto"/>
              <w:bottom w:val="single" w:sz="4" w:space="0" w:color="auto"/>
              <w:right w:val="single" w:sz="4" w:space="0" w:color="auto"/>
            </w:tcBorders>
            <w:shd w:val="clear" w:color="auto" w:fill="auto"/>
            <w:hideMark/>
          </w:tcPr>
          <w:p w14:paraId="61EDAA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1595</w:t>
            </w:r>
          </w:p>
        </w:tc>
        <w:tc>
          <w:tcPr>
            <w:tcW w:w="336" w:type="pct"/>
            <w:tcBorders>
              <w:top w:val="nil"/>
              <w:left w:val="single" w:sz="8" w:space="0" w:color="auto"/>
              <w:bottom w:val="single" w:sz="4" w:space="0" w:color="auto"/>
              <w:right w:val="single" w:sz="4" w:space="0" w:color="auto"/>
            </w:tcBorders>
            <w:shd w:val="clear" w:color="auto" w:fill="auto"/>
            <w:hideMark/>
          </w:tcPr>
          <w:p w14:paraId="75B2A6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1794</w:t>
            </w:r>
          </w:p>
        </w:tc>
        <w:tc>
          <w:tcPr>
            <w:tcW w:w="330" w:type="pct"/>
            <w:tcBorders>
              <w:top w:val="nil"/>
              <w:left w:val="single" w:sz="8" w:space="0" w:color="auto"/>
              <w:bottom w:val="single" w:sz="4" w:space="0" w:color="auto"/>
              <w:right w:val="single" w:sz="4" w:space="0" w:color="auto"/>
            </w:tcBorders>
            <w:shd w:val="clear" w:color="auto" w:fill="auto"/>
            <w:hideMark/>
          </w:tcPr>
          <w:p w14:paraId="61AE1A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r>
      <w:tr w:rsidR="0040789B" w:rsidRPr="0040789B" w14:paraId="140ED5F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54596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NP011</w:t>
            </w:r>
          </w:p>
        </w:tc>
        <w:tc>
          <w:tcPr>
            <w:tcW w:w="1375" w:type="pct"/>
            <w:tcBorders>
              <w:top w:val="nil"/>
              <w:left w:val="nil"/>
              <w:bottom w:val="single" w:sz="4" w:space="0" w:color="auto"/>
              <w:right w:val="nil"/>
            </w:tcBorders>
            <w:shd w:val="clear" w:color="auto" w:fill="auto"/>
            <w:hideMark/>
          </w:tcPr>
          <w:p w14:paraId="59A99F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RESECCIÓN QUIRÚRGICA DE OTROS TUMORES DEL SNC</w:t>
            </w:r>
          </w:p>
        </w:tc>
        <w:tc>
          <w:tcPr>
            <w:tcW w:w="319" w:type="pct"/>
            <w:tcBorders>
              <w:top w:val="nil"/>
              <w:left w:val="single" w:sz="8" w:space="0" w:color="auto"/>
              <w:bottom w:val="single" w:sz="4" w:space="0" w:color="auto"/>
              <w:right w:val="single" w:sz="4" w:space="0" w:color="auto"/>
            </w:tcBorders>
            <w:shd w:val="clear" w:color="auto" w:fill="auto"/>
            <w:hideMark/>
          </w:tcPr>
          <w:p w14:paraId="5B5CD1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19" w:type="pct"/>
            <w:tcBorders>
              <w:top w:val="nil"/>
              <w:left w:val="single" w:sz="8" w:space="0" w:color="auto"/>
              <w:bottom w:val="single" w:sz="4" w:space="0" w:color="auto"/>
              <w:right w:val="single" w:sz="4" w:space="0" w:color="auto"/>
            </w:tcBorders>
            <w:shd w:val="clear" w:color="auto" w:fill="auto"/>
            <w:hideMark/>
          </w:tcPr>
          <w:p w14:paraId="12D948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20" w:type="pct"/>
            <w:tcBorders>
              <w:top w:val="nil"/>
              <w:left w:val="single" w:sz="8" w:space="0" w:color="auto"/>
              <w:bottom w:val="single" w:sz="4" w:space="0" w:color="auto"/>
              <w:right w:val="single" w:sz="4" w:space="0" w:color="auto"/>
            </w:tcBorders>
            <w:shd w:val="clear" w:color="auto" w:fill="auto"/>
            <w:hideMark/>
          </w:tcPr>
          <w:p w14:paraId="34BCAE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36" w:type="pct"/>
            <w:tcBorders>
              <w:top w:val="nil"/>
              <w:left w:val="single" w:sz="8" w:space="0" w:color="auto"/>
              <w:bottom w:val="single" w:sz="4" w:space="0" w:color="auto"/>
              <w:right w:val="single" w:sz="4" w:space="0" w:color="auto"/>
            </w:tcBorders>
            <w:shd w:val="clear" w:color="auto" w:fill="auto"/>
            <w:hideMark/>
          </w:tcPr>
          <w:p w14:paraId="4570FF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21" w:type="pct"/>
            <w:tcBorders>
              <w:top w:val="nil"/>
              <w:left w:val="single" w:sz="8" w:space="0" w:color="auto"/>
              <w:bottom w:val="single" w:sz="4" w:space="0" w:color="auto"/>
              <w:right w:val="single" w:sz="4" w:space="0" w:color="auto"/>
            </w:tcBorders>
            <w:shd w:val="clear" w:color="auto" w:fill="auto"/>
            <w:hideMark/>
          </w:tcPr>
          <w:p w14:paraId="1B0F77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996</w:t>
            </w:r>
          </w:p>
        </w:tc>
        <w:tc>
          <w:tcPr>
            <w:tcW w:w="335" w:type="pct"/>
            <w:tcBorders>
              <w:top w:val="nil"/>
              <w:left w:val="single" w:sz="8" w:space="0" w:color="auto"/>
              <w:bottom w:val="single" w:sz="4" w:space="0" w:color="auto"/>
              <w:right w:val="single" w:sz="4" w:space="0" w:color="auto"/>
            </w:tcBorders>
            <w:shd w:val="clear" w:color="auto" w:fill="auto"/>
            <w:hideMark/>
          </w:tcPr>
          <w:p w14:paraId="3B60EB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5" w:type="pct"/>
            <w:tcBorders>
              <w:top w:val="nil"/>
              <w:left w:val="single" w:sz="8" w:space="0" w:color="auto"/>
              <w:bottom w:val="single" w:sz="4" w:space="0" w:color="auto"/>
              <w:right w:val="single" w:sz="4" w:space="0" w:color="auto"/>
            </w:tcBorders>
            <w:shd w:val="clear" w:color="auto" w:fill="auto"/>
            <w:hideMark/>
          </w:tcPr>
          <w:p w14:paraId="10331F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1392</w:t>
            </w:r>
          </w:p>
        </w:tc>
        <w:tc>
          <w:tcPr>
            <w:tcW w:w="333" w:type="pct"/>
            <w:tcBorders>
              <w:top w:val="nil"/>
              <w:left w:val="single" w:sz="8" w:space="0" w:color="auto"/>
              <w:bottom w:val="single" w:sz="4" w:space="0" w:color="auto"/>
              <w:right w:val="single" w:sz="4" w:space="0" w:color="auto"/>
            </w:tcBorders>
            <w:shd w:val="clear" w:color="auto" w:fill="auto"/>
            <w:hideMark/>
          </w:tcPr>
          <w:p w14:paraId="143B8A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1595</w:t>
            </w:r>
          </w:p>
        </w:tc>
        <w:tc>
          <w:tcPr>
            <w:tcW w:w="336" w:type="pct"/>
            <w:tcBorders>
              <w:top w:val="nil"/>
              <w:left w:val="single" w:sz="8" w:space="0" w:color="auto"/>
              <w:bottom w:val="single" w:sz="4" w:space="0" w:color="auto"/>
              <w:right w:val="single" w:sz="4" w:space="0" w:color="auto"/>
            </w:tcBorders>
            <w:shd w:val="clear" w:color="auto" w:fill="auto"/>
            <w:hideMark/>
          </w:tcPr>
          <w:p w14:paraId="4B3B04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1794</w:t>
            </w:r>
          </w:p>
        </w:tc>
        <w:tc>
          <w:tcPr>
            <w:tcW w:w="330" w:type="pct"/>
            <w:tcBorders>
              <w:top w:val="nil"/>
              <w:left w:val="single" w:sz="8" w:space="0" w:color="auto"/>
              <w:bottom w:val="single" w:sz="4" w:space="0" w:color="auto"/>
              <w:right w:val="single" w:sz="4" w:space="0" w:color="auto"/>
            </w:tcBorders>
            <w:shd w:val="clear" w:color="auto" w:fill="auto"/>
            <w:hideMark/>
          </w:tcPr>
          <w:p w14:paraId="323771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1992</w:t>
            </w:r>
          </w:p>
        </w:tc>
      </w:tr>
      <w:tr w:rsidR="0040789B" w:rsidRPr="0040789B" w14:paraId="06A7C74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32A8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CI000</w:t>
            </w:r>
          </w:p>
        </w:tc>
        <w:tc>
          <w:tcPr>
            <w:tcW w:w="1375" w:type="pct"/>
            <w:tcBorders>
              <w:top w:val="nil"/>
              <w:left w:val="nil"/>
              <w:bottom w:val="single" w:sz="4" w:space="0" w:color="auto"/>
              <w:right w:val="nil"/>
            </w:tcBorders>
            <w:shd w:val="clear" w:color="auto" w:fill="auto"/>
            <w:hideMark/>
          </w:tcPr>
          <w:p w14:paraId="6A73BB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CIRUGÍA PEDIÁTRICA</w:t>
            </w:r>
          </w:p>
        </w:tc>
        <w:tc>
          <w:tcPr>
            <w:tcW w:w="319" w:type="pct"/>
            <w:tcBorders>
              <w:top w:val="nil"/>
              <w:left w:val="single" w:sz="8" w:space="0" w:color="auto"/>
              <w:bottom w:val="single" w:sz="4" w:space="0" w:color="auto"/>
              <w:right w:val="single" w:sz="4" w:space="0" w:color="auto"/>
            </w:tcBorders>
            <w:shd w:val="clear" w:color="auto" w:fill="auto"/>
            <w:hideMark/>
          </w:tcPr>
          <w:p w14:paraId="74FB8A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7101AE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688132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3F7859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07176E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9041D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1DE7BB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5E14C0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D2E0D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4AC1C4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CCF927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D951B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CI001</w:t>
            </w:r>
          </w:p>
        </w:tc>
        <w:tc>
          <w:tcPr>
            <w:tcW w:w="1375" w:type="pct"/>
            <w:tcBorders>
              <w:top w:val="nil"/>
              <w:left w:val="nil"/>
              <w:bottom w:val="single" w:sz="4" w:space="0" w:color="auto"/>
              <w:right w:val="nil"/>
            </w:tcBorders>
            <w:shd w:val="clear" w:color="auto" w:fill="auto"/>
            <w:hideMark/>
          </w:tcPr>
          <w:p w14:paraId="0C3BB2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ADENOAMIGDALECTOMÍA EN MENORES DE 12 AÑOS</w:t>
            </w:r>
          </w:p>
        </w:tc>
        <w:tc>
          <w:tcPr>
            <w:tcW w:w="319" w:type="pct"/>
            <w:tcBorders>
              <w:top w:val="nil"/>
              <w:left w:val="single" w:sz="8" w:space="0" w:color="auto"/>
              <w:bottom w:val="single" w:sz="4" w:space="0" w:color="auto"/>
              <w:right w:val="single" w:sz="4" w:space="0" w:color="auto"/>
            </w:tcBorders>
            <w:shd w:val="clear" w:color="auto" w:fill="auto"/>
            <w:hideMark/>
          </w:tcPr>
          <w:p w14:paraId="6932AD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w:t>
            </w:r>
          </w:p>
        </w:tc>
        <w:tc>
          <w:tcPr>
            <w:tcW w:w="319" w:type="pct"/>
            <w:tcBorders>
              <w:top w:val="nil"/>
              <w:left w:val="single" w:sz="8" w:space="0" w:color="auto"/>
              <w:bottom w:val="single" w:sz="4" w:space="0" w:color="auto"/>
              <w:right w:val="single" w:sz="4" w:space="0" w:color="auto"/>
            </w:tcBorders>
            <w:shd w:val="clear" w:color="auto" w:fill="auto"/>
            <w:hideMark/>
          </w:tcPr>
          <w:p w14:paraId="584815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720</w:t>
            </w:r>
          </w:p>
        </w:tc>
        <w:tc>
          <w:tcPr>
            <w:tcW w:w="320" w:type="pct"/>
            <w:tcBorders>
              <w:top w:val="nil"/>
              <w:left w:val="single" w:sz="8" w:space="0" w:color="auto"/>
              <w:bottom w:val="single" w:sz="4" w:space="0" w:color="auto"/>
              <w:right w:val="single" w:sz="4" w:space="0" w:color="auto"/>
            </w:tcBorders>
            <w:shd w:val="clear" w:color="auto" w:fill="auto"/>
            <w:hideMark/>
          </w:tcPr>
          <w:p w14:paraId="606F86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1081</w:t>
            </w:r>
          </w:p>
        </w:tc>
        <w:tc>
          <w:tcPr>
            <w:tcW w:w="336" w:type="pct"/>
            <w:tcBorders>
              <w:top w:val="nil"/>
              <w:left w:val="single" w:sz="8" w:space="0" w:color="auto"/>
              <w:bottom w:val="single" w:sz="4" w:space="0" w:color="auto"/>
              <w:right w:val="single" w:sz="4" w:space="0" w:color="auto"/>
            </w:tcBorders>
            <w:shd w:val="clear" w:color="auto" w:fill="auto"/>
            <w:hideMark/>
          </w:tcPr>
          <w:p w14:paraId="318CC8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1442</w:t>
            </w:r>
          </w:p>
        </w:tc>
        <w:tc>
          <w:tcPr>
            <w:tcW w:w="321" w:type="pct"/>
            <w:tcBorders>
              <w:top w:val="nil"/>
              <w:left w:val="single" w:sz="8" w:space="0" w:color="auto"/>
              <w:bottom w:val="single" w:sz="4" w:space="0" w:color="auto"/>
              <w:right w:val="single" w:sz="4" w:space="0" w:color="auto"/>
            </w:tcBorders>
            <w:shd w:val="clear" w:color="auto" w:fill="auto"/>
            <w:hideMark/>
          </w:tcPr>
          <w:p w14:paraId="00F398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1801</w:t>
            </w:r>
          </w:p>
        </w:tc>
        <w:tc>
          <w:tcPr>
            <w:tcW w:w="335" w:type="pct"/>
            <w:tcBorders>
              <w:top w:val="nil"/>
              <w:left w:val="single" w:sz="8" w:space="0" w:color="auto"/>
              <w:bottom w:val="single" w:sz="4" w:space="0" w:color="auto"/>
              <w:right w:val="single" w:sz="4" w:space="0" w:color="auto"/>
            </w:tcBorders>
            <w:shd w:val="clear" w:color="auto" w:fill="auto"/>
            <w:hideMark/>
          </w:tcPr>
          <w:p w14:paraId="1C362D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2161</w:t>
            </w:r>
          </w:p>
        </w:tc>
        <w:tc>
          <w:tcPr>
            <w:tcW w:w="335" w:type="pct"/>
            <w:tcBorders>
              <w:top w:val="nil"/>
              <w:left w:val="single" w:sz="8" w:space="0" w:color="auto"/>
              <w:bottom w:val="single" w:sz="4" w:space="0" w:color="auto"/>
              <w:right w:val="single" w:sz="4" w:space="0" w:color="auto"/>
            </w:tcBorders>
            <w:shd w:val="clear" w:color="auto" w:fill="auto"/>
            <w:hideMark/>
          </w:tcPr>
          <w:p w14:paraId="658C8C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2522</w:t>
            </w:r>
          </w:p>
        </w:tc>
        <w:tc>
          <w:tcPr>
            <w:tcW w:w="333" w:type="pct"/>
            <w:tcBorders>
              <w:top w:val="nil"/>
              <w:left w:val="single" w:sz="8" w:space="0" w:color="auto"/>
              <w:bottom w:val="single" w:sz="4" w:space="0" w:color="auto"/>
              <w:right w:val="single" w:sz="4" w:space="0" w:color="auto"/>
            </w:tcBorders>
            <w:shd w:val="clear" w:color="auto" w:fill="auto"/>
            <w:hideMark/>
          </w:tcPr>
          <w:p w14:paraId="5BEC7C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2880</w:t>
            </w:r>
          </w:p>
        </w:tc>
        <w:tc>
          <w:tcPr>
            <w:tcW w:w="336" w:type="pct"/>
            <w:tcBorders>
              <w:top w:val="nil"/>
              <w:left w:val="single" w:sz="8" w:space="0" w:color="auto"/>
              <w:bottom w:val="single" w:sz="4" w:space="0" w:color="auto"/>
              <w:right w:val="single" w:sz="4" w:space="0" w:color="auto"/>
            </w:tcBorders>
            <w:shd w:val="clear" w:color="auto" w:fill="auto"/>
            <w:hideMark/>
          </w:tcPr>
          <w:p w14:paraId="1A60D5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3241</w:t>
            </w:r>
          </w:p>
        </w:tc>
        <w:tc>
          <w:tcPr>
            <w:tcW w:w="330" w:type="pct"/>
            <w:tcBorders>
              <w:top w:val="nil"/>
              <w:left w:val="single" w:sz="8" w:space="0" w:color="auto"/>
              <w:bottom w:val="single" w:sz="4" w:space="0" w:color="auto"/>
              <w:right w:val="single" w:sz="4" w:space="0" w:color="auto"/>
            </w:tcBorders>
            <w:shd w:val="clear" w:color="auto" w:fill="auto"/>
            <w:hideMark/>
          </w:tcPr>
          <w:p w14:paraId="0FF4C8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3603</w:t>
            </w:r>
          </w:p>
        </w:tc>
      </w:tr>
      <w:tr w:rsidR="0040789B" w:rsidRPr="0040789B" w14:paraId="3C3B145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23393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CI002</w:t>
            </w:r>
          </w:p>
        </w:tc>
        <w:tc>
          <w:tcPr>
            <w:tcW w:w="1375" w:type="pct"/>
            <w:tcBorders>
              <w:top w:val="nil"/>
              <w:left w:val="nil"/>
              <w:bottom w:val="single" w:sz="4" w:space="0" w:color="auto"/>
              <w:right w:val="nil"/>
            </w:tcBorders>
            <w:shd w:val="clear" w:color="auto" w:fill="auto"/>
            <w:hideMark/>
          </w:tcPr>
          <w:p w14:paraId="0FB0C0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ADENOAMIGDALECTOMÍA EN PACIENTES DE 12 AÑOS O MÁS</w:t>
            </w:r>
          </w:p>
        </w:tc>
        <w:tc>
          <w:tcPr>
            <w:tcW w:w="319" w:type="pct"/>
            <w:tcBorders>
              <w:top w:val="nil"/>
              <w:left w:val="single" w:sz="8" w:space="0" w:color="auto"/>
              <w:bottom w:val="single" w:sz="4" w:space="0" w:color="auto"/>
              <w:right w:val="single" w:sz="4" w:space="0" w:color="auto"/>
            </w:tcBorders>
            <w:shd w:val="clear" w:color="auto" w:fill="auto"/>
            <w:hideMark/>
          </w:tcPr>
          <w:p w14:paraId="0AC64F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w:t>
            </w:r>
          </w:p>
        </w:tc>
        <w:tc>
          <w:tcPr>
            <w:tcW w:w="319" w:type="pct"/>
            <w:tcBorders>
              <w:top w:val="nil"/>
              <w:left w:val="single" w:sz="8" w:space="0" w:color="auto"/>
              <w:bottom w:val="single" w:sz="4" w:space="0" w:color="auto"/>
              <w:right w:val="single" w:sz="4" w:space="0" w:color="auto"/>
            </w:tcBorders>
            <w:shd w:val="clear" w:color="auto" w:fill="auto"/>
            <w:hideMark/>
          </w:tcPr>
          <w:p w14:paraId="74D88F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720</w:t>
            </w:r>
          </w:p>
        </w:tc>
        <w:tc>
          <w:tcPr>
            <w:tcW w:w="320" w:type="pct"/>
            <w:tcBorders>
              <w:top w:val="nil"/>
              <w:left w:val="single" w:sz="8" w:space="0" w:color="auto"/>
              <w:bottom w:val="single" w:sz="4" w:space="0" w:color="auto"/>
              <w:right w:val="single" w:sz="4" w:space="0" w:color="auto"/>
            </w:tcBorders>
            <w:shd w:val="clear" w:color="auto" w:fill="auto"/>
            <w:hideMark/>
          </w:tcPr>
          <w:p w14:paraId="32FB4C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1081</w:t>
            </w:r>
          </w:p>
        </w:tc>
        <w:tc>
          <w:tcPr>
            <w:tcW w:w="336" w:type="pct"/>
            <w:tcBorders>
              <w:top w:val="nil"/>
              <w:left w:val="single" w:sz="8" w:space="0" w:color="auto"/>
              <w:bottom w:val="single" w:sz="4" w:space="0" w:color="auto"/>
              <w:right w:val="single" w:sz="4" w:space="0" w:color="auto"/>
            </w:tcBorders>
            <w:shd w:val="clear" w:color="auto" w:fill="auto"/>
            <w:hideMark/>
          </w:tcPr>
          <w:p w14:paraId="6DB99A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1442</w:t>
            </w:r>
          </w:p>
        </w:tc>
        <w:tc>
          <w:tcPr>
            <w:tcW w:w="321" w:type="pct"/>
            <w:tcBorders>
              <w:top w:val="nil"/>
              <w:left w:val="single" w:sz="8" w:space="0" w:color="auto"/>
              <w:bottom w:val="single" w:sz="4" w:space="0" w:color="auto"/>
              <w:right w:val="single" w:sz="4" w:space="0" w:color="auto"/>
            </w:tcBorders>
            <w:shd w:val="clear" w:color="auto" w:fill="auto"/>
            <w:hideMark/>
          </w:tcPr>
          <w:p w14:paraId="04666B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1801</w:t>
            </w:r>
          </w:p>
        </w:tc>
        <w:tc>
          <w:tcPr>
            <w:tcW w:w="335" w:type="pct"/>
            <w:tcBorders>
              <w:top w:val="nil"/>
              <w:left w:val="single" w:sz="8" w:space="0" w:color="auto"/>
              <w:bottom w:val="single" w:sz="4" w:space="0" w:color="auto"/>
              <w:right w:val="single" w:sz="4" w:space="0" w:color="auto"/>
            </w:tcBorders>
            <w:shd w:val="clear" w:color="auto" w:fill="auto"/>
            <w:hideMark/>
          </w:tcPr>
          <w:p w14:paraId="6832B7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2161</w:t>
            </w:r>
          </w:p>
        </w:tc>
        <w:tc>
          <w:tcPr>
            <w:tcW w:w="335" w:type="pct"/>
            <w:tcBorders>
              <w:top w:val="nil"/>
              <w:left w:val="single" w:sz="8" w:space="0" w:color="auto"/>
              <w:bottom w:val="single" w:sz="4" w:space="0" w:color="auto"/>
              <w:right w:val="single" w:sz="4" w:space="0" w:color="auto"/>
            </w:tcBorders>
            <w:shd w:val="clear" w:color="auto" w:fill="auto"/>
            <w:hideMark/>
          </w:tcPr>
          <w:p w14:paraId="7CC47F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2522</w:t>
            </w:r>
          </w:p>
        </w:tc>
        <w:tc>
          <w:tcPr>
            <w:tcW w:w="333" w:type="pct"/>
            <w:tcBorders>
              <w:top w:val="nil"/>
              <w:left w:val="single" w:sz="8" w:space="0" w:color="auto"/>
              <w:bottom w:val="single" w:sz="4" w:space="0" w:color="auto"/>
              <w:right w:val="single" w:sz="4" w:space="0" w:color="auto"/>
            </w:tcBorders>
            <w:shd w:val="clear" w:color="auto" w:fill="auto"/>
            <w:hideMark/>
          </w:tcPr>
          <w:p w14:paraId="19616E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2880</w:t>
            </w:r>
          </w:p>
        </w:tc>
        <w:tc>
          <w:tcPr>
            <w:tcW w:w="336" w:type="pct"/>
            <w:tcBorders>
              <w:top w:val="nil"/>
              <w:left w:val="single" w:sz="8" w:space="0" w:color="auto"/>
              <w:bottom w:val="single" w:sz="4" w:space="0" w:color="auto"/>
              <w:right w:val="single" w:sz="4" w:space="0" w:color="auto"/>
            </w:tcBorders>
            <w:shd w:val="clear" w:color="auto" w:fill="auto"/>
            <w:hideMark/>
          </w:tcPr>
          <w:p w14:paraId="49E0A4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3241</w:t>
            </w:r>
          </w:p>
        </w:tc>
        <w:tc>
          <w:tcPr>
            <w:tcW w:w="330" w:type="pct"/>
            <w:tcBorders>
              <w:top w:val="nil"/>
              <w:left w:val="single" w:sz="8" w:space="0" w:color="auto"/>
              <w:bottom w:val="single" w:sz="4" w:space="0" w:color="auto"/>
              <w:right w:val="single" w:sz="4" w:space="0" w:color="auto"/>
            </w:tcBorders>
            <w:shd w:val="clear" w:color="auto" w:fill="auto"/>
            <w:hideMark/>
          </w:tcPr>
          <w:p w14:paraId="4A1FAC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3603</w:t>
            </w:r>
          </w:p>
        </w:tc>
      </w:tr>
      <w:tr w:rsidR="0040789B" w:rsidRPr="0040789B" w14:paraId="02664E8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187FF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CI003</w:t>
            </w:r>
          </w:p>
        </w:tc>
        <w:tc>
          <w:tcPr>
            <w:tcW w:w="1375" w:type="pct"/>
            <w:tcBorders>
              <w:top w:val="nil"/>
              <w:left w:val="nil"/>
              <w:bottom w:val="single" w:sz="4" w:space="0" w:color="auto"/>
              <w:right w:val="nil"/>
            </w:tcBorders>
            <w:shd w:val="clear" w:color="auto" w:fill="auto"/>
            <w:hideMark/>
          </w:tcPr>
          <w:p w14:paraId="195677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AMIGDALECTOMÍA, PRIMARIA O SECUNDARIA, EN MENORES DE 12 AÑOS</w:t>
            </w:r>
          </w:p>
        </w:tc>
        <w:tc>
          <w:tcPr>
            <w:tcW w:w="319" w:type="pct"/>
            <w:tcBorders>
              <w:top w:val="nil"/>
              <w:left w:val="single" w:sz="8" w:space="0" w:color="auto"/>
              <w:bottom w:val="single" w:sz="4" w:space="0" w:color="auto"/>
              <w:right w:val="single" w:sz="4" w:space="0" w:color="auto"/>
            </w:tcBorders>
            <w:shd w:val="clear" w:color="auto" w:fill="auto"/>
            <w:hideMark/>
          </w:tcPr>
          <w:p w14:paraId="253490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w:t>
            </w:r>
          </w:p>
        </w:tc>
        <w:tc>
          <w:tcPr>
            <w:tcW w:w="319" w:type="pct"/>
            <w:tcBorders>
              <w:top w:val="nil"/>
              <w:left w:val="single" w:sz="8" w:space="0" w:color="auto"/>
              <w:bottom w:val="single" w:sz="4" w:space="0" w:color="auto"/>
              <w:right w:val="single" w:sz="4" w:space="0" w:color="auto"/>
            </w:tcBorders>
            <w:shd w:val="clear" w:color="auto" w:fill="auto"/>
            <w:hideMark/>
          </w:tcPr>
          <w:p w14:paraId="6C88D3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720</w:t>
            </w:r>
          </w:p>
        </w:tc>
        <w:tc>
          <w:tcPr>
            <w:tcW w:w="320" w:type="pct"/>
            <w:tcBorders>
              <w:top w:val="nil"/>
              <w:left w:val="single" w:sz="8" w:space="0" w:color="auto"/>
              <w:bottom w:val="single" w:sz="4" w:space="0" w:color="auto"/>
              <w:right w:val="single" w:sz="4" w:space="0" w:color="auto"/>
            </w:tcBorders>
            <w:shd w:val="clear" w:color="auto" w:fill="auto"/>
            <w:hideMark/>
          </w:tcPr>
          <w:p w14:paraId="58379B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1081</w:t>
            </w:r>
          </w:p>
        </w:tc>
        <w:tc>
          <w:tcPr>
            <w:tcW w:w="336" w:type="pct"/>
            <w:tcBorders>
              <w:top w:val="nil"/>
              <w:left w:val="single" w:sz="8" w:space="0" w:color="auto"/>
              <w:bottom w:val="single" w:sz="4" w:space="0" w:color="auto"/>
              <w:right w:val="single" w:sz="4" w:space="0" w:color="auto"/>
            </w:tcBorders>
            <w:shd w:val="clear" w:color="auto" w:fill="auto"/>
            <w:hideMark/>
          </w:tcPr>
          <w:p w14:paraId="6859D8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1442</w:t>
            </w:r>
          </w:p>
        </w:tc>
        <w:tc>
          <w:tcPr>
            <w:tcW w:w="321" w:type="pct"/>
            <w:tcBorders>
              <w:top w:val="nil"/>
              <w:left w:val="single" w:sz="8" w:space="0" w:color="auto"/>
              <w:bottom w:val="single" w:sz="4" w:space="0" w:color="auto"/>
              <w:right w:val="single" w:sz="4" w:space="0" w:color="auto"/>
            </w:tcBorders>
            <w:shd w:val="clear" w:color="auto" w:fill="auto"/>
            <w:hideMark/>
          </w:tcPr>
          <w:p w14:paraId="59E42F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1801</w:t>
            </w:r>
          </w:p>
        </w:tc>
        <w:tc>
          <w:tcPr>
            <w:tcW w:w="335" w:type="pct"/>
            <w:tcBorders>
              <w:top w:val="nil"/>
              <w:left w:val="single" w:sz="8" w:space="0" w:color="auto"/>
              <w:bottom w:val="single" w:sz="4" w:space="0" w:color="auto"/>
              <w:right w:val="single" w:sz="4" w:space="0" w:color="auto"/>
            </w:tcBorders>
            <w:shd w:val="clear" w:color="auto" w:fill="auto"/>
            <w:hideMark/>
          </w:tcPr>
          <w:p w14:paraId="21F2AF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2161</w:t>
            </w:r>
          </w:p>
        </w:tc>
        <w:tc>
          <w:tcPr>
            <w:tcW w:w="335" w:type="pct"/>
            <w:tcBorders>
              <w:top w:val="nil"/>
              <w:left w:val="single" w:sz="8" w:space="0" w:color="auto"/>
              <w:bottom w:val="single" w:sz="4" w:space="0" w:color="auto"/>
              <w:right w:val="single" w:sz="4" w:space="0" w:color="auto"/>
            </w:tcBorders>
            <w:shd w:val="clear" w:color="auto" w:fill="auto"/>
            <w:hideMark/>
          </w:tcPr>
          <w:p w14:paraId="76505A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2522</w:t>
            </w:r>
          </w:p>
        </w:tc>
        <w:tc>
          <w:tcPr>
            <w:tcW w:w="333" w:type="pct"/>
            <w:tcBorders>
              <w:top w:val="nil"/>
              <w:left w:val="single" w:sz="8" w:space="0" w:color="auto"/>
              <w:bottom w:val="single" w:sz="4" w:space="0" w:color="auto"/>
              <w:right w:val="single" w:sz="4" w:space="0" w:color="auto"/>
            </w:tcBorders>
            <w:shd w:val="clear" w:color="auto" w:fill="auto"/>
            <w:hideMark/>
          </w:tcPr>
          <w:p w14:paraId="039D0A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2880</w:t>
            </w:r>
          </w:p>
        </w:tc>
        <w:tc>
          <w:tcPr>
            <w:tcW w:w="336" w:type="pct"/>
            <w:tcBorders>
              <w:top w:val="nil"/>
              <w:left w:val="single" w:sz="8" w:space="0" w:color="auto"/>
              <w:bottom w:val="single" w:sz="4" w:space="0" w:color="auto"/>
              <w:right w:val="single" w:sz="4" w:space="0" w:color="auto"/>
            </w:tcBorders>
            <w:shd w:val="clear" w:color="auto" w:fill="auto"/>
            <w:hideMark/>
          </w:tcPr>
          <w:p w14:paraId="3AB380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3241</w:t>
            </w:r>
          </w:p>
        </w:tc>
        <w:tc>
          <w:tcPr>
            <w:tcW w:w="330" w:type="pct"/>
            <w:tcBorders>
              <w:top w:val="nil"/>
              <w:left w:val="single" w:sz="8" w:space="0" w:color="auto"/>
              <w:bottom w:val="single" w:sz="4" w:space="0" w:color="auto"/>
              <w:right w:val="single" w:sz="4" w:space="0" w:color="auto"/>
            </w:tcBorders>
            <w:shd w:val="clear" w:color="auto" w:fill="auto"/>
            <w:hideMark/>
          </w:tcPr>
          <w:p w14:paraId="134969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3603</w:t>
            </w:r>
          </w:p>
        </w:tc>
      </w:tr>
      <w:tr w:rsidR="0040789B" w:rsidRPr="0040789B" w14:paraId="63B65F8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9DF99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CI004</w:t>
            </w:r>
          </w:p>
        </w:tc>
        <w:tc>
          <w:tcPr>
            <w:tcW w:w="1375" w:type="pct"/>
            <w:tcBorders>
              <w:top w:val="nil"/>
              <w:left w:val="nil"/>
              <w:bottom w:val="single" w:sz="4" w:space="0" w:color="auto"/>
              <w:right w:val="nil"/>
            </w:tcBorders>
            <w:shd w:val="clear" w:color="auto" w:fill="auto"/>
            <w:hideMark/>
          </w:tcPr>
          <w:p w14:paraId="0218C0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AMIGDALECTOMÍA, PRIMARIA O SECUNDARIA, EN PACIENTES DE 12 AÑOS O MÁS</w:t>
            </w:r>
          </w:p>
        </w:tc>
        <w:tc>
          <w:tcPr>
            <w:tcW w:w="319" w:type="pct"/>
            <w:tcBorders>
              <w:top w:val="nil"/>
              <w:left w:val="single" w:sz="8" w:space="0" w:color="auto"/>
              <w:bottom w:val="single" w:sz="4" w:space="0" w:color="auto"/>
              <w:right w:val="single" w:sz="4" w:space="0" w:color="auto"/>
            </w:tcBorders>
            <w:shd w:val="clear" w:color="auto" w:fill="auto"/>
            <w:hideMark/>
          </w:tcPr>
          <w:p w14:paraId="0AAEEE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w:t>
            </w:r>
          </w:p>
        </w:tc>
        <w:tc>
          <w:tcPr>
            <w:tcW w:w="319" w:type="pct"/>
            <w:tcBorders>
              <w:top w:val="nil"/>
              <w:left w:val="single" w:sz="8" w:space="0" w:color="auto"/>
              <w:bottom w:val="single" w:sz="4" w:space="0" w:color="auto"/>
              <w:right w:val="single" w:sz="4" w:space="0" w:color="auto"/>
            </w:tcBorders>
            <w:shd w:val="clear" w:color="auto" w:fill="auto"/>
            <w:hideMark/>
          </w:tcPr>
          <w:p w14:paraId="741329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720</w:t>
            </w:r>
          </w:p>
        </w:tc>
        <w:tc>
          <w:tcPr>
            <w:tcW w:w="320" w:type="pct"/>
            <w:tcBorders>
              <w:top w:val="nil"/>
              <w:left w:val="single" w:sz="8" w:space="0" w:color="auto"/>
              <w:bottom w:val="single" w:sz="4" w:space="0" w:color="auto"/>
              <w:right w:val="single" w:sz="4" w:space="0" w:color="auto"/>
            </w:tcBorders>
            <w:shd w:val="clear" w:color="auto" w:fill="auto"/>
            <w:hideMark/>
          </w:tcPr>
          <w:p w14:paraId="1E1A60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1081</w:t>
            </w:r>
          </w:p>
        </w:tc>
        <w:tc>
          <w:tcPr>
            <w:tcW w:w="336" w:type="pct"/>
            <w:tcBorders>
              <w:top w:val="nil"/>
              <w:left w:val="single" w:sz="8" w:space="0" w:color="auto"/>
              <w:bottom w:val="single" w:sz="4" w:space="0" w:color="auto"/>
              <w:right w:val="single" w:sz="4" w:space="0" w:color="auto"/>
            </w:tcBorders>
            <w:shd w:val="clear" w:color="auto" w:fill="auto"/>
            <w:hideMark/>
          </w:tcPr>
          <w:p w14:paraId="74EB83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1442</w:t>
            </w:r>
          </w:p>
        </w:tc>
        <w:tc>
          <w:tcPr>
            <w:tcW w:w="321" w:type="pct"/>
            <w:tcBorders>
              <w:top w:val="nil"/>
              <w:left w:val="single" w:sz="8" w:space="0" w:color="auto"/>
              <w:bottom w:val="single" w:sz="4" w:space="0" w:color="auto"/>
              <w:right w:val="single" w:sz="4" w:space="0" w:color="auto"/>
            </w:tcBorders>
            <w:shd w:val="clear" w:color="auto" w:fill="auto"/>
            <w:hideMark/>
          </w:tcPr>
          <w:p w14:paraId="0A1E5A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1801</w:t>
            </w:r>
          </w:p>
        </w:tc>
        <w:tc>
          <w:tcPr>
            <w:tcW w:w="335" w:type="pct"/>
            <w:tcBorders>
              <w:top w:val="nil"/>
              <w:left w:val="single" w:sz="8" w:space="0" w:color="auto"/>
              <w:bottom w:val="single" w:sz="4" w:space="0" w:color="auto"/>
              <w:right w:val="single" w:sz="4" w:space="0" w:color="auto"/>
            </w:tcBorders>
            <w:shd w:val="clear" w:color="auto" w:fill="auto"/>
            <w:hideMark/>
          </w:tcPr>
          <w:p w14:paraId="497429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2161</w:t>
            </w:r>
          </w:p>
        </w:tc>
        <w:tc>
          <w:tcPr>
            <w:tcW w:w="335" w:type="pct"/>
            <w:tcBorders>
              <w:top w:val="nil"/>
              <w:left w:val="single" w:sz="8" w:space="0" w:color="auto"/>
              <w:bottom w:val="single" w:sz="4" w:space="0" w:color="auto"/>
              <w:right w:val="single" w:sz="4" w:space="0" w:color="auto"/>
            </w:tcBorders>
            <w:shd w:val="clear" w:color="auto" w:fill="auto"/>
            <w:hideMark/>
          </w:tcPr>
          <w:p w14:paraId="086D11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2522</w:t>
            </w:r>
          </w:p>
        </w:tc>
        <w:tc>
          <w:tcPr>
            <w:tcW w:w="333" w:type="pct"/>
            <w:tcBorders>
              <w:top w:val="nil"/>
              <w:left w:val="single" w:sz="8" w:space="0" w:color="auto"/>
              <w:bottom w:val="single" w:sz="4" w:space="0" w:color="auto"/>
              <w:right w:val="single" w:sz="4" w:space="0" w:color="auto"/>
            </w:tcBorders>
            <w:shd w:val="clear" w:color="auto" w:fill="auto"/>
            <w:hideMark/>
          </w:tcPr>
          <w:p w14:paraId="5B33EF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2880</w:t>
            </w:r>
          </w:p>
        </w:tc>
        <w:tc>
          <w:tcPr>
            <w:tcW w:w="336" w:type="pct"/>
            <w:tcBorders>
              <w:top w:val="nil"/>
              <w:left w:val="single" w:sz="8" w:space="0" w:color="auto"/>
              <w:bottom w:val="single" w:sz="4" w:space="0" w:color="auto"/>
              <w:right w:val="single" w:sz="4" w:space="0" w:color="auto"/>
            </w:tcBorders>
            <w:shd w:val="clear" w:color="auto" w:fill="auto"/>
            <w:hideMark/>
          </w:tcPr>
          <w:p w14:paraId="726D2C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3241</w:t>
            </w:r>
          </w:p>
        </w:tc>
        <w:tc>
          <w:tcPr>
            <w:tcW w:w="330" w:type="pct"/>
            <w:tcBorders>
              <w:top w:val="nil"/>
              <w:left w:val="single" w:sz="8" w:space="0" w:color="auto"/>
              <w:bottom w:val="single" w:sz="4" w:space="0" w:color="auto"/>
              <w:right w:val="single" w:sz="4" w:space="0" w:color="auto"/>
            </w:tcBorders>
            <w:shd w:val="clear" w:color="auto" w:fill="auto"/>
            <w:hideMark/>
          </w:tcPr>
          <w:p w14:paraId="615DBA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3603</w:t>
            </w:r>
          </w:p>
        </w:tc>
      </w:tr>
      <w:tr w:rsidR="0040789B" w:rsidRPr="0040789B" w14:paraId="06EE51F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67AC4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CI005</w:t>
            </w:r>
          </w:p>
        </w:tc>
        <w:tc>
          <w:tcPr>
            <w:tcW w:w="1375" w:type="pct"/>
            <w:tcBorders>
              <w:top w:val="nil"/>
              <w:left w:val="nil"/>
              <w:bottom w:val="single" w:sz="4" w:space="0" w:color="auto"/>
              <w:right w:val="nil"/>
            </w:tcBorders>
            <w:shd w:val="clear" w:color="auto" w:fill="auto"/>
            <w:hideMark/>
          </w:tcPr>
          <w:p w14:paraId="0EC618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ADENOIDECTOMÍA, PRIMARIA, EN MENORES DE 12 AÑOS</w:t>
            </w:r>
          </w:p>
        </w:tc>
        <w:tc>
          <w:tcPr>
            <w:tcW w:w="319" w:type="pct"/>
            <w:tcBorders>
              <w:top w:val="nil"/>
              <w:left w:val="single" w:sz="8" w:space="0" w:color="auto"/>
              <w:bottom w:val="single" w:sz="4" w:space="0" w:color="auto"/>
              <w:right w:val="single" w:sz="4" w:space="0" w:color="auto"/>
            </w:tcBorders>
            <w:shd w:val="clear" w:color="auto" w:fill="auto"/>
            <w:hideMark/>
          </w:tcPr>
          <w:p w14:paraId="609822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w:t>
            </w:r>
          </w:p>
        </w:tc>
        <w:tc>
          <w:tcPr>
            <w:tcW w:w="319" w:type="pct"/>
            <w:tcBorders>
              <w:top w:val="nil"/>
              <w:left w:val="single" w:sz="8" w:space="0" w:color="auto"/>
              <w:bottom w:val="single" w:sz="4" w:space="0" w:color="auto"/>
              <w:right w:val="single" w:sz="4" w:space="0" w:color="auto"/>
            </w:tcBorders>
            <w:shd w:val="clear" w:color="auto" w:fill="auto"/>
            <w:hideMark/>
          </w:tcPr>
          <w:p w14:paraId="4764B6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720</w:t>
            </w:r>
          </w:p>
        </w:tc>
        <w:tc>
          <w:tcPr>
            <w:tcW w:w="320" w:type="pct"/>
            <w:tcBorders>
              <w:top w:val="nil"/>
              <w:left w:val="single" w:sz="8" w:space="0" w:color="auto"/>
              <w:bottom w:val="single" w:sz="4" w:space="0" w:color="auto"/>
              <w:right w:val="single" w:sz="4" w:space="0" w:color="auto"/>
            </w:tcBorders>
            <w:shd w:val="clear" w:color="auto" w:fill="auto"/>
            <w:hideMark/>
          </w:tcPr>
          <w:p w14:paraId="7DAE9A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1081</w:t>
            </w:r>
          </w:p>
        </w:tc>
        <w:tc>
          <w:tcPr>
            <w:tcW w:w="336" w:type="pct"/>
            <w:tcBorders>
              <w:top w:val="nil"/>
              <w:left w:val="single" w:sz="8" w:space="0" w:color="auto"/>
              <w:bottom w:val="single" w:sz="4" w:space="0" w:color="auto"/>
              <w:right w:val="single" w:sz="4" w:space="0" w:color="auto"/>
            </w:tcBorders>
            <w:shd w:val="clear" w:color="auto" w:fill="auto"/>
            <w:hideMark/>
          </w:tcPr>
          <w:p w14:paraId="2E7536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1442</w:t>
            </w:r>
          </w:p>
        </w:tc>
        <w:tc>
          <w:tcPr>
            <w:tcW w:w="321" w:type="pct"/>
            <w:tcBorders>
              <w:top w:val="nil"/>
              <w:left w:val="single" w:sz="8" w:space="0" w:color="auto"/>
              <w:bottom w:val="single" w:sz="4" w:space="0" w:color="auto"/>
              <w:right w:val="single" w:sz="4" w:space="0" w:color="auto"/>
            </w:tcBorders>
            <w:shd w:val="clear" w:color="auto" w:fill="auto"/>
            <w:hideMark/>
          </w:tcPr>
          <w:p w14:paraId="61BA09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1801</w:t>
            </w:r>
          </w:p>
        </w:tc>
        <w:tc>
          <w:tcPr>
            <w:tcW w:w="335" w:type="pct"/>
            <w:tcBorders>
              <w:top w:val="nil"/>
              <w:left w:val="single" w:sz="8" w:space="0" w:color="auto"/>
              <w:bottom w:val="single" w:sz="4" w:space="0" w:color="auto"/>
              <w:right w:val="single" w:sz="4" w:space="0" w:color="auto"/>
            </w:tcBorders>
            <w:shd w:val="clear" w:color="auto" w:fill="auto"/>
            <w:hideMark/>
          </w:tcPr>
          <w:p w14:paraId="38FA05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2161</w:t>
            </w:r>
          </w:p>
        </w:tc>
        <w:tc>
          <w:tcPr>
            <w:tcW w:w="335" w:type="pct"/>
            <w:tcBorders>
              <w:top w:val="nil"/>
              <w:left w:val="single" w:sz="8" w:space="0" w:color="auto"/>
              <w:bottom w:val="single" w:sz="4" w:space="0" w:color="auto"/>
              <w:right w:val="single" w:sz="4" w:space="0" w:color="auto"/>
            </w:tcBorders>
            <w:shd w:val="clear" w:color="auto" w:fill="auto"/>
            <w:hideMark/>
          </w:tcPr>
          <w:p w14:paraId="6AA088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2522</w:t>
            </w:r>
          </w:p>
        </w:tc>
        <w:tc>
          <w:tcPr>
            <w:tcW w:w="333" w:type="pct"/>
            <w:tcBorders>
              <w:top w:val="nil"/>
              <w:left w:val="single" w:sz="8" w:space="0" w:color="auto"/>
              <w:bottom w:val="single" w:sz="4" w:space="0" w:color="auto"/>
              <w:right w:val="single" w:sz="4" w:space="0" w:color="auto"/>
            </w:tcBorders>
            <w:shd w:val="clear" w:color="auto" w:fill="auto"/>
            <w:hideMark/>
          </w:tcPr>
          <w:p w14:paraId="2BA493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2880</w:t>
            </w:r>
          </w:p>
        </w:tc>
        <w:tc>
          <w:tcPr>
            <w:tcW w:w="336" w:type="pct"/>
            <w:tcBorders>
              <w:top w:val="nil"/>
              <w:left w:val="single" w:sz="8" w:space="0" w:color="auto"/>
              <w:bottom w:val="single" w:sz="4" w:space="0" w:color="auto"/>
              <w:right w:val="single" w:sz="4" w:space="0" w:color="auto"/>
            </w:tcBorders>
            <w:shd w:val="clear" w:color="auto" w:fill="auto"/>
            <w:hideMark/>
          </w:tcPr>
          <w:p w14:paraId="63AFC1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3241</w:t>
            </w:r>
          </w:p>
        </w:tc>
        <w:tc>
          <w:tcPr>
            <w:tcW w:w="330" w:type="pct"/>
            <w:tcBorders>
              <w:top w:val="nil"/>
              <w:left w:val="single" w:sz="8" w:space="0" w:color="auto"/>
              <w:bottom w:val="single" w:sz="4" w:space="0" w:color="auto"/>
              <w:right w:val="single" w:sz="4" w:space="0" w:color="auto"/>
            </w:tcBorders>
            <w:shd w:val="clear" w:color="auto" w:fill="auto"/>
            <w:hideMark/>
          </w:tcPr>
          <w:p w14:paraId="68A116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3603</w:t>
            </w:r>
          </w:p>
        </w:tc>
      </w:tr>
      <w:tr w:rsidR="0040789B" w:rsidRPr="0040789B" w14:paraId="67DE6F2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CA65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CI006</w:t>
            </w:r>
          </w:p>
        </w:tc>
        <w:tc>
          <w:tcPr>
            <w:tcW w:w="1375" w:type="pct"/>
            <w:tcBorders>
              <w:top w:val="nil"/>
              <w:left w:val="nil"/>
              <w:bottom w:val="single" w:sz="4" w:space="0" w:color="auto"/>
              <w:right w:val="nil"/>
            </w:tcBorders>
            <w:shd w:val="clear" w:color="auto" w:fill="auto"/>
            <w:hideMark/>
          </w:tcPr>
          <w:p w14:paraId="12A540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ADENOIDECTOMÍA, PRIMARIA, EN PACIENTES DE 12 AÑOS O MÁS</w:t>
            </w:r>
          </w:p>
        </w:tc>
        <w:tc>
          <w:tcPr>
            <w:tcW w:w="319" w:type="pct"/>
            <w:tcBorders>
              <w:top w:val="nil"/>
              <w:left w:val="single" w:sz="8" w:space="0" w:color="auto"/>
              <w:bottom w:val="single" w:sz="4" w:space="0" w:color="auto"/>
              <w:right w:val="single" w:sz="4" w:space="0" w:color="auto"/>
            </w:tcBorders>
            <w:shd w:val="clear" w:color="auto" w:fill="auto"/>
            <w:hideMark/>
          </w:tcPr>
          <w:p w14:paraId="689767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w:t>
            </w:r>
          </w:p>
        </w:tc>
        <w:tc>
          <w:tcPr>
            <w:tcW w:w="319" w:type="pct"/>
            <w:tcBorders>
              <w:top w:val="nil"/>
              <w:left w:val="single" w:sz="8" w:space="0" w:color="auto"/>
              <w:bottom w:val="single" w:sz="4" w:space="0" w:color="auto"/>
              <w:right w:val="single" w:sz="4" w:space="0" w:color="auto"/>
            </w:tcBorders>
            <w:shd w:val="clear" w:color="auto" w:fill="auto"/>
            <w:hideMark/>
          </w:tcPr>
          <w:p w14:paraId="1376E4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720</w:t>
            </w:r>
          </w:p>
        </w:tc>
        <w:tc>
          <w:tcPr>
            <w:tcW w:w="320" w:type="pct"/>
            <w:tcBorders>
              <w:top w:val="nil"/>
              <w:left w:val="single" w:sz="8" w:space="0" w:color="auto"/>
              <w:bottom w:val="single" w:sz="4" w:space="0" w:color="auto"/>
              <w:right w:val="single" w:sz="4" w:space="0" w:color="auto"/>
            </w:tcBorders>
            <w:shd w:val="clear" w:color="auto" w:fill="auto"/>
            <w:hideMark/>
          </w:tcPr>
          <w:p w14:paraId="532788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1081</w:t>
            </w:r>
          </w:p>
        </w:tc>
        <w:tc>
          <w:tcPr>
            <w:tcW w:w="336" w:type="pct"/>
            <w:tcBorders>
              <w:top w:val="nil"/>
              <w:left w:val="single" w:sz="8" w:space="0" w:color="auto"/>
              <w:bottom w:val="single" w:sz="4" w:space="0" w:color="auto"/>
              <w:right w:val="single" w:sz="4" w:space="0" w:color="auto"/>
            </w:tcBorders>
            <w:shd w:val="clear" w:color="auto" w:fill="auto"/>
            <w:hideMark/>
          </w:tcPr>
          <w:p w14:paraId="2EB691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1442</w:t>
            </w:r>
          </w:p>
        </w:tc>
        <w:tc>
          <w:tcPr>
            <w:tcW w:w="321" w:type="pct"/>
            <w:tcBorders>
              <w:top w:val="nil"/>
              <w:left w:val="single" w:sz="8" w:space="0" w:color="auto"/>
              <w:bottom w:val="single" w:sz="4" w:space="0" w:color="auto"/>
              <w:right w:val="single" w:sz="4" w:space="0" w:color="auto"/>
            </w:tcBorders>
            <w:shd w:val="clear" w:color="auto" w:fill="auto"/>
            <w:hideMark/>
          </w:tcPr>
          <w:p w14:paraId="2CF42F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1801</w:t>
            </w:r>
          </w:p>
        </w:tc>
        <w:tc>
          <w:tcPr>
            <w:tcW w:w="335" w:type="pct"/>
            <w:tcBorders>
              <w:top w:val="nil"/>
              <w:left w:val="single" w:sz="8" w:space="0" w:color="auto"/>
              <w:bottom w:val="single" w:sz="4" w:space="0" w:color="auto"/>
              <w:right w:val="single" w:sz="4" w:space="0" w:color="auto"/>
            </w:tcBorders>
            <w:shd w:val="clear" w:color="auto" w:fill="auto"/>
            <w:hideMark/>
          </w:tcPr>
          <w:p w14:paraId="2ED6AA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2161</w:t>
            </w:r>
          </w:p>
        </w:tc>
        <w:tc>
          <w:tcPr>
            <w:tcW w:w="335" w:type="pct"/>
            <w:tcBorders>
              <w:top w:val="nil"/>
              <w:left w:val="single" w:sz="8" w:space="0" w:color="auto"/>
              <w:bottom w:val="single" w:sz="4" w:space="0" w:color="auto"/>
              <w:right w:val="single" w:sz="4" w:space="0" w:color="auto"/>
            </w:tcBorders>
            <w:shd w:val="clear" w:color="auto" w:fill="auto"/>
            <w:hideMark/>
          </w:tcPr>
          <w:p w14:paraId="7C527E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2522</w:t>
            </w:r>
          </w:p>
        </w:tc>
        <w:tc>
          <w:tcPr>
            <w:tcW w:w="333" w:type="pct"/>
            <w:tcBorders>
              <w:top w:val="nil"/>
              <w:left w:val="single" w:sz="8" w:space="0" w:color="auto"/>
              <w:bottom w:val="single" w:sz="4" w:space="0" w:color="auto"/>
              <w:right w:val="single" w:sz="4" w:space="0" w:color="auto"/>
            </w:tcBorders>
            <w:shd w:val="clear" w:color="auto" w:fill="auto"/>
            <w:hideMark/>
          </w:tcPr>
          <w:p w14:paraId="03C961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2880</w:t>
            </w:r>
          </w:p>
        </w:tc>
        <w:tc>
          <w:tcPr>
            <w:tcW w:w="336" w:type="pct"/>
            <w:tcBorders>
              <w:top w:val="nil"/>
              <w:left w:val="single" w:sz="8" w:space="0" w:color="auto"/>
              <w:bottom w:val="single" w:sz="4" w:space="0" w:color="auto"/>
              <w:right w:val="single" w:sz="4" w:space="0" w:color="auto"/>
            </w:tcBorders>
            <w:shd w:val="clear" w:color="auto" w:fill="auto"/>
            <w:hideMark/>
          </w:tcPr>
          <w:p w14:paraId="5FB080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3241</w:t>
            </w:r>
          </w:p>
        </w:tc>
        <w:tc>
          <w:tcPr>
            <w:tcW w:w="330" w:type="pct"/>
            <w:tcBorders>
              <w:top w:val="nil"/>
              <w:left w:val="single" w:sz="8" w:space="0" w:color="auto"/>
              <w:bottom w:val="single" w:sz="4" w:space="0" w:color="auto"/>
              <w:right w:val="single" w:sz="4" w:space="0" w:color="auto"/>
            </w:tcBorders>
            <w:shd w:val="clear" w:color="auto" w:fill="auto"/>
            <w:hideMark/>
          </w:tcPr>
          <w:p w14:paraId="114D91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3603</w:t>
            </w:r>
          </w:p>
        </w:tc>
      </w:tr>
      <w:tr w:rsidR="0040789B" w:rsidRPr="0040789B" w14:paraId="33B5656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5B59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CI007</w:t>
            </w:r>
          </w:p>
        </w:tc>
        <w:tc>
          <w:tcPr>
            <w:tcW w:w="1375" w:type="pct"/>
            <w:tcBorders>
              <w:top w:val="nil"/>
              <w:left w:val="nil"/>
              <w:bottom w:val="single" w:sz="4" w:space="0" w:color="auto"/>
              <w:right w:val="nil"/>
            </w:tcBorders>
            <w:shd w:val="clear" w:color="auto" w:fill="auto"/>
            <w:hideMark/>
          </w:tcPr>
          <w:p w14:paraId="5A723E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ADENOIDECTOMÍA, SECUNDARIA, EN MENORES DE 12 AÑOS</w:t>
            </w:r>
          </w:p>
        </w:tc>
        <w:tc>
          <w:tcPr>
            <w:tcW w:w="319" w:type="pct"/>
            <w:tcBorders>
              <w:top w:val="nil"/>
              <w:left w:val="single" w:sz="8" w:space="0" w:color="auto"/>
              <w:bottom w:val="single" w:sz="4" w:space="0" w:color="auto"/>
              <w:right w:val="single" w:sz="4" w:space="0" w:color="auto"/>
            </w:tcBorders>
            <w:shd w:val="clear" w:color="auto" w:fill="auto"/>
            <w:hideMark/>
          </w:tcPr>
          <w:p w14:paraId="6BD1A4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w:t>
            </w:r>
          </w:p>
        </w:tc>
        <w:tc>
          <w:tcPr>
            <w:tcW w:w="319" w:type="pct"/>
            <w:tcBorders>
              <w:top w:val="nil"/>
              <w:left w:val="single" w:sz="8" w:space="0" w:color="auto"/>
              <w:bottom w:val="single" w:sz="4" w:space="0" w:color="auto"/>
              <w:right w:val="single" w:sz="4" w:space="0" w:color="auto"/>
            </w:tcBorders>
            <w:shd w:val="clear" w:color="auto" w:fill="auto"/>
            <w:hideMark/>
          </w:tcPr>
          <w:p w14:paraId="64AF17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720</w:t>
            </w:r>
          </w:p>
        </w:tc>
        <w:tc>
          <w:tcPr>
            <w:tcW w:w="320" w:type="pct"/>
            <w:tcBorders>
              <w:top w:val="nil"/>
              <w:left w:val="single" w:sz="8" w:space="0" w:color="auto"/>
              <w:bottom w:val="single" w:sz="4" w:space="0" w:color="auto"/>
              <w:right w:val="single" w:sz="4" w:space="0" w:color="auto"/>
            </w:tcBorders>
            <w:shd w:val="clear" w:color="auto" w:fill="auto"/>
            <w:hideMark/>
          </w:tcPr>
          <w:p w14:paraId="2C3648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1081</w:t>
            </w:r>
          </w:p>
        </w:tc>
        <w:tc>
          <w:tcPr>
            <w:tcW w:w="336" w:type="pct"/>
            <w:tcBorders>
              <w:top w:val="nil"/>
              <w:left w:val="single" w:sz="8" w:space="0" w:color="auto"/>
              <w:bottom w:val="single" w:sz="4" w:space="0" w:color="auto"/>
              <w:right w:val="single" w:sz="4" w:space="0" w:color="auto"/>
            </w:tcBorders>
            <w:shd w:val="clear" w:color="auto" w:fill="auto"/>
            <w:hideMark/>
          </w:tcPr>
          <w:p w14:paraId="3976E9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1442</w:t>
            </w:r>
          </w:p>
        </w:tc>
        <w:tc>
          <w:tcPr>
            <w:tcW w:w="321" w:type="pct"/>
            <w:tcBorders>
              <w:top w:val="nil"/>
              <w:left w:val="single" w:sz="8" w:space="0" w:color="auto"/>
              <w:bottom w:val="single" w:sz="4" w:space="0" w:color="auto"/>
              <w:right w:val="single" w:sz="4" w:space="0" w:color="auto"/>
            </w:tcBorders>
            <w:shd w:val="clear" w:color="auto" w:fill="auto"/>
            <w:hideMark/>
          </w:tcPr>
          <w:p w14:paraId="21F5FC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1801</w:t>
            </w:r>
          </w:p>
        </w:tc>
        <w:tc>
          <w:tcPr>
            <w:tcW w:w="335" w:type="pct"/>
            <w:tcBorders>
              <w:top w:val="nil"/>
              <w:left w:val="single" w:sz="8" w:space="0" w:color="auto"/>
              <w:bottom w:val="single" w:sz="4" w:space="0" w:color="auto"/>
              <w:right w:val="single" w:sz="4" w:space="0" w:color="auto"/>
            </w:tcBorders>
            <w:shd w:val="clear" w:color="auto" w:fill="auto"/>
            <w:hideMark/>
          </w:tcPr>
          <w:p w14:paraId="74E3BB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2161</w:t>
            </w:r>
          </w:p>
        </w:tc>
        <w:tc>
          <w:tcPr>
            <w:tcW w:w="335" w:type="pct"/>
            <w:tcBorders>
              <w:top w:val="nil"/>
              <w:left w:val="single" w:sz="8" w:space="0" w:color="auto"/>
              <w:bottom w:val="single" w:sz="4" w:space="0" w:color="auto"/>
              <w:right w:val="single" w:sz="4" w:space="0" w:color="auto"/>
            </w:tcBorders>
            <w:shd w:val="clear" w:color="auto" w:fill="auto"/>
            <w:hideMark/>
          </w:tcPr>
          <w:p w14:paraId="5F9FB5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2522</w:t>
            </w:r>
          </w:p>
        </w:tc>
        <w:tc>
          <w:tcPr>
            <w:tcW w:w="333" w:type="pct"/>
            <w:tcBorders>
              <w:top w:val="nil"/>
              <w:left w:val="single" w:sz="8" w:space="0" w:color="auto"/>
              <w:bottom w:val="single" w:sz="4" w:space="0" w:color="auto"/>
              <w:right w:val="single" w:sz="4" w:space="0" w:color="auto"/>
            </w:tcBorders>
            <w:shd w:val="clear" w:color="auto" w:fill="auto"/>
            <w:hideMark/>
          </w:tcPr>
          <w:p w14:paraId="0CFF9A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2880</w:t>
            </w:r>
          </w:p>
        </w:tc>
        <w:tc>
          <w:tcPr>
            <w:tcW w:w="336" w:type="pct"/>
            <w:tcBorders>
              <w:top w:val="nil"/>
              <w:left w:val="single" w:sz="8" w:space="0" w:color="auto"/>
              <w:bottom w:val="single" w:sz="4" w:space="0" w:color="auto"/>
              <w:right w:val="single" w:sz="4" w:space="0" w:color="auto"/>
            </w:tcBorders>
            <w:shd w:val="clear" w:color="auto" w:fill="auto"/>
            <w:hideMark/>
          </w:tcPr>
          <w:p w14:paraId="44D99E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3241</w:t>
            </w:r>
          </w:p>
        </w:tc>
        <w:tc>
          <w:tcPr>
            <w:tcW w:w="330" w:type="pct"/>
            <w:tcBorders>
              <w:top w:val="nil"/>
              <w:left w:val="single" w:sz="8" w:space="0" w:color="auto"/>
              <w:bottom w:val="single" w:sz="4" w:space="0" w:color="auto"/>
              <w:right w:val="single" w:sz="4" w:space="0" w:color="auto"/>
            </w:tcBorders>
            <w:shd w:val="clear" w:color="auto" w:fill="auto"/>
            <w:hideMark/>
          </w:tcPr>
          <w:p w14:paraId="6BA4FE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3603</w:t>
            </w:r>
          </w:p>
        </w:tc>
      </w:tr>
      <w:tr w:rsidR="0040789B" w:rsidRPr="0040789B" w14:paraId="4FC1091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008D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CI008</w:t>
            </w:r>
          </w:p>
        </w:tc>
        <w:tc>
          <w:tcPr>
            <w:tcW w:w="1375" w:type="pct"/>
            <w:tcBorders>
              <w:top w:val="nil"/>
              <w:left w:val="nil"/>
              <w:bottom w:val="single" w:sz="4" w:space="0" w:color="auto"/>
              <w:right w:val="nil"/>
            </w:tcBorders>
            <w:shd w:val="clear" w:color="auto" w:fill="auto"/>
            <w:hideMark/>
          </w:tcPr>
          <w:p w14:paraId="1D3E09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ADENOIDECTOMÍA, SECUNDARIA, EN PACIENTES DE 12 AÑOS O MÁS</w:t>
            </w:r>
          </w:p>
        </w:tc>
        <w:tc>
          <w:tcPr>
            <w:tcW w:w="319" w:type="pct"/>
            <w:tcBorders>
              <w:top w:val="nil"/>
              <w:left w:val="single" w:sz="8" w:space="0" w:color="auto"/>
              <w:bottom w:val="single" w:sz="4" w:space="0" w:color="auto"/>
              <w:right w:val="single" w:sz="4" w:space="0" w:color="auto"/>
            </w:tcBorders>
            <w:shd w:val="clear" w:color="auto" w:fill="auto"/>
            <w:hideMark/>
          </w:tcPr>
          <w:p w14:paraId="700525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w:t>
            </w:r>
          </w:p>
        </w:tc>
        <w:tc>
          <w:tcPr>
            <w:tcW w:w="319" w:type="pct"/>
            <w:tcBorders>
              <w:top w:val="nil"/>
              <w:left w:val="single" w:sz="8" w:space="0" w:color="auto"/>
              <w:bottom w:val="single" w:sz="4" w:space="0" w:color="auto"/>
              <w:right w:val="single" w:sz="4" w:space="0" w:color="auto"/>
            </w:tcBorders>
            <w:shd w:val="clear" w:color="auto" w:fill="auto"/>
            <w:hideMark/>
          </w:tcPr>
          <w:p w14:paraId="108DFD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720</w:t>
            </w:r>
          </w:p>
        </w:tc>
        <w:tc>
          <w:tcPr>
            <w:tcW w:w="320" w:type="pct"/>
            <w:tcBorders>
              <w:top w:val="nil"/>
              <w:left w:val="single" w:sz="8" w:space="0" w:color="auto"/>
              <w:bottom w:val="single" w:sz="4" w:space="0" w:color="auto"/>
              <w:right w:val="single" w:sz="4" w:space="0" w:color="auto"/>
            </w:tcBorders>
            <w:shd w:val="clear" w:color="auto" w:fill="auto"/>
            <w:hideMark/>
          </w:tcPr>
          <w:p w14:paraId="323475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1081</w:t>
            </w:r>
          </w:p>
        </w:tc>
        <w:tc>
          <w:tcPr>
            <w:tcW w:w="336" w:type="pct"/>
            <w:tcBorders>
              <w:top w:val="nil"/>
              <w:left w:val="single" w:sz="8" w:space="0" w:color="auto"/>
              <w:bottom w:val="single" w:sz="4" w:space="0" w:color="auto"/>
              <w:right w:val="single" w:sz="4" w:space="0" w:color="auto"/>
            </w:tcBorders>
            <w:shd w:val="clear" w:color="auto" w:fill="auto"/>
            <w:hideMark/>
          </w:tcPr>
          <w:p w14:paraId="218468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1442</w:t>
            </w:r>
          </w:p>
        </w:tc>
        <w:tc>
          <w:tcPr>
            <w:tcW w:w="321" w:type="pct"/>
            <w:tcBorders>
              <w:top w:val="nil"/>
              <w:left w:val="single" w:sz="8" w:space="0" w:color="auto"/>
              <w:bottom w:val="single" w:sz="4" w:space="0" w:color="auto"/>
              <w:right w:val="single" w:sz="4" w:space="0" w:color="auto"/>
            </w:tcBorders>
            <w:shd w:val="clear" w:color="auto" w:fill="auto"/>
            <w:hideMark/>
          </w:tcPr>
          <w:p w14:paraId="6FA448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1801</w:t>
            </w:r>
          </w:p>
        </w:tc>
        <w:tc>
          <w:tcPr>
            <w:tcW w:w="335" w:type="pct"/>
            <w:tcBorders>
              <w:top w:val="nil"/>
              <w:left w:val="single" w:sz="8" w:space="0" w:color="auto"/>
              <w:bottom w:val="single" w:sz="4" w:space="0" w:color="auto"/>
              <w:right w:val="single" w:sz="4" w:space="0" w:color="auto"/>
            </w:tcBorders>
            <w:shd w:val="clear" w:color="auto" w:fill="auto"/>
            <w:hideMark/>
          </w:tcPr>
          <w:p w14:paraId="0C6CB7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2161</w:t>
            </w:r>
          </w:p>
        </w:tc>
        <w:tc>
          <w:tcPr>
            <w:tcW w:w="335" w:type="pct"/>
            <w:tcBorders>
              <w:top w:val="nil"/>
              <w:left w:val="single" w:sz="8" w:space="0" w:color="auto"/>
              <w:bottom w:val="single" w:sz="4" w:space="0" w:color="auto"/>
              <w:right w:val="single" w:sz="4" w:space="0" w:color="auto"/>
            </w:tcBorders>
            <w:shd w:val="clear" w:color="auto" w:fill="auto"/>
            <w:hideMark/>
          </w:tcPr>
          <w:p w14:paraId="41D3D2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2522</w:t>
            </w:r>
          </w:p>
        </w:tc>
        <w:tc>
          <w:tcPr>
            <w:tcW w:w="333" w:type="pct"/>
            <w:tcBorders>
              <w:top w:val="nil"/>
              <w:left w:val="single" w:sz="8" w:space="0" w:color="auto"/>
              <w:bottom w:val="single" w:sz="4" w:space="0" w:color="auto"/>
              <w:right w:val="single" w:sz="4" w:space="0" w:color="auto"/>
            </w:tcBorders>
            <w:shd w:val="clear" w:color="auto" w:fill="auto"/>
            <w:hideMark/>
          </w:tcPr>
          <w:p w14:paraId="764D6C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2880</w:t>
            </w:r>
          </w:p>
        </w:tc>
        <w:tc>
          <w:tcPr>
            <w:tcW w:w="336" w:type="pct"/>
            <w:tcBorders>
              <w:top w:val="nil"/>
              <w:left w:val="single" w:sz="8" w:space="0" w:color="auto"/>
              <w:bottom w:val="single" w:sz="4" w:space="0" w:color="auto"/>
              <w:right w:val="single" w:sz="4" w:space="0" w:color="auto"/>
            </w:tcBorders>
            <w:shd w:val="clear" w:color="auto" w:fill="auto"/>
            <w:hideMark/>
          </w:tcPr>
          <w:p w14:paraId="134C6D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3241</w:t>
            </w:r>
          </w:p>
        </w:tc>
        <w:tc>
          <w:tcPr>
            <w:tcW w:w="330" w:type="pct"/>
            <w:tcBorders>
              <w:top w:val="nil"/>
              <w:left w:val="single" w:sz="8" w:space="0" w:color="auto"/>
              <w:bottom w:val="single" w:sz="4" w:space="0" w:color="auto"/>
              <w:right w:val="single" w:sz="4" w:space="0" w:color="auto"/>
            </w:tcBorders>
            <w:shd w:val="clear" w:color="auto" w:fill="auto"/>
            <w:hideMark/>
          </w:tcPr>
          <w:p w14:paraId="7623A0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3603</w:t>
            </w:r>
          </w:p>
        </w:tc>
      </w:tr>
      <w:tr w:rsidR="0040789B" w:rsidRPr="0040789B" w14:paraId="1434EA6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B859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CI009</w:t>
            </w:r>
          </w:p>
        </w:tc>
        <w:tc>
          <w:tcPr>
            <w:tcW w:w="1375" w:type="pct"/>
            <w:tcBorders>
              <w:top w:val="nil"/>
              <w:left w:val="nil"/>
              <w:bottom w:val="single" w:sz="4" w:space="0" w:color="auto"/>
              <w:right w:val="nil"/>
            </w:tcBorders>
            <w:shd w:val="clear" w:color="auto" w:fill="auto"/>
            <w:hideMark/>
          </w:tcPr>
          <w:p w14:paraId="0EFC2C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REPARACIÓN DE HERNIA VENTRAL</w:t>
            </w:r>
          </w:p>
        </w:tc>
        <w:tc>
          <w:tcPr>
            <w:tcW w:w="319" w:type="pct"/>
            <w:tcBorders>
              <w:top w:val="nil"/>
              <w:left w:val="single" w:sz="8" w:space="0" w:color="auto"/>
              <w:bottom w:val="single" w:sz="4" w:space="0" w:color="auto"/>
              <w:right w:val="single" w:sz="4" w:space="0" w:color="auto"/>
            </w:tcBorders>
            <w:shd w:val="clear" w:color="auto" w:fill="auto"/>
            <w:hideMark/>
          </w:tcPr>
          <w:p w14:paraId="7B4EEC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19" w:type="pct"/>
            <w:tcBorders>
              <w:top w:val="nil"/>
              <w:left w:val="single" w:sz="8" w:space="0" w:color="auto"/>
              <w:bottom w:val="single" w:sz="4" w:space="0" w:color="auto"/>
              <w:right w:val="single" w:sz="4" w:space="0" w:color="auto"/>
            </w:tcBorders>
            <w:shd w:val="clear" w:color="auto" w:fill="auto"/>
            <w:hideMark/>
          </w:tcPr>
          <w:p w14:paraId="1DCCBC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20" w:type="pct"/>
            <w:tcBorders>
              <w:top w:val="nil"/>
              <w:left w:val="single" w:sz="8" w:space="0" w:color="auto"/>
              <w:bottom w:val="single" w:sz="4" w:space="0" w:color="auto"/>
              <w:right w:val="single" w:sz="4" w:space="0" w:color="auto"/>
            </w:tcBorders>
            <w:shd w:val="clear" w:color="auto" w:fill="auto"/>
            <w:hideMark/>
          </w:tcPr>
          <w:p w14:paraId="526212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c>
          <w:tcPr>
            <w:tcW w:w="336" w:type="pct"/>
            <w:tcBorders>
              <w:top w:val="nil"/>
              <w:left w:val="single" w:sz="8" w:space="0" w:color="auto"/>
              <w:bottom w:val="single" w:sz="4" w:space="0" w:color="auto"/>
              <w:right w:val="single" w:sz="4" w:space="0" w:color="auto"/>
            </w:tcBorders>
            <w:shd w:val="clear" w:color="auto" w:fill="auto"/>
            <w:hideMark/>
          </w:tcPr>
          <w:p w14:paraId="175C2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c>
          <w:tcPr>
            <w:tcW w:w="321" w:type="pct"/>
            <w:tcBorders>
              <w:top w:val="nil"/>
              <w:left w:val="single" w:sz="8" w:space="0" w:color="auto"/>
              <w:bottom w:val="single" w:sz="4" w:space="0" w:color="auto"/>
              <w:right w:val="single" w:sz="4" w:space="0" w:color="auto"/>
            </w:tcBorders>
            <w:shd w:val="clear" w:color="auto" w:fill="auto"/>
            <w:hideMark/>
          </w:tcPr>
          <w:p w14:paraId="462ED2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745</w:t>
            </w:r>
          </w:p>
        </w:tc>
        <w:tc>
          <w:tcPr>
            <w:tcW w:w="335" w:type="pct"/>
            <w:tcBorders>
              <w:top w:val="nil"/>
              <w:left w:val="single" w:sz="8" w:space="0" w:color="auto"/>
              <w:bottom w:val="single" w:sz="4" w:space="0" w:color="auto"/>
              <w:right w:val="single" w:sz="4" w:space="0" w:color="auto"/>
            </w:tcBorders>
            <w:shd w:val="clear" w:color="auto" w:fill="auto"/>
            <w:hideMark/>
          </w:tcPr>
          <w:p w14:paraId="0D4469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5" w:type="pct"/>
            <w:tcBorders>
              <w:top w:val="nil"/>
              <w:left w:val="single" w:sz="8" w:space="0" w:color="auto"/>
              <w:bottom w:val="single" w:sz="4" w:space="0" w:color="auto"/>
              <w:right w:val="single" w:sz="4" w:space="0" w:color="auto"/>
            </w:tcBorders>
            <w:shd w:val="clear" w:color="auto" w:fill="auto"/>
            <w:hideMark/>
          </w:tcPr>
          <w:p w14:paraId="148A20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w:t>
            </w:r>
          </w:p>
        </w:tc>
        <w:tc>
          <w:tcPr>
            <w:tcW w:w="333" w:type="pct"/>
            <w:tcBorders>
              <w:top w:val="nil"/>
              <w:left w:val="single" w:sz="8" w:space="0" w:color="auto"/>
              <w:bottom w:val="single" w:sz="4" w:space="0" w:color="auto"/>
              <w:right w:val="single" w:sz="4" w:space="0" w:color="auto"/>
            </w:tcBorders>
            <w:shd w:val="clear" w:color="auto" w:fill="auto"/>
            <w:hideMark/>
          </w:tcPr>
          <w:p w14:paraId="11FF26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1195</w:t>
            </w:r>
          </w:p>
        </w:tc>
        <w:tc>
          <w:tcPr>
            <w:tcW w:w="336" w:type="pct"/>
            <w:tcBorders>
              <w:top w:val="nil"/>
              <w:left w:val="single" w:sz="8" w:space="0" w:color="auto"/>
              <w:bottom w:val="single" w:sz="4" w:space="0" w:color="auto"/>
              <w:right w:val="single" w:sz="4" w:space="0" w:color="auto"/>
            </w:tcBorders>
            <w:shd w:val="clear" w:color="auto" w:fill="auto"/>
            <w:hideMark/>
          </w:tcPr>
          <w:p w14:paraId="046A0D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1347</w:t>
            </w:r>
          </w:p>
        </w:tc>
        <w:tc>
          <w:tcPr>
            <w:tcW w:w="330" w:type="pct"/>
            <w:tcBorders>
              <w:top w:val="nil"/>
              <w:left w:val="single" w:sz="8" w:space="0" w:color="auto"/>
              <w:bottom w:val="single" w:sz="4" w:space="0" w:color="auto"/>
              <w:right w:val="single" w:sz="4" w:space="0" w:color="auto"/>
            </w:tcBorders>
            <w:shd w:val="clear" w:color="auto" w:fill="auto"/>
            <w:hideMark/>
          </w:tcPr>
          <w:p w14:paraId="73A175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1498</w:t>
            </w:r>
          </w:p>
        </w:tc>
      </w:tr>
      <w:tr w:rsidR="0040789B" w:rsidRPr="0040789B" w14:paraId="5A9A766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D1015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CI010</w:t>
            </w:r>
          </w:p>
        </w:tc>
        <w:tc>
          <w:tcPr>
            <w:tcW w:w="1375" w:type="pct"/>
            <w:tcBorders>
              <w:top w:val="nil"/>
              <w:left w:val="nil"/>
              <w:bottom w:val="single" w:sz="4" w:space="0" w:color="auto"/>
              <w:right w:val="nil"/>
            </w:tcBorders>
            <w:shd w:val="clear" w:color="auto" w:fill="auto"/>
            <w:hideMark/>
          </w:tcPr>
          <w:p w14:paraId="7D048C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REPARACIÓN DE HERNIA UMBILICAL Y PARAUMBILICAL</w:t>
            </w:r>
          </w:p>
        </w:tc>
        <w:tc>
          <w:tcPr>
            <w:tcW w:w="319" w:type="pct"/>
            <w:tcBorders>
              <w:top w:val="nil"/>
              <w:left w:val="single" w:sz="8" w:space="0" w:color="auto"/>
              <w:bottom w:val="single" w:sz="4" w:space="0" w:color="auto"/>
              <w:right w:val="single" w:sz="4" w:space="0" w:color="auto"/>
            </w:tcBorders>
            <w:shd w:val="clear" w:color="auto" w:fill="auto"/>
            <w:hideMark/>
          </w:tcPr>
          <w:p w14:paraId="327DEA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19" w:type="pct"/>
            <w:tcBorders>
              <w:top w:val="nil"/>
              <w:left w:val="single" w:sz="8" w:space="0" w:color="auto"/>
              <w:bottom w:val="single" w:sz="4" w:space="0" w:color="auto"/>
              <w:right w:val="single" w:sz="4" w:space="0" w:color="auto"/>
            </w:tcBorders>
            <w:shd w:val="clear" w:color="auto" w:fill="auto"/>
            <w:hideMark/>
          </w:tcPr>
          <w:p w14:paraId="23943C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20" w:type="pct"/>
            <w:tcBorders>
              <w:top w:val="nil"/>
              <w:left w:val="single" w:sz="8" w:space="0" w:color="auto"/>
              <w:bottom w:val="single" w:sz="4" w:space="0" w:color="auto"/>
              <w:right w:val="single" w:sz="4" w:space="0" w:color="auto"/>
            </w:tcBorders>
            <w:shd w:val="clear" w:color="auto" w:fill="auto"/>
            <w:hideMark/>
          </w:tcPr>
          <w:p w14:paraId="08E241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299</w:t>
            </w:r>
          </w:p>
        </w:tc>
        <w:tc>
          <w:tcPr>
            <w:tcW w:w="336" w:type="pct"/>
            <w:tcBorders>
              <w:top w:val="nil"/>
              <w:left w:val="single" w:sz="8" w:space="0" w:color="auto"/>
              <w:bottom w:val="single" w:sz="4" w:space="0" w:color="auto"/>
              <w:right w:val="single" w:sz="4" w:space="0" w:color="auto"/>
            </w:tcBorders>
            <w:shd w:val="clear" w:color="auto" w:fill="auto"/>
            <w:hideMark/>
          </w:tcPr>
          <w:p w14:paraId="6B0382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398</w:t>
            </w:r>
          </w:p>
        </w:tc>
        <w:tc>
          <w:tcPr>
            <w:tcW w:w="321" w:type="pct"/>
            <w:tcBorders>
              <w:top w:val="nil"/>
              <w:left w:val="single" w:sz="8" w:space="0" w:color="auto"/>
              <w:bottom w:val="single" w:sz="4" w:space="0" w:color="auto"/>
              <w:right w:val="single" w:sz="4" w:space="0" w:color="auto"/>
            </w:tcBorders>
            <w:shd w:val="clear" w:color="auto" w:fill="auto"/>
            <w:hideMark/>
          </w:tcPr>
          <w:p w14:paraId="00ABD2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500</w:t>
            </w:r>
          </w:p>
        </w:tc>
        <w:tc>
          <w:tcPr>
            <w:tcW w:w="335" w:type="pct"/>
            <w:tcBorders>
              <w:top w:val="nil"/>
              <w:left w:val="single" w:sz="8" w:space="0" w:color="auto"/>
              <w:bottom w:val="single" w:sz="4" w:space="0" w:color="auto"/>
              <w:right w:val="single" w:sz="4" w:space="0" w:color="auto"/>
            </w:tcBorders>
            <w:shd w:val="clear" w:color="auto" w:fill="auto"/>
            <w:hideMark/>
          </w:tcPr>
          <w:p w14:paraId="5AB511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598</w:t>
            </w:r>
          </w:p>
        </w:tc>
        <w:tc>
          <w:tcPr>
            <w:tcW w:w="335" w:type="pct"/>
            <w:tcBorders>
              <w:top w:val="nil"/>
              <w:left w:val="single" w:sz="8" w:space="0" w:color="auto"/>
              <w:bottom w:val="single" w:sz="4" w:space="0" w:color="auto"/>
              <w:right w:val="single" w:sz="4" w:space="0" w:color="auto"/>
            </w:tcBorders>
            <w:shd w:val="clear" w:color="auto" w:fill="auto"/>
            <w:hideMark/>
          </w:tcPr>
          <w:p w14:paraId="6F7488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701</w:t>
            </w:r>
          </w:p>
        </w:tc>
        <w:tc>
          <w:tcPr>
            <w:tcW w:w="333" w:type="pct"/>
            <w:tcBorders>
              <w:top w:val="nil"/>
              <w:left w:val="single" w:sz="8" w:space="0" w:color="auto"/>
              <w:bottom w:val="single" w:sz="4" w:space="0" w:color="auto"/>
              <w:right w:val="single" w:sz="4" w:space="0" w:color="auto"/>
            </w:tcBorders>
            <w:shd w:val="clear" w:color="auto" w:fill="auto"/>
            <w:hideMark/>
          </w:tcPr>
          <w:p w14:paraId="64A823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801</w:t>
            </w:r>
          </w:p>
        </w:tc>
        <w:tc>
          <w:tcPr>
            <w:tcW w:w="336" w:type="pct"/>
            <w:tcBorders>
              <w:top w:val="nil"/>
              <w:left w:val="single" w:sz="8" w:space="0" w:color="auto"/>
              <w:bottom w:val="single" w:sz="4" w:space="0" w:color="auto"/>
              <w:right w:val="single" w:sz="4" w:space="0" w:color="auto"/>
            </w:tcBorders>
            <w:shd w:val="clear" w:color="auto" w:fill="auto"/>
            <w:hideMark/>
          </w:tcPr>
          <w:p w14:paraId="215783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900</w:t>
            </w:r>
          </w:p>
        </w:tc>
        <w:tc>
          <w:tcPr>
            <w:tcW w:w="330" w:type="pct"/>
            <w:tcBorders>
              <w:top w:val="nil"/>
              <w:left w:val="single" w:sz="8" w:space="0" w:color="auto"/>
              <w:bottom w:val="single" w:sz="4" w:space="0" w:color="auto"/>
              <w:right w:val="single" w:sz="4" w:space="0" w:color="auto"/>
            </w:tcBorders>
            <w:shd w:val="clear" w:color="auto" w:fill="auto"/>
            <w:hideMark/>
          </w:tcPr>
          <w:p w14:paraId="355009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1001</w:t>
            </w:r>
          </w:p>
        </w:tc>
      </w:tr>
      <w:tr w:rsidR="0040789B" w:rsidRPr="0040789B" w14:paraId="1FD1FD0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2BC75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CI011</w:t>
            </w:r>
          </w:p>
        </w:tc>
        <w:tc>
          <w:tcPr>
            <w:tcW w:w="1375" w:type="pct"/>
            <w:tcBorders>
              <w:top w:val="nil"/>
              <w:left w:val="nil"/>
              <w:bottom w:val="single" w:sz="4" w:space="0" w:color="auto"/>
              <w:right w:val="nil"/>
            </w:tcBorders>
            <w:shd w:val="clear" w:color="auto" w:fill="auto"/>
            <w:hideMark/>
          </w:tcPr>
          <w:p w14:paraId="4303F2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REPARACIÓN DE HERNIA INGUINAL UNILATERAL</w:t>
            </w:r>
          </w:p>
        </w:tc>
        <w:tc>
          <w:tcPr>
            <w:tcW w:w="319" w:type="pct"/>
            <w:tcBorders>
              <w:top w:val="nil"/>
              <w:left w:val="single" w:sz="8" w:space="0" w:color="auto"/>
              <w:bottom w:val="single" w:sz="4" w:space="0" w:color="auto"/>
              <w:right w:val="single" w:sz="4" w:space="0" w:color="auto"/>
            </w:tcBorders>
            <w:shd w:val="clear" w:color="auto" w:fill="auto"/>
            <w:hideMark/>
          </w:tcPr>
          <w:p w14:paraId="098506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19" w:type="pct"/>
            <w:tcBorders>
              <w:top w:val="nil"/>
              <w:left w:val="single" w:sz="8" w:space="0" w:color="auto"/>
              <w:bottom w:val="single" w:sz="4" w:space="0" w:color="auto"/>
              <w:right w:val="single" w:sz="4" w:space="0" w:color="auto"/>
            </w:tcBorders>
            <w:shd w:val="clear" w:color="auto" w:fill="auto"/>
            <w:hideMark/>
          </w:tcPr>
          <w:p w14:paraId="4F59DF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317</w:t>
            </w:r>
          </w:p>
        </w:tc>
        <w:tc>
          <w:tcPr>
            <w:tcW w:w="320" w:type="pct"/>
            <w:tcBorders>
              <w:top w:val="nil"/>
              <w:left w:val="single" w:sz="8" w:space="0" w:color="auto"/>
              <w:bottom w:val="single" w:sz="4" w:space="0" w:color="auto"/>
              <w:right w:val="single" w:sz="4" w:space="0" w:color="auto"/>
            </w:tcBorders>
            <w:shd w:val="clear" w:color="auto" w:fill="auto"/>
            <w:hideMark/>
          </w:tcPr>
          <w:p w14:paraId="45EC01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36" w:type="pct"/>
            <w:tcBorders>
              <w:top w:val="nil"/>
              <w:left w:val="single" w:sz="8" w:space="0" w:color="auto"/>
              <w:bottom w:val="single" w:sz="4" w:space="0" w:color="auto"/>
              <w:right w:val="single" w:sz="4" w:space="0" w:color="auto"/>
            </w:tcBorders>
            <w:shd w:val="clear" w:color="auto" w:fill="auto"/>
            <w:hideMark/>
          </w:tcPr>
          <w:p w14:paraId="09F175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635</w:t>
            </w:r>
          </w:p>
        </w:tc>
        <w:tc>
          <w:tcPr>
            <w:tcW w:w="321" w:type="pct"/>
            <w:tcBorders>
              <w:top w:val="nil"/>
              <w:left w:val="single" w:sz="8" w:space="0" w:color="auto"/>
              <w:bottom w:val="single" w:sz="4" w:space="0" w:color="auto"/>
              <w:right w:val="single" w:sz="4" w:space="0" w:color="auto"/>
            </w:tcBorders>
            <w:shd w:val="clear" w:color="auto" w:fill="auto"/>
            <w:hideMark/>
          </w:tcPr>
          <w:p w14:paraId="0F3FA7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794</w:t>
            </w:r>
          </w:p>
        </w:tc>
        <w:tc>
          <w:tcPr>
            <w:tcW w:w="335" w:type="pct"/>
            <w:tcBorders>
              <w:top w:val="nil"/>
              <w:left w:val="single" w:sz="8" w:space="0" w:color="auto"/>
              <w:bottom w:val="single" w:sz="4" w:space="0" w:color="auto"/>
              <w:right w:val="single" w:sz="4" w:space="0" w:color="auto"/>
            </w:tcBorders>
            <w:shd w:val="clear" w:color="auto" w:fill="auto"/>
            <w:hideMark/>
          </w:tcPr>
          <w:p w14:paraId="180829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951</w:t>
            </w:r>
          </w:p>
        </w:tc>
        <w:tc>
          <w:tcPr>
            <w:tcW w:w="335" w:type="pct"/>
            <w:tcBorders>
              <w:top w:val="nil"/>
              <w:left w:val="single" w:sz="8" w:space="0" w:color="auto"/>
              <w:bottom w:val="single" w:sz="4" w:space="0" w:color="auto"/>
              <w:right w:val="single" w:sz="4" w:space="0" w:color="auto"/>
            </w:tcBorders>
            <w:shd w:val="clear" w:color="auto" w:fill="auto"/>
            <w:hideMark/>
          </w:tcPr>
          <w:p w14:paraId="0C3629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1111</w:t>
            </w:r>
          </w:p>
        </w:tc>
        <w:tc>
          <w:tcPr>
            <w:tcW w:w="333" w:type="pct"/>
            <w:tcBorders>
              <w:top w:val="nil"/>
              <w:left w:val="single" w:sz="8" w:space="0" w:color="auto"/>
              <w:bottom w:val="single" w:sz="4" w:space="0" w:color="auto"/>
              <w:right w:val="single" w:sz="4" w:space="0" w:color="auto"/>
            </w:tcBorders>
            <w:shd w:val="clear" w:color="auto" w:fill="auto"/>
            <w:hideMark/>
          </w:tcPr>
          <w:p w14:paraId="14E7C3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1268</w:t>
            </w:r>
          </w:p>
        </w:tc>
        <w:tc>
          <w:tcPr>
            <w:tcW w:w="336" w:type="pct"/>
            <w:tcBorders>
              <w:top w:val="nil"/>
              <w:left w:val="single" w:sz="8" w:space="0" w:color="auto"/>
              <w:bottom w:val="single" w:sz="4" w:space="0" w:color="auto"/>
              <w:right w:val="single" w:sz="4" w:space="0" w:color="auto"/>
            </w:tcBorders>
            <w:shd w:val="clear" w:color="auto" w:fill="auto"/>
            <w:hideMark/>
          </w:tcPr>
          <w:p w14:paraId="1A44FB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1426</w:t>
            </w:r>
          </w:p>
        </w:tc>
        <w:tc>
          <w:tcPr>
            <w:tcW w:w="330" w:type="pct"/>
            <w:tcBorders>
              <w:top w:val="nil"/>
              <w:left w:val="single" w:sz="8" w:space="0" w:color="auto"/>
              <w:bottom w:val="single" w:sz="4" w:space="0" w:color="auto"/>
              <w:right w:val="single" w:sz="4" w:space="0" w:color="auto"/>
            </w:tcBorders>
            <w:shd w:val="clear" w:color="auto" w:fill="auto"/>
            <w:hideMark/>
          </w:tcPr>
          <w:p w14:paraId="63647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1588</w:t>
            </w:r>
          </w:p>
        </w:tc>
      </w:tr>
      <w:tr w:rsidR="0040789B" w:rsidRPr="0040789B" w14:paraId="335D721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5E450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CI012</w:t>
            </w:r>
          </w:p>
        </w:tc>
        <w:tc>
          <w:tcPr>
            <w:tcW w:w="1375" w:type="pct"/>
            <w:tcBorders>
              <w:top w:val="nil"/>
              <w:left w:val="nil"/>
              <w:bottom w:val="single" w:sz="4" w:space="0" w:color="auto"/>
              <w:right w:val="nil"/>
            </w:tcBorders>
            <w:shd w:val="clear" w:color="auto" w:fill="auto"/>
            <w:hideMark/>
          </w:tcPr>
          <w:p w14:paraId="32EC6F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REPARACIÓN PLASTIA HERNIA CRURAL</w:t>
            </w:r>
          </w:p>
        </w:tc>
        <w:tc>
          <w:tcPr>
            <w:tcW w:w="319" w:type="pct"/>
            <w:tcBorders>
              <w:top w:val="nil"/>
              <w:left w:val="single" w:sz="8" w:space="0" w:color="auto"/>
              <w:bottom w:val="single" w:sz="4" w:space="0" w:color="auto"/>
              <w:right w:val="single" w:sz="4" w:space="0" w:color="auto"/>
            </w:tcBorders>
            <w:shd w:val="clear" w:color="auto" w:fill="auto"/>
            <w:hideMark/>
          </w:tcPr>
          <w:p w14:paraId="337D9E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19" w:type="pct"/>
            <w:tcBorders>
              <w:top w:val="nil"/>
              <w:left w:val="single" w:sz="8" w:space="0" w:color="auto"/>
              <w:bottom w:val="single" w:sz="4" w:space="0" w:color="auto"/>
              <w:right w:val="single" w:sz="4" w:space="0" w:color="auto"/>
            </w:tcBorders>
            <w:shd w:val="clear" w:color="auto" w:fill="auto"/>
            <w:hideMark/>
          </w:tcPr>
          <w:p w14:paraId="7528D0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20" w:type="pct"/>
            <w:tcBorders>
              <w:top w:val="nil"/>
              <w:left w:val="single" w:sz="8" w:space="0" w:color="auto"/>
              <w:bottom w:val="single" w:sz="4" w:space="0" w:color="auto"/>
              <w:right w:val="single" w:sz="4" w:space="0" w:color="auto"/>
            </w:tcBorders>
            <w:shd w:val="clear" w:color="auto" w:fill="auto"/>
            <w:hideMark/>
          </w:tcPr>
          <w:p w14:paraId="39E011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336" w:type="pct"/>
            <w:tcBorders>
              <w:top w:val="nil"/>
              <w:left w:val="single" w:sz="8" w:space="0" w:color="auto"/>
              <w:bottom w:val="single" w:sz="4" w:space="0" w:color="auto"/>
              <w:right w:val="single" w:sz="4" w:space="0" w:color="auto"/>
            </w:tcBorders>
            <w:shd w:val="clear" w:color="auto" w:fill="auto"/>
            <w:hideMark/>
          </w:tcPr>
          <w:p w14:paraId="6402EC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717</w:t>
            </w:r>
          </w:p>
        </w:tc>
        <w:tc>
          <w:tcPr>
            <w:tcW w:w="321" w:type="pct"/>
            <w:tcBorders>
              <w:top w:val="nil"/>
              <w:left w:val="single" w:sz="8" w:space="0" w:color="auto"/>
              <w:bottom w:val="single" w:sz="4" w:space="0" w:color="auto"/>
              <w:right w:val="single" w:sz="4" w:space="0" w:color="auto"/>
            </w:tcBorders>
            <w:shd w:val="clear" w:color="auto" w:fill="auto"/>
            <w:hideMark/>
          </w:tcPr>
          <w:p w14:paraId="5F30A3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5" w:type="pct"/>
            <w:tcBorders>
              <w:top w:val="nil"/>
              <w:left w:val="single" w:sz="8" w:space="0" w:color="auto"/>
              <w:bottom w:val="single" w:sz="4" w:space="0" w:color="auto"/>
              <w:right w:val="single" w:sz="4" w:space="0" w:color="auto"/>
            </w:tcBorders>
            <w:shd w:val="clear" w:color="auto" w:fill="auto"/>
            <w:hideMark/>
          </w:tcPr>
          <w:p w14:paraId="67EA7D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c>
          <w:tcPr>
            <w:tcW w:w="335" w:type="pct"/>
            <w:tcBorders>
              <w:top w:val="nil"/>
              <w:left w:val="single" w:sz="8" w:space="0" w:color="auto"/>
              <w:bottom w:val="single" w:sz="4" w:space="0" w:color="auto"/>
              <w:right w:val="single" w:sz="4" w:space="0" w:color="auto"/>
            </w:tcBorders>
            <w:shd w:val="clear" w:color="auto" w:fill="auto"/>
            <w:hideMark/>
          </w:tcPr>
          <w:p w14:paraId="29E85D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1259</w:t>
            </w:r>
          </w:p>
        </w:tc>
        <w:tc>
          <w:tcPr>
            <w:tcW w:w="333" w:type="pct"/>
            <w:tcBorders>
              <w:top w:val="nil"/>
              <w:left w:val="single" w:sz="8" w:space="0" w:color="auto"/>
              <w:bottom w:val="single" w:sz="4" w:space="0" w:color="auto"/>
              <w:right w:val="single" w:sz="4" w:space="0" w:color="auto"/>
            </w:tcBorders>
            <w:shd w:val="clear" w:color="auto" w:fill="auto"/>
            <w:hideMark/>
          </w:tcPr>
          <w:p w14:paraId="5260ED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1439</w:t>
            </w:r>
          </w:p>
        </w:tc>
        <w:tc>
          <w:tcPr>
            <w:tcW w:w="336" w:type="pct"/>
            <w:tcBorders>
              <w:top w:val="nil"/>
              <w:left w:val="single" w:sz="8" w:space="0" w:color="auto"/>
              <w:bottom w:val="single" w:sz="4" w:space="0" w:color="auto"/>
              <w:right w:val="single" w:sz="4" w:space="0" w:color="auto"/>
            </w:tcBorders>
            <w:shd w:val="clear" w:color="auto" w:fill="auto"/>
            <w:hideMark/>
          </w:tcPr>
          <w:p w14:paraId="6B8C0E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1618</w:t>
            </w:r>
          </w:p>
        </w:tc>
        <w:tc>
          <w:tcPr>
            <w:tcW w:w="330" w:type="pct"/>
            <w:tcBorders>
              <w:top w:val="nil"/>
              <w:left w:val="single" w:sz="8" w:space="0" w:color="auto"/>
              <w:bottom w:val="single" w:sz="4" w:space="0" w:color="auto"/>
              <w:right w:val="single" w:sz="4" w:space="0" w:color="auto"/>
            </w:tcBorders>
            <w:shd w:val="clear" w:color="auto" w:fill="auto"/>
            <w:hideMark/>
          </w:tcPr>
          <w:p w14:paraId="7719C9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1798</w:t>
            </w:r>
          </w:p>
        </w:tc>
      </w:tr>
      <w:tr w:rsidR="0040789B" w:rsidRPr="0040789B" w14:paraId="3936AD7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2EE9D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CI013</w:t>
            </w:r>
          </w:p>
        </w:tc>
        <w:tc>
          <w:tcPr>
            <w:tcW w:w="1375" w:type="pct"/>
            <w:tcBorders>
              <w:top w:val="nil"/>
              <w:left w:val="nil"/>
              <w:bottom w:val="single" w:sz="4" w:space="0" w:color="auto"/>
              <w:right w:val="nil"/>
            </w:tcBorders>
            <w:shd w:val="clear" w:color="auto" w:fill="auto"/>
            <w:hideMark/>
          </w:tcPr>
          <w:p w14:paraId="372757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REPARACIÓN DE HERNIA DIAFRAGMÁTICA (HIATAL)</w:t>
            </w:r>
          </w:p>
        </w:tc>
        <w:tc>
          <w:tcPr>
            <w:tcW w:w="319" w:type="pct"/>
            <w:tcBorders>
              <w:top w:val="nil"/>
              <w:left w:val="single" w:sz="8" w:space="0" w:color="auto"/>
              <w:bottom w:val="single" w:sz="4" w:space="0" w:color="auto"/>
              <w:right w:val="single" w:sz="4" w:space="0" w:color="auto"/>
            </w:tcBorders>
            <w:shd w:val="clear" w:color="auto" w:fill="auto"/>
            <w:hideMark/>
          </w:tcPr>
          <w:p w14:paraId="7B67AB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19" w:type="pct"/>
            <w:tcBorders>
              <w:top w:val="nil"/>
              <w:left w:val="single" w:sz="8" w:space="0" w:color="auto"/>
              <w:bottom w:val="single" w:sz="4" w:space="0" w:color="auto"/>
              <w:right w:val="single" w:sz="4" w:space="0" w:color="auto"/>
            </w:tcBorders>
            <w:shd w:val="clear" w:color="auto" w:fill="auto"/>
            <w:hideMark/>
          </w:tcPr>
          <w:p w14:paraId="5335B8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422</w:t>
            </w:r>
          </w:p>
        </w:tc>
        <w:tc>
          <w:tcPr>
            <w:tcW w:w="320" w:type="pct"/>
            <w:tcBorders>
              <w:top w:val="nil"/>
              <w:left w:val="single" w:sz="8" w:space="0" w:color="auto"/>
              <w:bottom w:val="single" w:sz="4" w:space="0" w:color="auto"/>
              <w:right w:val="single" w:sz="4" w:space="0" w:color="auto"/>
            </w:tcBorders>
            <w:shd w:val="clear" w:color="auto" w:fill="auto"/>
            <w:hideMark/>
          </w:tcPr>
          <w:p w14:paraId="4EF2E9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630</w:t>
            </w:r>
          </w:p>
        </w:tc>
        <w:tc>
          <w:tcPr>
            <w:tcW w:w="336" w:type="pct"/>
            <w:tcBorders>
              <w:top w:val="nil"/>
              <w:left w:val="single" w:sz="8" w:space="0" w:color="auto"/>
              <w:bottom w:val="single" w:sz="4" w:space="0" w:color="auto"/>
              <w:right w:val="single" w:sz="4" w:space="0" w:color="auto"/>
            </w:tcBorders>
            <w:shd w:val="clear" w:color="auto" w:fill="auto"/>
            <w:hideMark/>
          </w:tcPr>
          <w:p w14:paraId="57EFE5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840</w:t>
            </w:r>
          </w:p>
        </w:tc>
        <w:tc>
          <w:tcPr>
            <w:tcW w:w="321" w:type="pct"/>
            <w:tcBorders>
              <w:top w:val="nil"/>
              <w:left w:val="single" w:sz="8" w:space="0" w:color="auto"/>
              <w:bottom w:val="single" w:sz="4" w:space="0" w:color="auto"/>
              <w:right w:val="single" w:sz="4" w:space="0" w:color="auto"/>
            </w:tcBorders>
            <w:shd w:val="clear" w:color="auto" w:fill="auto"/>
            <w:hideMark/>
          </w:tcPr>
          <w:p w14:paraId="294594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1055</w:t>
            </w:r>
          </w:p>
        </w:tc>
        <w:tc>
          <w:tcPr>
            <w:tcW w:w="335" w:type="pct"/>
            <w:tcBorders>
              <w:top w:val="nil"/>
              <w:left w:val="single" w:sz="8" w:space="0" w:color="auto"/>
              <w:bottom w:val="single" w:sz="4" w:space="0" w:color="auto"/>
              <w:right w:val="single" w:sz="4" w:space="0" w:color="auto"/>
            </w:tcBorders>
            <w:shd w:val="clear" w:color="auto" w:fill="auto"/>
            <w:hideMark/>
          </w:tcPr>
          <w:p w14:paraId="6D60F8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1265</w:t>
            </w:r>
          </w:p>
        </w:tc>
        <w:tc>
          <w:tcPr>
            <w:tcW w:w="335" w:type="pct"/>
            <w:tcBorders>
              <w:top w:val="nil"/>
              <w:left w:val="single" w:sz="8" w:space="0" w:color="auto"/>
              <w:bottom w:val="single" w:sz="4" w:space="0" w:color="auto"/>
              <w:right w:val="single" w:sz="4" w:space="0" w:color="auto"/>
            </w:tcBorders>
            <w:shd w:val="clear" w:color="auto" w:fill="auto"/>
            <w:hideMark/>
          </w:tcPr>
          <w:p w14:paraId="3C3C96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1477</w:t>
            </w:r>
          </w:p>
        </w:tc>
        <w:tc>
          <w:tcPr>
            <w:tcW w:w="333" w:type="pct"/>
            <w:tcBorders>
              <w:top w:val="nil"/>
              <w:left w:val="single" w:sz="8" w:space="0" w:color="auto"/>
              <w:bottom w:val="single" w:sz="4" w:space="0" w:color="auto"/>
              <w:right w:val="single" w:sz="4" w:space="0" w:color="auto"/>
            </w:tcBorders>
            <w:shd w:val="clear" w:color="auto" w:fill="auto"/>
            <w:hideMark/>
          </w:tcPr>
          <w:p w14:paraId="7B671D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1688</w:t>
            </w:r>
          </w:p>
        </w:tc>
        <w:tc>
          <w:tcPr>
            <w:tcW w:w="336" w:type="pct"/>
            <w:tcBorders>
              <w:top w:val="nil"/>
              <w:left w:val="single" w:sz="8" w:space="0" w:color="auto"/>
              <w:bottom w:val="single" w:sz="4" w:space="0" w:color="auto"/>
              <w:right w:val="single" w:sz="4" w:space="0" w:color="auto"/>
            </w:tcBorders>
            <w:shd w:val="clear" w:color="auto" w:fill="auto"/>
            <w:hideMark/>
          </w:tcPr>
          <w:p w14:paraId="3DF683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1900</w:t>
            </w:r>
          </w:p>
        </w:tc>
        <w:tc>
          <w:tcPr>
            <w:tcW w:w="330" w:type="pct"/>
            <w:tcBorders>
              <w:top w:val="nil"/>
              <w:left w:val="single" w:sz="8" w:space="0" w:color="auto"/>
              <w:bottom w:val="single" w:sz="4" w:space="0" w:color="auto"/>
              <w:right w:val="single" w:sz="4" w:space="0" w:color="auto"/>
            </w:tcBorders>
            <w:shd w:val="clear" w:color="auto" w:fill="auto"/>
            <w:hideMark/>
          </w:tcPr>
          <w:p w14:paraId="352075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2110</w:t>
            </w:r>
          </w:p>
        </w:tc>
      </w:tr>
      <w:tr w:rsidR="0040789B" w:rsidRPr="0040789B" w14:paraId="34D5F3E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1A893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CI014</w:t>
            </w:r>
          </w:p>
        </w:tc>
        <w:tc>
          <w:tcPr>
            <w:tcW w:w="1375" w:type="pct"/>
            <w:tcBorders>
              <w:top w:val="nil"/>
              <w:left w:val="nil"/>
              <w:bottom w:val="single" w:sz="4" w:space="0" w:color="auto"/>
              <w:right w:val="nil"/>
            </w:tcBorders>
            <w:shd w:val="clear" w:color="auto" w:fill="auto"/>
            <w:hideMark/>
          </w:tcPr>
          <w:p w14:paraId="3B29D2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CIRCUNCISIÓN NIÑOS</w:t>
            </w:r>
          </w:p>
        </w:tc>
        <w:tc>
          <w:tcPr>
            <w:tcW w:w="319" w:type="pct"/>
            <w:tcBorders>
              <w:top w:val="nil"/>
              <w:left w:val="single" w:sz="8" w:space="0" w:color="auto"/>
              <w:bottom w:val="single" w:sz="4" w:space="0" w:color="auto"/>
              <w:right w:val="single" w:sz="4" w:space="0" w:color="auto"/>
            </w:tcBorders>
            <w:shd w:val="clear" w:color="auto" w:fill="auto"/>
            <w:hideMark/>
          </w:tcPr>
          <w:p w14:paraId="4E80BE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19" w:type="pct"/>
            <w:tcBorders>
              <w:top w:val="nil"/>
              <w:left w:val="single" w:sz="8" w:space="0" w:color="auto"/>
              <w:bottom w:val="single" w:sz="4" w:space="0" w:color="auto"/>
              <w:right w:val="single" w:sz="4" w:space="0" w:color="auto"/>
            </w:tcBorders>
            <w:shd w:val="clear" w:color="auto" w:fill="auto"/>
            <w:hideMark/>
          </w:tcPr>
          <w:p w14:paraId="3C09C9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506</w:t>
            </w:r>
          </w:p>
        </w:tc>
        <w:tc>
          <w:tcPr>
            <w:tcW w:w="320" w:type="pct"/>
            <w:tcBorders>
              <w:top w:val="nil"/>
              <w:left w:val="single" w:sz="8" w:space="0" w:color="auto"/>
              <w:bottom w:val="single" w:sz="4" w:space="0" w:color="auto"/>
              <w:right w:val="single" w:sz="4" w:space="0" w:color="auto"/>
            </w:tcBorders>
            <w:shd w:val="clear" w:color="auto" w:fill="auto"/>
            <w:hideMark/>
          </w:tcPr>
          <w:p w14:paraId="5E77CC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763</w:t>
            </w:r>
          </w:p>
        </w:tc>
        <w:tc>
          <w:tcPr>
            <w:tcW w:w="336" w:type="pct"/>
            <w:tcBorders>
              <w:top w:val="nil"/>
              <w:left w:val="single" w:sz="8" w:space="0" w:color="auto"/>
              <w:bottom w:val="single" w:sz="4" w:space="0" w:color="auto"/>
              <w:right w:val="single" w:sz="4" w:space="0" w:color="auto"/>
            </w:tcBorders>
            <w:shd w:val="clear" w:color="auto" w:fill="auto"/>
            <w:hideMark/>
          </w:tcPr>
          <w:p w14:paraId="34EBDA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1017</w:t>
            </w:r>
          </w:p>
        </w:tc>
        <w:tc>
          <w:tcPr>
            <w:tcW w:w="321" w:type="pct"/>
            <w:tcBorders>
              <w:top w:val="nil"/>
              <w:left w:val="single" w:sz="8" w:space="0" w:color="auto"/>
              <w:bottom w:val="single" w:sz="4" w:space="0" w:color="auto"/>
              <w:right w:val="single" w:sz="4" w:space="0" w:color="auto"/>
            </w:tcBorders>
            <w:shd w:val="clear" w:color="auto" w:fill="auto"/>
            <w:hideMark/>
          </w:tcPr>
          <w:p w14:paraId="572A68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1271</w:t>
            </w:r>
          </w:p>
        </w:tc>
        <w:tc>
          <w:tcPr>
            <w:tcW w:w="335" w:type="pct"/>
            <w:tcBorders>
              <w:top w:val="nil"/>
              <w:left w:val="single" w:sz="8" w:space="0" w:color="auto"/>
              <w:bottom w:val="single" w:sz="4" w:space="0" w:color="auto"/>
              <w:right w:val="single" w:sz="4" w:space="0" w:color="auto"/>
            </w:tcBorders>
            <w:shd w:val="clear" w:color="auto" w:fill="auto"/>
            <w:hideMark/>
          </w:tcPr>
          <w:p w14:paraId="10FA7D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1527</w:t>
            </w:r>
          </w:p>
        </w:tc>
        <w:tc>
          <w:tcPr>
            <w:tcW w:w="335" w:type="pct"/>
            <w:tcBorders>
              <w:top w:val="nil"/>
              <w:left w:val="single" w:sz="8" w:space="0" w:color="auto"/>
              <w:bottom w:val="single" w:sz="4" w:space="0" w:color="auto"/>
              <w:right w:val="single" w:sz="4" w:space="0" w:color="auto"/>
            </w:tcBorders>
            <w:shd w:val="clear" w:color="auto" w:fill="auto"/>
            <w:hideMark/>
          </w:tcPr>
          <w:p w14:paraId="74ACCC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1782</w:t>
            </w:r>
          </w:p>
        </w:tc>
        <w:tc>
          <w:tcPr>
            <w:tcW w:w="333" w:type="pct"/>
            <w:tcBorders>
              <w:top w:val="nil"/>
              <w:left w:val="single" w:sz="8" w:space="0" w:color="auto"/>
              <w:bottom w:val="single" w:sz="4" w:space="0" w:color="auto"/>
              <w:right w:val="single" w:sz="4" w:space="0" w:color="auto"/>
            </w:tcBorders>
            <w:shd w:val="clear" w:color="auto" w:fill="auto"/>
            <w:hideMark/>
          </w:tcPr>
          <w:p w14:paraId="2436A4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2035</w:t>
            </w:r>
          </w:p>
        </w:tc>
        <w:tc>
          <w:tcPr>
            <w:tcW w:w="336" w:type="pct"/>
            <w:tcBorders>
              <w:top w:val="nil"/>
              <w:left w:val="single" w:sz="8" w:space="0" w:color="auto"/>
              <w:bottom w:val="single" w:sz="4" w:space="0" w:color="auto"/>
              <w:right w:val="single" w:sz="4" w:space="0" w:color="auto"/>
            </w:tcBorders>
            <w:shd w:val="clear" w:color="auto" w:fill="auto"/>
            <w:hideMark/>
          </w:tcPr>
          <w:p w14:paraId="5F4E03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2289</w:t>
            </w:r>
          </w:p>
        </w:tc>
        <w:tc>
          <w:tcPr>
            <w:tcW w:w="330" w:type="pct"/>
            <w:tcBorders>
              <w:top w:val="nil"/>
              <w:left w:val="single" w:sz="8" w:space="0" w:color="auto"/>
              <w:bottom w:val="single" w:sz="4" w:space="0" w:color="auto"/>
              <w:right w:val="single" w:sz="4" w:space="0" w:color="auto"/>
            </w:tcBorders>
            <w:shd w:val="clear" w:color="auto" w:fill="auto"/>
            <w:hideMark/>
          </w:tcPr>
          <w:p w14:paraId="4EE7FC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2544</w:t>
            </w:r>
          </w:p>
        </w:tc>
      </w:tr>
      <w:tr w:rsidR="0040789B" w:rsidRPr="0040789B" w14:paraId="5FBF83B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EFBE5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CI015</w:t>
            </w:r>
          </w:p>
        </w:tc>
        <w:tc>
          <w:tcPr>
            <w:tcW w:w="1375" w:type="pct"/>
            <w:tcBorders>
              <w:top w:val="nil"/>
              <w:left w:val="nil"/>
              <w:bottom w:val="single" w:sz="4" w:space="0" w:color="auto"/>
              <w:right w:val="nil"/>
            </w:tcBorders>
            <w:shd w:val="clear" w:color="auto" w:fill="auto"/>
            <w:hideMark/>
          </w:tcPr>
          <w:p w14:paraId="70988D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LAPAROTOMÍA EXPLORADORA (LAPE)</w:t>
            </w:r>
          </w:p>
        </w:tc>
        <w:tc>
          <w:tcPr>
            <w:tcW w:w="319" w:type="pct"/>
            <w:tcBorders>
              <w:top w:val="nil"/>
              <w:left w:val="single" w:sz="8" w:space="0" w:color="auto"/>
              <w:bottom w:val="single" w:sz="4" w:space="0" w:color="auto"/>
              <w:right w:val="single" w:sz="4" w:space="0" w:color="auto"/>
            </w:tcBorders>
            <w:shd w:val="clear" w:color="auto" w:fill="auto"/>
            <w:hideMark/>
          </w:tcPr>
          <w:p w14:paraId="27838D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19" w:type="pct"/>
            <w:tcBorders>
              <w:top w:val="nil"/>
              <w:left w:val="single" w:sz="8" w:space="0" w:color="auto"/>
              <w:bottom w:val="single" w:sz="4" w:space="0" w:color="auto"/>
              <w:right w:val="single" w:sz="4" w:space="0" w:color="auto"/>
            </w:tcBorders>
            <w:shd w:val="clear" w:color="auto" w:fill="auto"/>
            <w:hideMark/>
          </w:tcPr>
          <w:p w14:paraId="7CD412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c>
          <w:tcPr>
            <w:tcW w:w="320" w:type="pct"/>
            <w:tcBorders>
              <w:top w:val="nil"/>
              <w:left w:val="single" w:sz="8" w:space="0" w:color="auto"/>
              <w:bottom w:val="single" w:sz="4" w:space="0" w:color="auto"/>
              <w:right w:val="single" w:sz="4" w:space="0" w:color="auto"/>
            </w:tcBorders>
            <w:shd w:val="clear" w:color="auto" w:fill="auto"/>
            <w:hideMark/>
          </w:tcPr>
          <w:p w14:paraId="6ED530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622</w:t>
            </w:r>
          </w:p>
        </w:tc>
        <w:tc>
          <w:tcPr>
            <w:tcW w:w="336" w:type="pct"/>
            <w:tcBorders>
              <w:top w:val="nil"/>
              <w:left w:val="single" w:sz="8" w:space="0" w:color="auto"/>
              <w:bottom w:val="single" w:sz="4" w:space="0" w:color="auto"/>
              <w:right w:val="single" w:sz="4" w:space="0" w:color="auto"/>
            </w:tcBorders>
            <w:shd w:val="clear" w:color="auto" w:fill="auto"/>
            <w:hideMark/>
          </w:tcPr>
          <w:p w14:paraId="03B667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831</w:t>
            </w:r>
          </w:p>
        </w:tc>
        <w:tc>
          <w:tcPr>
            <w:tcW w:w="321" w:type="pct"/>
            <w:tcBorders>
              <w:top w:val="nil"/>
              <w:left w:val="single" w:sz="8" w:space="0" w:color="auto"/>
              <w:bottom w:val="single" w:sz="4" w:space="0" w:color="auto"/>
              <w:right w:val="single" w:sz="4" w:space="0" w:color="auto"/>
            </w:tcBorders>
            <w:shd w:val="clear" w:color="auto" w:fill="auto"/>
            <w:hideMark/>
          </w:tcPr>
          <w:p w14:paraId="07BFA8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1039</w:t>
            </w:r>
          </w:p>
        </w:tc>
        <w:tc>
          <w:tcPr>
            <w:tcW w:w="335" w:type="pct"/>
            <w:tcBorders>
              <w:top w:val="nil"/>
              <w:left w:val="single" w:sz="8" w:space="0" w:color="auto"/>
              <w:bottom w:val="single" w:sz="4" w:space="0" w:color="auto"/>
              <w:right w:val="single" w:sz="4" w:space="0" w:color="auto"/>
            </w:tcBorders>
            <w:shd w:val="clear" w:color="auto" w:fill="auto"/>
            <w:hideMark/>
          </w:tcPr>
          <w:p w14:paraId="5EA3B5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1244</w:t>
            </w:r>
          </w:p>
        </w:tc>
        <w:tc>
          <w:tcPr>
            <w:tcW w:w="335" w:type="pct"/>
            <w:tcBorders>
              <w:top w:val="nil"/>
              <w:left w:val="single" w:sz="8" w:space="0" w:color="auto"/>
              <w:bottom w:val="single" w:sz="4" w:space="0" w:color="auto"/>
              <w:right w:val="single" w:sz="4" w:space="0" w:color="auto"/>
            </w:tcBorders>
            <w:shd w:val="clear" w:color="auto" w:fill="auto"/>
            <w:hideMark/>
          </w:tcPr>
          <w:p w14:paraId="497E1D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1453</w:t>
            </w:r>
          </w:p>
        </w:tc>
        <w:tc>
          <w:tcPr>
            <w:tcW w:w="333" w:type="pct"/>
            <w:tcBorders>
              <w:top w:val="nil"/>
              <w:left w:val="single" w:sz="8" w:space="0" w:color="auto"/>
              <w:bottom w:val="single" w:sz="4" w:space="0" w:color="auto"/>
              <w:right w:val="single" w:sz="4" w:space="0" w:color="auto"/>
            </w:tcBorders>
            <w:shd w:val="clear" w:color="auto" w:fill="auto"/>
            <w:hideMark/>
          </w:tcPr>
          <w:p w14:paraId="065179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1661</w:t>
            </w:r>
          </w:p>
        </w:tc>
        <w:tc>
          <w:tcPr>
            <w:tcW w:w="336" w:type="pct"/>
            <w:tcBorders>
              <w:top w:val="nil"/>
              <w:left w:val="single" w:sz="8" w:space="0" w:color="auto"/>
              <w:bottom w:val="single" w:sz="4" w:space="0" w:color="auto"/>
              <w:right w:val="single" w:sz="4" w:space="0" w:color="auto"/>
            </w:tcBorders>
            <w:shd w:val="clear" w:color="auto" w:fill="auto"/>
            <w:hideMark/>
          </w:tcPr>
          <w:p w14:paraId="7EA2C6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0" w:type="pct"/>
            <w:tcBorders>
              <w:top w:val="nil"/>
              <w:left w:val="single" w:sz="8" w:space="0" w:color="auto"/>
              <w:bottom w:val="single" w:sz="4" w:space="0" w:color="auto"/>
              <w:right w:val="single" w:sz="4" w:space="0" w:color="auto"/>
            </w:tcBorders>
            <w:shd w:val="clear" w:color="auto" w:fill="auto"/>
            <w:hideMark/>
          </w:tcPr>
          <w:p w14:paraId="45AED8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2076</w:t>
            </w:r>
          </w:p>
        </w:tc>
      </w:tr>
      <w:tr w:rsidR="0040789B" w:rsidRPr="0040789B" w14:paraId="739BD7F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2DD9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CI016</w:t>
            </w:r>
          </w:p>
        </w:tc>
        <w:tc>
          <w:tcPr>
            <w:tcW w:w="1375" w:type="pct"/>
            <w:tcBorders>
              <w:top w:val="nil"/>
              <w:left w:val="nil"/>
              <w:bottom w:val="single" w:sz="4" w:space="0" w:color="auto"/>
              <w:right w:val="nil"/>
            </w:tcBorders>
            <w:shd w:val="clear" w:color="auto" w:fill="auto"/>
            <w:hideMark/>
          </w:tcPr>
          <w:p w14:paraId="66EAD2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LAPAROTOMÍA EXPLORADORA POR OCLUSIÓN INTESTINAL</w:t>
            </w:r>
          </w:p>
        </w:tc>
        <w:tc>
          <w:tcPr>
            <w:tcW w:w="319" w:type="pct"/>
            <w:tcBorders>
              <w:top w:val="nil"/>
              <w:left w:val="single" w:sz="8" w:space="0" w:color="auto"/>
              <w:bottom w:val="single" w:sz="4" w:space="0" w:color="auto"/>
              <w:right w:val="single" w:sz="4" w:space="0" w:color="auto"/>
            </w:tcBorders>
            <w:shd w:val="clear" w:color="auto" w:fill="auto"/>
            <w:hideMark/>
          </w:tcPr>
          <w:p w14:paraId="598942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19" w:type="pct"/>
            <w:tcBorders>
              <w:top w:val="nil"/>
              <w:left w:val="single" w:sz="8" w:space="0" w:color="auto"/>
              <w:bottom w:val="single" w:sz="4" w:space="0" w:color="auto"/>
              <w:right w:val="single" w:sz="4" w:space="0" w:color="auto"/>
            </w:tcBorders>
            <w:shd w:val="clear" w:color="auto" w:fill="auto"/>
            <w:hideMark/>
          </w:tcPr>
          <w:p w14:paraId="01DBF7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442</w:t>
            </w:r>
          </w:p>
        </w:tc>
        <w:tc>
          <w:tcPr>
            <w:tcW w:w="320" w:type="pct"/>
            <w:tcBorders>
              <w:top w:val="nil"/>
              <w:left w:val="single" w:sz="8" w:space="0" w:color="auto"/>
              <w:bottom w:val="single" w:sz="4" w:space="0" w:color="auto"/>
              <w:right w:val="single" w:sz="4" w:space="0" w:color="auto"/>
            </w:tcBorders>
            <w:shd w:val="clear" w:color="auto" w:fill="auto"/>
            <w:hideMark/>
          </w:tcPr>
          <w:p w14:paraId="6EAADD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668</w:t>
            </w:r>
          </w:p>
        </w:tc>
        <w:tc>
          <w:tcPr>
            <w:tcW w:w="336" w:type="pct"/>
            <w:tcBorders>
              <w:top w:val="nil"/>
              <w:left w:val="single" w:sz="8" w:space="0" w:color="auto"/>
              <w:bottom w:val="single" w:sz="4" w:space="0" w:color="auto"/>
              <w:right w:val="single" w:sz="4" w:space="0" w:color="auto"/>
            </w:tcBorders>
            <w:shd w:val="clear" w:color="auto" w:fill="auto"/>
            <w:hideMark/>
          </w:tcPr>
          <w:p w14:paraId="2BF0F4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887</w:t>
            </w:r>
          </w:p>
        </w:tc>
        <w:tc>
          <w:tcPr>
            <w:tcW w:w="321" w:type="pct"/>
            <w:tcBorders>
              <w:top w:val="nil"/>
              <w:left w:val="single" w:sz="8" w:space="0" w:color="auto"/>
              <w:bottom w:val="single" w:sz="4" w:space="0" w:color="auto"/>
              <w:right w:val="single" w:sz="4" w:space="0" w:color="auto"/>
            </w:tcBorders>
            <w:shd w:val="clear" w:color="auto" w:fill="auto"/>
            <w:hideMark/>
          </w:tcPr>
          <w:p w14:paraId="55E6A3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1111</w:t>
            </w:r>
          </w:p>
        </w:tc>
        <w:tc>
          <w:tcPr>
            <w:tcW w:w="335" w:type="pct"/>
            <w:tcBorders>
              <w:top w:val="nil"/>
              <w:left w:val="single" w:sz="8" w:space="0" w:color="auto"/>
              <w:bottom w:val="single" w:sz="4" w:space="0" w:color="auto"/>
              <w:right w:val="single" w:sz="4" w:space="0" w:color="auto"/>
            </w:tcBorders>
            <w:shd w:val="clear" w:color="auto" w:fill="auto"/>
            <w:hideMark/>
          </w:tcPr>
          <w:p w14:paraId="0C0B0C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1334</w:t>
            </w:r>
          </w:p>
        </w:tc>
        <w:tc>
          <w:tcPr>
            <w:tcW w:w="335" w:type="pct"/>
            <w:tcBorders>
              <w:top w:val="nil"/>
              <w:left w:val="single" w:sz="8" w:space="0" w:color="auto"/>
              <w:bottom w:val="single" w:sz="4" w:space="0" w:color="auto"/>
              <w:right w:val="single" w:sz="4" w:space="0" w:color="auto"/>
            </w:tcBorders>
            <w:shd w:val="clear" w:color="auto" w:fill="auto"/>
            <w:hideMark/>
          </w:tcPr>
          <w:p w14:paraId="1EDD54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1554</w:t>
            </w:r>
          </w:p>
        </w:tc>
        <w:tc>
          <w:tcPr>
            <w:tcW w:w="333" w:type="pct"/>
            <w:tcBorders>
              <w:top w:val="nil"/>
              <w:left w:val="single" w:sz="8" w:space="0" w:color="auto"/>
              <w:bottom w:val="single" w:sz="4" w:space="0" w:color="auto"/>
              <w:right w:val="single" w:sz="4" w:space="0" w:color="auto"/>
            </w:tcBorders>
            <w:shd w:val="clear" w:color="auto" w:fill="auto"/>
            <w:hideMark/>
          </w:tcPr>
          <w:p w14:paraId="2BF934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1777</w:t>
            </w:r>
          </w:p>
        </w:tc>
        <w:tc>
          <w:tcPr>
            <w:tcW w:w="336" w:type="pct"/>
            <w:tcBorders>
              <w:top w:val="nil"/>
              <w:left w:val="single" w:sz="8" w:space="0" w:color="auto"/>
              <w:bottom w:val="single" w:sz="4" w:space="0" w:color="auto"/>
              <w:right w:val="single" w:sz="4" w:space="0" w:color="auto"/>
            </w:tcBorders>
            <w:shd w:val="clear" w:color="auto" w:fill="auto"/>
            <w:hideMark/>
          </w:tcPr>
          <w:p w14:paraId="126E09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2001</w:t>
            </w:r>
          </w:p>
        </w:tc>
        <w:tc>
          <w:tcPr>
            <w:tcW w:w="330" w:type="pct"/>
            <w:tcBorders>
              <w:top w:val="nil"/>
              <w:left w:val="single" w:sz="8" w:space="0" w:color="auto"/>
              <w:bottom w:val="single" w:sz="4" w:space="0" w:color="auto"/>
              <w:right w:val="single" w:sz="4" w:space="0" w:color="auto"/>
            </w:tcBorders>
            <w:shd w:val="clear" w:color="auto" w:fill="auto"/>
            <w:hideMark/>
          </w:tcPr>
          <w:p w14:paraId="226ABB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2224</w:t>
            </w:r>
          </w:p>
        </w:tc>
      </w:tr>
      <w:tr w:rsidR="0040789B" w:rsidRPr="0040789B" w14:paraId="1DDEE77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CB8C2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CI017</w:t>
            </w:r>
          </w:p>
        </w:tc>
        <w:tc>
          <w:tcPr>
            <w:tcW w:w="1375" w:type="pct"/>
            <w:tcBorders>
              <w:top w:val="nil"/>
              <w:left w:val="nil"/>
              <w:bottom w:val="single" w:sz="4" w:space="0" w:color="auto"/>
              <w:right w:val="nil"/>
            </w:tcBorders>
            <w:shd w:val="clear" w:color="auto" w:fill="auto"/>
            <w:hideMark/>
          </w:tcPr>
          <w:p w14:paraId="171207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LAPAROTOMÍA EXPLORADORA PERFORACIÓN DE INTESTINO</w:t>
            </w:r>
          </w:p>
        </w:tc>
        <w:tc>
          <w:tcPr>
            <w:tcW w:w="319" w:type="pct"/>
            <w:tcBorders>
              <w:top w:val="nil"/>
              <w:left w:val="single" w:sz="8" w:space="0" w:color="auto"/>
              <w:bottom w:val="single" w:sz="4" w:space="0" w:color="auto"/>
              <w:right w:val="single" w:sz="4" w:space="0" w:color="auto"/>
            </w:tcBorders>
            <w:shd w:val="clear" w:color="auto" w:fill="auto"/>
            <w:hideMark/>
          </w:tcPr>
          <w:p w14:paraId="29BE1A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19" w:type="pct"/>
            <w:tcBorders>
              <w:top w:val="nil"/>
              <w:left w:val="single" w:sz="8" w:space="0" w:color="auto"/>
              <w:bottom w:val="single" w:sz="4" w:space="0" w:color="auto"/>
              <w:right w:val="single" w:sz="4" w:space="0" w:color="auto"/>
            </w:tcBorders>
            <w:shd w:val="clear" w:color="auto" w:fill="auto"/>
            <w:hideMark/>
          </w:tcPr>
          <w:p w14:paraId="7CFCE4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475</w:t>
            </w:r>
          </w:p>
        </w:tc>
        <w:tc>
          <w:tcPr>
            <w:tcW w:w="320" w:type="pct"/>
            <w:tcBorders>
              <w:top w:val="nil"/>
              <w:left w:val="single" w:sz="8" w:space="0" w:color="auto"/>
              <w:bottom w:val="single" w:sz="4" w:space="0" w:color="auto"/>
              <w:right w:val="single" w:sz="4" w:space="0" w:color="auto"/>
            </w:tcBorders>
            <w:shd w:val="clear" w:color="auto" w:fill="auto"/>
            <w:hideMark/>
          </w:tcPr>
          <w:p w14:paraId="0CDD19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711</w:t>
            </w:r>
          </w:p>
        </w:tc>
        <w:tc>
          <w:tcPr>
            <w:tcW w:w="336" w:type="pct"/>
            <w:tcBorders>
              <w:top w:val="nil"/>
              <w:left w:val="single" w:sz="8" w:space="0" w:color="auto"/>
              <w:bottom w:val="single" w:sz="4" w:space="0" w:color="auto"/>
              <w:right w:val="single" w:sz="4" w:space="0" w:color="auto"/>
            </w:tcBorders>
            <w:shd w:val="clear" w:color="auto" w:fill="auto"/>
            <w:hideMark/>
          </w:tcPr>
          <w:p w14:paraId="192B62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950</w:t>
            </w:r>
          </w:p>
        </w:tc>
        <w:tc>
          <w:tcPr>
            <w:tcW w:w="321" w:type="pct"/>
            <w:tcBorders>
              <w:top w:val="nil"/>
              <w:left w:val="single" w:sz="8" w:space="0" w:color="auto"/>
              <w:bottom w:val="single" w:sz="4" w:space="0" w:color="auto"/>
              <w:right w:val="single" w:sz="4" w:space="0" w:color="auto"/>
            </w:tcBorders>
            <w:shd w:val="clear" w:color="auto" w:fill="auto"/>
            <w:hideMark/>
          </w:tcPr>
          <w:p w14:paraId="306C3F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1188</w:t>
            </w:r>
          </w:p>
        </w:tc>
        <w:tc>
          <w:tcPr>
            <w:tcW w:w="335" w:type="pct"/>
            <w:tcBorders>
              <w:top w:val="nil"/>
              <w:left w:val="single" w:sz="8" w:space="0" w:color="auto"/>
              <w:bottom w:val="single" w:sz="4" w:space="0" w:color="auto"/>
              <w:right w:val="single" w:sz="4" w:space="0" w:color="auto"/>
            </w:tcBorders>
            <w:shd w:val="clear" w:color="auto" w:fill="auto"/>
            <w:hideMark/>
          </w:tcPr>
          <w:p w14:paraId="43CAF3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1425</w:t>
            </w:r>
          </w:p>
        </w:tc>
        <w:tc>
          <w:tcPr>
            <w:tcW w:w="335" w:type="pct"/>
            <w:tcBorders>
              <w:top w:val="nil"/>
              <w:left w:val="single" w:sz="8" w:space="0" w:color="auto"/>
              <w:bottom w:val="single" w:sz="4" w:space="0" w:color="auto"/>
              <w:right w:val="single" w:sz="4" w:space="0" w:color="auto"/>
            </w:tcBorders>
            <w:shd w:val="clear" w:color="auto" w:fill="auto"/>
            <w:hideMark/>
          </w:tcPr>
          <w:p w14:paraId="5BF2DF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1665</w:t>
            </w:r>
          </w:p>
        </w:tc>
        <w:tc>
          <w:tcPr>
            <w:tcW w:w="333" w:type="pct"/>
            <w:tcBorders>
              <w:top w:val="nil"/>
              <w:left w:val="single" w:sz="8" w:space="0" w:color="auto"/>
              <w:bottom w:val="single" w:sz="4" w:space="0" w:color="auto"/>
              <w:right w:val="single" w:sz="4" w:space="0" w:color="auto"/>
            </w:tcBorders>
            <w:shd w:val="clear" w:color="auto" w:fill="auto"/>
            <w:hideMark/>
          </w:tcPr>
          <w:p w14:paraId="0F791A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1902</w:t>
            </w:r>
          </w:p>
        </w:tc>
        <w:tc>
          <w:tcPr>
            <w:tcW w:w="336" w:type="pct"/>
            <w:tcBorders>
              <w:top w:val="nil"/>
              <w:left w:val="single" w:sz="8" w:space="0" w:color="auto"/>
              <w:bottom w:val="single" w:sz="4" w:space="0" w:color="auto"/>
              <w:right w:val="single" w:sz="4" w:space="0" w:color="auto"/>
            </w:tcBorders>
            <w:shd w:val="clear" w:color="auto" w:fill="auto"/>
            <w:hideMark/>
          </w:tcPr>
          <w:p w14:paraId="33ECD9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2139</w:t>
            </w:r>
          </w:p>
        </w:tc>
        <w:tc>
          <w:tcPr>
            <w:tcW w:w="330" w:type="pct"/>
            <w:tcBorders>
              <w:top w:val="nil"/>
              <w:left w:val="single" w:sz="8" w:space="0" w:color="auto"/>
              <w:bottom w:val="single" w:sz="4" w:space="0" w:color="auto"/>
              <w:right w:val="single" w:sz="4" w:space="0" w:color="auto"/>
            </w:tcBorders>
            <w:shd w:val="clear" w:color="auto" w:fill="auto"/>
            <w:hideMark/>
          </w:tcPr>
          <w:p w14:paraId="205953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2379</w:t>
            </w:r>
          </w:p>
        </w:tc>
      </w:tr>
      <w:tr w:rsidR="0040789B" w:rsidRPr="0040789B" w14:paraId="2AAEF89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B6225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CI018</w:t>
            </w:r>
          </w:p>
        </w:tc>
        <w:tc>
          <w:tcPr>
            <w:tcW w:w="1375" w:type="pct"/>
            <w:tcBorders>
              <w:top w:val="nil"/>
              <w:left w:val="nil"/>
              <w:bottom w:val="single" w:sz="4" w:space="0" w:color="auto"/>
              <w:right w:val="nil"/>
            </w:tcBorders>
            <w:shd w:val="clear" w:color="auto" w:fill="auto"/>
            <w:hideMark/>
          </w:tcPr>
          <w:p w14:paraId="4F44BF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LAPAROTOMÍA EXPLORADORA POR ADHERENCIAS INTESTINALES</w:t>
            </w:r>
          </w:p>
        </w:tc>
        <w:tc>
          <w:tcPr>
            <w:tcW w:w="319" w:type="pct"/>
            <w:tcBorders>
              <w:top w:val="nil"/>
              <w:left w:val="single" w:sz="8" w:space="0" w:color="auto"/>
              <w:bottom w:val="single" w:sz="4" w:space="0" w:color="auto"/>
              <w:right w:val="single" w:sz="4" w:space="0" w:color="auto"/>
            </w:tcBorders>
            <w:shd w:val="clear" w:color="auto" w:fill="auto"/>
            <w:hideMark/>
          </w:tcPr>
          <w:p w14:paraId="1B7131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19" w:type="pct"/>
            <w:tcBorders>
              <w:top w:val="nil"/>
              <w:left w:val="single" w:sz="8" w:space="0" w:color="auto"/>
              <w:bottom w:val="single" w:sz="4" w:space="0" w:color="auto"/>
              <w:right w:val="single" w:sz="4" w:space="0" w:color="auto"/>
            </w:tcBorders>
            <w:shd w:val="clear" w:color="auto" w:fill="auto"/>
            <w:hideMark/>
          </w:tcPr>
          <w:p w14:paraId="6076D2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371</w:t>
            </w:r>
          </w:p>
        </w:tc>
        <w:tc>
          <w:tcPr>
            <w:tcW w:w="320" w:type="pct"/>
            <w:tcBorders>
              <w:top w:val="nil"/>
              <w:left w:val="single" w:sz="8" w:space="0" w:color="auto"/>
              <w:bottom w:val="single" w:sz="4" w:space="0" w:color="auto"/>
              <w:right w:val="single" w:sz="4" w:space="0" w:color="auto"/>
            </w:tcBorders>
            <w:shd w:val="clear" w:color="auto" w:fill="auto"/>
            <w:hideMark/>
          </w:tcPr>
          <w:p w14:paraId="49744B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555</w:t>
            </w:r>
          </w:p>
        </w:tc>
        <w:tc>
          <w:tcPr>
            <w:tcW w:w="336" w:type="pct"/>
            <w:tcBorders>
              <w:top w:val="nil"/>
              <w:left w:val="single" w:sz="8" w:space="0" w:color="auto"/>
              <w:bottom w:val="single" w:sz="4" w:space="0" w:color="auto"/>
              <w:right w:val="single" w:sz="4" w:space="0" w:color="auto"/>
            </w:tcBorders>
            <w:shd w:val="clear" w:color="auto" w:fill="auto"/>
            <w:hideMark/>
          </w:tcPr>
          <w:p w14:paraId="0D7725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739</w:t>
            </w:r>
          </w:p>
        </w:tc>
        <w:tc>
          <w:tcPr>
            <w:tcW w:w="321" w:type="pct"/>
            <w:tcBorders>
              <w:top w:val="nil"/>
              <w:left w:val="single" w:sz="8" w:space="0" w:color="auto"/>
              <w:bottom w:val="single" w:sz="4" w:space="0" w:color="auto"/>
              <w:right w:val="single" w:sz="4" w:space="0" w:color="auto"/>
            </w:tcBorders>
            <w:shd w:val="clear" w:color="auto" w:fill="auto"/>
            <w:hideMark/>
          </w:tcPr>
          <w:p w14:paraId="2EDCC3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923</w:t>
            </w:r>
          </w:p>
        </w:tc>
        <w:tc>
          <w:tcPr>
            <w:tcW w:w="335" w:type="pct"/>
            <w:tcBorders>
              <w:top w:val="nil"/>
              <w:left w:val="single" w:sz="8" w:space="0" w:color="auto"/>
              <w:bottom w:val="single" w:sz="4" w:space="0" w:color="auto"/>
              <w:right w:val="single" w:sz="4" w:space="0" w:color="auto"/>
            </w:tcBorders>
            <w:shd w:val="clear" w:color="auto" w:fill="auto"/>
            <w:hideMark/>
          </w:tcPr>
          <w:p w14:paraId="664B52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1111</w:t>
            </w:r>
          </w:p>
        </w:tc>
        <w:tc>
          <w:tcPr>
            <w:tcW w:w="335" w:type="pct"/>
            <w:tcBorders>
              <w:top w:val="nil"/>
              <w:left w:val="single" w:sz="8" w:space="0" w:color="auto"/>
              <w:bottom w:val="single" w:sz="4" w:space="0" w:color="auto"/>
              <w:right w:val="single" w:sz="4" w:space="0" w:color="auto"/>
            </w:tcBorders>
            <w:shd w:val="clear" w:color="auto" w:fill="auto"/>
            <w:hideMark/>
          </w:tcPr>
          <w:p w14:paraId="72AA1C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1297</w:t>
            </w:r>
          </w:p>
        </w:tc>
        <w:tc>
          <w:tcPr>
            <w:tcW w:w="333" w:type="pct"/>
            <w:tcBorders>
              <w:top w:val="nil"/>
              <w:left w:val="single" w:sz="8" w:space="0" w:color="auto"/>
              <w:bottom w:val="single" w:sz="4" w:space="0" w:color="auto"/>
              <w:right w:val="single" w:sz="4" w:space="0" w:color="auto"/>
            </w:tcBorders>
            <w:shd w:val="clear" w:color="auto" w:fill="auto"/>
            <w:hideMark/>
          </w:tcPr>
          <w:p w14:paraId="030D6B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1479</w:t>
            </w:r>
          </w:p>
        </w:tc>
        <w:tc>
          <w:tcPr>
            <w:tcW w:w="336" w:type="pct"/>
            <w:tcBorders>
              <w:top w:val="nil"/>
              <w:left w:val="single" w:sz="8" w:space="0" w:color="auto"/>
              <w:bottom w:val="single" w:sz="4" w:space="0" w:color="auto"/>
              <w:right w:val="single" w:sz="4" w:space="0" w:color="auto"/>
            </w:tcBorders>
            <w:shd w:val="clear" w:color="auto" w:fill="auto"/>
            <w:hideMark/>
          </w:tcPr>
          <w:p w14:paraId="34EA94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1666</w:t>
            </w:r>
          </w:p>
        </w:tc>
        <w:tc>
          <w:tcPr>
            <w:tcW w:w="330" w:type="pct"/>
            <w:tcBorders>
              <w:top w:val="nil"/>
              <w:left w:val="single" w:sz="8" w:space="0" w:color="auto"/>
              <w:bottom w:val="single" w:sz="4" w:space="0" w:color="auto"/>
              <w:right w:val="single" w:sz="4" w:space="0" w:color="auto"/>
            </w:tcBorders>
            <w:shd w:val="clear" w:color="auto" w:fill="auto"/>
            <w:hideMark/>
          </w:tcPr>
          <w:p w14:paraId="265BCC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1855</w:t>
            </w:r>
          </w:p>
        </w:tc>
      </w:tr>
      <w:tr w:rsidR="0040789B" w:rsidRPr="0040789B" w14:paraId="2B2D3F8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82AC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CI019</w:t>
            </w:r>
          </w:p>
        </w:tc>
        <w:tc>
          <w:tcPr>
            <w:tcW w:w="1375" w:type="pct"/>
            <w:tcBorders>
              <w:top w:val="nil"/>
              <w:left w:val="nil"/>
              <w:bottom w:val="single" w:sz="4" w:space="0" w:color="auto"/>
              <w:right w:val="nil"/>
            </w:tcBorders>
            <w:shd w:val="clear" w:color="auto" w:fill="auto"/>
            <w:hideMark/>
          </w:tcPr>
          <w:p w14:paraId="511596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ESPLENECTOMÍA</w:t>
            </w:r>
          </w:p>
        </w:tc>
        <w:tc>
          <w:tcPr>
            <w:tcW w:w="319" w:type="pct"/>
            <w:tcBorders>
              <w:top w:val="nil"/>
              <w:left w:val="single" w:sz="8" w:space="0" w:color="auto"/>
              <w:bottom w:val="single" w:sz="4" w:space="0" w:color="auto"/>
              <w:right w:val="single" w:sz="4" w:space="0" w:color="auto"/>
            </w:tcBorders>
            <w:shd w:val="clear" w:color="auto" w:fill="auto"/>
            <w:hideMark/>
          </w:tcPr>
          <w:p w14:paraId="442DCC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19" w:type="pct"/>
            <w:tcBorders>
              <w:top w:val="nil"/>
              <w:left w:val="single" w:sz="8" w:space="0" w:color="auto"/>
              <w:bottom w:val="single" w:sz="4" w:space="0" w:color="auto"/>
              <w:right w:val="single" w:sz="4" w:space="0" w:color="auto"/>
            </w:tcBorders>
            <w:shd w:val="clear" w:color="auto" w:fill="auto"/>
            <w:hideMark/>
          </w:tcPr>
          <w:p w14:paraId="2C1C79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420</w:t>
            </w:r>
          </w:p>
        </w:tc>
        <w:tc>
          <w:tcPr>
            <w:tcW w:w="320" w:type="pct"/>
            <w:tcBorders>
              <w:top w:val="nil"/>
              <w:left w:val="single" w:sz="8" w:space="0" w:color="auto"/>
              <w:bottom w:val="single" w:sz="4" w:space="0" w:color="auto"/>
              <w:right w:val="single" w:sz="4" w:space="0" w:color="auto"/>
            </w:tcBorders>
            <w:shd w:val="clear" w:color="auto" w:fill="auto"/>
            <w:hideMark/>
          </w:tcPr>
          <w:p w14:paraId="5B68E4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336" w:type="pct"/>
            <w:tcBorders>
              <w:top w:val="nil"/>
              <w:left w:val="single" w:sz="8" w:space="0" w:color="auto"/>
              <w:bottom w:val="single" w:sz="4" w:space="0" w:color="auto"/>
              <w:right w:val="single" w:sz="4" w:space="0" w:color="auto"/>
            </w:tcBorders>
            <w:shd w:val="clear" w:color="auto" w:fill="auto"/>
            <w:hideMark/>
          </w:tcPr>
          <w:p w14:paraId="62258F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835</w:t>
            </w:r>
          </w:p>
        </w:tc>
        <w:tc>
          <w:tcPr>
            <w:tcW w:w="321" w:type="pct"/>
            <w:tcBorders>
              <w:top w:val="nil"/>
              <w:left w:val="single" w:sz="8" w:space="0" w:color="auto"/>
              <w:bottom w:val="single" w:sz="4" w:space="0" w:color="auto"/>
              <w:right w:val="single" w:sz="4" w:space="0" w:color="auto"/>
            </w:tcBorders>
            <w:shd w:val="clear" w:color="auto" w:fill="auto"/>
            <w:hideMark/>
          </w:tcPr>
          <w:p w14:paraId="560220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w:t>
            </w:r>
          </w:p>
        </w:tc>
        <w:tc>
          <w:tcPr>
            <w:tcW w:w="335" w:type="pct"/>
            <w:tcBorders>
              <w:top w:val="nil"/>
              <w:left w:val="single" w:sz="8" w:space="0" w:color="auto"/>
              <w:bottom w:val="single" w:sz="4" w:space="0" w:color="auto"/>
              <w:right w:val="single" w:sz="4" w:space="0" w:color="auto"/>
            </w:tcBorders>
            <w:shd w:val="clear" w:color="auto" w:fill="auto"/>
            <w:hideMark/>
          </w:tcPr>
          <w:p w14:paraId="2AA65C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1258</w:t>
            </w:r>
          </w:p>
        </w:tc>
        <w:tc>
          <w:tcPr>
            <w:tcW w:w="335" w:type="pct"/>
            <w:tcBorders>
              <w:top w:val="nil"/>
              <w:left w:val="single" w:sz="8" w:space="0" w:color="auto"/>
              <w:bottom w:val="single" w:sz="4" w:space="0" w:color="auto"/>
              <w:right w:val="single" w:sz="4" w:space="0" w:color="auto"/>
            </w:tcBorders>
            <w:shd w:val="clear" w:color="auto" w:fill="auto"/>
            <w:hideMark/>
          </w:tcPr>
          <w:p w14:paraId="4B390C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1465</w:t>
            </w:r>
          </w:p>
        </w:tc>
        <w:tc>
          <w:tcPr>
            <w:tcW w:w="333" w:type="pct"/>
            <w:tcBorders>
              <w:top w:val="nil"/>
              <w:left w:val="single" w:sz="8" w:space="0" w:color="auto"/>
              <w:bottom w:val="single" w:sz="4" w:space="0" w:color="auto"/>
              <w:right w:val="single" w:sz="4" w:space="0" w:color="auto"/>
            </w:tcBorders>
            <w:shd w:val="clear" w:color="auto" w:fill="auto"/>
            <w:hideMark/>
          </w:tcPr>
          <w:p w14:paraId="6697BF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1673</w:t>
            </w:r>
          </w:p>
        </w:tc>
        <w:tc>
          <w:tcPr>
            <w:tcW w:w="336" w:type="pct"/>
            <w:tcBorders>
              <w:top w:val="nil"/>
              <w:left w:val="single" w:sz="8" w:space="0" w:color="auto"/>
              <w:bottom w:val="single" w:sz="4" w:space="0" w:color="auto"/>
              <w:right w:val="single" w:sz="4" w:space="0" w:color="auto"/>
            </w:tcBorders>
            <w:shd w:val="clear" w:color="auto" w:fill="auto"/>
            <w:hideMark/>
          </w:tcPr>
          <w:p w14:paraId="668FF4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1885</w:t>
            </w:r>
          </w:p>
        </w:tc>
        <w:tc>
          <w:tcPr>
            <w:tcW w:w="330" w:type="pct"/>
            <w:tcBorders>
              <w:top w:val="nil"/>
              <w:left w:val="single" w:sz="8" w:space="0" w:color="auto"/>
              <w:bottom w:val="single" w:sz="4" w:space="0" w:color="auto"/>
              <w:right w:val="single" w:sz="4" w:space="0" w:color="auto"/>
            </w:tcBorders>
            <w:shd w:val="clear" w:color="auto" w:fill="auto"/>
            <w:hideMark/>
          </w:tcPr>
          <w:p w14:paraId="3BB509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2094</w:t>
            </w:r>
          </w:p>
        </w:tc>
      </w:tr>
      <w:tr w:rsidR="0040789B" w:rsidRPr="0040789B" w14:paraId="5E3D1B6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1EB5C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CI020</w:t>
            </w:r>
          </w:p>
        </w:tc>
        <w:tc>
          <w:tcPr>
            <w:tcW w:w="1375" w:type="pct"/>
            <w:tcBorders>
              <w:top w:val="nil"/>
              <w:left w:val="nil"/>
              <w:bottom w:val="single" w:sz="4" w:space="0" w:color="auto"/>
              <w:right w:val="nil"/>
            </w:tcBorders>
            <w:shd w:val="clear" w:color="auto" w:fill="auto"/>
            <w:hideMark/>
          </w:tcPr>
          <w:p w14:paraId="3D3D5D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INTERVENCIONES ESPLÉNICAS</w:t>
            </w:r>
          </w:p>
        </w:tc>
        <w:tc>
          <w:tcPr>
            <w:tcW w:w="319" w:type="pct"/>
            <w:tcBorders>
              <w:top w:val="nil"/>
              <w:left w:val="single" w:sz="8" w:space="0" w:color="auto"/>
              <w:bottom w:val="single" w:sz="4" w:space="0" w:color="auto"/>
              <w:right w:val="single" w:sz="4" w:space="0" w:color="auto"/>
            </w:tcBorders>
            <w:shd w:val="clear" w:color="auto" w:fill="auto"/>
            <w:hideMark/>
          </w:tcPr>
          <w:p w14:paraId="763CE2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w:t>
            </w:r>
          </w:p>
        </w:tc>
        <w:tc>
          <w:tcPr>
            <w:tcW w:w="319" w:type="pct"/>
            <w:tcBorders>
              <w:top w:val="nil"/>
              <w:left w:val="single" w:sz="8" w:space="0" w:color="auto"/>
              <w:bottom w:val="single" w:sz="4" w:space="0" w:color="auto"/>
              <w:right w:val="single" w:sz="4" w:space="0" w:color="auto"/>
            </w:tcBorders>
            <w:shd w:val="clear" w:color="auto" w:fill="auto"/>
            <w:hideMark/>
          </w:tcPr>
          <w:p w14:paraId="18DA39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513</w:t>
            </w:r>
          </w:p>
        </w:tc>
        <w:tc>
          <w:tcPr>
            <w:tcW w:w="320" w:type="pct"/>
            <w:tcBorders>
              <w:top w:val="nil"/>
              <w:left w:val="single" w:sz="8" w:space="0" w:color="auto"/>
              <w:bottom w:val="single" w:sz="4" w:space="0" w:color="auto"/>
              <w:right w:val="single" w:sz="4" w:space="0" w:color="auto"/>
            </w:tcBorders>
            <w:shd w:val="clear" w:color="auto" w:fill="auto"/>
            <w:hideMark/>
          </w:tcPr>
          <w:p w14:paraId="06DD8F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770</w:t>
            </w:r>
          </w:p>
        </w:tc>
        <w:tc>
          <w:tcPr>
            <w:tcW w:w="336" w:type="pct"/>
            <w:tcBorders>
              <w:top w:val="nil"/>
              <w:left w:val="single" w:sz="8" w:space="0" w:color="auto"/>
              <w:bottom w:val="single" w:sz="4" w:space="0" w:color="auto"/>
              <w:right w:val="single" w:sz="4" w:space="0" w:color="auto"/>
            </w:tcBorders>
            <w:shd w:val="clear" w:color="auto" w:fill="auto"/>
            <w:hideMark/>
          </w:tcPr>
          <w:p w14:paraId="7CE019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1029</w:t>
            </w:r>
          </w:p>
        </w:tc>
        <w:tc>
          <w:tcPr>
            <w:tcW w:w="321" w:type="pct"/>
            <w:tcBorders>
              <w:top w:val="nil"/>
              <w:left w:val="single" w:sz="8" w:space="0" w:color="auto"/>
              <w:bottom w:val="single" w:sz="4" w:space="0" w:color="auto"/>
              <w:right w:val="single" w:sz="4" w:space="0" w:color="auto"/>
            </w:tcBorders>
            <w:shd w:val="clear" w:color="auto" w:fill="auto"/>
            <w:hideMark/>
          </w:tcPr>
          <w:p w14:paraId="3C30EE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1284</w:t>
            </w:r>
          </w:p>
        </w:tc>
        <w:tc>
          <w:tcPr>
            <w:tcW w:w="335" w:type="pct"/>
            <w:tcBorders>
              <w:top w:val="nil"/>
              <w:left w:val="single" w:sz="8" w:space="0" w:color="auto"/>
              <w:bottom w:val="single" w:sz="4" w:space="0" w:color="auto"/>
              <w:right w:val="single" w:sz="4" w:space="0" w:color="auto"/>
            </w:tcBorders>
            <w:shd w:val="clear" w:color="auto" w:fill="auto"/>
            <w:hideMark/>
          </w:tcPr>
          <w:p w14:paraId="3C2D9F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1540</w:t>
            </w:r>
          </w:p>
        </w:tc>
        <w:tc>
          <w:tcPr>
            <w:tcW w:w="335" w:type="pct"/>
            <w:tcBorders>
              <w:top w:val="nil"/>
              <w:left w:val="single" w:sz="8" w:space="0" w:color="auto"/>
              <w:bottom w:val="single" w:sz="4" w:space="0" w:color="auto"/>
              <w:right w:val="single" w:sz="4" w:space="0" w:color="auto"/>
            </w:tcBorders>
            <w:shd w:val="clear" w:color="auto" w:fill="auto"/>
            <w:hideMark/>
          </w:tcPr>
          <w:p w14:paraId="3D5617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1800</w:t>
            </w:r>
          </w:p>
        </w:tc>
        <w:tc>
          <w:tcPr>
            <w:tcW w:w="333" w:type="pct"/>
            <w:tcBorders>
              <w:top w:val="nil"/>
              <w:left w:val="single" w:sz="8" w:space="0" w:color="auto"/>
              <w:bottom w:val="single" w:sz="4" w:space="0" w:color="auto"/>
              <w:right w:val="single" w:sz="4" w:space="0" w:color="auto"/>
            </w:tcBorders>
            <w:shd w:val="clear" w:color="auto" w:fill="auto"/>
            <w:hideMark/>
          </w:tcPr>
          <w:p w14:paraId="2AD96D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2057</w:t>
            </w:r>
          </w:p>
        </w:tc>
        <w:tc>
          <w:tcPr>
            <w:tcW w:w="336" w:type="pct"/>
            <w:tcBorders>
              <w:top w:val="nil"/>
              <w:left w:val="single" w:sz="8" w:space="0" w:color="auto"/>
              <w:bottom w:val="single" w:sz="4" w:space="0" w:color="auto"/>
              <w:right w:val="single" w:sz="4" w:space="0" w:color="auto"/>
            </w:tcBorders>
            <w:shd w:val="clear" w:color="auto" w:fill="auto"/>
            <w:hideMark/>
          </w:tcPr>
          <w:p w14:paraId="725337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2314</w:t>
            </w:r>
          </w:p>
        </w:tc>
        <w:tc>
          <w:tcPr>
            <w:tcW w:w="330" w:type="pct"/>
            <w:tcBorders>
              <w:top w:val="nil"/>
              <w:left w:val="single" w:sz="8" w:space="0" w:color="auto"/>
              <w:bottom w:val="single" w:sz="4" w:space="0" w:color="auto"/>
              <w:right w:val="single" w:sz="4" w:space="0" w:color="auto"/>
            </w:tcBorders>
            <w:shd w:val="clear" w:color="auto" w:fill="auto"/>
            <w:hideMark/>
          </w:tcPr>
          <w:p w14:paraId="7D8B25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2570</w:t>
            </w:r>
          </w:p>
        </w:tc>
      </w:tr>
      <w:tr w:rsidR="0040789B" w:rsidRPr="0040789B" w14:paraId="22EB540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951E7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CI021</w:t>
            </w:r>
          </w:p>
        </w:tc>
        <w:tc>
          <w:tcPr>
            <w:tcW w:w="1375" w:type="pct"/>
            <w:tcBorders>
              <w:top w:val="nil"/>
              <w:left w:val="nil"/>
              <w:bottom w:val="single" w:sz="4" w:space="0" w:color="auto"/>
              <w:right w:val="nil"/>
            </w:tcBorders>
            <w:shd w:val="clear" w:color="auto" w:fill="auto"/>
            <w:hideMark/>
          </w:tcPr>
          <w:p w14:paraId="061FC8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INTERVENCIONES HEPÁTICAS</w:t>
            </w:r>
          </w:p>
        </w:tc>
        <w:tc>
          <w:tcPr>
            <w:tcW w:w="319" w:type="pct"/>
            <w:tcBorders>
              <w:top w:val="nil"/>
              <w:left w:val="single" w:sz="8" w:space="0" w:color="auto"/>
              <w:bottom w:val="single" w:sz="4" w:space="0" w:color="auto"/>
              <w:right w:val="single" w:sz="4" w:space="0" w:color="auto"/>
            </w:tcBorders>
            <w:shd w:val="clear" w:color="auto" w:fill="auto"/>
            <w:hideMark/>
          </w:tcPr>
          <w:p w14:paraId="0C59C8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19" w:type="pct"/>
            <w:tcBorders>
              <w:top w:val="nil"/>
              <w:left w:val="single" w:sz="8" w:space="0" w:color="auto"/>
              <w:bottom w:val="single" w:sz="4" w:space="0" w:color="auto"/>
              <w:right w:val="single" w:sz="4" w:space="0" w:color="auto"/>
            </w:tcBorders>
            <w:shd w:val="clear" w:color="auto" w:fill="auto"/>
            <w:hideMark/>
          </w:tcPr>
          <w:p w14:paraId="6B7594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646</w:t>
            </w:r>
          </w:p>
        </w:tc>
        <w:tc>
          <w:tcPr>
            <w:tcW w:w="320" w:type="pct"/>
            <w:tcBorders>
              <w:top w:val="nil"/>
              <w:left w:val="single" w:sz="8" w:space="0" w:color="auto"/>
              <w:bottom w:val="single" w:sz="4" w:space="0" w:color="auto"/>
              <w:right w:val="single" w:sz="4" w:space="0" w:color="auto"/>
            </w:tcBorders>
            <w:shd w:val="clear" w:color="auto" w:fill="auto"/>
            <w:hideMark/>
          </w:tcPr>
          <w:p w14:paraId="18DF4B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969</w:t>
            </w:r>
          </w:p>
        </w:tc>
        <w:tc>
          <w:tcPr>
            <w:tcW w:w="336" w:type="pct"/>
            <w:tcBorders>
              <w:top w:val="nil"/>
              <w:left w:val="single" w:sz="8" w:space="0" w:color="auto"/>
              <w:bottom w:val="single" w:sz="4" w:space="0" w:color="auto"/>
              <w:right w:val="single" w:sz="4" w:space="0" w:color="auto"/>
            </w:tcBorders>
            <w:shd w:val="clear" w:color="auto" w:fill="auto"/>
            <w:hideMark/>
          </w:tcPr>
          <w:p w14:paraId="4969BD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1295</w:t>
            </w:r>
          </w:p>
        </w:tc>
        <w:tc>
          <w:tcPr>
            <w:tcW w:w="321" w:type="pct"/>
            <w:tcBorders>
              <w:top w:val="nil"/>
              <w:left w:val="single" w:sz="8" w:space="0" w:color="auto"/>
              <w:bottom w:val="single" w:sz="4" w:space="0" w:color="auto"/>
              <w:right w:val="single" w:sz="4" w:space="0" w:color="auto"/>
            </w:tcBorders>
            <w:shd w:val="clear" w:color="auto" w:fill="auto"/>
            <w:hideMark/>
          </w:tcPr>
          <w:p w14:paraId="78A211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1618</w:t>
            </w:r>
          </w:p>
        </w:tc>
        <w:tc>
          <w:tcPr>
            <w:tcW w:w="335" w:type="pct"/>
            <w:tcBorders>
              <w:top w:val="nil"/>
              <w:left w:val="single" w:sz="8" w:space="0" w:color="auto"/>
              <w:bottom w:val="single" w:sz="4" w:space="0" w:color="auto"/>
              <w:right w:val="single" w:sz="4" w:space="0" w:color="auto"/>
            </w:tcBorders>
            <w:shd w:val="clear" w:color="auto" w:fill="auto"/>
            <w:hideMark/>
          </w:tcPr>
          <w:p w14:paraId="7C79A0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1938</w:t>
            </w:r>
          </w:p>
        </w:tc>
        <w:tc>
          <w:tcPr>
            <w:tcW w:w="335" w:type="pct"/>
            <w:tcBorders>
              <w:top w:val="nil"/>
              <w:left w:val="single" w:sz="8" w:space="0" w:color="auto"/>
              <w:bottom w:val="single" w:sz="4" w:space="0" w:color="auto"/>
              <w:right w:val="single" w:sz="4" w:space="0" w:color="auto"/>
            </w:tcBorders>
            <w:shd w:val="clear" w:color="auto" w:fill="auto"/>
            <w:hideMark/>
          </w:tcPr>
          <w:p w14:paraId="610853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2265</w:t>
            </w:r>
          </w:p>
        </w:tc>
        <w:tc>
          <w:tcPr>
            <w:tcW w:w="333" w:type="pct"/>
            <w:tcBorders>
              <w:top w:val="nil"/>
              <w:left w:val="single" w:sz="8" w:space="0" w:color="auto"/>
              <w:bottom w:val="single" w:sz="4" w:space="0" w:color="auto"/>
              <w:right w:val="single" w:sz="4" w:space="0" w:color="auto"/>
            </w:tcBorders>
            <w:shd w:val="clear" w:color="auto" w:fill="auto"/>
            <w:hideMark/>
          </w:tcPr>
          <w:p w14:paraId="17842D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2587</w:t>
            </w:r>
          </w:p>
        </w:tc>
        <w:tc>
          <w:tcPr>
            <w:tcW w:w="336" w:type="pct"/>
            <w:tcBorders>
              <w:top w:val="nil"/>
              <w:left w:val="single" w:sz="8" w:space="0" w:color="auto"/>
              <w:bottom w:val="single" w:sz="4" w:space="0" w:color="auto"/>
              <w:right w:val="single" w:sz="4" w:space="0" w:color="auto"/>
            </w:tcBorders>
            <w:shd w:val="clear" w:color="auto" w:fill="auto"/>
            <w:hideMark/>
          </w:tcPr>
          <w:p w14:paraId="44CABB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2908</w:t>
            </w:r>
          </w:p>
        </w:tc>
        <w:tc>
          <w:tcPr>
            <w:tcW w:w="330" w:type="pct"/>
            <w:tcBorders>
              <w:top w:val="nil"/>
              <w:left w:val="single" w:sz="8" w:space="0" w:color="auto"/>
              <w:bottom w:val="single" w:sz="4" w:space="0" w:color="auto"/>
              <w:right w:val="single" w:sz="4" w:space="0" w:color="auto"/>
            </w:tcBorders>
            <w:shd w:val="clear" w:color="auto" w:fill="auto"/>
            <w:hideMark/>
          </w:tcPr>
          <w:p w14:paraId="30896B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3235</w:t>
            </w:r>
          </w:p>
        </w:tc>
      </w:tr>
      <w:tr w:rsidR="0040789B" w:rsidRPr="0040789B" w14:paraId="645C519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90418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CI022</w:t>
            </w:r>
          </w:p>
        </w:tc>
        <w:tc>
          <w:tcPr>
            <w:tcW w:w="1375" w:type="pct"/>
            <w:tcBorders>
              <w:top w:val="nil"/>
              <w:left w:val="nil"/>
              <w:bottom w:val="single" w:sz="4" w:space="0" w:color="auto"/>
              <w:right w:val="nil"/>
            </w:tcBorders>
            <w:shd w:val="clear" w:color="auto" w:fill="auto"/>
            <w:hideMark/>
          </w:tcPr>
          <w:p w14:paraId="6D21D7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INTERVENCIONES BILIARES</w:t>
            </w:r>
          </w:p>
        </w:tc>
        <w:tc>
          <w:tcPr>
            <w:tcW w:w="319" w:type="pct"/>
            <w:tcBorders>
              <w:top w:val="nil"/>
              <w:left w:val="single" w:sz="8" w:space="0" w:color="auto"/>
              <w:bottom w:val="single" w:sz="4" w:space="0" w:color="auto"/>
              <w:right w:val="single" w:sz="4" w:space="0" w:color="auto"/>
            </w:tcBorders>
            <w:shd w:val="clear" w:color="auto" w:fill="auto"/>
            <w:hideMark/>
          </w:tcPr>
          <w:p w14:paraId="464B10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19" w:type="pct"/>
            <w:tcBorders>
              <w:top w:val="nil"/>
              <w:left w:val="single" w:sz="8" w:space="0" w:color="auto"/>
              <w:bottom w:val="single" w:sz="4" w:space="0" w:color="auto"/>
              <w:right w:val="single" w:sz="4" w:space="0" w:color="auto"/>
            </w:tcBorders>
            <w:shd w:val="clear" w:color="auto" w:fill="auto"/>
            <w:hideMark/>
          </w:tcPr>
          <w:p w14:paraId="48B7B6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20" w:type="pct"/>
            <w:tcBorders>
              <w:top w:val="nil"/>
              <w:left w:val="single" w:sz="8" w:space="0" w:color="auto"/>
              <w:bottom w:val="single" w:sz="4" w:space="0" w:color="auto"/>
              <w:right w:val="single" w:sz="4" w:space="0" w:color="auto"/>
            </w:tcBorders>
            <w:shd w:val="clear" w:color="auto" w:fill="auto"/>
            <w:hideMark/>
          </w:tcPr>
          <w:p w14:paraId="4ACE3E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801</w:t>
            </w:r>
          </w:p>
        </w:tc>
        <w:tc>
          <w:tcPr>
            <w:tcW w:w="336" w:type="pct"/>
            <w:tcBorders>
              <w:top w:val="nil"/>
              <w:left w:val="single" w:sz="8" w:space="0" w:color="auto"/>
              <w:bottom w:val="single" w:sz="4" w:space="0" w:color="auto"/>
              <w:right w:val="single" w:sz="4" w:space="0" w:color="auto"/>
            </w:tcBorders>
            <w:shd w:val="clear" w:color="auto" w:fill="auto"/>
            <w:hideMark/>
          </w:tcPr>
          <w:p w14:paraId="65462A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21" w:type="pct"/>
            <w:tcBorders>
              <w:top w:val="nil"/>
              <w:left w:val="single" w:sz="8" w:space="0" w:color="auto"/>
              <w:bottom w:val="single" w:sz="4" w:space="0" w:color="auto"/>
              <w:right w:val="single" w:sz="4" w:space="0" w:color="auto"/>
            </w:tcBorders>
            <w:shd w:val="clear" w:color="auto" w:fill="auto"/>
            <w:hideMark/>
          </w:tcPr>
          <w:p w14:paraId="4FDBC2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1336</w:t>
            </w:r>
          </w:p>
        </w:tc>
        <w:tc>
          <w:tcPr>
            <w:tcW w:w="335" w:type="pct"/>
            <w:tcBorders>
              <w:top w:val="nil"/>
              <w:left w:val="single" w:sz="8" w:space="0" w:color="auto"/>
              <w:bottom w:val="single" w:sz="4" w:space="0" w:color="auto"/>
              <w:right w:val="single" w:sz="4" w:space="0" w:color="auto"/>
            </w:tcBorders>
            <w:shd w:val="clear" w:color="auto" w:fill="auto"/>
            <w:hideMark/>
          </w:tcPr>
          <w:p w14:paraId="3CBC1A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1600</w:t>
            </w:r>
          </w:p>
        </w:tc>
        <w:tc>
          <w:tcPr>
            <w:tcW w:w="335" w:type="pct"/>
            <w:tcBorders>
              <w:top w:val="nil"/>
              <w:left w:val="single" w:sz="8" w:space="0" w:color="auto"/>
              <w:bottom w:val="single" w:sz="4" w:space="0" w:color="auto"/>
              <w:right w:val="single" w:sz="4" w:space="0" w:color="auto"/>
            </w:tcBorders>
            <w:shd w:val="clear" w:color="auto" w:fill="auto"/>
            <w:hideMark/>
          </w:tcPr>
          <w:p w14:paraId="174E29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3" w:type="pct"/>
            <w:tcBorders>
              <w:top w:val="nil"/>
              <w:left w:val="single" w:sz="8" w:space="0" w:color="auto"/>
              <w:bottom w:val="single" w:sz="4" w:space="0" w:color="auto"/>
              <w:right w:val="single" w:sz="4" w:space="0" w:color="auto"/>
            </w:tcBorders>
            <w:shd w:val="clear" w:color="auto" w:fill="auto"/>
            <w:hideMark/>
          </w:tcPr>
          <w:p w14:paraId="2CAB45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c>
          <w:tcPr>
            <w:tcW w:w="336" w:type="pct"/>
            <w:tcBorders>
              <w:top w:val="nil"/>
              <w:left w:val="single" w:sz="8" w:space="0" w:color="auto"/>
              <w:bottom w:val="single" w:sz="4" w:space="0" w:color="auto"/>
              <w:right w:val="single" w:sz="4" w:space="0" w:color="auto"/>
            </w:tcBorders>
            <w:shd w:val="clear" w:color="auto" w:fill="auto"/>
            <w:hideMark/>
          </w:tcPr>
          <w:p w14:paraId="419B3E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2405</w:t>
            </w:r>
          </w:p>
        </w:tc>
        <w:tc>
          <w:tcPr>
            <w:tcW w:w="330" w:type="pct"/>
            <w:tcBorders>
              <w:top w:val="nil"/>
              <w:left w:val="single" w:sz="8" w:space="0" w:color="auto"/>
              <w:bottom w:val="single" w:sz="4" w:space="0" w:color="auto"/>
              <w:right w:val="single" w:sz="4" w:space="0" w:color="auto"/>
            </w:tcBorders>
            <w:shd w:val="clear" w:color="auto" w:fill="auto"/>
            <w:hideMark/>
          </w:tcPr>
          <w:p w14:paraId="7BAE2F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2670</w:t>
            </w:r>
          </w:p>
        </w:tc>
      </w:tr>
      <w:tr w:rsidR="0040789B" w:rsidRPr="0040789B" w14:paraId="42873F4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4B2CD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CI023</w:t>
            </w:r>
          </w:p>
        </w:tc>
        <w:tc>
          <w:tcPr>
            <w:tcW w:w="1375" w:type="pct"/>
            <w:tcBorders>
              <w:top w:val="nil"/>
              <w:left w:val="nil"/>
              <w:bottom w:val="single" w:sz="4" w:space="0" w:color="auto"/>
              <w:right w:val="nil"/>
            </w:tcBorders>
            <w:shd w:val="clear" w:color="auto" w:fill="auto"/>
            <w:hideMark/>
          </w:tcPr>
          <w:p w14:paraId="1A9295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CORRECCIÓN DE ATRESIA INTESTINAL</w:t>
            </w:r>
          </w:p>
        </w:tc>
        <w:tc>
          <w:tcPr>
            <w:tcW w:w="319" w:type="pct"/>
            <w:tcBorders>
              <w:top w:val="nil"/>
              <w:left w:val="single" w:sz="8" w:space="0" w:color="auto"/>
              <w:bottom w:val="single" w:sz="4" w:space="0" w:color="auto"/>
              <w:right w:val="single" w:sz="4" w:space="0" w:color="auto"/>
            </w:tcBorders>
            <w:shd w:val="clear" w:color="auto" w:fill="auto"/>
            <w:hideMark/>
          </w:tcPr>
          <w:p w14:paraId="048A97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19" w:type="pct"/>
            <w:tcBorders>
              <w:top w:val="nil"/>
              <w:left w:val="single" w:sz="8" w:space="0" w:color="auto"/>
              <w:bottom w:val="single" w:sz="4" w:space="0" w:color="auto"/>
              <w:right w:val="single" w:sz="4" w:space="0" w:color="auto"/>
            </w:tcBorders>
            <w:shd w:val="clear" w:color="auto" w:fill="auto"/>
            <w:hideMark/>
          </w:tcPr>
          <w:p w14:paraId="53D90C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20" w:type="pct"/>
            <w:tcBorders>
              <w:top w:val="nil"/>
              <w:left w:val="single" w:sz="8" w:space="0" w:color="auto"/>
              <w:bottom w:val="single" w:sz="4" w:space="0" w:color="auto"/>
              <w:right w:val="single" w:sz="4" w:space="0" w:color="auto"/>
            </w:tcBorders>
            <w:shd w:val="clear" w:color="auto" w:fill="auto"/>
            <w:hideMark/>
          </w:tcPr>
          <w:p w14:paraId="48BAAE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801</w:t>
            </w:r>
          </w:p>
        </w:tc>
        <w:tc>
          <w:tcPr>
            <w:tcW w:w="336" w:type="pct"/>
            <w:tcBorders>
              <w:top w:val="nil"/>
              <w:left w:val="single" w:sz="8" w:space="0" w:color="auto"/>
              <w:bottom w:val="single" w:sz="4" w:space="0" w:color="auto"/>
              <w:right w:val="single" w:sz="4" w:space="0" w:color="auto"/>
            </w:tcBorders>
            <w:shd w:val="clear" w:color="auto" w:fill="auto"/>
            <w:hideMark/>
          </w:tcPr>
          <w:p w14:paraId="3CB544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1067</w:t>
            </w:r>
          </w:p>
        </w:tc>
        <w:tc>
          <w:tcPr>
            <w:tcW w:w="321" w:type="pct"/>
            <w:tcBorders>
              <w:top w:val="nil"/>
              <w:left w:val="single" w:sz="8" w:space="0" w:color="auto"/>
              <w:bottom w:val="single" w:sz="4" w:space="0" w:color="auto"/>
              <w:right w:val="single" w:sz="4" w:space="0" w:color="auto"/>
            </w:tcBorders>
            <w:shd w:val="clear" w:color="auto" w:fill="auto"/>
            <w:hideMark/>
          </w:tcPr>
          <w:p w14:paraId="112413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1336</w:t>
            </w:r>
          </w:p>
        </w:tc>
        <w:tc>
          <w:tcPr>
            <w:tcW w:w="335" w:type="pct"/>
            <w:tcBorders>
              <w:top w:val="nil"/>
              <w:left w:val="single" w:sz="8" w:space="0" w:color="auto"/>
              <w:bottom w:val="single" w:sz="4" w:space="0" w:color="auto"/>
              <w:right w:val="single" w:sz="4" w:space="0" w:color="auto"/>
            </w:tcBorders>
            <w:shd w:val="clear" w:color="auto" w:fill="auto"/>
            <w:hideMark/>
          </w:tcPr>
          <w:p w14:paraId="300CBF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1600</w:t>
            </w:r>
          </w:p>
        </w:tc>
        <w:tc>
          <w:tcPr>
            <w:tcW w:w="335" w:type="pct"/>
            <w:tcBorders>
              <w:top w:val="nil"/>
              <w:left w:val="single" w:sz="8" w:space="0" w:color="auto"/>
              <w:bottom w:val="single" w:sz="4" w:space="0" w:color="auto"/>
              <w:right w:val="single" w:sz="4" w:space="0" w:color="auto"/>
            </w:tcBorders>
            <w:shd w:val="clear" w:color="auto" w:fill="auto"/>
            <w:hideMark/>
          </w:tcPr>
          <w:p w14:paraId="7419E0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1869</w:t>
            </w:r>
          </w:p>
        </w:tc>
        <w:tc>
          <w:tcPr>
            <w:tcW w:w="333" w:type="pct"/>
            <w:tcBorders>
              <w:top w:val="nil"/>
              <w:left w:val="single" w:sz="8" w:space="0" w:color="auto"/>
              <w:bottom w:val="single" w:sz="4" w:space="0" w:color="auto"/>
              <w:right w:val="single" w:sz="4" w:space="0" w:color="auto"/>
            </w:tcBorders>
            <w:shd w:val="clear" w:color="auto" w:fill="auto"/>
            <w:hideMark/>
          </w:tcPr>
          <w:p w14:paraId="1FD663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2137</w:t>
            </w:r>
          </w:p>
        </w:tc>
        <w:tc>
          <w:tcPr>
            <w:tcW w:w="336" w:type="pct"/>
            <w:tcBorders>
              <w:top w:val="nil"/>
              <w:left w:val="single" w:sz="8" w:space="0" w:color="auto"/>
              <w:bottom w:val="single" w:sz="4" w:space="0" w:color="auto"/>
              <w:right w:val="single" w:sz="4" w:space="0" w:color="auto"/>
            </w:tcBorders>
            <w:shd w:val="clear" w:color="auto" w:fill="auto"/>
            <w:hideMark/>
          </w:tcPr>
          <w:p w14:paraId="7EA2AE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2405</w:t>
            </w:r>
          </w:p>
        </w:tc>
        <w:tc>
          <w:tcPr>
            <w:tcW w:w="330" w:type="pct"/>
            <w:tcBorders>
              <w:top w:val="nil"/>
              <w:left w:val="single" w:sz="8" w:space="0" w:color="auto"/>
              <w:bottom w:val="single" w:sz="4" w:space="0" w:color="auto"/>
              <w:right w:val="single" w:sz="4" w:space="0" w:color="auto"/>
            </w:tcBorders>
            <w:shd w:val="clear" w:color="auto" w:fill="auto"/>
            <w:hideMark/>
          </w:tcPr>
          <w:p w14:paraId="421BE0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2670</w:t>
            </w:r>
          </w:p>
        </w:tc>
      </w:tr>
      <w:tr w:rsidR="0040789B" w:rsidRPr="0040789B" w14:paraId="1CC39C1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992D5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CI024</w:t>
            </w:r>
          </w:p>
        </w:tc>
        <w:tc>
          <w:tcPr>
            <w:tcW w:w="1375" w:type="pct"/>
            <w:tcBorders>
              <w:top w:val="nil"/>
              <w:left w:val="nil"/>
              <w:bottom w:val="single" w:sz="4" w:space="0" w:color="auto"/>
              <w:right w:val="nil"/>
            </w:tcBorders>
            <w:shd w:val="clear" w:color="auto" w:fill="auto"/>
            <w:hideMark/>
          </w:tcPr>
          <w:p w14:paraId="710989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CORRECCIÓN QUIRÚRGICA DE ATRESIA DE ESÓFAGO</w:t>
            </w:r>
          </w:p>
        </w:tc>
        <w:tc>
          <w:tcPr>
            <w:tcW w:w="319" w:type="pct"/>
            <w:tcBorders>
              <w:top w:val="nil"/>
              <w:left w:val="single" w:sz="8" w:space="0" w:color="auto"/>
              <w:bottom w:val="single" w:sz="4" w:space="0" w:color="auto"/>
              <w:right w:val="single" w:sz="4" w:space="0" w:color="auto"/>
            </w:tcBorders>
            <w:shd w:val="clear" w:color="auto" w:fill="auto"/>
            <w:hideMark/>
          </w:tcPr>
          <w:p w14:paraId="15E13F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19" w:type="pct"/>
            <w:tcBorders>
              <w:top w:val="nil"/>
              <w:left w:val="single" w:sz="8" w:space="0" w:color="auto"/>
              <w:bottom w:val="single" w:sz="4" w:space="0" w:color="auto"/>
              <w:right w:val="single" w:sz="4" w:space="0" w:color="auto"/>
            </w:tcBorders>
            <w:shd w:val="clear" w:color="auto" w:fill="auto"/>
            <w:hideMark/>
          </w:tcPr>
          <w:p w14:paraId="7D4FA5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541</w:t>
            </w:r>
          </w:p>
        </w:tc>
        <w:tc>
          <w:tcPr>
            <w:tcW w:w="320" w:type="pct"/>
            <w:tcBorders>
              <w:top w:val="nil"/>
              <w:left w:val="single" w:sz="8" w:space="0" w:color="auto"/>
              <w:bottom w:val="single" w:sz="4" w:space="0" w:color="auto"/>
              <w:right w:val="single" w:sz="4" w:space="0" w:color="auto"/>
            </w:tcBorders>
            <w:shd w:val="clear" w:color="auto" w:fill="auto"/>
            <w:hideMark/>
          </w:tcPr>
          <w:p w14:paraId="7389BF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810</w:t>
            </w:r>
          </w:p>
        </w:tc>
        <w:tc>
          <w:tcPr>
            <w:tcW w:w="336" w:type="pct"/>
            <w:tcBorders>
              <w:top w:val="nil"/>
              <w:left w:val="single" w:sz="8" w:space="0" w:color="auto"/>
              <w:bottom w:val="single" w:sz="4" w:space="0" w:color="auto"/>
              <w:right w:val="single" w:sz="4" w:space="0" w:color="auto"/>
            </w:tcBorders>
            <w:shd w:val="clear" w:color="auto" w:fill="auto"/>
            <w:hideMark/>
          </w:tcPr>
          <w:p w14:paraId="067B02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1085</w:t>
            </w:r>
          </w:p>
        </w:tc>
        <w:tc>
          <w:tcPr>
            <w:tcW w:w="321" w:type="pct"/>
            <w:tcBorders>
              <w:top w:val="nil"/>
              <w:left w:val="single" w:sz="8" w:space="0" w:color="auto"/>
              <w:bottom w:val="single" w:sz="4" w:space="0" w:color="auto"/>
              <w:right w:val="single" w:sz="4" w:space="0" w:color="auto"/>
            </w:tcBorders>
            <w:shd w:val="clear" w:color="auto" w:fill="auto"/>
            <w:hideMark/>
          </w:tcPr>
          <w:p w14:paraId="3811F8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1356</w:t>
            </w:r>
          </w:p>
        </w:tc>
        <w:tc>
          <w:tcPr>
            <w:tcW w:w="335" w:type="pct"/>
            <w:tcBorders>
              <w:top w:val="nil"/>
              <w:left w:val="single" w:sz="8" w:space="0" w:color="auto"/>
              <w:bottom w:val="single" w:sz="4" w:space="0" w:color="auto"/>
              <w:right w:val="single" w:sz="4" w:space="0" w:color="auto"/>
            </w:tcBorders>
            <w:shd w:val="clear" w:color="auto" w:fill="auto"/>
            <w:hideMark/>
          </w:tcPr>
          <w:p w14:paraId="2474BA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1627</w:t>
            </w:r>
          </w:p>
        </w:tc>
        <w:tc>
          <w:tcPr>
            <w:tcW w:w="335" w:type="pct"/>
            <w:tcBorders>
              <w:top w:val="nil"/>
              <w:left w:val="single" w:sz="8" w:space="0" w:color="auto"/>
              <w:bottom w:val="single" w:sz="4" w:space="0" w:color="auto"/>
              <w:right w:val="single" w:sz="4" w:space="0" w:color="auto"/>
            </w:tcBorders>
            <w:shd w:val="clear" w:color="auto" w:fill="auto"/>
            <w:hideMark/>
          </w:tcPr>
          <w:p w14:paraId="2D21BE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1902</w:t>
            </w:r>
          </w:p>
        </w:tc>
        <w:tc>
          <w:tcPr>
            <w:tcW w:w="333" w:type="pct"/>
            <w:tcBorders>
              <w:top w:val="nil"/>
              <w:left w:val="single" w:sz="8" w:space="0" w:color="auto"/>
              <w:bottom w:val="single" w:sz="4" w:space="0" w:color="auto"/>
              <w:right w:val="single" w:sz="4" w:space="0" w:color="auto"/>
            </w:tcBorders>
            <w:shd w:val="clear" w:color="auto" w:fill="auto"/>
            <w:hideMark/>
          </w:tcPr>
          <w:p w14:paraId="02A341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2173</w:t>
            </w:r>
          </w:p>
        </w:tc>
        <w:tc>
          <w:tcPr>
            <w:tcW w:w="336" w:type="pct"/>
            <w:tcBorders>
              <w:top w:val="nil"/>
              <w:left w:val="single" w:sz="8" w:space="0" w:color="auto"/>
              <w:bottom w:val="single" w:sz="4" w:space="0" w:color="auto"/>
              <w:right w:val="single" w:sz="4" w:space="0" w:color="auto"/>
            </w:tcBorders>
            <w:shd w:val="clear" w:color="auto" w:fill="auto"/>
            <w:hideMark/>
          </w:tcPr>
          <w:p w14:paraId="4C2708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2445</w:t>
            </w:r>
          </w:p>
        </w:tc>
        <w:tc>
          <w:tcPr>
            <w:tcW w:w="330" w:type="pct"/>
            <w:tcBorders>
              <w:top w:val="nil"/>
              <w:left w:val="single" w:sz="8" w:space="0" w:color="auto"/>
              <w:bottom w:val="single" w:sz="4" w:space="0" w:color="auto"/>
              <w:right w:val="single" w:sz="4" w:space="0" w:color="auto"/>
            </w:tcBorders>
            <w:shd w:val="clear" w:color="auto" w:fill="auto"/>
            <w:hideMark/>
          </w:tcPr>
          <w:p w14:paraId="106C10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2718</w:t>
            </w:r>
          </w:p>
        </w:tc>
      </w:tr>
      <w:tr w:rsidR="0040789B" w:rsidRPr="0040789B" w14:paraId="31E791E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747A7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CI025</w:t>
            </w:r>
          </w:p>
        </w:tc>
        <w:tc>
          <w:tcPr>
            <w:tcW w:w="1375" w:type="pct"/>
            <w:tcBorders>
              <w:top w:val="nil"/>
              <w:left w:val="nil"/>
              <w:bottom w:val="single" w:sz="4" w:space="0" w:color="auto"/>
              <w:right w:val="nil"/>
            </w:tcBorders>
            <w:shd w:val="clear" w:color="auto" w:fill="auto"/>
            <w:hideMark/>
          </w:tcPr>
          <w:p w14:paraId="32F472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TUMORECTOMÍAS ABDOMINALES</w:t>
            </w:r>
          </w:p>
        </w:tc>
        <w:tc>
          <w:tcPr>
            <w:tcW w:w="319" w:type="pct"/>
            <w:tcBorders>
              <w:top w:val="nil"/>
              <w:left w:val="single" w:sz="8" w:space="0" w:color="auto"/>
              <w:bottom w:val="single" w:sz="4" w:space="0" w:color="auto"/>
              <w:right w:val="single" w:sz="4" w:space="0" w:color="auto"/>
            </w:tcBorders>
            <w:shd w:val="clear" w:color="auto" w:fill="auto"/>
            <w:hideMark/>
          </w:tcPr>
          <w:p w14:paraId="66EC43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19" w:type="pct"/>
            <w:tcBorders>
              <w:top w:val="nil"/>
              <w:left w:val="single" w:sz="8" w:space="0" w:color="auto"/>
              <w:bottom w:val="single" w:sz="4" w:space="0" w:color="auto"/>
              <w:right w:val="single" w:sz="4" w:space="0" w:color="auto"/>
            </w:tcBorders>
            <w:shd w:val="clear" w:color="auto" w:fill="auto"/>
            <w:hideMark/>
          </w:tcPr>
          <w:p w14:paraId="10F10A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w:t>
            </w:r>
          </w:p>
        </w:tc>
        <w:tc>
          <w:tcPr>
            <w:tcW w:w="320" w:type="pct"/>
            <w:tcBorders>
              <w:top w:val="nil"/>
              <w:left w:val="single" w:sz="8" w:space="0" w:color="auto"/>
              <w:bottom w:val="single" w:sz="4" w:space="0" w:color="auto"/>
              <w:right w:val="single" w:sz="4" w:space="0" w:color="auto"/>
            </w:tcBorders>
            <w:shd w:val="clear" w:color="auto" w:fill="auto"/>
            <w:hideMark/>
          </w:tcPr>
          <w:p w14:paraId="0A28D4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336" w:type="pct"/>
            <w:tcBorders>
              <w:top w:val="nil"/>
              <w:left w:val="single" w:sz="8" w:space="0" w:color="auto"/>
              <w:bottom w:val="single" w:sz="4" w:space="0" w:color="auto"/>
              <w:right w:val="single" w:sz="4" w:space="0" w:color="auto"/>
            </w:tcBorders>
            <w:shd w:val="clear" w:color="auto" w:fill="auto"/>
            <w:hideMark/>
          </w:tcPr>
          <w:p w14:paraId="5B6C3B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1060</w:t>
            </w:r>
          </w:p>
        </w:tc>
        <w:tc>
          <w:tcPr>
            <w:tcW w:w="321" w:type="pct"/>
            <w:tcBorders>
              <w:top w:val="nil"/>
              <w:left w:val="single" w:sz="8" w:space="0" w:color="auto"/>
              <w:bottom w:val="single" w:sz="4" w:space="0" w:color="auto"/>
              <w:right w:val="single" w:sz="4" w:space="0" w:color="auto"/>
            </w:tcBorders>
            <w:shd w:val="clear" w:color="auto" w:fill="auto"/>
            <w:hideMark/>
          </w:tcPr>
          <w:p w14:paraId="62453E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1326</w:t>
            </w:r>
          </w:p>
        </w:tc>
        <w:tc>
          <w:tcPr>
            <w:tcW w:w="335" w:type="pct"/>
            <w:tcBorders>
              <w:top w:val="nil"/>
              <w:left w:val="single" w:sz="8" w:space="0" w:color="auto"/>
              <w:bottom w:val="single" w:sz="4" w:space="0" w:color="auto"/>
              <w:right w:val="single" w:sz="4" w:space="0" w:color="auto"/>
            </w:tcBorders>
            <w:shd w:val="clear" w:color="auto" w:fill="auto"/>
            <w:hideMark/>
          </w:tcPr>
          <w:p w14:paraId="158C26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1595</w:t>
            </w:r>
          </w:p>
        </w:tc>
        <w:tc>
          <w:tcPr>
            <w:tcW w:w="335" w:type="pct"/>
            <w:tcBorders>
              <w:top w:val="nil"/>
              <w:left w:val="single" w:sz="8" w:space="0" w:color="auto"/>
              <w:bottom w:val="single" w:sz="4" w:space="0" w:color="auto"/>
              <w:right w:val="single" w:sz="4" w:space="0" w:color="auto"/>
            </w:tcBorders>
            <w:shd w:val="clear" w:color="auto" w:fill="auto"/>
            <w:hideMark/>
          </w:tcPr>
          <w:p w14:paraId="3CA42D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1859</w:t>
            </w:r>
          </w:p>
        </w:tc>
        <w:tc>
          <w:tcPr>
            <w:tcW w:w="333" w:type="pct"/>
            <w:tcBorders>
              <w:top w:val="nil"/>
              <w:left w:val="single" w:sz="8" w:space="0" w:color="auto"/>
              <w:bottom w:val="single" w:sz="4" w:space="0" w:color="auto"/>
              <w:right w:val="single" w:sz="4" w:space="0" w:color="auto"/>
            </w:tcBorders>
            <w:shd w:val="clear" w:color="auto" w:fill="auto"/>
            <w:hideMark/>
          </w:tcPr>
          <w:p w14:paraId="016EC5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2124</w:t>
            </w:r>
          </w:p>
        </w:tc>
        <w:tc>
          <w:tcPr>
            <w:tcW w:w="336" w:type="pct"/>
            <w:tcBorders>
              <w:top w:val="nil"/>
              <w:left w:val="single" w:sz="8" w:space="0" w:color="auto"/>
              <w:bottom w:val="single" w:sz="4" w:space="0" w:color="auto"/>
              <w:right w:val="single" w:sz="4" w:space="0" w:color="auto"/>
            </w:tcBorders>
            <w:shd w:val="clear" w:color="auto" w:fill="auto"/>
            <w:hideMark/>
          </w:tcPr>
          <w:p w14:paraId="119D72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2389</w:t>
            </w:r>
          </w:p>
        </w:tc>
        <w:tc>
          <w:tcPr>
            <w:tcW w:w="330" w:type="pct"/>
            <w:tcBorders>
              <w:top w:val="nil"/>
              <w:left w:val="single" w:sz="8" w:space="0" w:color="auto"/>
              <w:bottom w:val="single" w:sz="4" w:space="0" w:color="auto"/>
              <w:right w:val="single" w:sz="4" w:space="0" w:color="auto"/>
            </w:tcBorders>
            <w:shd w:val="clear" w:color="auto" w:fill="auto"/>
            <w:hideMark/>
          </w:tcPr>
          <w:p w14:paraId="60477F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2657</w:t>
            </w:r>
          </w:p>
        </w:tc>
      </w:tr>
      <w:tr w:rsidR="0040789B" w:rsidRPr="0040789B" w14:paraId="1D6DD99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D4CF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CI026</w:t>
            </w:r>
          </w:p>
        </w:tc>
        <w:tc>
          <w:tcPr>
            <w:tcW w:w="1375" w:type="pct"/>
            <w:tcBorders>
              <w:top w:val="nil"/>
              <w:left w:val="nil"/>
              <w:bottom w:val="single" w:sz="4" w:space="0" w:color="auto"/>
              <w:right w:val="nil"/>
            </w:tcBorders>
            <w:shd w:val="clear" w:color="auto" w:fill="auto"/>
            <w:hideMark/>
          </w:tcPr>
          <w:p w14:paraId="4E2BAB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CORRECCIÓN QUIRÚRGICA DE MALFORMACIONES ANO RECTALES ALTAS</w:t>
            </w:r>
          </w:p>
        </w:tc>
        <w:tc>
          <w:tcPr>
            <w:tcW w:w="319" w:type="pct"/>
            <w:tcBorders>
              <w:top w:val="nil"/>
              <w:left w:val="single" w:sz="8" w:space="0" w:color="auto"/>
              <w:bottom w:val="single" w:sz="4" w:space="0" w:color="auto"/>
              <w:right w:val="single" w:sz="4" w:space="0" w:color="auto"/>
            </w:tcBorders>
            <w:shd w:val="clear" w:color="auto" w:fill="auto"/>
            <w:hideMark/>
          </w:tcPr>
          <w:p w14:paraId="7C5355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19" w:type="pct"/>
            <w:tcBorders>
              <w:top w:val="nil"/>
              <w:left w:val="single" w:sz="8" w:space="0" w:color="auto"/>
              <w:bottom w:val="single" w:sz="4" w:space="0" w:color="auto"/>
              <w:right w:val="single" w:sz="4" w:space="0" w:color="auto"/>
            </w:tcBorders>
            <w:shd w:val="clear" w:color="auto" w:fill="auto"/>
            <w:hideMark/>
          </w:tcPr>
          <w:p w14:paraId="24044C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542</w:t>
            </w:r>
          </w:p>
        </w:tc>
        <w:tc>
          <w:tcPr>
            <w:tcW w:w="320" w:type="pct"/>
            <w:tcBorders>
              <w:top w:val="nil"/>
              <w:left w:val="single" w:sz="8" w:space="0" w:color="auto"/>
              <w:bottom w:val="single" w:sz="4" w:space="0" w:color="auto"/>
              <w:right w:val="single" w:sz="4" w:space="0" w:color="auto"/>
            </w:tcBorders>
            <w:shd w:val="clear" w:color="auto" w:fill="auto"/>
            <w:hideMark/>
          </w:tcPr>
          <w:p w14:paraId="5404D4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810</w:t>
            </w:r>
          </w:p>
        </w:tc>
        <w:tc>
          <w:tcPr>
            <w:tcW w:w="336" w:type="pct"/>
            <w:tcBorders>
              <w:top w:val="nil"/>
              <w:left w:val="single" w:sz="8" w:space="0" w:color="auto"/>
              <w:bottom w:val="single" w:sz="4" w:space="0" w:color="auto"/>
              <w:right w:val="single" w:sz="4" w:space="0" w:color="auto"/>
            </w:tcBorders>
            <w:shd w:val="clear" w:color="auto" w:fill="auto"/>
            <w:hideMark/>
          </w:tcPr>
          <w:p w14:paraId="585D2B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1086</w:t>
            </w:r>
          </w:p>
        </w:tc>
        <w:tc>
          <w:tcPr>
            <w:tcW w:w="321" w:type="pct"/>
            <w:tcBorders>
              <w:top w:val="nil"/>
              <w:left w:val="single" w:sz="8" w:space="0" w:color="auto"/>
              <w:bottom w:val="single" w:sz="4" w:space="0" w:color="auto"/>
              <w:right w:val="single" w:sz="4" w:space="0" w:color="auto"/>
            </w:tcBorders>
            <w:shd w:val="clear" w:color="auto" w:fill="auto"/>
            <w:hideMark/>
          </w:tcPr>
          <w:p w14:paraId="096839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1356</w:t>
            </w:r>
          </w:p>
        </w:tc>
        <w:tc>
          <w:tcPr>
            <w:tcW w:w="335" w:type="pct"/>
            <w:tcBorders>
              <w:top w:val="nil"/>
              <w:left w:val="single" w:sz="8" w:space="0" w:color="auto"/>
              <w:bottom w:val="single" w:sz="4" w:space="0" w:color="auto"/>
              <w:right w:val="single" w:sz="4" w:space="0" w:color="auto"/>
            </w:tcBorders>
            <w:shd w:val="clear" w:color="auto" w:fill="auto"/>
            <w:hideMark/>
          </w:tcPr>
          <w:p w14:paraId="7E7159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1630</w:t>
            </w:r>
          </w:p>
        </w:tc>
        <w:tc>
          <w:tcPr>
            <w:tcW w:w="335" w:type="pct"/>
            <w:tcBorders>
              <w:top w:val="nil"/>
              <w:left w:val="single" w:sz="8" w:space="0" w:color="auto"/>
              <w:bottom w:val="single" w:sz="4" w:space="0" w:color="auto"/>
              <w:right w:val="single" w:sz="4" w:space="0" w:color="auto"/>
            </w:tcBorders>
            <w:shd w:val="clear" w:color="auto" w:fill="auto"/>
            <w:hideMark/>
          </w:tcPr>
          <w:p w14:paraId="5D94C9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1903</w:t>
            </w:r>
          </w:p>
        </w:tc>
        <w:tc>
          <w:tcPr>
            <w:tcW w:w="333" w:type="pct"/>
            <w:tcBorders>
              <w:top w:val="nil"/>
              <w:left w:val="single" w:sz="8" w:space="0" w:color="auto"/>
              <w:bottom w:val="single" w:sz="4" w:space="0" w:color="auto"/>
              <w:right w:val="single" w:sz="4" w:space="0" w:color="auto"/>
            </w:tcBorders>
            <w:shd w:val="clear" w:color="auto" w:fill="auto"/>
            <w:hideMark/>
          </w:tcPr>
          <w:p w14:paraId="300991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2175</w:t>
            </w:r>
          </w:p>
        </w:tc>
        <w:tc>
          <w:tcPr>
            <w:tcW w:w="336" w:type="pct"/>
            <w:tcBorders>
              <w:top w:val="nil"/>
              <w:left w:val="single" w:sz="8" w:space="0" w:color="auto"/>
              <w:bottom w:val="single" w:sz="4" w:space="0" w:color="auto"/>
              <w:right w:val="single" w:sz="4" w:space="0" w:color="auto"/>
            </w:tcBorders>
            <w:shd w:val="clear" w:color="auto" w:fill="auto"/>
            <w:hideMark/>
          </w:tcPr>
          <w:p w14:paraId="7A2CD4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2447</w:t>
            </w:r>
          </w:p>
        </w:tc>
        <w:tc>
          <w:tcPr>
            <w:tcW w:w="330" w:type="pct"/>
            <w:tcBorders>
              <w:top w:val="nil"/>
              <w:left w:val="single" w:sz="8" w:space="0" w:color="auto"/>
              <w:bottom w:val="single" w:sz="4" w:space="0" w:color="auto"/>
              <w:right w:val="single" w:sz="4" w:space="0" w:color="auto"/>
            </w:tcBorders>
            <w:shd w:val="clear" w:color="auto" w:fill="auto"/>
            <w:hideMark/>
          </w:tcPr>
          <w:p w14:paraId="24DF16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2719</w:t>
            </w:r>
          </w:p>
        </w:tc>
      </w:tr>
      <w:tr w:rsidR="0040789B" w:rsidRPr="0040789B" w14:paraId="1B904CC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40D0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CI027</w:t>
            </w:r>
          </w:p>
        </w:tc>
        <w:tc>
          <w:tcPr>
            <w:tcW w:w="1375" w:type="pct"/>
            <w:tcBorders>
              <w:top w:val="nil"/>
              <w:left w:val="nil"/>
              <w:bottom w:val="single" w:sz="4" w:space="0" w:color="auto"/>
              <w:right w:val="nil"/>
            </w:tcBorders>
            <w:shd w:val="clear" w:color="auto" w:fill="auto"/>
            <w:hideMark/>
          </w:tcPr>
          <w:p w14:paraId="43876D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CORRECCIÓN QUIRÚRGICA DE MALFORMACIONES ANO RECTALES BAJAS</w:t>
            </w:r>
          </w:p>
        </w:tc>
        <w:tc>
          <w:tcPr>
            <w:tcW w:w="319" w:type="pct"/>
            <w:tcBorders>
              <w:top w:val="nil"/>
              <w:left w:val="single" w:sz="8" w:space="0" w:color="auto"/>
              <w:bottom w:val="single" w:sz="4" w:space="0" w:color="auto"/>
              <w:right w:val="single" w:sz="4" w:space="0" w:color="auto"/>
            </w:tcBorders>
            <w:shd w:val="clear" w:color="auto" w:fill="auto"/>
            <w:hideMark/>
          </w:tcPr>
          <w:p w14:paraId="3D6FC5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w:t>
            </w:r>
          </w:p>
        </w:tc>
        <w:tc>
          <w:tcPr>
            <w:tcW w:w="319" w:type="pct"/>
            <w:tcBorders>
              <w:top w:val="nil"/>
              <w:left w:val="single" w:sz="8" w:space="0" w:color="auto"/>
              <w:bottom w:val="single" w:sz="4" w:space="0" w:color="auto"/>
              <w:right w:val="single" w:sz="4" w:space="0" w:color="auto"/>
            </w:tcBorders>
            <w:shd w:val="clear" w:color="auto" w:fill="auto"/>
            <w:hideMark/>
          </w:tcPr>
          <w:p w14:paraId="03F491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492</w:t>
            </w:r>
          </w:p>
        </w:tc>
        <w:tc>
          <w:tcPr>
            <w:tcW w:w="320" w:type="pct"/>
            <w:tcBorders>
              <w:top w:val="nil"/>
              <w:left w:val="single" w:sz="8" w:space="0" w:color="auto"/>
              <w:bottom w:val="single" w:sz="4" w:space="0" w:color="auto"/>
              <w:right w:val="single" w:sz="4" w:space="0" w:color="auto"/>
            </w:tcBorders>
            <w:shd w:val="clear" w:color="auto" w:fill="auto"/>
            <w:hideMark/>
          </w:tcPr>
          <w:p w14:paraId="5881A5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w:t>
            </w:r>
          </w:p>
        </w:tc>
        <w:tc>
          <w:tcPr>
            <w:tcW w:w="336" w:type="pct"/>
            <w:tcBorders>
              <w:top w:val="nil"/>
              <w:left w:val="single" w:sz="8" w:space="0" w:color="auto"/>
              <w:bottom w:val="single" w:sz="4" w:space="0" w:color="auto"/>
              <w:right w:val="single" w:sz="4" w:space="0" w:color="auto"/>
            </w:tcBorders>
            <w:shd w:val="clear" w:color="auto" w:fill="auto"/>
            <w:hideMark/>
          </w:tcPr>
          <w:p w14:paraId="00A76A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985</w:t>
            </w:r>
          </w:p>
        </w:tc>
        <w:tc>
          <w:tcPr>
            <w:tcW w:w="321" w:type="pct"/>
            <w:tcBorders>
              <w:top w:val="nil"/>
              <w:left w:val="single" w:sz="8" w:space="0" w:color="auto"/>
              <w:bottom w:val="single" w:sz="4" w:space="0" w:color="auto"/>
              <w:right w:val="single" w:sz="4" w:space="0" w:color="auto"/>
            </w:tcBorders>
            <w:shd w:val="clear" w:color="auto" w:fill="auto"/>
            <w:hideMark/>
          </w:tcPr>
          <w:p w14:paraId="31B72A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1232</w:t>
            </w:r>
          </w:p>
        </w:tc>
        <w:tc>
          <w:tcPr>
            <w:tcW w:w="335" w:type="pct"/>
            <w:tcBorders>
              <w:top w:val="nil"/>
              <w:left w:val="single" w:sz="8" w:space="0" w:color="auto"/>
              <w:bottom w:val="single" w:sz="4" w:space="0" w:color="auto"/>
              <w:right w:val="single" w:sz="4" w:space="0" w:color="auto"/>
            </w:tcBorders>
            <w:shd w:val="clear" w:color="auto" w:fill="auto"/>
            <w:hideMark/>
          </w:tcPr>
          <w:p w14:paraId="5ADB00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1476</w:t>
            </w:r>
          </w:p>
        </w:tc>
        <w:tc>
          <w:tcPr>
            <w:tcW w:w="335" w:type="pct"/>
            <w:tcBorders>
              <w:top w:val="nil"/>
              <w:left w:val="single" w:sz="8" w:space="0" w:color="auto"/>
              <w:bottom w:val="single" w:sz="4" w:space="0" w:color="auto"/>
              <w:right w:val="single" w:sz="4" w:space="0" w:color="auto"/>
            </w:tcBorders>
            <w:shd w:val="clear" w:color="auto" w:fill="auto"/>
            <w:hideMark/>
          </w:tcPr>
          <w:p w14:paraId="1EB504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1723</w:t>
            </w:r>
          </w:p>
        </w:tc>
        <w:tc>
          <w:tcPr>
            <w:tcW w:w="333" w:type="pct"/>
            <w:tcBorders>
              <w:top w:val="nil"/>
              <w:left w:val="single" w:sz="8" w:space="0" w:color="auto"/>
              <w:bottom w:val="single" w:sz="4" w:space="0" w:color="auto"/>
              <w:right w:val="single" w:sz="4" w:space="0" w:color="auto"/>
            </w:tcBorders>
            <w:shd w:val="clear" w:color="auto" w:fill="auto"/>
            <w:hideMark/>
          </w:tcPr>
          <w:p w14:paraId="21751E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1966</w:t>
            </w:r>
          </w:p>
        </w:tc>
        <w:tc>
          <w:tcPr>
            <w:tcW w:w="336" w:type="pct"/>
            <w:tcBorders>
              <w:top w:val="nil"/>
              <w:left w:val="single" w:sz="8" w:space="0" w:color="auto"/>
              <w:bottom w:val="single" w:sz="4" w:space="0" w:color="auto"/>
              <w:right w:val="single" w:sz="4" w:space="0" w:color="auto"/>
            </w:tcBorders>
            <w:shd w:val="clear" w:color="auto" w:fill="auto"/>
            <w:hideMark/>
          </w:tcPr>
          <w:p w14:paraId="253249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2214</w:t>
            </w:r>
          </w:p>
        </w:tc>
        <w:tc>
          <w:tcPr>
            <w:tcW w:w="330" w:type="pct"/>
            <w:tcBorders>
              <w:top w:val="nil"/>
              <w:left w:val="single" w:sz="8" w:space="0" w:color="auto"/>
              <w:bottom w:val="single" w:sz="4" w:space="0" w:color="auto"/>
              <w:right w:val="single" w:sz="4" w:space="0" w:color="auto"/>
            </w:tcBorders>
            <w:shd w:val="clear" w:color="auto" w:fill="auto"/>
            <w:hideMark/>
          </w:tcPr>
          <w:p w14:paraId="1541E2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2462</w:t>
            </w:r>
          </w:p>
        </w:tc>
      </w:tr>
      <w:tr w:rsidR="0040789B" w:rsidRPr="0040789B" w14:paraId="6E9A979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9DEE8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CI028</w:t>
            </w:r>
          </w:p>
        </w:tc>
        <w:tc>
          <w:tcPr>
            <w:tcW w:w="1375" w:type="pct"/>
            <w:tcBorders>
              <w:top w:val="nil"/>
              <w:left w:val="nil"/>
              <w:bottom w:val="single" w:sz="4" w:space="0" w:color="auto"/>
              <w:right w:val="nil"/>
            </w:tcBorders>
            <w:shd w:val="clear" w:color="auto" w:fill="auto"/>
            <w:hideMark/>
          </w:tcPr>
          <w:p w14:paraId="47869D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COLOSTOMÍA</w:t>
            </w:r>
          </w:p>
        </w:tc>
        <w:tc>
          <w:tcPr>
            <w:tcW w:w="319" w:type="pct"/>
            <w:tcBorders>
              <w:top w:val="nil"/>
              <w:left w:val="single" w:sz="8" w:space="0" w:color="auto"/>
              <w:bottom w:val="single" w:sz="4" w:space="0" w:color="auto"/>
              <w:right w:val="single" w:sz="4" w:space="0" w:color="auto"/>
            </w:tcBorders>
            <w:shd w:val="clear" w:color="auto" w:fill="auto"/>
            <w:hideMark/>
          </w:tcPr>
          <w:p w14:paraId="12510D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4A8755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320" w:type="pct"/>
            <w:tcBorders>
              <w:top w:val="nil"/>
              <w:left w:val="single" w:sz="8" w:space="0" w:color="auto"/>
              <w:bottom w:val="single" w:sz="4" w:space="0" w:color="auto"/>
              <w:right w:val="single" w:sz="4" w:space="0" w:color="auto"/>
            </w:tcBorders>
            <w:shd w:val="clear" w:color="auto" w:fill="auto"/>
            <w:hideMark/>
          </w:tcPr>
          <w:p w14:paraId="44FA62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532</w:t>
            </w:r>
          </w:p>
        </w:tc>
        <w:tc>
          <w:tcPr>
            <w:tcW w:w="336" w:type="pct"/>
            <w:tcBorders>
              <w:top w:val="nil"/>
              <w:left w:val="single" w:sz="8" w:space="0" w:color="auto"/>
              <w:bottom w:val="single" w:sz="4" w:space="0" w:color="auto"/>
              <w:right w:val="single" w:sz="4" w:space="0" w:color="auto"/>
            </w:tcBorders>
            <w:shd w:val="clear" w:color="auto" w:fill="auto"/>
            <w:hideMark/>
          </w:tcPr>
          <w:p w14:paraId="54AABD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708</w:t>
            </w:r>
          </w:p>
        </w:tc>
        <w:tc>
          <w:tcPr>
            <w:tcW w:w="321" w:type="pct"/>
            <w:tcBorders>
              <w:top w:val="nil"/>
              <w:left w:val="single" w:sz="8" w:space="0" w:color="auto"/>
              <w:bottom w:val="single" w:sz="4" w:space="0" w:color="auto"/>
              <w:right w:val="single" w:sz="4" w:space="0" w:color="auto"/>
            </w:tcBorders>
            <w:shd w:val="clear" w:color="auto" w:fill="auto"/>
            <w:hideMark/>
          </w:tcPr>
          <w:p w14:paraId="352F3D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886</w:t>
            </w:r>
          </w:p>
        </w:tc>
        <w:tc>
          <w:tcPr>
            <w:tcW w:w="335" w:type="pct"/>
            <w:tcBorders>
              <w:top w:val="nil"/>
              <w:left w:val="single" w:sz="8" w:space="0" w:color="auto"/>
              <w:bottom w:val="single" w:sz="4" w:space="0" w:color="auto"/>
              <w:right w:val="single" w:sz="4" w:space="0" w:color="auto"/>
            </w:tcBorders>
            <w:shd w:val="clear" w:color="auto" w:fill="auto"/>
            <w:hideMark/>
          </w:tcPr>
          <w:p w14:paraId="706870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1063</w:t>
            </w:r>
          </w:p>
        </w:tc>
        <w:tc>
          <w:tcPr>
            <w:tcW w:w="335" w:type="pct"/>
            <w:tcBorders>
              <w:top w:val="nil"/>
              <w:left w:val="single" w:sz="8" w:space="0" w:color="auto"/>
              <w:bottom w:val="single" w:sz="4" w:space="0" w:color="auto"/>
              <w:right w:val="single" w:sz="4" w:space="0" w:color="auto"/>
            </w:tcBorders>
            <w:shd w:val="clear" w:color="auto" w:fill="auto"/>
            <w:hideMark/>
          </w:tcPr>
          <w:p w14:paraId="71B8E3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1241</w:t>
            </w:r>
          </w:p>
        </w:tc>
        <w:tc>
          <w:tcPr>
            <w:tcW w:w="333" w:type="pct"/>
            <w:tcBorders>
              <w:top w:val="nil"/>
              <w:left w:val="single" w:sz="8" w:space="0" w:color="auto"/>
              <w:bottom w:val="single" w:sz="4" w:space="0" w:color="auto"/>
              <w:right w:val="single" w:sz="4" w:space="0" w:color="auto"/>
            </w:tcBorders>
            <w:shd w:val="clear" w:color="auto" w:fill="auto"/>
            <w:hideMark/>
          </w:tcPr>
          <w:p w14:paraId="5CF73A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1420</w:t>
            </w:r>
          </w:p>
        </w:tc>
        <w:tc>
          <w:tcPr>
            <w:tcW w:w="336" w:type="pct"/>
            <w:tcBorders>
              <w:top w:val="nil"/>
              <w:left w:val="single" w:sz="8" w:space="0" w:color="auto"/>
              <w:bottom w:val="single" w:sz="4" w:space="0" w:color="auto"/>
              <w:right w:val="single" w:sz="4" w:space="0" w:color="auto"/>
            </w:tcBorders>
            <w:shd w:val="clear" w:color="auto" w:fill="auto"/>
            <w:hideMark/>
          </w:tcPr>
          <w:p w14:paraId="138596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1597</w:t>
            </w:r>
          </w:p>
        </w:tc>
        <w:tc>
          <w:tcPr>
            <w:tcW w:w="330" w:type="pct"/>
            <w:tcBorders>
              <w:top w:val="nil"/>
              <w:left w:val="single" w:sz="8" w:space="0" w:color="auto"/>
              <w:bottom w:val="single" w:sz="4" w:space="0" w:color="auto"/>
              <w:right w:val="single" w:sz="4" w:space="0" w:color="auto"/>
            </w:tcBorders>
            <w:shd w:val="clear" w:color="auto" w:fill="auto"/>
            <w:hideMark/>
          </w:tcPr>
          <w:p w14:paraId="06F48B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1775</w:t>
            </w:r>
          </w:p>
        </w:tc>
      </w:tr>
      <w:tr w:rsidR="0040789B" w:rsidRPr="0040789B" w14:paraId="257C9DE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BB616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CI029</w:t>
            </w:r>
          </w:p>
        </w:tc>
        <w:tc>
          <w:tcPr>
            <w:tcW w:w="1375" w:type="pct"/>
            <w:tcBorders>
              <w:top w:val="nil"/>
              <w:left w:val="nil"/>
              <w:bottom w:val="single" w:sz="4" w:space="0" w:color="auto"/>
              <w:right w:val="nil"/>
            </w:tcBorders>
            <w:shd w:val="clear" w:color="auto" w:fill="auto"/>
            <w:hideMark/>
          </w:tcPr>
          <w:p w14:paraId="538B2C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QUISTE EPIDIDIMO</w:t>
            </w:r>
          </w:p>
        </w:tc>
        <w:tc>
          <w:tcPr>
            <w:tcW w:w="319" w:type="pct"/>
            <w:tcBorders>
              <w:top w:val="nil"/>
              <w:left w:val="single" w:sz="8" w:space="0" w:color="auto"/>
              <w:bottom w:val="single" w:sz="4" w:space="0" w:color="auto"/>
              <w:right w:val="single" w:sz="4" w:space="0" w:color="auto"/>
            </w:tcBorders>
            <w:shd w:val="clear" w:color="auto" w:fill="auto"/>
            <w:hideMark/>
          </w:tcPr>
          <w:p w14:paraId="1D318D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2327</w:t>
            </w:r>
          </w:p>
        </w:tc>
        <w:tc>
          <w:tcPr>
            <w:tcW w:w="319" w:type="pct"/>
            <w:tcBorders>
              <w:top w:val="nil"/>
              <w:left w:val="single" w:sz="8" w:space="0" w:color="auto"/>
              <w:bottom w:val="single" w:sz="4" w:space="0" w:color="auto"/>
              <w:right w:val="single" w:sz="4" w:space="0" w:color="auto"/>
            </w:tcBorders>
            <w:shd w:val="clear" w:color="auto" w:fill="auto"/>
            <w:hideMark/>
          </w:tcPr>
          <w:p w14:paraId="1119DD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2792</w:t>
            </w:r>
          </w:p>
        </w:tc>
        <w:tc>
          <w:tcPr>
            <w:tcW w:w="320" w:type="pct"/>
            <w:tcBorders>
              <w:top w:val="nil"/>
              <w:left w:val="single" w:sz="8" w:space="0" w:color="auto"/>
              <w:bottom w:val="single" w:sz="4" w:space="0" w:color="auto"/>
              <w:right w:val="single" w:sz="4" w:space="0" w:color="auto"/>
            </w:tcBorders>
            <w:shd w:val="clear" w:color="auto" w:fill="auto"/>
            <w:hideMark/>
          </w:tcPr>
          <w:p w14:paraId="2845AE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4191</w:t>
            </w:r>
          </w:p>
        </w:tc>
        <w:tc>
          <w:tcPr>
            <w:tcW w:w="336" w:type="pct"/>
            <w:tcBorders>
              <w:top w:val="nil"/>
              <w:left w:val="single" w:sz="8" w:space="0" w:color="auto"/>
              <w:bottom w:val="single" w:sz="4" w:space="0" w:color="auto"/>
              <w:right w:val="single" w:sz="4" w:space="0" w:color="auto"/>
            </w:tcBorders>
            <w:shd w:val="clear" w:color="auto" w:fill="auto"/>
            <w:hideMark/>
          </w:tcPr>
          <w:p w14:paraId="1455B0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5590</w:t>
            </w:r>
          </w:p>
        </w:tc>
        <w:tc>
          <w:tcPr>
            <w:tcW w:w="321" w:type="pct"/>
            <w:tcBorders>
              <w:top w:val="nil"/>
              <w:left w:val="single" w:sz="8" w:space="0" w:color="auto"/>
              <w:bottom w:val="single" w:sz="4" w:space="0" w:color="auto"/>
              <w:right w:val="single" w:sz="4" w:space="0" w:color="auto"/>
            </w:tcBorders>
            <w:shd w:val="clear" w:color="auto" w:fill="auto"/>
            <w:hideMark/>
          </w:tcPr>
          <w:p w14:paraId="366744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6987</w:t>
            </w:r>
          </w:p>
        </w:tc>
        <w:tc>
          <w:tcPr>
            <w:tcW w:w="335" w:type="pct"/>
            <w:tcBorders>
              <w:top w:val="nil"/>
              <w:left w:val="single" w:sz="8" w:space="0" w:color="auto"/>
              <w:bottom w:val="single" w:sz="4" w:space="0" w:color="auto"/>
              <w:right w:val="single" w:sz="4" w:space="0" w:color="auto"/>
            </w:tcBorders>
            <w:shd w:val="clear" w:color="auto" w:fill="auto"/>
            <w:hideMark/>
          </w:tcPr>
          <w:p w14:paraId="32B8B4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8383</w:t>
            </w:r>
          </w:p>
        </w:tc>
        <w:tc>
          <w:tcPr>
            <w:tcW w:w="335" w:type="pct"/>
            <w:tcBorders>
              <w:top w:val="nil"/>
              <w:left w:val="single" w:sz="8" w:space="0" w:color="auto"/>
              <w:bottom w:val="single" w:sz="4" w:space="0" w:color="auto"/>
              <w:right w:val="single" w:sz="4" w:space="0" w:color="auto"/>
            </w:tcBorders>
            <w:shd w:val="clear" w:color="auto" w:fill="auto"/>
            <w:hideMark/>
          </w:tcPr>
          <w:p w14:paraId="72FE21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9783</w:t>
            </w:r>
          </w:p>
        </w:tc>
        <w:tc>
          <w:tcPr>
            <w:tcW w:w="333" w:type="pct"/>
            <w:tcBorders>
              <w:top w:val="nil"/>
              <w:left w:val="single" w:sz="8" w:space="0" w:color="auto"/>
              <w:bottom w:val="single" w:sz="4" w:space="0" w:color="auto"/>
              <w:right w:val="single" w:sz="4" w:space="0" w:color="auto"/>
            </w:tcBorders>
            <w:shd w:val="clear" w:color="auto" w:fill="auto"/>
            <w:hideMark/>
          </w:tcPr>
          <w:p w14:paraId="1A6387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11178</w:t>
            </w:r>
          </w:p>
        </w:tc>
        <w:tc>
          <w:tcPr>
            <w:tcW w:w="336" w:type="pct"/>
            <w:tcBorders>
              <w:top w:val="nil"/>
              <w:left w:val="single" w:sz="8" w:space="0" w:color="auto"/>
              <w:bottom w:val="single" w:sz="4" w:space="0" w:color="auto"/>
              <w:right w:val="single" w:sz="4" w:space="0" w:color="auto"/>
            </w:tcBorders>
            <w:shd w:val="clear" w:color="auto" w:fill="auto"/>
            <w:hideMark/>
          </w:tcPr>
          <w:p w14:paraId="775E4E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12577</w:t>
            </w:r>
          </w:p>
        </w:tc>
        <w:tc>
          <w:tcPr>
            <w:tcW w:w="330" w:type="pct"/>
            <w:tcBorders>
              <w:top w:val="nil"/>
              <w:left w:val="single" w:sz="8" w:space="0" w:color="auto"/>
              <w:bottom w:val="single" w:sz="4" w:space="0" w:color="auto"/>
              <w:right w:val="single" w:sz="4" w:space="0" w:color="auto"/>
            </w:tcBorders>
            <w:shd w:val="clear" w:color="auto" w:fill="auto"/>
            <w:hideMark/>
          </w:tcPr>
          <w:p w14:paraId="77FFA5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13977</w:t>
            </w:r>
          </w:p>
        </w:tc>
      </w:tr>
      <w:tr w:rsidR="0040789B" w:rsidRPr="0040789B" w14:paraId="4F5363C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8C36E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CI030</w:t>
            </w:r>
          </w:p>
        </w:tc>
        <w:tc>
          <w:tcPr>
            <w:tcW w:w="1375" w:type="pct"/>
            <w:tcBorders>
              <w:top w:val="nil"/>
              <w:left w:val="nil"/>
              <w:bottom w:val="single" w:sz="4" w:space="0" w:color="auto"/>
              <w:right w:val="nil"/>
            </w:tcBorders>
            <w:shd w:val="clear" w:color="auto" w:fill="auto"/>
            <w:hideMark/>
          </w:tcPr>
          <w:p w14:paraId="3C64CA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GASTROSQUISIS (HOSPITALIZACIÓN MENOR A 8 DÍAS)</w:t>
            </w:r>
          </w:p>
        </w:tc>
        <w:tc>
          <w:tcPr>
            <w:tcW w:w="319" w:type="pct"/>
            <w:tcBorders>
              <w:top w:val="nil"/>
              <w:left w:val="single" w:sz="8" w:space="0" w:color="auto"/>
              <w:bottom w:val="single" w:sz="4" w:space="0" w:color="auto"/>
              <w:right w:val="single" w:sz="4" w:space="0" w:color="auto"/>
            </w:tcBorders>
            <w:shd w:val="clear" w:color="auto" w:fill="auto"/>
            <w:hideMark/>
          </w:tcPr>
          <w:p w14:paraId="01B744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4366</w:t>
            </w:r>
          </w:p>
        </w:tc>
        <w:tc>
          <w:tcPr>
            <w:tcW w:w="319" w:type="pct"/>
            <w:tcBorders>
              <w:top w:val="nil"/>
              <w:left w:val="single" w:sz="8" w:space="0" w:color="auto"/>
              <w:bottom w:val="single" w:sz="4" w:space="0" w:color="auto"/>
              <w:right w:val="single" w:sz="4" w:space="0" w:color="auto"/>
            </w:tcBorders>
            <w:shd w:val="clear" w:color="auto" w:fill="auto"/>
            <w:hideMark/>
          </w:tcPr>
          <w:p w14:paraId="6ED7D1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5241</w:t>
            </w:r>
          </w:p>
        </w:tc>
        <w:tc>
          <w:tcPr>
            <w:tcW w:w="320" w:type="pct"/>
            <w:tcBorders>
              <w:top w:val="nil"/>
              <w:left w:val="single" w:sz="8" w:space="0" w:color="auto"/>
              <w:bottom w:val="single" w:sz="4" w:space="0" w:color="auto"/>
              <w:right w:val="single" w:sz="4" w:space="0" w:color="auto"/>
            </w:tcBorders>
            <w:shd w:val="clear" w:color="auto" w:fill="auto"/>
            <w:hideMark/>
          </w:tcPr>
          <w:p w14:paraId="6896AC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7861</w:t>
            </w:r>
          </w:p>
        </w:tc>
        <w:tc>
          <w:tcPr>
            <w:tcW w:w="336" w:type="pct"/>
            <w:tcBorders>
              <w:top w:val="nil"/>
              <w:left w:val="single" w:sz="8" w:space="0" w:color="auto"/>
              <w:bottom w:val="single" w:sz="4" w:space="0" w:color="auto"/>
              <w:right w:val="single" w:sz="4" w:space="0" w:color="auto"/>
            </w:tcBorders>
            <w:shd w:val="clear" w:color="auto" w:fill="auto"/>
            <w:hideMark/>
          </w:tcPr>
          <w:p w14:paraId="7753AF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10479</w:t>
            </w:r>
          </w:p>
        </w:tc>
        <w:tc>
          <w:tcPr>
            <w:tcW w:w="321" w:type="pct"/>
            <w:tcBorders>
              <w:top w:val="nil"/>
              <w:left w:val="single" w:sz="8" w:space="0" w:color="auto"/>
              <w:bottom w:val="single" w:sz="4" w:space="0" w:color="auto"/>
              <w:right w:val="single" w:sz="4" w:space="0" w:color="auto"/>
            </w:tcBorders>
            <w:shd w:val="clear" w:color="auto" w:fill="auto"/>
            <w:hideMark/>
          </w:tcPr>
          <w:p w14:paraId="60759C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13100</w:t>
            </w:r>
          </w:p>
        </w:tc>
        <w:tc>
          <w:tcPr>
            <w:tcW w:w="335" w:type="pct"/>
            <w:tcBorders>
              <w:top w:val="nil"/>
              <w:left w:val="single" w:sz="8" w:space="0" w:color="auto"/>
              <w:bottom w:val="single" w:sz="4" w:space="0" w:color="auto"/>
              <w:right w:val="single" w:sz="4" w:space="0" w:color="auto"/>
            </w:tcBorders>
            <w:shd w:val="clear" w:color="auto" w:fill="auto"/>
            <w:hideMark/>
          </w:tcPr>
          <w:p w14:paraId="1B0D84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15724</w:t>
            </w:r>
          </w:p>
        </w:tc>
        <w:tc>
          <w:tcPr>
            <w:tcW w:w="335" w:type="pct"/>
            <w:tcBorders>
              <w:top w:val="nil"/>
              <w:left w:val="single" w:sz="8" w:space="0" w:color="auto"/>
              <w:bottom w:val="single" w:sz="4" w:space="0" w:color="auto"/>
              <w:right w:val="single" w:sz="4" w:space="0" w:color="auto"/>
            </w:tcBorders>
            <w:shd w:val="clear" w:color="auto" w:fill="auto"/>
            <w:hideMark/>
          </w:tcPr>
          <w:p w14:paraId="70935C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18342</w:t>
            </w:r>
          </w:p>
        </w:tc>
        <w:tc>
          <w:tcPr>
            <w:tcW w:w="333" w:type="pct"/>
            <w:tcBorders>
              <w:top w:val="nil"/>
              <w:left w:val="single" w:sz="8" w:space="0" w:color="auto"/>
              <w:bottom w:val="single" w:sz="4" w:space="0" w:color="auto"/>
              <w:right w:val="single" w:sz="4" w:space="0" w:color="auto"/>
            </w:tcBorders>
            <w:shd w:val="clear" w:color="auto" w:fill="auto"/>
            <w:hideMark/>
          </w:tcPr>
          <w:p w14:paraId="60450B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20962</w:t>
            </w:r>
          </w:p>
        </w:tc>
        <w:tc>
          <w:tcPr>
            <w:tcW w:w="336" w:type="pct"/>
            <w:tcBorders>
              <w:top w:val="nil"/>
              <w:left w:val="single" w:sz="8" w:space="0" w:color="auto"/>
              <w:bottom w:val="single" w:sz="4" w:space="0" w:color="auto"/>
              <w:right w:val="single" w:sz="4" w:space="0" w:color="auto"/>
            </w:tcBorders>
            <w:shd w:val="clear" w:color="auto" w:fill="auto"/>
            <w:hideMark/>
          </w:tcPr>
          <w:p w14:paraId="53E1F0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23584</w:t>
            </w:r>
          </w:p>
        </w:tc>
        <w:tc>
          <w:tcPr>
            <w:tcW w:w="330" w:type="pct"/>
            <w:tcBorders>
              <w:top w:val="nil"/>
              <w:left w:val="single" w:sz="8" w:space="0" w:color="auto"/>
              <w:bottom w:val="single" w:sz="4" w:space="0" w:color="auto"/>
              <w:right w:val="single" w:sz="4" w:space="0" w:color="auto"/>
            </w:tcBorders>
            <w:shd w:val="clear" w:color="auto" w:fill="auto"/>
            <w:hideMark/>
          </w:tcPr>
          <w:p w14:paraId="1DC951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26207</w:t>
            </w:r>
          </w:p>
        </w:tc>
      </w:tr>
      <w:tr w:rsidR="0040789B" w:rsidRPr="0040789B" w14:paraId="613AD0A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D26FE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CI031</w:t>
            </w:r>
          </w:p>
        </w:tc>
        <w:tc>
          <w:tcPr>
            <w:tcW w:w="1375" w:type="pct"/>
            <w:tcBorders>
              <w:top w:val="nil"/>
              <w:left w:val="nil"/>
              <w:bottom w:val="single" w:sz="4" w:space="0" w:color="auto"/>
              <w:right w:val="nil"/>
            </w:tcBorders>
            <w:shd w:val="clear" w:color="auto" w:fill="auto"/>
            <w:hideMark/>
          </w:tcPr>
          <w:p w14:paraId="6BF35D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CORRECCIÓN DE ONFALOCELE (HOSPITALIZACIÓN MENOR 8 DÍAS)</w:t>
            </w:r>
          </w:p>
        </w:tc>
        <w:tc>
          <w:tcPr>
            <w:tcW w:w="319" w:type="pct"/>
            <w:tcBorders>
              <w:top w:val="nil"/>
              <w:left w:val="single" w:sz="8" w:space="0" w:color="auto"/>
              <w:bottom w:val="single" w:sz="4" w:space="0" w:color="auto"/>
              <w:right w:val="single" w:sz="4" w:space="0" w:color="auto"/>
            </w:tcBorders>
            <w:shd w:val="clear" w:color="auto" w:fill="auto"/>
            <w:hideMark/>
          </w:tcPr>
          <w:p w14:paraId="725D53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4366</w:t>
            </w:r>
          </w:p>
        </w:tc>
        <w:tc>
          <w:tcPr>
            <w:tcW w:w="319" w:type="pct"/>
            <w:tcBorders>
              <w:top w:val="nil"/>
              <w:left w:val="single" w:sz="8" w:space="0" w:color="auto"/>
              <w:bottom w:val="single" w:sz="4" w:space="0" w:color="auto"/>
              <w:right w:val="single" w:sz="4" w:space="0" w:color="auto"/>
            </w:tcBorders>
            <w:shd w:val="clear" w:color="auto" w:fill="auto"/>
            <w:hideMark/>
          </w:tcPr>
          <w:p w14:paraId="014E6C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5241</w:t>
            </w:r>
          </w:p>
        </w:tc>
        <w:tc>
          <w:tcPr>
            <w:tcW w:w="320" w:type="pct"/>
            <w:tcBorders>
              <w:top w:val="nil"/>
              <w:left w:val="single" w:sz="8" w:space="0" w:color="auto"/>
              <w:bottom w:val="single" w:sz="4" w:space="0" w:color="auto"/>
              <w:right w:val="single" w:sz="4" w:space="0" w:color="auto"/>
            </w:tcBorders>
            <w:shd w:val="clear" w:color="auto" w:fill="auto"/>
            <w:hideMark/>
          </w:tcPr>
          <w:p w14:paraId="38B780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7861</w:t>
            </w:r>
          </w:p>
        </w:tc>
        <w:tc>
          <w:tcPr>
            <w:tcW w:w="336" w:type="pct"/>
            <w:tcBorders>
              <w:top w:val="nil"/>
              <w:left w:val="single" w:sz="8" w:space="0" w:color="auto"/>
              <w:bottom w:val="single" w:sz="4" w:space="0" w:color="auto"/>
              <w:right w:val="single" w:sz="4" w:space="0" w:color="auto"/>
            </w:tcBorders>
            <w:shd w:val="clear" w:color="auto" w:fill="auto"/>
            <w:hideMark/>
          </w:tcPr>
          <w:p w14:paraId="72C496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10479</w:t>
            </w:r>
          </w:p>
        </w:tc>
        <w:tc>
          <w:tcPr>
            <w:tcW w:w="321" w:type="pct"/>
            <w:tcBorders>
              <w:top w:val="nil"/>
              <w:left w:val="single" w:sz="8" w:space="0" w:color="auto"/>
              <w:bottom w:val="single" w:sz="4" w:space="0" w:color="auto"/>
              <w:right w:val="single" w:sz="4" w:space="0" w:color="auto"/>
            </w:tcBorders>
            <w:shd w:val="clear" w:color="auto" w:fill="auto"/>
            <w:hideMark/>
          </w:tcPr>
          <w:p w14:paraId="7AC5F7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13100</w:t>
            </w:r>
          </w:p>
        </w:tc>
        <w:tc>
          <w:tcPr>
            <w:tcW w:w="335" w:type="pct"/>
            <w:tcBorders>
              <w:top w:val="nil"/>
              <w:left w:val="single" w:sz="8" w:space="0" w:color="auto"/>
              <w:bottom w:val="single" w:sz="4" w:space="0" w:color="auto"/>
              <w:right w:val="single" w:sz="4" w:space="0" w:color="auto"/>
            </w:tcBorders>
            <w:shd w:val="clear" w:color="auto" w:fill="auto"/>
            <w:hideMark/>
          </w:tcPr>
          <w:p w14:paraId="17C66E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15724</w:t>
            </w:r>
          </w:p>
        </w:tc>
        <w:tc>
          <w:tcPr>
            <w:tcW w:w="335" w:type="pct"/>
            <w:tcBorders>
              <w:top w:val="nil"/>
              <w:left w:val="single" w:sz="8" w:space="0" w:color="auto"/>
              <w:bottom w:val="single" w:sz="4" w:space="0" w:color="auto"/>
              <w:right w:val="single" w:sz="4" w:space="0" w:color="auto"/>
            </w:tcBorders>
            <w:shd w:val="clear" w:color="auto" w:fill="auto"/>
            <w:hideMark/>
          </w:tcPr>
          <w:p w14:paraId="327734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18342</w:t>
            </w:r>
          </w:p>
        </w:tc>
        <w:tc>
          <w:tcPr>
            <w:tcW w:w="333" w:type="pct"/>
            <w:tcBorders>
              <w:top w:val="nil"/>
              <w:left w:val="single" w:sz="8" w:space="0" w:color="auto"/>
              <w:bottom w:val="single" w:sz="4" w:space="0" w:color="auto"/>
              <w:right w:val="single" w:sz="4" w:space="0" w:color="auto"/>
            </w:tcBorders>
            <w:shd w:val="clear" w:color="auto" w:fill="auto"/>
            <w:hideMark/>
          </w:tcPr>
          <w:p w14:paraId="221C0F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20962</w:t>
            </w:r>
          </w:p>
        </w:tc>
        <w:tc>
          <w:tcPr>
            <w:tcW w:w="336" w:type="pct"/>
            <w:tcBorders>
              <w:top w:val="nil"/>
              <w:left w:val="single" w:sz="8" w:space="0" w:color="auto"/>
              <w:bottom w:val="single" w:sz="4" w:space="0" w:color="auto"/>
              <w:right w:val="single" w:sz="4" w:space="0" w:color="auto"/>
            </w:tcBorders>
            <w:shd w:val="clear" w:color="auto" w:fill="auto"/>
            <w:hideMark/>
          </w:tcPr>
          <w:p w14:paraId="298ABD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23584</w:t>
            </w:r>
          </w:p>
        </w:tc>
        <w:tc>
          <w:tcPr>
            <w:tcW w:w="330" w:type="pct"/>
            <w:tcBorders>
              <w:top w:val="nil"/>
              <w:left w:val="single" w:sz="8" w:space="0" w:color="auto"/>
              <w:bottom w:val="single" w:sz="4" w:space="0" w:color="auto"/>
              <w:right w:val="single" w:sz="4" w:space="0" w:color="auto"/>
            </w:tcBorders>
            <w:shd w:val="clear" w:color="auto" w:fill="auto"/>
            <w:hideMark/>
          </w:tcPr>
          <w:p w14:paraId="4A8812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26207</w:t>
            </w:r>
          </w:p>
        </w:tc>
      </w:tr>
      <w:tr w:rsidR="0040789B" w:rsidRPr="0040789B" w14:paraId="101A18C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86479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CI032</w:t>
            </w:r>
          </w:p>
        </w:tc>
        <w:tc>
          <w:tcPr>
            <w:tcW w:w="1375" w:type="pct"/>
            <w:tcBorders>
              <w:top w:val="nil"/>
              <w:left w:val="nil"/>
              <w:bottom w:val="single" w:sz="4" w:space="0" w:color="auto"/>
              <w:right w:val="nil"/>
            </w:tcBorders>
            <w:shd w:val="clear" w:color="auto" w:fill="auto"/>
            <w:hideMark/>
          </w:tcPr>
          <w:p w14:paraId="319CD3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QUISTE POPLÍTEO DE BACKER</w:t>
            </w:r>
          </w:p>
        </w:tc>
        <w:tc>
          <w:tcPr>
            <w:tcW w:w="319" w:type="pct"/>
            <w:tcBorders>
              <w:top w:val="nil"/>
              <w:left w:val="single" w:sz="8" w:space="0" w:color="auto"/>
              <w:bottom w:val="single" w:sz="4" w:space="0" w:color="auto"/>
              <w:right w:val="single" w:sz="4" w:space="0" w:color="auto"/>
            </w:tcBorders>
            <w:shd w:val="clear" w:color="auto" w:fill="auto"/>
            <w:hideMark/>
          </w:tcPr>
          <w:p w14:paraId="685FB8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4366</w:t>
            </w:r>
          </w:p>
        </w:tc>
        <w:tc>
          <w:tcPr>
            <w:tcW w:w="319" w:type="pct"/>
            <w:tcBorders>
              <w:top w:val="nil"/>
              <w:left w:val="single" w:sz="8" w:space="0" w:color="auto"/>
              <w:bottom w:val="single" w:sz="4" w:space="0" w:color="auto"/>
              <w:right w:val="single" w:sz="4" w:space="0" w:color="auto"/>
            </w:tcBorders>
            <w:shd w:val="clear" w:color="auto" w:fill="auto"/>
            <w:hideMark/>
          </w:tcPr>
          <w:p w14:paraId="3B22BB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5241</w:t>
            </w:r>
          </w:p>
        </w:tc>
        <w:tc>
          <w:tcPr>
            <w:tcW w:w="320" w:type="pct"/>
            <w:tcBorders>
              <w:top w:val="nil"/>
              <w:left w:val="single" w:sz="8" w:space="0" w:color="auto"/>
              <w:bottom w:val="single" w:sz="4" w:space="0" w:color="auto"/>
              <w:right w:val="single" w:sz="4" w:space="0" w:color="auto"/>
            </w:tcBorders>
            <w:shd w:val="clear" w:color="auto" w:fill="auto"/>
            <w:hideMark/>
          </w:tcPr>
          <w:p w14:paraId="3E88C5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7861</w:t>
            </w:r>
          </w:p>
        </w:tc>
        <w:tc>
          <w:tcPr>
            <w:tcW w:w="336" w:type="pct"/>
            <w:tcBorders>
              <w:top w:val="nil"/>
              <w:left w:val="single" w:sz="8" w:space="0" w:color="auto"/>
              <w:bottom w:val="single" w:sz="4" w:space="0" w:color="auto"/>
              <w:right w:val="single" w:sz="4" w:space="0" w:color="auto"/>
            </w:tcBorders>
            <w:shd w:val="clear" w:color="auto" w:fill="auto"/>
            <w:hideMark/>
          </w:tcPr>
          <w:p w14:paraId="201583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10479</w:t>
            </w:r>
          </w:p>
        </w:tc>
        <w:tc>
          <w:tcPr>
            <w:tcW w:w="321" w:type="pct"/>
            <w:tcBorders>
              <w:top w:val="nil"/>
              <w:left w:val="single" w:sz="8" w:space="0" w:color="auto"/>
              <w:bottom w:val="single" w:sz="4" w:space="0" w:color="auto"/>
              <w:right w:val="single" w:sz="4" w:space="0" w:color="auto"/>
            </w:tcBorders>
            <w:shd w:val="clear" w:color="auto" w:fill="auto"/>
            <w:hideMark/>
          </w:tcPr>
          <w:p w14:paraId="745907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13100</w:t>
            </w:r>
          </w:p>
        </w:tc>
        <w:tc>
          <w:tcPr>
            <w:tcW w:w="335" w:type="pct"/>
            <w:tcBorders>
              <w:top w:val="nil"/>
              <w:left w:val="single" w:sz="8" w:space="0" w:color="auto"/>
              <w:bottom w:val="single" w:sz="4" w:space="0" w:color="auto"/>
              <w:right w:val="single" w:sz="4" w:space="0" w:color="auto"/>
            </w:tcBorders>
            <w:shd w:val="clear" w:color="auto" w:fill="auto"/>
            <w:hideMark/>
          </w:tcPr>
          <w:p w14:paraId="16840C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15724</w:t>
            </w:r>
          </w:p>
        </w:tc>
        <w:tc>
          <w:tcPr>
            <w:tcW w:w="335" w:type="pct"/>
            <w:tcBorders>
              <w:top w:val="nil"/>
              <w:left w:val="single" w:sz="8" w:space="0" w:color="auto"/>
              <w:bottom w:val="single" w:sz="4" w:space="0" w:color="auto"/>
              <w:right w:val="single" w:sz="4" w:space="0" w:color="auto"/>
            </w:tcBorders>
            <w:shd w:val="clear" w:color="auto" w:fill="auto"/>
            <w:hideMark/>
          </w:tcPr>
          <w:p w14:paraId="62F0FC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18342</w:t>
            </w:r>
          </w:p>
        </w:tc>
        <w:tc>
          <w:tcPr>
            <w:tcW w:w="333" w:type="pct"/>
            <w:tcBorders>
              <w:top w:val="nil"/>
              <w:left w:val="single" w:sz="8" w:space="0" w:color="auto"/>
              <w:bottom w:val="single" w:sz="4" w:space="0" w:color="auto"/>
              <w:right w:val="single" w:sz="4" w:space="0" w:color="auto"/>
            </w:tcBorders>
            <w:shd w:val="clear" w:color="auto" w:fill="auto"/>
            <w:hideMark/>
          </w:tcPr>
          <w:p w14:paraId="521E0A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20962</w:t>
            </w:r>
          </w:p>
        </w:tc>
        <w:tc>
          <w:tcPr>
            <w:tcW w:w="336" w:type="pct"/>
            <w:tcBorders>
              <w:top w:val="nil"/>
              <w:left w:val="single" w:sz="8" w:space="0" w:color="auto"/>
              <w:bottom w:val="single" w:sz="4" w:space="0" w:color="auto"/>
              <w:right w:val="single" w:sz="4" w:space="0" w:color="auto"/>
            </w:tcBorders>
            <w:shd w:val="clear" w:color="auto" w:fill="auto"/>
            <w:hideMark/>
          </w:tcPr>
          <w:p w14:paraId="6585B0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23584</w:t>
            </w:r>
          </w:p>
        </w:tc>
        <w:tc>
          <w:tcPr>
            <w:tcW w:w="330" w:type="pct"/>
            <w:tcBorders>
              <w:top w:val="nil"/>
              <w:left w:val="single" w:sz="8" w:space="0" w:color="auto"/>
              <w:bottom w:val="single" w:sz="4" w:space="0" w:color="auto"/>
              <w:right w:val="single" w:sz="4" w:space="0" w:color="auto"/>
            </w:tcBorders>
            <w:shd w:val="clear" w:color="auto" w:fill="auto"/>
            <w:hideMark/>
          </w:tcPr>
          <w:p w14:paraId="54DBD2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26207</w:t>
            </w:r>
          </w:p>
        </w:tc>
      </w:tr>
      <w:tr w:rsidR="0040789B" w:rsidRPr="0040789B" w14:paraId="2E83A96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43578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CI033</w:t>
            </w:r>
          </w:p>
        </w:tc>
        <w:tc>
          <w:tcPr>
            <w:tcW w:w="1375" w:type="pct"/>
            <w:tcBorders>
              <w:top w:val="nil"/>
              <w:left w:val="nil"/>
              <w:bottom w:val="single" w:sz="4" w:space="0" w:color="auto"/>
              <w:right w:val="nil"/>
            </w:tcBorders>
            <w:shd w:val="clear" w:color="auto" w:fill="auto"/>
            <w:hideMark/>
          </w:tcPr>
          <w:p w14:paraId="2265BA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ABSCESO RESIDUAL DE PARED ABDOMINAL</w:t>
            </w:r>
          </w:p>
        </w:tc>
        <w:tc>
          <w:tcPr>
            <w:tcW w:w="319" w:type="pct"/>
            <w:tcBorders>
              <w:top w:val="nil"/>
              <w:left w:val="single" w:sz="8" w:space="0" w:color="auto"/>
              <w:bottom w:val="single" w:sz="4" w:space="0" w:color="auto"/>
              <w:right w:val="single" w:sz="4" w:space="0" w:color="auto"/>
            </w:tcBorders>
            <w:shd w:val="clear" w:color="auto" w:fill="auto"/>
            <w:hideMark/>
          </w:tcPr>
          <w:p w14:paraId="33AF05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19" w:type="pct"/>
            <w:tcBorders>
              <w:top w:val="nil"/>
              <w:left w:val="single" w:sz="8" w:space="0" w:color="auto"/>
              <w:bottom w:val="single" w:sz="4" w:space="0" w:color="auto"/>
              <w:right w:val="single" w:sz="4" w:space="0" w:color="auto"/>
            </w:tcBorders>
            <w:shd w:val="clear" w:color="auto" w:fill="auto"/>
            <w:hideMark/>
          </w:tcPr>
          <w:p w14:paraId="5C72E8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w:t>
            </w:r>
          </w:p>
        </w:tc>
        <w:tc>
          <w:tcPr>
            <w:tcW w:w="320" w:type="pct"/>
            <w:tcBorders>
              <w:top w:val="nil"/>
              <w:left w:val="single" w:sz="8" w:space="0" w:color="auto"/>
              <w:bottom w:val="single" w:sz="4" w:space="0" w:color="auto"/>
              <w:right w:val="single" w:sz="4" w:space="0" w:color="auto"/>
            </w:tcBorders>
            <w:shd w:val="clear" w:color="auto" w:fill="auto"/>
            <w:hideMark/>
          </w:tcPr>
          <w:p w14:paraId="3F3C16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36" w:type="pct"/>
            <w:tcBorders>
              <w:top w:val="nil"/>
              <w:left w:val="single" w:sz="8" w:space="0" w:color="auto"/>
              <w:bottom w:val="single" w:sz="4" w:space="0" w:color="auto"/>
              <w:right w:val="single" w:sz="4" w:space="0" w:color="auto"/>
            </w:tcBorders>
            <w:shd w:val="clear" w:color="auto" w:fill="auto"/>
            <w:hideMark/>
          </w:tcPr>
          <w:p w14:paraId="7F487F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276</w:t>
            </w:r>
          </w:p>
        </w:tc>
        <w:tc>
          <w:tcPr>
            <w:tcW w:w="321" w:type="pct"/>
            <w:tcBorders>
              <w:top w:val="nil"/>
              <w:left w:val="single" w:sz="8" w:space="0" w:color="auto"/>
              <w:bottom w:val="single" w:sz="4" w:space="0" w:color="auto"/>
              <w:right w:val="single" w:sz="4" w:space="0" w:color="auto"/>
            </w:tcBorders>
            <w:shd w:val="clear" w:color="auto" w:fill="auto"/>
            <w:hideMark/>
          </w:tcPr>
          <w:p w14:paraId="1B59DA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335" w:type="pct"/>
            <w:tcBorders>
              <w:top w:val="nil"/>
              <w:left w:val="single" w:sz="8" w:space="0" w:color="auto"/>
              <w:bottom w:val="single" w:sz="4" w:space="0" w:color="auto"/>
              <w:right w:val="single" w:sz="4" w:space="0" w:color="auto"/>
            </w:tcBorders>
            <w:shd w:val="clear" w:color="auto" w:fill="auto"/>
            <w:hideMark/>
          </w:tcPr>
          <w:p w14:paraId="610EA4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420</w:t>
            </w:r>
          </w:p>
        </w:tc>
        <w:tc>
          <w:tcPr>
            <w:tcW w:w="335" w:type="pct"/>
            <w:tcBorders>
              <w:top w:val="nil"/>
              <w:left w:val="single" w:sz="8" w:space="0" w:color="auto"/>
              <w:bottom w:val="single" w:sz="4" w:space="0" w:color="auto"/>
              <w:right w:val="single" w:sz="4" w:space="0" w:color="auto"/>
            </w:tcBorders>
            <w:shd w:val="clear" w:color="auto" w:fill="auto"/>
            <w:hideMark/>
          </w:tcPr>
          <w:p w14:paraId="09B848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33" w:type="pct"/>
            <w:tcBorders>
              <w:top w:val="nil"/>
              <w:left w:val="single" w:sz="8" w:space="0" w:color="auto"/>
              <w:bottom w:val="single" w:sz="4" w:space="0" w:color="auto"/>
              <w:right w:val="single" w:sz="4" w:space="0" w:color="auto"/>
            </w:tcBorders>
            <w:shd w:val="clear" w:color="auto" w:fill="auto"/>
            <w:hideMark/>
          </w:tcPr>
          <w:p w14:paraId="7DB710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556</w:t>
            </w:r>
          </w:p>
        </w:tc>
        <w:tc>
          <w:tcPr>
            <w:tcW w:w="336" w:type="pct"/>
            <w:tcBorders>
              <w:top w:val="nil"/>
              <w:left w:val="single" w:sz="8" w:space="0" w:color="auto"/>
              <w:bottom w:val="single" w:sz="4" w:space="0" w:color="auto"/>
              <w:right w:val="single" w:sz="4" w:space="0" w:color="auto"/>
            </w:tcBorders>
            <w:shd w:val="clear" w:color="auto" w:fill="auto"/>
            <w:hideMark/>
          </w:tcPr>
          <w:p w14:paraId="72EE3F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624</w:t>
            </w:r>
          </w:p>
        </w:tc>
        <w:tc>
          <w:tcPr>
            <w:tcW w:w="330" w:type="pct"/>
            <w:tcBorders>
              <w:top w:val="nil"/>
              <w:left w:val="single" w:sz="8" w:space="0" w:color="auto"/>
              <w:bottom w:val="single" w:sz="4" w:space="0" w:color="auto"/>
              <w:right w:val="single" w:sz="4" w:space="0" w:color="auto"/>
            </w:tcBorders>
            <w:shd w:val="clear" w:color="auto" w:fill="auto"/>
            <w:hideMark/>
          </w:tcPr>
          <w:p w14:paraId="3905CC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w:t>
            </w:r>
          </w:p>
        </w:tc>
      </w:tr>
      <w:tr w:rsidR="0040789B" w:rsidRPr="0040789B" w14:paraId="3C1E438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0709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CI034</w:t>
            </w:r>
          </w:p>
        </w:tc>
        <w:tc>
          <w:tcPr>
            <w:tcW w:w="1375" w:type="pct"/>
            <w:tcBorders>
              <w:top w:val="nil"/>
              <w:left w:val="nil"/>
              <w:bottom w:val="single" w:sz="4" w:space="0" w:color="auto"/>
              <w:right w:val="nil"/>
            </w:tcBorders>
            <w:shd w:val="clear" w:color="auto" w:fill="auto"/>
            <w:hideMark/>
          </w:tcPr>
          <w:p w14:paraId="0507EE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QUISTE TIROGLOSO</w:t>
            </w:r>
          </w:p>
        </w:tc>
        <w:tc>
          <w:tcPr>
            <w:tcW w:w="319" w:type="pct"/>
            <w:tcBorders>
              <w:top w:val="nil"/>
              <w:left w:val="single" w:sz="8" w:space="0" w:color="auto"/>
              <w:bottom w:val="single" w:sz="4" w:space="0" w:color="auto"/>
              <w:right w:val="single" w:sz="4" w:space="0" w:color="auto"/>
            </w:tcBorders>
            <w:shd w:val="clear" w:color="auto" w:fill="auto"/>
            <w:hideMark/>
          </w:tcPr>
          <w:p w14:paraId="1C4251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19" w:type="pct"/>
            <w:tcBorders>
              <w:top w:val="nil"/>
              <w:left w:val="single" w:sz="8" w:space="0" w:color="auto"/>
              <w:bottom w:val="single" w:sz="4" w:space="0" w:color="auto"/>
              <w:right w:val="single" w:sz="4" w:space="0" w:color="auto"/>
            </w:tcBorders>
            <w:shd w:val="clear" w:color="auto" w:fill="auto"/>
            <w:hideMark/>
          </w:tcPr>
          <w:p w14:paraId="373A1A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320" w:type="pct"/>
            <w:tcBorders>
              <w:top w:val="nil"/>
              <w:left w:val="single" w:sz="8" w:space="0" w:color="auto"/>
              <w:bottom w:val="single" w:sz="4" w:space="0" w:color="auto"/>
              <w:right w:val="single" w:sz="4" w:space="0" w:color="auto"/>
            </w:tcBorders>
            <w:shd w:val="clear" w:color="auto" w:fill="auto"/>
            <w:hideMark/>
          </w:tcPr>
          <w:p w14:paraId="4B06A7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567</w:t>
            </w:r>
          </w:p>
        </w:tc>
        <w:tc>
          <w:tcPr>
            <w:tcW w:w="336" w:type="pct"/>
            <w:tcBorders>
              <w:top w:val="nil"/>
              <w:left w:val="single" w:sz="8" w:space="0" w:color="auto"/>
              <w:bottom w:val="single" w:sz="4" w:space="0" w:color="auto"/>
              <w:right w:val="single" w:sz="4" w:space="0" w:color="auto"/>
            </w:tcBorders>
            <w:shd w:val="clear" w:color="auto" w:fill="auto"/>
            <w:hideMark/>
          </w:tcPr>
          <w:p w14:paraId="595057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757</w:t>
            </w:r>
          </w:p>
        </w:tc>
        <w:tc>
          <w:tcPr>
            <w:tcW w:w="321" w:type="pct"/>
            <w:tcBorders>
              <w:top w:val="nil"/>
              <w:left w:val="single" w:sz="8" w:space="0" w:color="auto"/>
              <w:bottom w:val="single" w:sz="4" w:space="0" w:color="auto"/>
              <w:right w:val="single" w:sz="4" w:space="0" w:color="auto"/>
            </w:tcBorders>
            <w:shd w:val="clear" w:color="auto" w:fill="auto"/>
            <w:hideMark/>
          </w:tcPr>
          <w:p w14:paraId="7A28A8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945</w:t>
            </w:r>
          </w:p>
        </w:tc>
        <w:tc>
          <w:tcPr>
            <w:tcW w:w="335" w:type="pct"/>
            <w:tcBorders>
              <w:top w:val="nil"/>
              <w:left w:val="single" w:sz="8" w:space="0" w:color="auto"/>
              <w:bottom w:val="single" w:sz="4" w:space="0" w:color="auto"/>
              <w:right w:val="single" w:sz="4" w:space="0" w:color="auto"/>
            </w:tcBorders>
            <w:shd w:val="clear" w:color="auto" w:fill="auto"/>
            <w:hideMark/>
          </w:tcPr>
          <w:p w14:paraId="04E740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1133</w:t>
            </w:r>
          </w:p>
        </w:tc>
        <w:tc>
          <w:tcPr>
            <w:tcW w:w="335" w:type="pct"/>
            <w:tcBorders>
              <w:top w:val="nil"/>
              <w:left w:val="single" w:sz="8" w:space="0" w:color="auto"/>
              <w:bottom w:val="single" w:sz="4" w:space="0" w:color="auto"/>
              <w:right w:val="single" w:sz="4" w:space="0" w:color="auto"/>
            </w:tcBorders>
            <w:shd w:val="clear" w:color="auto" w:fill="auto"/>
            <w:hideMark/>
          </w:tcPr>
          <w:p w14:paraId="369247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1323</w:t>
            </w:r>
          </w:p>
        </w:tc>
        <w:tc>
          <w:tcPr>
            <w:tcW w:w="333" w:type="pct"/>
            <w:tcBorders>
              <w:top w:val="nil"/>
              <w:left w:val="single" w:sz="8" w:space="0" w:color="auto"/>
              <w:bottom w:val="single" w:sz="4" w:space="0" w:color="auto"/>
              <w:right w:val="single" w:sz="4" w:space="0" w:color="auto"/>
            </w:tcBorders>
            <w:shd w:val="clear" w:color="auto" w:fill="auto"/>
            <w:hideMark/>
          </w:tcPr>
          <w:p w14:paraId="24D022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1511</w:t>
            </w:r>
          </w:p>
        </w:tc>
        <w:tc>
          <w:tcPr>
            <w:tcW w:w="336" w:type="pct"/>
            <w:tcBorders>
              <w:top w:val="nil"/>
              <w:left w:val="single" w:sz="8" w:space="0" w:color="auto"/>
              <w:bottom w:val="single" w:sz="4" w:space="0" w:color="auto"/>
              <w:right w:val="single" w:sz="4" w:space="0" w:color="auto"/>
            </w:tcBorders>
            <w:shd w:val="clear" w:color="auto" w:fill="auto"/>
            <w:hideMark/>
          </w:tcPr>
          <w:p w14:paraId="5FC0A6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1704</w:t>
            </w:r>
          </w:p>
        </w:tc>
        <w:tc>
          <w:tcPr>
            <w:tcW w:w="330" w:type="pct"/>
            <w:tcBorders>
              <w:top w:val="nil"/>
              <w:left w:val="single" w:sz="8" w:space="0" w:color="auto"/>
              <w:bottom w:val="single" w:sz="4" w:space="0" w:color="auto"/>
              <w:right w:val="single" w:sz="4" w:space="0" w:color="auto"/>
            </w:tcBorders>
            <w:shd w:val="clear" w:color="auto" w:fill="auto"/>
            <w:hideMark/>
          </w:tcPr>
          <w:p w14:paraId="7CB80E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1891</w:t>
            </w:r>
          </w:p>
        </w:tc>
      </w:tr>
      <w:tr w:rsidR="0040789B" w:rsidRPr="0040789B" w14:paraId="2DA7116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01111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CI035</w:t>
            </w:r>
          </w:p>
        </w:tc>
        <w:tc>
          <w:tcPr>
            <w:tcW w:w="1375" w:type="pct"/>
            <w:tcBorders>
              <w:top w:val="nil"/>
              <w:left w:val="nil"/>
              <w:bottom w:val="single" w:sz="4" w:space="0" w:color="auto"/>
              <w:right w:val="nil"/>
            </w:tcBorders>
            <w:shd w:val="clear" w:color="auto" w:fill="auto"/>
            <w:hideMark/>
          </w:tcPr>
          <w:p w14:paraId="59C8AB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PILOROMIOTOMÍA</w:t>
            </w:r>
          </w:p>
        </w:tc>
        <w:tc>
          <w:tcPr>
            <w:tcW w:w="319" w:type="pct"/>
            <w:tcBorders>
              <w:top w:val="nil"/>
              <w:left w:val="single" w:sz="8" w:space="0" w:color="auto"/>
              <w:bottom w:val="single" w:sz="4" w:space="0" w:color="auto"/>
              <w:right w:val="single" w:sz="4" w:space="0" w:color="auto"/>
            </w:tcBorders>
            <w:shd w:val="clear" w:color="auto" w:fill="auto"/>
            <w:hideMark/>
          </w:tcPr>
          <w:p w14:paraId="0268C7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726</w:t>
            </w:r>
          </w:p>
        </w:tc>
        <w:tc>
          <w:tcPr>
            <w:tcW w:w="319" w:type="pct"/>
            <w:tcBorders>
              <w:top w:val="nil"/>
              <w:left w:val="single" w:sz="8" w:space="0" w:color="auto"/>
              <w:bottom w:val="single" w:sz="4" w:space="0" w:color="auto"/>
              <w:right w:val="single" w:sz="4" w:space="0" w:color="auto"/>
            </w:tcBorders>
            <w:shd w:val="clear" w:color="auto" w:fill="auto"/>
            <w:hideMark/>
          </w:tcPr>
          <w:p w14:paraId="08CCF1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968</w:t>
            </w:r>
          </w:p>
        </w:tc>
        <w:tc>
          <w:tcPr>
            <w:tcW w:w="320" w:type="pct"/>
            <w:tcBorders>
              <w:top w:val="nil"/>
              <w:left w:val="single" w:sz="8" w:space="0" w:color="auto"/>
              <w:bottom w:val="single" w:sz="4" w:space="0" w:color="auto"/>
              <w:right w:val="single" w:sz="4" w:space="0" w:color="auto"/>
            </w:tcBorders>
            <w:shd w:val="clear" w:color="auto" w:fill="auto"/>
            <w:hideMark/>
          </w:tcPr>
          <w:p w14:paraId="394680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1450</w:t>
            </w:r>
          </w:p>
        </w:tc>
        <w:tc>
          <w:tcPr>
            <w:tcW w:w="336" w:type="pct"/>
            <w:tcBorders>
              <w:top w:val="nil"/>
              <w:left w:val="single" w:sz="8" w:space="0" w:color="auto"/>
              <w:bottom w:val="single" w:sz="4" w:space="0" w:color="auto"/>
              <w:right w:val="single" w:sz="4" w:space="0" w:color="auto"/>
            </w:tcBorders>
            <w:shd w:val="clear" w:color="auto" w:fill="auto"/>
            <w:hideMark/>
          </w:tcPr>
          <w:p w14:paraId="60C6C2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1935</w:t>
            </w:r>
          </w:p>
        </w:tc>
        <w:tc>
          <w:tcPr>
            <w:tcW w:w="321" w:type="pct"/>
            <w:tcBorders>
              <w:top w:val="nil"/>
              <w:left w:val="single" w:sz="8" w:space="0" w:color="auto"/>
              <w:bottom w:val="single" w:sz="4" w:space="0" w:color="auto"/>
              <w:right w:val="single" w:sz="4" w:space="0" w:color="auto"/>
            </w:tcBorders>
            <w:shd w:val="clear" w:color="auto" w:fill="auto"/>
            <w:hideMark/>
          </w:tcPr>
          <w:p w14:paraId="440E41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2422</w:t>
            </w:r>
          </w:p>
        </w:tc>
        <w:tc>
          <w:tcPr>
            <w:tcW w:w="335" w:type="pct"/>
            <w:tcBorders>
              <w:top w:val="nil"/>
              <w:left w:val="single" w:sz="8" w:space="0" w:color="auto"/>
              <w:bottom w:val="single" w:sz="4" w:space="0" w:color="auto"/>
              <w:right w:val="single" w:sz="4" w:space="0" w:color="auto"/>
            </w:tcBorders>
            <w:shd w:val="clear" w:color="auto" w:fill="auto"/>
            <w:hideMark/>
          </w:tcPr>
          <w:p w14:paraId="71E5B7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2906</w:t>
            </w:r>
          </w:p>
        </w:tc>
        <w:tc>
          <w:tcPr>
            <w:tcW w:w="335" w:type="pct"/>
            <w:tcBorders>
              <w:top w:val="nil"/>
              <w:left w:val="single" w:sz="8" w:space="0" w:color="auto"/>
              <w:bottom w:val="single" w:sz="4" w:space="0" w:color="auto"/>
              <w:right w:val="single" w:sz="4" w:space="0" w:color="auto"/>
            </w:tcBorders>
            <w:shd w:val="clear" w:color="auto" w:fill="auto"/>
            <w:hideMark/>
          </w:tcPr>
          <w:p w14:paraId="14B217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3392</w:t>
            </w:r>
          </w:p>
        </w:tc>
        <w:tc>
          <w:tcPr>
            <w:tcW w:w="333" w:type="pct"/>
            <w:tcBorders>
              <w:top w:val="nil"/>
              <w:left w:val="single" w:sz="8" w:space="0" w:color="auto"/>
              <w:bottom w:val="single" w:sz="4" w:space="0" w:color="auto"/>
              <w:right w:val="single" w:sz="4" w:space="0" w:color="auto"/>
            </w:tcBorders>
            <w:shd w:val="clear" w:color="auto" w:fill="auto"/>
            <w:hideMark/>
          </w:tcPr>
          <w:p w14:paraId="0F3908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3876</w:t>
            </w:r>
          </w:p>
        </w:tc>
        <w:tc>
          <w:tcPr>
            <w:tcW w:w="336" w:type="pct"/>
            <w:tcBorders>
              <w:top w:val="nil"/>
              <w:left w:val="single" w:sz="8" w:space="0" w:color="auto"/>
              <w:bottom w:val="single" w:sz="4" w:space="0" w:color="auto"/>
              <w:right w:val="single" w:sz="4" w:space="0" w:color="auto"/>
            </w:tcBorders>
            <w:shd w:val="clear" w:color="auto" w:fill="auto"/>
            <w:hideMark/>
          </w:tcPr>
          <w:p w14:paraId="1A199B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4360</w:t>
            </w:r>
          </w:p>
        </w:tc>
        <w:tc>
          <w:tcPr>
            <w:tcW w:w="330" w:type="pct"/>
            <w:tcBorders>
              <w:top w:val="nil"/>
              <w:left w:val="single" w:sz="8" w:space="0" w:color="auto"/>
              <w:bottom w:val="single" w:sz="4" w:space="0" w:color="auto"/>
              <w:right w:val="single" w:sz="4" w:space="0" w:color="auto"/>
            </w:tcBorders>
            <w:shd w:val="clear" w:color="auto" w:fill="auto"/>
            <w:hideMark/>
          </w:tcPr>
          <w:p w14:paraId="637C2B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4847</w:t>
            </w:r>
          </w:p>
        </w:tc>
      </w:tr>
      <w:tr w:rsidR="0040789B" w:rsidRPr="0040789B" w14:paraId="7C13A75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53A6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CI036</w:t>
            </w:r>
          </w:p>
        </w:tc>
        <w:tc>
          <w:tcPr>
            <w:tcW w:w="1375" w:type="pct"/>
            <w:tcBorders>
              <w:top w:val="nil"/>
              <w:left w:val="nil"/>
              <w:bottom w:val="single" w:sz="4" w:space="0" w:color="auto"/>
              <w:right w:val="nil"/>
            </w:tcBorders>
            <w:shd w:val="clear" w:color="auto" w:fill="auto"/>
            <w:hideMark/>
          </w:tcPr>
          <w:p w14:paraId="0D27C0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FUNDUPLICATURA</w:t>
            </w:r>
          </w:p>
        </w:tc>
        <w:tc>
          <w:tcPr>
            <w:tcW w:w="319" w:type="pct"/>
            <w:tcBorders>
              <w:top w:val="nil"/>
              <w:left w:val="single" w:sz="8" w:space="0" w:color="auto"/>
              <w:bottom w:val="single" w:sz="4" w:space="0" w:color="auto"/>
              <w:right w:val="single" w:sz="4" w:space="0" w:color="auto"/>
            </w:tcBorders>
            <w:shd w:val="clear" w:color="auto" w:fill="auto"/>
            <w:hideMark/>
          </w:tcPr>
          <w:p w14:paraId="490B82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19" w:type="pct"/>
            <w:tcBorders>
              <w:top w:val="nil"/>
              <w:left w:val="single" w:sz="8" w:space="0" w:color="auto"/>
              <w:bottom w:val="single" w:sz="4" w:space="0" w:color="auto"/>
              <w:right w:val="single" w:sz="4" w:space="0" w:color="auto"/>
            </w:tcBorders>
            <w:shd w:val="clear" w:color="auto" w:fill="auto"/>
            <w:hideMark/>
          </w:tcPr>
          <w:p w14:paraId="59979D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541</w:t>
            </w:r>
          </w:p>
        </w:tc>
        <w:tc>
          <w:tcPr>
            <w:tcW w:w="320" w:type="pct"/>
            <w:tcBorders>
              <w:top w:val="nil"/>
              <w:left w:val="single" w:sz="8" w:space="0" w:color="auto"/>
              <w:bottom w:val="single" w:sz="4" w:space="0" w:color="auto"/>
              <w:right w:val="single" w:sz="4" w:space="0" w:color="auto"/>
            </w:tcBorders>
            <w:shd w:val="clear" w:color="auto" w:fill="auto"/>
            <w:hideMark/>
          </w:tcPr>
          <w:p w14:paraId="287705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810</w:t>
            </w:r>
          </w:p>
        </w:tc>
        <w:tc>
          <w:tcPr>
            <w:tcW w:w="336" w:type="pct"/>
            <w:tcBorders>
              <w:top w:val="nil"/>
              <w:left w:val="single" w:sz="8" w:space="0" w:color="auto"/>
              <w:bottom w:val="single" w:sz="4" w:space="0" w:color="auto"/>
              <w:right w:val="single" w:sz="4" w:space="0" w:color="auto"/>
            </w:tcBorders>
            <w:shd w:val="clear" w:color="auto" w:fill="auto"/>
            <w:hideMark/>
          </w:tcPr>
          <w:p w14:paraId="792DD8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1085</w:t>
            </w:r>
          </w:p>
        </w:tc>
        <w:tc>
          <w:tcPr>
            <w:tcW w:w="321" w:type="pct"/>
            <w:tcBorders>
              <w:top w:val="nil"/>
              <w:left w:val="single" w:sz="8" w:space="0" w:color="auto"/>
              <w:bottom w:val="single" w:sz="4" w:space="0" w:color="auto"/>
              <w:right w:val="single" w:sz="4" w:space="0" w:color="auto"/>
            </w:tcBorders>
            <w:shd w:val="clear" w:color="auto" w:fill="auto"/>
            <w:hideMark/>
          </w:tcPr>
          <w:p w14:paraId="6ECE46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1356</w:t>
            </w:r>
          </w:p>
        </w:tc>
        <w:tc>
          <w:tcPr>
            <w:tcW w:w="335" w:type="pct"/>
            <w:tcBorders>
              <w:top w:val="nil"/>
              <w:left w:val="single" w:sz="8" w:space="0" w:color="auto"/>
              <w:bottom w:val="single" w:sz="4" w:space="0" w:color="auto"/>
              <w:right w:val="single" w:sz="4" w:space="0" w:color="auto"/>
            </w:tcBorders>
            <w:shd w:val="clear" w:color="auto" w:fill="auto"/>
            <w:hideMark/>
          </w:tcPr>
          <w:p w14:paraId="7A82C7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1627</w:t>
            </w:r>
          </w:p>
        </w:tc>
        <w:tc>
          <w:tcPr>
            <w:tcW w:w="335" w:type="pct"/>
            <w:tcBorders>
              <w:top w:val="nil"/>
              <w:left w:val="single" w:sz="8" w:space="0" w:color="auto"/>
              <w:bottom w:val="single" w:sz="4" w:space="0" w:color="auto"/>
              <w:right w:val="single" w:sz="4" w:space="0" w:color="auto"/>
            </w:tcBorders>
            <w:shd w:val="clear" w:color="auto" w:fill="auto"/>
            <w:hideMark/>
          </w:tcPr>
          <w:p w14:paraId="062049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1902</w:t>
            </w:r>
          </w:p>
        </w:tc>
        <w:tc>
          <w:tcPr>
            <w:tcW w:w="333" w:type="pct"/>
            <w:tcBorders>
              <w:top w:val="nil"/>
              <w:left w:val="single" w:sz="8" w:space="0" w:color="auto"/>
              <w:bottom w:val="single" w:sz="4" w:space="0" w:color="auto"/>
              <w:right w:val="single" w:sz="4" w:space="0" w:color="auto"/>
            </w:tcBorders>
            <w:shd w:val="clear" w:color="auto" w:fill="auto"/>
            <w:hideMark/>
          </w:tcPr>
          <w:p w14:paraId="1FC348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2173</w:t>
            </w:r>
          </w:p>
        </w:tc>
        <w:tc>
          <w:tcPr>
            <w:tcW w:w="336" w:type="pct"/>
            <w:tcBorders>
              <w:top w:val="nil"/>
              <w:left w:val="single" w:sz="8" w:space="0" w:color="auto"/>
              <w:bottom w:val="single" w:sz="4" w:space="0" w:color="auto"/>
              <w:right w:val="single" w:sz="4" w:space="0" w:color="auto"/>
            </w:tcBorders>
            <w:shd w:val="clear" w:color="auto" w:fill="auto"/>
            <w:hideMark/>
          </w:tcPr>
          <w:p w14:paraId="21CABF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2445</w:t>
            </w:r>
          </w:p>
        </w:tc>
        <w:tc>
          <w:tcPr>
            <w:tcW w:w="330" w:type="pct"/>
            <w:tcBorders>
              <w:top w:val="nil"/>
              <w:left w:val="single" w:sz="8" w:space="0" w:color="auto"/>
              <w:bottom w:val="single" w:sz="4" w:space="0" w:color="auto"/>
              <w:right w:val="single" w:sz="4" w:space="0" w:color="auto"/>
            </w:tcBorders>
            <w:shd w:val="clear" w:color="auto" w:fill="auto"/>
            <w:hideMark/>
          </w:tcPr>
          <w:p w14:paraId="7A1E6B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2718</w:t>
            </w:r>
          </w:p>
        </w:tc>
      </w:tr>
      <w:tr w:rsidR="0040789B" w:rsidRPr="0040789B" w14:paraId="542C2F4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907F3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CI037</w:t>
            </w:r>
          </w:p>
        </w:tc>
        <w:tc>
          <w:tcPr>
            <w:tcW w:w="1375" w:type="pct"/>
            <w:tcBorders>
              <w:top w:val="nil"/>
              <w:left w:val="nil"/>
              <w:bottom w:val="single" w:sz="4" w:space="0" w:color="auto"/>
              <w:right w:val="nil"/>
            </w:tcBorders>
            <w:shd w:val="clear" w:color="auto" w:fill="auto"/>
            <w:hideMark/>
          </w:tcPr>
          <w:p w14:paraId="61134E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ILEOSTOMÍA</w:t>
            </w:r>
          </w:p>
        </w:tc>
        <w:tc>
          <w:tcPr>
            <w:tcW w:w="319" w:type="pct"/>
            <w:tcBorders>
              <w:top w:val="nil"/>
              <w:left w:val="single" w:sz="8" w:space="0" w:color="auto"/>
              <w:bottom w:val="single" w:sz="4" w:space="0" w:color="auto"/>
              <w:right w:val="single" w:sz="4" w:space="0" w:color="auto"/>
            </w:tcBorders>
            <w:shd w:val="clear" w:color="auto" w:fill="auto"/>
            <w:hideMark/>
          </w:tcPr>
          <w:p w14:paraId="3CC402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19" w:type="pct"/>
            <w:tcBorders>
              <w:top w:val="nil"/>
              <w:left w:val="single" w:sz="8" w:space="0" w:color="auto"/>
              <w:bottom w:val="single" w:sz="4" w:space="0" w:color="auto"/>
              <w:right w:val="single" w:sz="4" w:space="0" w:color="auto"/>
            </w:tcBorders>
            <w:shd w:val="clear" w:color="auto" w:fill="auto"/>
            <w:hideMark/>
          </w:tcPr>
          <w:p w14:paraId="46AECF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320" w:type="pct"/>
            <w:tcBorders>
              <w:top w:val="nil"/>
              <w:left w:val="single" w:sz="8" w:space="0" w:color="auto"/>
              <w:bottom w:val="single" w:sz="4" w:space="0" w:color="auto"/>
              <w:right w:val="single" w:sz="4" w:space="0" w:color="auto"/>
            </w:tcBorders>
            <w:shd w:val="clear" w:color="auto" w:fill="auto"/>
            <w:hideMark/>
          </w:tcPr>
          <w:p w14:paraId="3B49D5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532</w:t>
            </w:r>
          </w:p>
        </w:tc>
        <w:tc>
          <w:tcPr>
            <w:tcW w:w="336" w:type="pct"/>
            <w:tcBorders>
              <w:top w:val="nil"/>
              <w:left w:val="single" w:sz="8" w:space="0" w:color="auto"/>
              <w:bottom w:val="single" w:sz="4" w:space="0" w:color="auto"/>
              <w:right w:val="single" w:sz="4" w:space="0" w:color="auto"/>
            </w:tcBorders>
            <w:shd w:val="clear" w:color="auto" w:fill="auto"/>
            <w:hideMark/>
          </w:tcPr>
          <w:p w14:paraId="1A8BB1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708</w:t>
            </w:r>
          </w:p>
        </w:tc>
        <w:tc>
          <w:tcPr>
            <w:tcW w:w="321" w:type="pct"/>
            <w:tcBorders>
              <w:top w:val="nil"/>
              <w:left w:val="single" w:sz="8" w:space="0" w:color="auto"/>
              <w:bottom w:val="single" w:sz="4" w:space="0" w:color="auto"/>
              <w:right w:val="single" w:sz="4" w:space="0" w:color="auto"/>
            </w:tcBorders>
            <w:shd w:val="clear" w:color="auto" w:fill="auto"/>
            <w:hideMark/>
          </w:tcPr>
          <w:p w14:paraId="7C30A4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886</w:t>
            </w:r>
          </w:p>
        </w:tc>
        <w:tc>
          <w:tcPr>
            <w:tcW w:w="335" w:type="pct"/>
            <w:tcBorders>
              <w:top w:val="nil"/>
              <w:left w:val="single" w:sz="8" w:space="0" w:color="auto"/>
              <w:bottom w:val="single" w:sz="4" w:space="0" w:color="auto"/>
              <w:right w:val="single" w:sz="4" w:space="0" w:color="auto"/>
            </w:tcBorders>
            <w:shd w:val="clear" w:color="auto" w:fill="auto"/>
            <w:hideMark/>
          </w:tcPr>
          <w:p w14:paraId="712357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1063</w:t>
            </w:r>
          </w:p>
        </w:tc>
        <w:tc>
          <w:tcPr>
            <w:tcW w:w="335" w:type="pct"/>
            <w:tcBorders>
              <w:top w:val="nil"/>
              <w:left w:val="single" w:sz="8" w:space="0" w:color="auto"/>
              <w:bottom w:val="single" w:sz="4" w:space="0" w:color="auto"/>
              <w:right w:val="single" w:sz="4" w:space="0" w:color="auto"/>
            </w:tcBorders>
            <w:shd w:val="clear" w:color="auto" w:fill="auto"/>
            <w:hideMark/>
          </w:tcPr>
          <w:p w14:paraId="73D73E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1241</w:t>
            </w:r>
          </w:p>
        </w:tc>
        <w:tc>
          <w:tcPr>
            <w:tcW w:w="333" w:type="pct"/>
            <w:tcBorders>
              <w:top w:val="nil"/>
              <w:left w:val="single" w:sz="8" w:space="0" w:color="auto"/>
              <w:bottom w:val="single" w:sz="4" w:space="0" w:color="auto"/>
              <w:right w:val="single" w:sz="4" w:space="0" w:color="auto"/>
            </w:tcBorders>
            <w:shd w:val="clear" w:color="auto" w:fill="auto"/>
            <w:hideMark/>
          </w:tcPr>
          <w:p w14:paraId="238908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1420</w:t>
            </w:r>
          </w:p>
        </w:tc>
        <w:tc>
          <w:tcPr>
            <w:tcW w:w="336" w:type="pct"/>
            <w:tcBorders>
              <w:top w:val="nil"/>
              <w:left w:val="single" w:sz="8" w:space="0" w:color="auto"/>
              <w:bottom w:val="single" w:sz="4" w:space="0" w:color="auto"/>
              <w:right w:val="single" w:sz="4" w:space="0" w:color="auto"/>
            </w:tcBorders>
            <w:shd w:val="clear" w:color="auto" w:fill="auto"/>
            <w:hideMark/>
          </w:tcPr>
          <w:p w14:paraId="5B28B0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1597</w:t>
            </w:r>
          </w:p>
        </w:tc>
        <w:tc>
          <w:tcPr>
            <w:tcW w:w="330" w:type="pct"/>
            <w:tcBorders>
              <w:top w:val="nil"/>
              <w:left w:val="single" w:sz="8" w:space="0" w:color="auto"/>
              <w:bottom w:val="single" w:sz="4" w:space="0" w:color="auto"/>
              <w:right w:val="single" w:sz="4" w:space="0" w:color="auto"/>
            </w:tcBorders>
            <w:shd w:val="clear" w:color="auto" w:fill="auto"/>
            <w:hideMark/>
          </w:tcPr>
          <w:p w14:paraId="42FBE2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1775</w:t>
            </w:r>
          </w:p>
        </w:tc>
      </w:tr>
      <w:tr w:rsidR="0040789B" w:rsidRPr="0040789B" w14:paraId="2189DF7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1E58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CI038</w:t>
            </w:r>
          </w:p>
        </w:tc>
        <w:tc>
          <w:tcPr>
            <w:tcW w:w="1375" w:type="pct"/>
            <w:tcBorders>
              <w:top w:val="nil"/>
              <w:left w:val="nil"/>
              <w:bottom w:val="single" w:sz="4" w:space="0" w:color="auto"/>
              <w:right w:val="nil"/>
            </w:tcBorders>
            <w:shd w:val="clear" w:color="auto" w:fill="auto"/>
            <w:hideMark/>
          </w:tcPr>
          <w:p w14:paraId="2D41E8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VARICOCELE</w:t>
            </w:r>
          </w:p>
        </w:tc>
        <w:tc>
          <w:tcPr>
            <w:tcW w:w="319" w:type="pct"/>
            <w:tcBorders>
              <w:top w:val="nil"/>
              <w:left w:val="single" w:sz="8" w:space="0" w:color="auto"/>
              <w:bottom w:val="single" w:sz="4" w:space="0" w:color="auto"/>
              <w:right w:val="single" w:sz="4" w:space="0" w:color="auto"/>
            </w:tcBorders>
            <w:shd w:val="clear" w:color="auto" w:fill="auto"/>
            <w:hideMark/>
          </w:tcPr>
          <w:p w14:paraId="548F8D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19" w:type="pct"/>
            <w:tcBorders>
              <w:top w:val="nil"/>
              <w:left w:val="single" w:sz="8" w:space="0" w:color="auto"/>
              <w:bottom w:val="single" w:sz="4" w:space="0" w:color="auto"/>
              <w:right w:val="single" w:sz="4" w:space="0" w:color="auto"/>
            </w:tcBorders>
            <w:shd w:val="clear" w:color="auto" w:fill="auto"/>
            <w:hideMark/>
          </w:tcPr>
          <w:p w14:paraId="223537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317</w:t>
            </w:r>
          </w:p>
        </w:tc>
        <w:tc>
          <w:tcPr>
            <w:tcW w:w="320" w:type="pct"/>
            <w:tcBorders>
              <w:top w:val="nil"/>
              <w:left w:val="single" w:sz="8" w:space="0" w:color="auto"/>
              <w:bottom w:val="single" w:sz="4" w:space="0" w:color="auto"/>
              <w:right w:val="single" w:sz="4" w:space="0" w:color="auto"/>
            </w:tcBorders>
            <w:shd w:val="clear" w:color="auto" w:fill="auto"/>
            <w:hideMark/>
          </w:tcPr>
          <w:p w14:paraId="6EA6CF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36" w:type="pct"/>
            <w:tcBorders>
              <w:top w:val="nil"/>
              <w:left w:val="single" w:sz="8" w:space="0" w:color="auto"/>
              <w:bottom w:val="single" w:sz="4" w:space="0" w:color="auto"/>
              <w:right w:val="single" w:sz="4" w:space="0" w:color="auto"/>
            </w:tcBorders>
            <w:shd w:val="clear" w:color="auto" w:fill="auto"/>
            <w:hideMark/>
          </w:tcPr>
          <w:p w14:paraId="10621D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635</w:t>
            </w:r>
          </w:p>
        </w:tc>
        <w:tc>
          <w:tcPr>
            <w:tcW w:w="321" w:type="pct"/>
            <w:tcBorders>
              <w:top w:val="nil"/>
              <w:left w:val="single" w:sz="8" w:space="0" w:color="auto"/>
              <w:bottom w:val="single" w:sz="4" w:space="0" w:color="auto"/>
              <w:right w:val="single" w:sz="4" w:space="0" w:color="auto"/>
            </w:tcBorders>
            <w:shd w:val="clear" w:color="auto" w:fill="auto"/>
            <w:hideMark/>
          </w:tcPr>
          <w:p w14:paraId="1F1995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794</w:t>
            </w:r>
          </w:p>
        </w:tc>
        <w:tc>
          <w:tcPr>
            <w:tcW w:w="335" w:type="pct"/>
            <w:tcBorders>
              <w:top w:val="nil"/>
              <w:left w:val="single" w:sz="8" w:space="0" w:color="auto"/>
              <w:bottom w:val="single" w:sz="4" w:space="0" w:color="auto"/>
              <w:right w:val="single" w:sz="4" w:space="0" w:color="auto"/>
            </w:tcBorders>
            <w:shd w:val="clear" w:color="auto" w:fill="auto"/>
            <w:hideMark/>
          </w:tcPr>
          <w:p w14:paraId="3378AC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951</w:t>
            </w:r>
          </w:p>
        </w:tc>
        <w:tc>
          <w:tcPr>
            <w:tcW w:w="335" w:type="pct"/>
            <w:tcBorders>
              <w:top w:val="nil"/>
              <w:left w:val="single" w:sz="8" w:space="0" w:color="auto"/>
              <w:bottom w:val="single" w:sz="4" w:space="0" w:color="auto"/>
              <w:right w:val="single" w:sz="4" w:space="0" w:color="auto"/>
            </w:tcBorders>
            <w:shd w:val="clear" w:color="auto" w:fill="auto"/>
            <w:hideMark/>
          </w:tcPr>
          <w:p w14:paraId="378C14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1111</w:t>
            </w:r>
          </w:p>
        </w:tc>
        <w:tc>
          <w:tcPr>
            <w:tcW w:w="333" w:type="pct"/>
            <w:tcBorders>
              <w:top w:val="nil"/>
              <w:left w:val="single" w:sz="8" w:space="0" w:color="auto"/>
              <w:bottom w:val="single" w:sz="4" w:space="0" w:color="auto"/>
              <w:right w:val="single" w:sz="4" w:space="0" w:color="auto"/>
            </w:tcBorders>
            <w:shd w:val="clear" w:color="auto" w:fill="auto"/>
            <w:hideMark/>
          </w:tcPr>
          <w:p w14:paraId="140765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1268</w:t>
            </w:r>
          </w:p>
        </w:tc>
        <w:tc>
          <w:tcPr>
            <w:tcW w:w="336" w:type="pct"/>
            <w:tcBorders>
              <w:top w:val="nil"/>
              <w:left w:val="single" w:sz="8" w:space="0" w:color="auto"/>
              <w:bottom w:val="single" w:sz="4" w:space="0" w:color="auto"/>
              <w:right w:val="single" w:sz="4" w:space="0" w:color="auto"/>
            </w:tcBorders>
            <w:shd w:val="clear" w:color="auto" w:fill="auto"/>
            <w:hideMark/>
          </w:tcPr>
          <w:p w14:paraId="7AD935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1426</w:t>
            </w:r>
          </w:p>
        </w:tc>
        <w:tc>
          <w:tcPr>
            <w:tcW w:w="330" w:type="pct"/>
            <w:tcBorders>
              <w:top w:val="nil"/>
              <w:left w:val="single" w:sz="8" w:space="0" w:color="auto"/>
              <w:bottom w:val="single" w:sz="4" w:space="0" w:color="auto"/>
              <w:right w:val="single" w:sz="4" w:space="0" w:color="auto"/>
            </w:tcBorders>
            <w:shd w:val="clear" w:color="auto" w:fill="auto"/>
            <w:hideMark/>
          </w:tcPr>
          <w:p w14:paraId="79D5FE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1588</w:t>
            </w:r>
          </w:p>
        </w:tc>
      </w:tr>
      <w:tr w:rsidR="0040789B" w:rsidRPr="0040789B" w14:paraId="005798B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14E85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CI039</w:t>
            </w:r>
          </w:p>
        </w:tc>
        <w:tc>
          <w:tcPr>
            <w:tcW w:w="1375" w:type="pct"/>
            <w:tcBorders>
              <w:top w:val="nil"/>
              <w:left w:val="nil"/>
              <w:bottom w:val="single" w:sz="4" w:space="0" w:color="auto"/>
              <w:right w:val="nil"/>
            </w:tcBorders>
            <w:shd w:val="clear" w:color="auto" w:fill="auto"/>
            <w:hideMark/>
          </w:tcPr>
          <w:p w14:paraId="7C6C7A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ORQUIECTOMÍA BILATERAL</w:t>
            </w:r>
          </w:p>
        </w:tc>
        <w:tc>
          <w:tcPr>
            <w:tcW w:w="319" w:type="pct"/>
            <w:tcBorders>
              <w:top w:val="nil"/>
              <w:left w:val="single" w:sz="8" w:space="0" w:color="auto"/>
              <w:bottom w:val="single" w:sz="4" w:space="0" w:color="auto"/>
              <w:right w:val="single" w:sz="4" w:space="0" w:color="auto"/>
            </w:tcBorders>
            <w:shd w:val="clear" w:color="auto" w:fill="auto"/>
            <w:hideMark/>
          </w:tcPr>
          <w:p w14:paraId="68AEC7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19" w:type="pct"/>
            <w:tcBorders>
              <w:top w:val="nil"/>
              <w:left w:val="single" w:sz="8" w:space="0" w:color="auto"/>
              <w:bottom w:val="single" w:sz="4" w:space="0" w:color="auto"/>
              <w:right w:val="single" w:sz="4" w:space="0" w:color="auto"/>
            </w:tcBorders>
            <w:shd w:val="clear" w:color="auto" w:fill="auto"/>
            <w:hideMark/>
          </w:tcPr>
          <w:p w14:paraId="14314D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344</w:t>
            </w:r>
          </w:p>
        </w:tc>
        <w:tc>
          <w:tcPr>
            <w:tcW w:w="320" w:type="pct"/>
            <w:tcBorders>
              <w:top w:val="nil"/>
              <w:left w:val="single" w:sz="8" w:space="0" w:color="auto"/>
              <w:bottom w:val="single" w:sz="4" w:space="0" w:color="auto"/>
              <w:right w:val="single" w:sz="4" w:space="0" w:color="auto"/>
            </w:tcBorders>
            <w:shd w:val="clear" w:color="auto" w:fill="auto"/>
            <w:hideMark/>
          </w:tcPr>
          <w:p w14:paraId="4289C2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514</w:t>
            </w:r>
          </w:p>
        </w:tc>
        <w:tc>
          <w:tcPr>
            <w:tcW w:w="336" w:type="pct"/>
            <w:tcBorders>
              <w:top w:val="nil"/>
              <w:left w:val="single" w:sz="8" w:space="0" w:color="auto"/>
              <w:bottom w:val="single" w:sz="4" w:space="0" w:color="auto"/>
              <w:right w:val="single" w:sz="4" w:space="0" w:color="auto"/>
            </w:tcBorders>
            <w:shd w:val="clear" w:color="auto" w:fill="auto"/>
            <w:hideMark/>
          </w:tcPr>
          <w:p w14:paraId="3A03B8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687</w:t>
            </w:r>
          </w:p>
        </w:tc>
        <w:tc>
          <w:tcPr>
            <w:tcW w:w="321" w:type="pct"/>
            <w:tcBorders>
              <w:top w:val="nil"/>
              <w:left w:val="single" w:sz="8" w:space="0" w:color="auto"/>
              <w:bottom w:val="single" w:sz="4" w:space="0" w:color="auto"/>
              <w:right w:val="single" w:sz="4" w:space="0" w:color="auto"/>
            </w:tcBorders>
            <w:shd w:val="clear" w:color="auto" w:fill="auto"/>
            <w:hideMark/>
          </w:tcPr>
          <w:p w14:paraId="3BDB00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860</w:t>
            </w:r>
          </w:p>
        </w:tc>
        <w:tc>
          <w:tcPr>
            <w:tcW w:w="335" w:type="pct"/>
            <w:tcBorders>
              <w:top w:val="nil"/>
              <w:left w:val="single" w:sz="8" w:space="0" w:color="auto"/>
              <w:bottom w:val="single" w:sz="4" w:space="0" w:color="auto"/>
              <w:right w:val="single" w:sz="4" w:space="0" w:color="auto"/>
            </w:tcBorders>
            <w:shd w:val="clear" w:color="auto" w:fill="auto"/>
            <w:hideMark/>
          </w:tcPr>
          <w:p w14:paraId="5BB94B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1031</w:t>
            </w:r>
          </w:p>
        </w:tc>
        <w:tc>
          <w:tcPr>
            <w:tcW w:w="335" w:type="pct"/>
            <w:tcBorders>
              <w:top w:val="nil"/>
              <w:left w:val="single" w:sz="8" w:space="0" w:color="auto"/>
              <w:bottom w:val="single" w:sz="4" w:space="0" w:color="auto"/>
              <w:right w:val="single" w:sz="4" w:space="0" w:color="auto"/>
            </w:tcBorders>
            <w:shd w:val="clear" w:color="auto" w:fill="auto"/>
            <w:hideMark/>
          </w:tcPr>
          <w:p w14:paraId="6E9CCC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1205</w:t>
            </w:r>
          </w:p>
        </w:tc>
        <w:tc>
          <w:tcPr>
            <w:tcW w:w="333" w:type="pct"/>
            <w:tcBorders>
              <w:top w:val="nil"/>
              <w:left w:val="single" w:sz="8" w:space="0" w:color="auto"/>
              <w:bottom w:val="single" w:sz="4" w:space="0" w:color="auto"/>
              <w:right w:val="single" w:sz="4" w:space="0" w:color="auto"/>
            </w:tcBorders>
            <w:shd w:val="clear" w:color="auto" w:fill="auto"/>
            <w:hideMark/>
          </w:tcPr>
          <w:p w14:paraId="1057DE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1377</w:t>
            </w:r>
          </w:p>
        </w:tc>
        <w:tc>
          <w:tcPr>
            <w:tcW w:w="336" w:type="pct"/>
            <w:tcBorders>
              <w:top w:val="nil"/>
              <w:left w:val="single" w:sz="8" w:space="0" w:color="auto"/>
              <w:bottom w:val="single" w:sz="4" w:space="0" w:color="auto"/>
              <w:right w:val="single" w:sz="4" w:space="0" w:color="auto"/>
            </w:tcBorders>
            <w:shd w:val="clear" w:color="auto" w:fill="auto"/>
            <w:hideMark/>
          </w:tcPr>
          <w:p w14:paraId="15F343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1548</w:t>
            </w:r>
          </w:p>
        </w:tc>
        <w:tc>
          <w:tcPr>
            <w:tcW w:w="330" w:type="pct"/>
            <w:tcBorders>
              <w:top w:val="nil"/>
              <w:left w:val="single" w:sz="8" w:space="0" w:color="auto"/>
              <w:bottom w:val="single" w:sz="4" w:space="0" w:color="auto"/>
              <w:right w:val="single" w:sz="4" w:space="0" w:color="auto"/>
            </w:tcBorders>
            <w:shd w:val="clear" w:color="auto" w:fill="auto"/>
            <w:hideMark/>
          </w:tcPr>
          <w:p w14:paraId="30747F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1720</w:t>
            </w:r>
          </w:p>
        </w:tc>
      </w:tr>
      <w:tr w:rsidR="0040789B" w:rsidRPr="0040789B" w14:paraId="74578BD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B8981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CI040</w:t>
            </w:r>
          </w:p>
        </w:tc>
        <w:tc>
          <w:tcPr>
            <w:tcW w:w="1375" w:type="pct"/>
            <w:tcBorders>
              <w:top w:val="nil"/>
              <w:left w:val="nil"/>
              <w:bottom w:val="single" w:sz="4" w:space="0" w:color="auto"/>
              <w:right w:val="nil"/>
            </w:tcBorders>
            <w:shd w:val="clear" w:color="auto" w:fill="auto"/>
            <w:hideMark/>
          </w:tcPr>
          <w:p w14:paraId="252BF6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ORQUIDOPEXIA UNILATERAL</w:t>
            </w:r>
          </w:p>
        </w:tc>
        <w:tc>
          <w:tcPr>
            <w:tcW w:w="319" w:type="pct"/>
            <w:tcBorders>
              <w:top w:val="nil"/>
              <w:left w:val="single" w:sz="8" w:space="0" w:color="auto"/>
              <w:bottom w:val="single" w:sz="4" w:space="0" w:color="auto"/>
              <w:right w:val="single" w:sz="4" w:space="0" w:color="auto"/>
            </w:tcBorders>
            <w:shd w:val="clear" w:color="auto" w:fill="auto"/>
            <w:hideMark/>
          </w:tcPr>
          <w:p w14:paraId="229AA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19" w:type="pct"/>
            <w:tcBorders>
              <w:top w:val="nil"/>
              <w:left w:val="single" w:sz="8" w:space="0" w:color="auto"/>
              <w:bottom w:val="single" w:sz="4" w:space="0" w:color="auto"/>
              <w:right w:val="single" w:sz="4" w:space="0" w:color="auto"/>
            </w:tcBorders>
            <w:shd w:val="clear" w:color="auto" w:fill="auto"/>
            <w:hideMark/>
          </w:tcPr>
          <w:p w14:paraId="22090D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320" w:type="pct"/>
            <w:tcBorders>
              <w:top w:val="nil"/>
              <w:left w:val="single" w:sz="8" w:space="0" w:color="auto"/>
              <w:bottom w:val="single" w:sz="4" w:space="0" w:color="auto"/>
              <w:right w:val="single" w:sz="4" w:space="0" w:color="auto"/>
            </w:tcBorders>
            <w:shd w:val="clear" w:color="auto" w:fill="auto"/>
            <w:hideMark/>
          </w:tcPr>
          <w:p w14:paraId="504D24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336" w:type="pct"/>
            <w:tcBorders>
              <w:top w:val="nil"/>
              <w:left w:val="single" w:sz="8" w:space="0" w:color="auto"/>
              <w:bottom w:val="single" w:sz="4" w:space="0" w:color="auto"/>
              <w:right w:val="single" w:sz="4" w:space="0" w:color="auto"/>
            </w:tcBorders>
            <w:shd w:val="clear" w:color="auto" w:fill="auto"/>
            <w:hideMark/>
          </w:tcPr>
          <w:p w14:paraId="3A8A28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21" w:type="pct"/>
            <w:tcBorders>
              <w:top w:val="nil"/>
              <w:left w:val="single" w:sz="8" w:space="0" w:color="auto"/>
              <w:bottom w:val="single" w:sz="4" w:space="0" w:color="auto"/>
              <w:right w:val="single" w:sz="4" w:space="0" w:color="auto"/>
            </w:tcBorders>
            <w:shd w:val="clear" w:color="auto" w:fill="auto"/>
            <w:hideMark/>
          </w:tcPr>
          <w:p w14:paraId="61533B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940</w:t>
            </w:r>
          </w:p>
        </w:tc>
        <w:tc>
          <w:tcPr>
            <w:tcW w:w="335" w:type="pct"/>
            <w:tcBorders>
              <w:top w:val="nil"/>
              <w:left w:val="single" w:sz="8" w:space="0" w:color="auto"/>
              <w:bottom w:val="single" w:sz="4" w:space="0" w:color="auto"/>
              <w:right w:val="single" w:sz="4" w:space="0" w:color="auto"/>
            </w:tcBorders>
            <w:shd w:val="clear" w:color="auto" w:fill="auto"/>
            <w:hideMark/>
          </w:tcPr>
          <w:p w14:paraId="511293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1127</w:t>
            </w:r>
          </w:p>
        </w:tc>
        <w:tc>
          <w:tcPr>
            <w:tcW w:w="335" w:type="pct"/>
            <w:tcBorders>
              <w:top w:val="nil"/>
              <w:left w:val="single" w:sz="8" w:space="0" w:color="auto"/>
              <w:bottom w:val="single" w:sz="4" w:space="0" w:color="auto"/>
              <w:right w:val="single" w:sz="4" w:space="0" w:color="auto"/>
            </w:tcBorders>
            <w:shd w:val="clear" w:color="auto" w:fill="auto"/>
            <w:hideMark/>
          </w:tcPr>
          <w:p w14:paraId="509E5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1314</w:t>
            </w:r>
          </w:p>
        </w:tc>
        <w:tc>
          <w:tcPr>
            <w:tcW w:w="333" w:type="pct"/>
            <w:tcBorders>
              <w:top w:val="nil"/>
              <w:left w:val="single" w:sz="8" w:space="0" w:color="auto"/>
              <w:bottom w:val="single" w:sz="4" w:space="0" w:color="auto"/>
              <w:right w:val="single" w:sz="4" w:space="0" w:color="auto"/>
            </w:tcBorders>
            <w:shd w:val="clear" w:color="auto" w:fill="auto"/>
            <w:hideMark/>
          </w:tcPr>
          <w:p w14:paraId="665A79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1504</w:t>
            </w:r>
          </w:p>
        </w:tc>
        <w:tc>
          <w:tcPr>
            <w:tcW w:w="336" w:type="pct"/>
            <w:tcBorders>
              <w:top w:val="nil"/>
              <w:left w:val="single" w:sz="8" w:space="0" w:color="auto"/>
              <w:bottom w:val="single" w:sz="4" w:space="0" w:color="auto"/>
              <w:right w:val="single" w:sz="4" w:space="0" w:color="auto"/>
            </w:tcBorders>
            <w:shd w:val="clear" w:color="auto" w:fill="auto"/>
            <w:hideMark/>
          </w:tcPr>
          <w:p w14:paraId="37F579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1692</w:t>
            </w:r>
          </w:p>
        </w:tc>
        <w:tc>
          <w:tcPr>
            <w:tcW w:w="330" w:type="pct"/>
            <w:tcBorders>
              <w:top w:val="nil"/>
              <w:left w:val="single" w:sz="8" w:space="0" w:color="auto"/>
              <w:bottom w:val="single" w:sz="4" w:space="0" w:color="auto"/>
              <w:right w:val="single" w:sz="4" w:space="0" w:color="auto"/>
            </w:tcBorders>
            <w:shd w:val="clear" w:color="auto" w:fill="auto"/>
            <w:hideMark/>
          </w:tcPr>
          <w:p w14:paraId="5F5253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1880</w:t>
            </w:r>
          </w:p>
        </w:tc>
      </w:tr>
      <w:tr w:rsidR="0040789B" w:rsidRPr="0040789B" w14:paraId="5E7AF2F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D9D5C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CI041</w:t>
            </w:r>
          </w:p>
        </w:tc>
        <w:tc>
          <w:tcPr>
            <w:tcW w:w="1375" w:type="pct"/>
            <w:tcBorders>
              <w:top w:val="nil"/>
              <w:left w:val="nil"/>
              <w:bottom w:val="single" w:sz="4" w:space="0" w:color="auto"/>
              <w:right w:val="nil"/>
            </w:tcBorders>
            <w:shd w:val="clear" w:color="auto" w:fill="auto"/>
            <w:hideMark/>
          </w:tcPr>
          <w:p w14:paraId="78E506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ORQUIDOPEXIA BILATERAL</w:t>
            </w:r>
          </w:p>
        </w:tc>
        <w:tc>
          <w:tcPr>
            <w:tcW w:w="319" w:type="pct"/>
            <w:tcBorders>
              <w:top w:val="nil"/>
              <w:left w:val="single" w:sz="8" w:space="0" w:color="auto"/>
              <w:bottom w:val="single" w:sz="4" w:space="0" w:color="auto"/>
              <w:right w:val="single" w:sz="4" w:space="0" w:color="auto"/>
            </w:tcBorders>
            <w:shd w:val="clear" w:color="auto" w:fill="auto"/>
            <w:hideMark/>
          </w:tcPr>
          <w:p w14:paraId="0547AC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319" w:type="pct"/>
            <w:tcBorders>
              <w:top w:val="nil"/>
              <w:left w:val="single" w:sz="8" w:space="0" w:color="auto"/>
              <w:bottom w:val="single" w:sz="4" w:space="0" w:color="auto"/>
              <w:right w:val="single" w:sz="4" w:space="0" w:color="auto"/>
            </w:tcBorders>
            <w:shd w:val="clear" w:color="auto" w:fill="auto"/>
            <w:hideMark/>
          </w:tcPr>
          <w:p w14:paraId="29A730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528</w:t>
            </w:r>
          </w:p>
        </w:tc>
        <w:tc>
          <w:tcPr>
            <w:tcW w:w="320" w:type="pct"/>
            <w:tcBorders>
              <w:top w:val="nil"/>
              <w:left w:val="single" w:sz="8" w:space="0" w:color="auto"/>
              <w:bottom w:val="single" w:sz="4" w:space="0" w:color="auto"/>
              <w:right w:val="single" w:sz="4" w:space="0" w:color="auto"/>
            </w:tcBorders>
            <w:shd w:val="clear" w:color="auto" w:fill="auto"/>
            <w:hideMark/>
          </w:tcPr>
          <w:p w14:paraId="0DF3A2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796</w:t>
            </w:r>
          </w:p>
        </w:tc>
        <w:tc>
          <w:tcPr>
            <w:tcW w:w="336" w:type="pct"/>
            <w:tcBorders>
              <w:top w:val="nil"/>
              <w:left w:val="single" w:sz="8" w:space="0" w:color="auto"/>
              <w:bottom w:val="single" w:sz="4" w:space="0" w:color="auto"/>
              <w:right w:val="single" w:sz="4" w:space="0" w:color="auto"/>
            </w:tcBorders>
            <w:shd w:val="clear" w:color="auto" w:fill="auto"/>
            <w:hideMark/>
          </w:tcPr>
          <w:p w14:paraId="56BE52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1058</w:t>
            </w:r>
          </w:p>
        </w:tc>
        <w:tc>
          <w:tcPr>
            <w:tcW w:w="321" w:type="pct"/>
            <w:tcBorders>
              <w:top w:val="nil"/>
              <w:left w:val="single" w:sz="8" w:space="0" w:color="auto"/>
              <w:bottom w:val="single" w:sz="4" w:space="0" w:color="auto"/>
              <w:right w:val="single" w:sz="4" w:space="0" w:color="auto"/>
            </w:tcBorders>
            <w:shd w:val="clear" w:color="auto" w:fill="auto"/>
            <w:hideMark/>
          </w:tcPr>
          <w:p w14:paraId="5E6E56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1323</w:t>
            </w:r>
          </w:p>
        </w:tc>
        <w:tc>
          <w:tcPr>
            <w:tcW w:w="335" w:type="pct"/>
            <w:tcBorders>
              <w:top w:val="nil"/>
              <w:left w:val="single" w:sz="8" w:space="0" w:color="auto"/>
              <w:bottom w:val="single" w:sz="4" w:space="0" w:color="auto"/>
              <w:right w:val="single" w:sz="4" w:space="0" w:color="auto"/>
            </w:tcBorders>
            <w:shd w:val="clear" w:color="auto" w:fill="auto"/>
            <w:hideMark/>
          </w:tcPr>
          <w:p w14:paraId="49E915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1590</w:t>
            </w:r>
          </w:p>
        </w:tc>
        <w:tc>
          <w:tcPr>
            <w:tcW w:w="335" w:type="pct"/>
            <w:tcBorders>
              <w:top w:val="nil"/>
              <w:left w:val="single" w:sz="8" w:space="0" w:color="auto"/>
              <w:bottom w:val="single" w:sz="4" w:space="0" w:color="auto"/>
              <w:right w:val="single" w:sz="4" w:space="0" w:color="auto"/>
            </w:tcBorders>
            <w:shd w:val="clear" w:color="auto" w:fill="auto"/>
            <w:hideMark/>
          </w:tcPr>
          <w:p w14:paraId="0DEEBB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1856</w:t>
            </w:r>
          </w:p>
        </w:tc>
        <w:tc>
          <w:tcPr>
            <w:tcW w:w="333" w:type="pct"/>
            <w:tcBorders>
              <w:top w:val="nil"/>
              <w:left w:val="single" w:sz="8" w:space="0" w:color="auto"/>
              <w:bottom w:val="single" w:sz="4" w:space="0" w:color="auto"/>
              <w:right w:val="single" w:sz="4" w:space="0" w:color="auto"/>
            </w:tcBorders>
            <w:shd w:val="clear" w:color="auto" w:fill="auto"/>
            <w:hideMark/>
          </w:tcPr>
          <w:p w14:paraId="1A8B5A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2120</w:t>
            </w:r>
          </w:p>
        </w:tc>
        <w:tc>
          <w:tcPr>
            <w:tcW w:w="336" w:type="pct"/>
            <w:tcBorders>
              <w:top w:val="nil"/>
              <w:left w:val="single" w:sz="8" w:space="0" w:color="auto"/>
              <w:bottom w:val="single" w:sz="4" w:space="0" w:color="auto"/>
              <w:right w:val="single" w:sz="4" w:space="0" w:color="auto"/>
            </w:tcBorders>
            <w:shd w:val="clear" w:color="auto" w:fill="auto"/>
            <w:hideMark/>
          </w:tcPr>
          <w:p w14:paraId="6F1283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2383</w:t>
            </w:r>
          </w:p>
        </w:tc>
        <w:tc>
          <w:tcPr>
            <w:tcW w:w="330" w:type="pct"/>
            <w:tcBorders>
              <w:top w:val="nil"/>
              <w:left w:val="single" w:sz="8" w:space="0" w:color="auto"/>
              <w:bottom w:val="single" w:sz="4" w:space="0" w:color="auto"/>
              <w:right w:val="single" w:sz="4" w:space="0" w:color="auto"/>
            </w:tcBorders>
            <w:shd w:val="clear" w:color="auto" w:fill="auto"/>
            <w:hideMark/>
          </w:tcPr>
          <w:p w14:paraId="343B35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2651</w:t>
            </w:r>
          </w:p>
        </w:tc>
      </w:tr>
      <w:tr w:rsidR="0040789B" w:rsidRPr="0040789B" w14:paraId="1D84456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C716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CI042</w:t>
            </w:r>
          </w:p>
        </w:tc>
        <w:tc>
          <w:tcPr>
            <w:tcW w:w="1375" w:type="pct"/>
            <w:tcBorders>
              <w:top w:val="nil"/>
              <w:left w:val="nil"/>
              <w:bottom w:val="single" w:sz="4" w:space="0" w:color="auto"/>
              <w:right w:val="nil"/>
            </w:tcBorders>
            <w:shd w:val="clear" w:color="auto" w:fill="auto"/>
            <w:hideMark/>
          </w:tcPr>
          <w:p w14:paraId="49BD4F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EXTIRPACIÓN DE TUMORES ANO RECTALES</w:t>
            </w:r>
          </w:p>
        </w:tc>
        <w:tc>
          <w:tcPr>
            <w:tcW w:w="319" w:type="pct"/>
            <w:tcBorders>
              <w:top w:val="nil"/>
              <w:left w:val="single" w:sz="8" w:space="0" w:color="auto"/>
              <w:bottom w:val="single" w:sz="4" w:space="0" w:color="auto"/>
              <w:right w:val="single" w:sz="4" w:space="0" w:color="auto"/>
            </w:tcBorders>
            <w:shd w:val="clear" w:color="auto" w:fill="auto"/>
            <w:hideMark/>
          </w:tcPr>
          <w:p w14:paraId="7E8E70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19" w:type="pct"/>
            <w:tcBorders>
              <w:top w:val="nil"/>
              <w:left w:val="single" w:sz="8" w:space="0" w:color="auto"/>
              <w:bottom w:val="single" w:sz="4" w:space="0" w:color="auto"/>
              <w:right w:val="single" w:sz="4" w:space="0" w:color="auto"/>
            </w:tcBorders>
            <w:shd w:val="clear" w:color="auto" w:fill="auto"/>
            <w:hideMark/>
          </w:tcPr>
          <w:p w14:paraId="398482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320" w:type="pct"/>
            <w:tcBorders>
              <w:top w:val="nil"/>
              <w:left w:val="single" w:sz="8" w:space="0" w:color="auto"/>
              <w:bottom w:val="single" w:sz="4" w:space="0" w:color="auto"/>
              <w:right w:val="single" w:sz="4" w:space="0" w:color="auto"/>
            </w:tcBorders>
            <w:shd w:val="clear" w:color="auto" w:fill="auto"/>
            <w:hideMark/>
          </w:tcPr>
          <w:p w14:paraId="2B97B4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336" w:type="pct"/>
            <w:tcBorders>
              <w:top w:val="nil"/>
              <w:left w:val="single" w:sz="8" w:space="0" w:color="auto"/>
              <w:bottom w:val="single" w:sz="4" w:space="0" w:color="auto"/>
              <w:right w:val="single" w:sz="4" w:space="0" w:color="auto"/>
            </w:tcBorders>
            <w:shd w:val="clear" w:color="auto" w:fill="auto"/>
            <w:hideMark/>
          </w:tcPr>
          <w:p w14:paraId="75FEC0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748</w:t>
            </w:r>
          </w:p>
        </w:tc>
        <w:tc>
          <w:tcPr>
            <w:tcW w:w="321" w:type="pct"/>
            <w:tcBorders>
              <w:top w:val="nil"/>
              <w:left w:val="single" w:sz="8" w:space="0" w:color="auto"/>
              <w:bottom w:val="single" w:sz="4" w:space="0" w:color="auto"/>
              <w:right w:val="single" w:sz="4" w:space="0" w:color="auto"/>
            </w:tcBorders>
            <w:shd w:val="clear" w:color="auto" w:fill="auto"/>
            <w:hideMark/>
          </w:tcPr>
          <w:p w14:paraId="493C62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941</w:t>
            </w:r>
          </w:p>
        </w:tc>
        <w:tc>
          <w:tcPr>
            <w:tcW w:w="335" w:type="pct"/>
            <w:tcBorders>
              <w:top w:val="nil"/>
              <w:left w:val="single" w:sz="8" w:space="0" w:color="auto"/>
              <w:bottom w:val="single" w:sz="4" w:space="0" w:color="auto"/>
              <w:right w:val="single" w:sz="4" w:space="0" w:color="auto"/>
            </w:tcBorders>
            <w:shd w:val="clear" w:color="auto" w:fill="auto"/>
            <w:hideMark/>
          </w:tcPr>
          <w:p w14:paraId="2CA41B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1128</w:t>
            </w:r>
          </w:p>
        </w:tc>
        <w:tc>
          <w:tcPr>
            <w:tcW w:w="335" w:type="pct"/>
            <w:tcBorders>
              <w:top w:val="nil"/>
              <w:left w:val="single" w:sz="8" w:space="0" w:color="auto"/>
              <w:bottom w:val="single" w:sz="4" w:space="0" w:color="auto"/>
              <w:right w:val="single" w:sz="4" w:space="0" w:color="auto"/>
            </w:tcBorders>
            <w:shd w:val="clear" w:color="auto" w:fill="auto"/>
            <w:hideMark/>
          </w:tcPr>
          <w:p w14:paraId="2EB4D5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1318</w:t>
            </w:r>
          </w:p>
        </w:tc>
        <w:tc>
          <w:tcPr>
            <w:tcW w:w="333" w:type="pct"/>
            <w:tcBorders>
              <w:top w:val="nil"/>
              <w:left w:val="single" w:sz="8" w:space="0" w:color="auto"/>
              <w:bottom w:val="single" w:sz="4" w:space="0" w:color="auto"/>
              <w:right w:val="single" w:sz="4" w:space="0" w:color="auto"/>
            </w:tcBorders>
            <w:shd w:val="clear" w:color="auto" w:fill="auto"/>
            <w:hideMark/>
          </w:tcPr>
          <w:p w14:paraId="6A7B55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1505</w:t>
            </w:r>
          </w:p>
        </w:tc>
        <w:tc>
          <w:tcPr>
            <w:tcW w:w="336" w:type="pct"/>
            <w:tcBorders>
              <w:top w:val="nil"/>
              <w:left w:val="single" w:sz="8" w:space="0" w:color="auto"/>
              <w:bottom w:val="single" w:sz="4" w:space="0" w:color="auto"/>
              <w:right w:val="single" w:sz="4" w:space="0" w:color="auto"/>
            </w:tcBorders>
            <w:shd w:val="clear" w:color="auto" w:fill="auto"/>
            <w:hideMark/>
          </w:tcPr>
          <w:p w14:paraId="1884EC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1694</w:t>
            </w:r>
          </w:p>
        </w:tc>
        <w:tc>
          <w:tcPr>
            <w:tcW w:w="330" w:type="pct"/>
            <w:tcBorders>
              <w:top w:val="nil"/>
              <w:left w:val="single" w:sz="8" w:space="0" w:color="auto"/>
              <w:bottom w:val="single" w:sz="4" w:space="0" w:color="auto"/>
              <w:right w:val="single" w:sz="4" w:space="0" w:color="auto"/>
            </w:tcBorders>
            <w:shd w:val="clear" w:color="auto" w:fill="auto"/>
            <w:hideMark/>
          </w:tcPr>
          <w:p w14:paraId="3E74AF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1882</w:t>
            </w:r>
          </w:p>
        </w:tc>
      </w:tr>
      <w:tr w:rsidR="0040789B" w:rsidRPr="0040789B" w14:paraId="76D0683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66689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CI043</w:t>
            </w:r>
          </w:p>
        </w:tc>
        <w:tc>
          <w:tcPr>
            <w:tcW w:w="1375" w:type="pct"/>
            <w:tcBorders>
              <w:top w:val="nil"/>
              <w:left w:val="nil"/>
              <w:bottom w:val="single" w:sz="4" w:space="0" w:color="auto"/>
              <w:right w:val="nil"/>
            </w:tcBorders>
            <w:shd w:val="clear" w:color="auto" w:fill="auto"/>
            <w:hideMark/>
          </w:tcPr>
          <w:p w14:paraId="56BBCF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PROLAPSO RECTAL</w:t>
            </w:r>
          </w:p>
        </w:tc>
        <w:tc>
          <w:tcPr>
            <w:tcW w:w="319" w:type="pct"/>
            <w:tcBorders>
              <w:top w:val="nil"/>
              <w:left w:val="single" w:sz="8" w:space="0" w:color="auto"/>
              <w:bottom w:val="single" w:sz="4" w:space="0" w:color="auto"/>
              <w:right w:val="single" w:sz="4" w:space="0" w:color="auto"/>
            </w:tcBorders>
            <w:shd w:val="clear" w:color="auto" w:fill="auto"/>
            <w:hideMark/>
          </w:tcPr>
          <w:p w14:paraId="7E1B95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19" w:type="pct"/>
            <w:tcBorders>
              <w:top w:val="nil"/>
              <w:left w:val="single" w:sz="8" w:space="0" w:color="auto"/>
              <w:bottom w:val="single" w:sz="4" w:space="0" w:color="auto"/>
              <w:right w:val="single" w:sz="4" w:space="0" w:color="auto"/>
            </w:tcBorders>
            <w:shd w:val="clear" w:color="auto" w:fill="auto"/>
            <w:hideMark/>
          </w:tcPr>
          <w:p w14:paraId="03391A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320" w:type="pct"/>
            <w:tcBorders>
              <w:top w:val="nil"/>
              <w:left w:val="single" w:sz="8" w:space="0" w:color="auto"/>
              <w:bottom w:val="single" w:sz="4" w:space="0" w:color="auto"/>
              <w:right w:val="single" w:sz="4" w:space="0" w:color="auto"/>
            </w:tcBorders>
            <w:shd w:val="clear" w:color="auto" w:fill="auto"/>
            <w:hideMark/>
          </w:tcPr>
          <w:p w14:paraId="40AC3D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610</w:t>
            </w:r>
          </w:p>
        </w:tc>
        <w:tc>
          <w:tcPr>
            <w:tcW w:w="336" w:type="pct"/>
            <w:tcBorders>
              <w:top w:val="nil"/>
              <w:left w:val="single" w:sz="8" w:space="0" w:color="auto"/>
              <w:bottom w:val="single" w:sz="4" w:space="0" w:color="auto"/>
              <w:right w:val="single" w:sz="4" w:space="0" w:color="auto"/>
            </w:tcBorders>
            <w:shd w:val="clear" w:color="auto" w:fill="auto"/>
            <w:hideMark/>
          </w:tcPr>
          <w:p w14:paraId="2AB5C0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809</w:t>
            </w:r>
          </w:p>
        </w:tc>
        <w:tc>
          <w:tcPr>
            <w:tcW w:w="321" w:type="pct"/>
            <w:tcBorders>
              <w:top w:val="nil"/>
              <w:left w:val="single" w:sz="8" w:space="0" w:color="auto"/>
              <w:bottom w:val="single" w:sz="4" w:space="0" w:color="auto"/>
              <w:right w:val="single" w:sz="4" w:space="0" w:color="auto"/>
            </w:tcBorders>
            <w:shd w:val="clear" w:color="auto" w:fill="auto"/>
            <w:hideMark/>
          </w:tcPr>
          <w:p w14:paraId="19AF64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1015</w:t>
            </w:r>
          </w:p>
        </w:tc>
        <w:tc>
          <w:tcPr>
            <w:tcW w:w="335" w:type="pct"/>
            <w:tcBorders>
              <w:top w:val="nil"/>
              <w:left w:val="single" w:sz="8" w:space="0" w:color="auto"/>
              <w:bottom w:val="single" w:sz="4" w:space="0" w:color="auto"/>
              <w:right w:val="single" w:sz="4" w:space="0" w:color="auto"/>
            </w:tcBorders>
            <w:shd w:val="clear" w:color="auto" w:fill="auto"/>
            <w:hideMark/>
          </w:tcPr>
          <w:p w14:paraId="78A407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1219</w:t>
            </w:r>
          </w:p>
        </w:tc>
        <w:tc>
          <w:tcPr>
            <w:tcW w:w="335" w:type="pct"/>
            <w:tcBorders>
              <w:top w:val="nil"/>
              <w:left w:val="single" w:sz="8" w:space="0" w:color="auto"/>
              <w:bottom w:val="single" w:sz="4" w:space="0" w:color="auto"/>
              <w:right w:val="single" w:sz="4" w:space="0" w:color="auto"/>
            </w:tcBorders>
            <w:shd w:val="clear" w:color="auto" w:fill="auto"/>
            <w:hideMark/>
          </w:tcPr>
          <w:p w14:paraId="47BD56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1422</w:t>
            </w:r>
          </w:p>
        </w:tc>
        <w:tc>
          <w:tcPr>
            <w:tcW w:w="333" w:type="pct"/>
            <w:tcBorders>
              <w:top w:val="nil"/>
              <w:left w:val="single" w:sz="8" w:space="0" w:color="auto"/>
              <w:bottom w:val="single" w:sz="4" w:space="0" w:color="auto"/>
              <w:right w:val="single" w:sz="4" w:space="0" w:color="auto"/>
            </w:tcBorders>
            <w:shd w:val="clear" w:color="auto" w:fill="auto"/>
            <w:hideMark/>
          </w:tcPr>
          <w:p w14:paraId="45A2F9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1626</w:t>
            </w:r>
          </w:p>
        </w:tc>
        <w:tc>
          <w:tcPr>
            <w:tcW w:w="336" w:type="pct"/>
            <w:tcBorders>
              <w:top w:val="nil"/>
              <w:left w:val="single" w:sz="8" w:space="0" w:color="auto"/>
              <w:bottom w:val="single" w:sz="4" w:space="0" w:color="auto"/>
              <w:right w:val="single" w:sz="4" w:space="0" w:color="auto"/>
            </w:tcBorders>
            <w:shd w:val="clear" w:color="auto" w:fill="auto"/>
            <w:hideMark/>
          </w:tcPr>
          <w:p w14:paraId="184756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1829</w:t>
            </w:r>
          </w:p>
        </w:tc>
        <w:tc>
          <w:tcPr>
            <w:tcW w:w="330" w:type="pct"/>
            <w:tcBorders>
              <w:top w:val="nil"/>
              <w:left w:val="single" w:sz="8" w:space="0" w:color="auto"/>
              <w:bottom w:val="single" w:sz="4" w:space="0" w:color="auto"/>
              <w:right w:val="single" w:sz="4" w:space="0" w:color="auto"/>
            </w:tcBorders>
            <w:shd w:val="clear" w:color="auto" w:fill="auto"/>
            <w:hideMark/>
          </w:tcPr>
          <w:p w14:paraId="03D754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2034</w:t>
            </w:r>
          </w:p>
        </w:tc>
      </w:tr>
      <w:tr w:rsidR="0040789B" w:rsidRPr="0040789B" w14:paraId="4CF5BB9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43A0F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CI044</w:t>
            </w:r>
          </w:p>
        </w:tc>
        <w:tc>
          <w:tcPr>
            <w:tcW w:w="1375" w:type="pct"/>
            <w:tcBorders>
              <w:top w:val="nil"/>
              <w:left w:val="nil"/>
              <w:bottom w:val="single" w:sz="4" w:space="0" w:color="auto"/>
              <w:right w:val="nil"/>
            </w:tcBorders>
            <w:shd w:val="clear" w:color="auto" w:fill="auto"/>
            <w:hideMark/>
          </w:tcPr>
          <w:p w14:paraId="327234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CIRUGÍA DE PÁNCREAS</w:t>
            </w:r>
          </w:p>
        </w:tc>
        <w:tc>
          <w:tcPr>
            <w:tcW w:w="319" w:type="pct"/>
            <w:tcBorders>
              <w:top w:val="nil"/>
              <w:left w:val="single" w:sz="8" w:space="0" w:color="auto"/>
              <w:bottom w:val="single" w:sz="4" w:space="0" w:color="auto"/>
              <w:right w:val="single" w:sz="4" w:space="0" w:color="auto"/>
            </w:tcBorders>
            <w:shd w:val="clear" w:color="auto" w:fill="auto"/>
            <w:hideMark/>
          </w:tcPr>
          <w:p w14:paraId="62574A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19" w:type="pct"/>
            <w:tcBorders>
              <w:top w:val="nil"/>
              <w:left w:val="single" w:sz="8" w:space="0" w:color="auto"/>
              <w:bottom w:val="single" w:sz="4" w:space="0" w:color="auto"/>
              <w:right w:val="single" w:sz="4" w:space="0" w:color="auto"/>
            </w:tcBorders>
            <w:shd w:val="clear" w:color="auto" w:fill="auto"/>
            <w:hideMark/>
          </w:tcPr>
          <w:p w14:paraId="49D520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422</w:t>
            </w:r>
          </w:p>
        </w:tc>
        <w:tc>
          <w:tcPr>
            <w:tcW w:w="320" w:type="pct"/>
            <w:tcBorders>
              <w:top w:val="nil"/>
              <w:left w:val="single" w:sz="8" w:space="0" w:color="auto"/>
              <w:bottom w:val="single" w:sz="4" w:space="0" w:color="auto"/>
              <w:right w:val="single" w:sz="4" w:space="0" w:color="auto"/>
            </w:tcBorders>
            <w:shd w:val="clear" w:color="auto" w:fill="auto"/>
            <w:hideMark/>
          </w:tcPr>
          <w:p w14:paraId="105C11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630</w:t>
            </w:r>
          </w:p>
        </w:tc>
        <w:tc>
          <w:tcPr>
            <w:tcW w:w="336" w:type="pct"/>
            <w:tcBorders>
              <w:top w:val="nil"/>
              <w:left w:val="single" w:sz="8" w:space="0" w:color="auto"/>
              <w:bottom w:val="single" w:sz="4" w:space="0" w:color="auto"/>
              <w:right w:val="single" w:sz="4" w:space="0" w:color="auto"/>
            </w:tcBorders>
            <w:shd w:val="clear" w:color="auto" w:fill="auto"/>
            <w:hideMark/>
          </w:tcPr>
          <w:p w14:paraId="3719A9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840</w:t>
            </w:r>
          </w:p>
        </w:tc>
        <w:tc>
          <w:tcPr>
            <w:tcW w:w="321" w:type="pct"/>
            <w:tcBorders>
              <w:top w:val="nil"/>
              <w:left w:val="single" w:sz="8" w:space="0" w:color="auto"/>
              <w:bottom w:val="single" w:sz="4" w:space="0" w:color="auto"/>
              <w:right w:val="single" w:sz="4" w:space="0" w:color="auto"/>
            </w:tcBorders>
            <w:shd w:val="clear" w:color="auto" w:fill="auto"/>
            <w:hideMark/>
          </w:tcPr>
          <w:p w14:paraId="6E9719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1055</w:t>
            </w:r>
          </w:p>
        </w:tc>
        <w:tc>
          <w:tcPr>
            <w:tcW w:w="335" w:type="pct"/>
            <w:tcBorders>
              <w:top w:val="nil"/>
              <w:left w:val="single" w:sz="8" w:space="0" w:color="auto"/>
              <w:bottom w:val="single" w:sz="4" w:space="0" w:color="auto"/>
              <w:right w:val="single" w:sz="4" w:space="0" w:color="auto"/>
            </w:tcBorders>
            <w:shd w:val="clear" w:color="auto" w:fill="auto"/>
            <w:hideMark/>
          </w:tcPr>
          <w:p w14:paraId="35B141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1265</w:t>
            </w:r>
          </w:p>
        </w:tc>
        <w:tc>
          <w:tcPr>
            <w:tcW w:w="335" w:type="pct"/>
            <w:tcBorders>
              <w:top w:val="nil"/>
              <w:left w:val="single" w:sz="8" w:space="0" w:color="auto"/>
              <w:bottom w:val="single" w:sz="4" w:space="0" w:color="auto"/>
              <w:right w:val="single" w:sz="4" w:space="0" w:color="auto"/>
            </w:tcBorders>
            <w:shd w:val="clear" w:color="auto" w:fill="auto"/>
            <w:hideMark/>
          </w:tcPr>
          <w:p w14:paraId="6C2CEE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1477</w:t>
            </w:r>
          </w:p>
        </w:tc>
        <w:tc>
          <w:tcPr>
            <w:tcW w:w="333" w:type="pct"/>
            <w:tcBorders>
              <w:top w:val="nil"/>
              <w:left w:val="single" w:sz="8" w:space="0" w:color="auto"/>
              <w:bottom w:val="single" w:sz="4" w:space="0" w:color="auto"/>
              <w:right w:val="single" w:sz="4" w:space="0" w:color="auto"/>
            </w:tcBorders>
            <w:shd w:val="clear" w:color="auto" w:fill="auto"/>
            <w:hideMark/>
          </w:tcPr>
          <w:p w14:paraId="12C79A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1688</w:t>
            </w:r>
          </w:p>
        </w:tc>
        <w:tc>
          <w:tcPr>
            <w:tcW w:w="336" w:type="pct"/>
            <w:tcBorders>
              <w:top w:val="nil"/>
              <w:left w:val="single" w:sz="8" w:space="0" w:color="auto"/>
              <w:bottom w:val="single" w:sz="4" w:space="0" w:color="auto"/>
              <w:right w:val="single" w:sz="4" w:space="0" w:color="auto"/>
            </w:tcBorders>
            <w:shd w:val="clear" w:color="auto" w:fill="auto"/>
            <w:hideMark/>
          </w:tcPr>
          <w:p w14:paraId="0E7517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1900</w:t>
            </w:r>
          </w:p>
        </w:tc>
        <w:tc>
          <w:tcPr>
            <w:tcW w:w="330" w:type="pct"/>
            <w:tcBorders>
              <w:top w:val="nil"/>
              <w:left w:val="single" w:sz="8" w:space="0" w:color="auto"/>
              <w:bottom w:val="single" w:sz="4" w:space="0" w:color="auto"/>
              <w:right w:val="single" w:sz="4" w:space="0" w:color="auto"/>
            </w:tcBorders>
            <w:shd w:val="clear" w:color="auto" w:fill="auto"/>
            <w:hideMark/>
          </w:tcPr>
          <w:p w14:paraId="3D0A3D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2110</w:t>
            </w:r>
          </w:p>
        </w:tc>
      </w:tr>
      <w:tr w:rsidR="0040789B" w:rsidRPr="0040789B" w14:paraId="330EC41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A2A15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CI045</w:t>
            </w:r>
          </w:p>
        </w:tc>
        <w:tc>
          <w:tcPr>
            <w:tcW w:w="1375" w:type="pct"/>
            <w:tcBorders>
              <w:top w:val="nil"/>
              <w:left w:val="nil"/>
              <w:bottom w:val="single" w:sz="4" w:space="0" w:color="auto"/>
              <w:right w:val="nil"/>
            </w:tcBorders>
            <w:shd w:val="clear" w:color="auto" w:fill="auto"/>
            <w:hideMark/>
          </w:tcPr>
          <w:p w14:paraId="0B9514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PAQUETE APENDICECTOMÍA SIN COMPLICACIONES EN NIÑOS</w:t>
            </w:r>
          </w:p>
        </w:tc>
        <w:tc>
          <w:tcPr>
            <w:tcW w:w="319" w:type="pct"/>
            <w:tcBorders>
              <w:top w:val="nil"/>
              <w:left w:val="single" w:sz="8" w:space="0" w:color="auto"/>
              <w:bottom w:val="single" w:sz="4" w:space="0" w:color="auto"/>
              <w:right w:val="single" w:sz="4" w:space="0" w:color="auto"/>
            </w:tcBorders>
            <w:shd w:val="clear" w:color="auto" w:fill="auto"/>
            <w:hideMark/>
          </w:tcPr>
          <w:p w14:paraId="712F17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840</w:t>
            </w:r>
          </w:p>
        </w:tc>
        <w:tc>
          <w:tcPr>
            <w:tcW w:w="319" w:type="pct"/>
            <w:tcBorders>
              <w:top w:val="nil"/>
              <w:left w:val="single" w:sz="8" w:space="0" w:color="auto"/>
              <w:bottom w:val="single" w:sz="4" w:space="0" w:color="auto"/>
              <w:right w:val="single" w:sz="4" w:space="0" w:color="auto"/>
            </w:tcBorders>
            <w:shd w:val="clear" w:color="auto" w:fill="auto"/>
            <w:hideMark/>
          </w:tcPr>
          <w:p w14:paraId="36B7C9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1123</w:t>
            </w:r>
          </w:p>
        </w:tc>
        <w:tc>
          <w:tcPr>
            <w:tcW w:w="320" w:type="pct"/>
            <w:tcBorders>
              <w:top w:val="nil"/>
              <w:left w:val="single" w:sz="8" w:space="0" w:color="auto"/>
              <w:bottom w:val="single" w:sz="4" w:space="0" w:color="auto"/>
              <w:right w:val="single" w:sz="4" w:space="0" w:color="auto"/>
            </w:tcBorders>
            <w:shd w:val="clear" w:color="auto" w:fill="auto"/>
            <w:hideMark/>
          </w:tcPr>
          <w:p w14:paraId="43ADD1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1686</w:t>
            </w:r>
          </w:p>
        </w:tc>
        <w:tc>
          <w:tcPr>
            <w:tcW w:w="336" w:type="pct"/>
            <w:tcBorders>
              <w:top w:val="nil"/>
              <w:left w:val="single" w:sz="8" w:space="0" w:color="auto"/>
              <w:bottom w:val="single" w:sz="4" w:space="0" w:color="auto"/>
              <w:right w:val="single" w:sz="4" w:space="0" w:color="auto"/>
            </w:tcBorders>
            <w:shd w:val="clear" w:color="auto" w:fill="auto"/>
            <w:hideMark/>
          </w:tcPr>
          <w:p w14:paraId="7E3EF2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2246</w:t>
            </w:r>
          </w:p>
        </w:tc>
        <w:tc>
          <w:tcPr>
            <w:tcW w:w="321" w:type="pct"/>
            <w:tcBorders>
              <w:top w:val="nil"/>
              <w:left w:val="single" w:sz="8" w:space="0" w:color="auto"/>
              <w:bottom w:val="single" w:sz="4" w:space="0" w:color="auto"/>
              <w:right w:val="single" w:sz="4" w:space="0" w:color="auto"/>
            </w:tcBorders>
            <w:shd w:val="clear" w:color="auto" w:fill="auto"/>
            <w:hideMark/>
          </w:tcPr>
          <w:p w14:paraId="4FE477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2810</w:t>
            </w:r>
          </w:p>
        </w:tc>
        <w:tc>
          <w:tcPr>
            <w:tcW w:w="335" w:type="pct"/>
            <w:tcBorders>
              <w:top w:val="nil"/>
              <w:left w:val="single" w:sz="8" w:space="0" w:color="auto"/>
              <w:bottom w:val="single" w:sz="4" w:space="0" w:color="auto"/>
              <w:right w:val="single" w:sz="4" w:space="0" w:color="auto"/>
            </w:tcBorders>
            <w:shd w:val="clear" w:color="auto" w:fill="auto"/>
            <w:hideMark/>
          </w:tcPr>
          <w:p w14:paraId="0AD03A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3372</w:t>
            </w:r>
          </w:p>
        </w:tc>
        <w:tc>
          <w:tcPr>
            <w:tcW w:w="335" w:type="pct"/>
            <w:tcBorders>
              <w:top w:val="nil"/>
              <w:left w:val="single" w:sz="8" w:space="0" w:color="auto"/>
              <w:bottom w:val="single" w:sz="4" w:space="0" w:color="auto"/>
              <w:right w:val="single" w:sz="4" w:space="0" w:color="auto"/>
            </w:tcBorders>
            <w:shd w:val="clear" w:color="auto" w:fill="auto"/>
            <w:hideMark/>
          </w:tcPr>
          <w:p w14:paraId="715AAC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3935</w:t>
            </w:r>
          </w:p>
        </w:tc>
        <w:tc>
          <w:tcPr>
            <w:tcW w:w="333" w:type="pct"/>
            <w:tcBorders>
              <w:top w:val="nil"/>
              <w:left w:val="single" w:sz="8" w:space="0" w:color="auto"/>
              <w:bottom w:val="single" w:sz="4" w:space="0" w:color="auto"/>
              <w:right w:val="single" w:sz="4" w:space="0" w:color="auto"/>
            </w:tcBorders>
            <w:shd w:val="clear" w:color="auto" w:fill="auto"/>
            <w:hideMark/>
          </w:tcPr>
          <w:p w14:paraId="3EA585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4497</w:t>
            </w:r>
          </w:p>
        </w:tc>
        <w:tc>
          <w:tcPr>
            <w:tcW w:w="336" w:type="pct"/>
            <w:tcBorders>
              <w:top w:val="nil"/>
              <w:left w:val="single" w:sz="8" w:space="0" w:color="auto"/>
              <w:bottom w:val="single" w:sz="4" w:space="0" w:color="auto"/>
              <w:right w:val="single" w:sz="4" w:space="0" w:color="auto"/>
            </w:tcBorders>
            <w:shd w:val="clear" w:color="auto" w:fill="auto"/>
            <w:hideMark/>
          </w:tcPr>
          <w:p w14:paraId="6EFB9D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5059</w:t>
            </w:r>
          </w:p>
        </w:tc>
        <w:tc>
          <w:tcPr>
            <w:tcW w:w="330" w:type="pct"/>
            <w:tcBorders>
              <w:top w:val="nil"/>
              <w:left w:val="single" w:sz="8" w:space="0" w:color="auto"/>
              <w:bottom w:val="single" w:sz="4" w:space="0" w:color="auto"/>
              <w:right w:val="single" w:sz="4" w:space="0" w:color="auto"/>
            </w:tcBorders>
            <w:shd w:val="clear" w:color="auto" w:fill="auto"/>
            <w:hideMark/>
          </w:tcPr>
          <w:p w14:paraId="45D262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5622</w:t>
            </w:r>
          </w:p>
        </w:tc>
      </w:tr>
      <w:tr w:rsidR="0040789B" w:rsidRPr="0040789B" w14:paraId="0339232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85F7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CV000</w:t>
            </w:r>
          </w:p>
        </w:tc>
        <w:tc>
          <w:tcPr>
            <w:tcW w:w="1375" w:type="pct"/>
            <w:tcBorders>
              <w:top w:val="nil"/>
              <w:left w:val="nil"/>
              <w:bottom w:val="single" w:sz="4" w:space="0" w:color="auto"/>
              <w:right w:val="nil"/>
            </w:tcBorders>
            <w:shd w:val="clear" w:color="auto" w:fill="auto"/>
            <w:hideMark/>
          </w:tcPr>
          <w:p w14:paraId="267122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CIRUGÍA CARDIOVASCULAR PEDIÁTRICA</w:t>
            </w:r>
          </w:p>
        </w:tc>
        <w:tc>
          <w:tcPr>
            <w:tcW w:w="319" w:type="pct"/>
            <w:tcBorders>
              <w:top w:val="nil"/>
              <w:left w:val="single" w:sz="8" w:space="0" w:color="auto"/>
              <w:bottom w:val="single" w:sz="4" w:space="0" w:color="auto"/>
              <w:right w:val="single" w:sz="4" w:space="0" w:color="auto"/>
            </w:tcBorders>
            <w:shd w:val="clear" w:color="auto" w:fill="auto"/>
            <w:hideMark/>
          </w:tcPr>
          <w:p w14:paraId="5D3536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5D6C3F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1CC091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29E2B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8F562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8DED0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6E4BC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501565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FE27E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0F0D10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7CA6FE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206CD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CV001</w:t>
            </w:r>
          </w:p>
        </w:tc>
        <w:tc>
          <w:tcPr>
            <w:tcW w:w="1375" w:type="pct"/>
            <w:tcBorders>
              <w:top w:val="nil"/>
              <w:left w:val="nil"/>
              <w:bottom w:val="single" w:sz="4" w:space="0" w:color="auto"/>
              <w:right w:val="nil"/>
            </w:tcBorders>
            <w:shd w:val="clear" w:color="auto" w:fill="auto"/>
            <w:hideMark/>
          </w:tcPr>
          <w:p w14:paraId="19FD56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BLALOCK</w:t>
            </w:r>
          </w:p>
        </w:tc>
        <w:tc>
          <w:tcPr>
            <w:tcW w:w="319" w:type="pct"/>
            <w:tcBorders>
              <w:top w:val="nil"/>
              <w:left w:val="single" w:sz="8" w:space="0" w:color="auto"/>
              <w:bottom w:val="single" w:sz="4" w:space="0" w:color="auto"/>
              <w:right w:val="single" w:sz="4" w:space="0" w:color="auto"/>
            </w:tcBorders>
            <w:shd w:val="clear" w:color="auto" w:fill="auto"/>
            <w:hideMark/>
          </w:tcPr>
          <w:p w14:paraId="26E702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19" w:type="pct"/>
            <w:tcBorders>
              <w:top w:val="nil"/>
              <w:left w:val="single" w:sz="8" w:space="0" w:color="auto"/>
              <w:bottom w:val="single" w:sz="4" w:space="0" w:color="auto"/>
              <w:right w:val="single" w:sz="4" w:space="0" w:color="auto"/>
            </w:tcBorders>
            <w:shd w:val="clear" w:color="auto" w:fill="auto"/>
            <w:hideMark/>
          </w:tcPr>
          <w:p w14:paraId="074A80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542</w:t>
            </w:r>
          </w:p>
        </w:tc>
        <w:tc>
          <w:tcPr>
            <w:tcW w:w="320" w:type="pct"/>
            <w:tcBorders>
              <w:top w:val="nil"/>
              <w:left w:val="single" w:sz="8" w:space="0" w:color="auto"/>
              <w:bottom w:val="single" w:sz="4" w:space="0" w:color="auto"/>
              <w:right w:val="single" w:sz="4" w:space="0" w:color="auto"/>
            </w:tcBorders>
            <w:shd w:val="clear" w:color="auto" w:fill="auto"/>
            <w:hideMark/>
          </w:tcPr>
          <w:p w14:paraId="502677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810</w:t>
            </w:r>
          </w:p>
        </w:tc>
        <w:tc>
          <w:tcPr>
            <w:tcW w:w="336" w:type="pct"/>
            <w:tcBorders>
              <w:top w:val="nil"/>
              <w:left w:val="single" w:sz="8" w:space="0" w:color="auto"/>
              <w:bottom w:val="single" w:sz="4" w:space="0" w:color="auto"/>
              <w:right w:val="single" w:sz="4" w:space="0" w:color="auto"/>
            </w:tcBorders>
            <w:shd w:val="clear" w:color="auto" w:fill="auto"/>
            <w:hideMark/>
          </w:tcPr>
          <w:p w14:paraId="6EC282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1086</w:t>
            </w:r>
          </w:p>
        </w:tc>
        <w:tc>
          <w:tcPr>
            <w:tcW w:w="321" w:type="pct"/>
            <w:tcBorders>
              <w:top w:val="nil"/>
              <w:left w:val="single" w:sz="8" w:space="0" w:color="auto"/>
              <w:bottom w:val="single" w:sz="4" w:space="0" w:color="auto"/>
              <w:right w:val="single" w:sz="4" w:space="0" w:color="auto"/>
            </w:tcBorders>
            <w:shd w:val="clear" w:color="auto" w:fill="auto"/>
            <w:hideMark/>
          </w:tcPr>
          <w:p w14:paraId="37257E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1356</w:t>
            </w:r>
          </w:p>
        </w:tc>
        <w:tc>
          <w:tcPr>
            <w:tcW w:w="335" w:type="pct"/>
            <w:tcBorders>
              <w:top w:val="nil"/>
              <w:left w:val="single" w:sz="8" w:space="0" w:color="auto"/>
              <w:bottom w:val="single" w:sz="4" w:space="0" w:color="auto"/>
              <w:right w:val="single" w:sz="4" w:space="0" w:color="auto"/>
            </w:tcBorders>
            <w:shd w:val="clear" w:color="auto" w:fill="auto"/>
            <w:hideMark/>
          </w:tcPr>
          <w:p w14:paraId="346E70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1630</w:t>
            </w:r>
          </w:p>
        </w:tc>
        <w:tc>
          <w:tcPr>
            <w:tcW w:w="335" w:type="pct"/>
            <w:tcBorders>
              <w:top w:val="nil"/>
              <w:left w:val="single" w:sz="8" w:space="0" w:color="auto"/>
              <w:bottom w:val="single" w:sz="4" w:space="0" w:color="auto"/>
              <w:right w:val="single" w:sz="4" w:space="0" w:color="auto"/>
            </w:tcBorders>
            <w:shd w:val="clear" w:color="auto" w:fill="auto"/>
            <w:hideMark/>
          </w:tcPr>
          <w:p w14:paraId="0BCFBB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1903</w:t>
            </w:r>
          </w:p>
        </w:tc>
        <w:tc>
          <w:tcPr>
            <w:tcW w:w="333" w:type="pct"/>
            <w:tcBorders>
              <w:top w:val="nil"/>
              <w:left w:val="single" w:sz="8" w:space="0" w:color="auto"/>
              <w:bottom w:val="single" w:sz="4" w:space="0" w:color="auto"/>
              <w:right w:val="single" w:sz="4" w:space="0" w:color="auto"/>
            </w:tcBorders>
            <w:shd w:val="clear" w:color="auto" w:fill="auto"/>
            <w:hideMark/>
          </w:tcPr>
          <w:p w14:paraId="3B52B1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2175</w:t>
            </w:r>
          </w:p>
        </w:tc>
        <w:tc>
          <w:tcPr>
            <w:tcW w:w="336" w:type="pct"/>
            <w:tcBorders>
              <w:top w:val="nil"/>
              <w:left w:val="single" w:sz="8" w:space="0" w:color="auto"/>
              <w:bottom w:val="single" w:sz="4" w:space="0" w:color="auto"/>
              <w:right w:val="single" w:sz="4" w:space="0" w:color="auto"/>
            </w:tcBorders>
            <w:shd w:val="clear" w:color="auto" w:fill="auto"/>
            <w:hideMark/>
          </w:tcPr>
          <w:p w14:paraId="6E80A9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2447</w:t>
            </w:r>
          </w:p>
        </w:tc>
        <w:tc>
          <w:tcPr>
            <w:tcW w:w="330" w:type="pct"/>
            <w:tcBorders>
              <w:top w:val="nil"/>
              <w:left w:val="single" w:sz="8" w:space="0" w:color="auto"/>
              <w:bottom w:val="single" w:sz="4" w:space="0" w:color="auto"/>
              <w:right w:val="single" w:sz="4" w:space="0" w:color="auto"/>
            </w:tcBorders>
            <w:shd w:val="clear" w:color="auto" w:fill="auto"/>
            <w:hideMark/>
          </w:tcPr>
          <w:p w14:paraId="58E86D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2719</w:t>
            </w:r>
          </w:p>
        </w:tc>
      </w:tr>
      <w:tr w:rsidR="0040789B" w:rsidRPr="0040789B" w14:paraId="1E9DE2E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C33BD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NI000</w:t>
            </w:r>
          </w:p>
        </w:tc>
        <w:tc>
          <w:tcPr>
            <w:tcW w:w="1375" w:type="pct"/>
            <w:tcBorders>
              <w:top w:val="nil"/>
              <w:left w:val="nil"/>
              <w:bottom w:val="single" w:sz="4" w:space="0" w:color="auto"/>
              <w:right w:val="nil"/>
            </w:tcBorders>
            <w:shd w:val="clear" w:color="auto" w:fill="auto"/>
            <w:hideMark/>
          </w:tcPr>
          <w:p w14:paraId="47F97D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NEFROLOGÍA PEDIÁTRICA</w:t>
            </w:r>
          </w:p>
        </w:tc>
        <w:tc>
          <w:tcPr>
            <w:tcW w:w="319" w:type="pct"/>
            <w:tcBorders>
              <w:top w:val="nil"/>
              <w:left w:val="single" w:sz="8" w:space="0" w:color="auto"/>
              <w:bottom w:val="single" w:sz="4" w:space="0" w:color="auto"/>
              <w:right w:val="single" w:sz="4" w:space="0" w:color="auto"/>
            </w:tcBorders>
            <w:shd w:val="clear" w:color="auto" w:fill="auto"/>
            <w:hideMark/>
          </w:tcPr>
          <w:p w14:paraId="493EC2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7BA4D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113BFC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55CE0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171099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2EB1D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0E816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22A925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E0CD0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C96C2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40778D6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1599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NI001</w:t>
            </w:r>
          </w:p>
        </w:tc>
        <w:tc>
          <w:tcPr>
            <w:tcW w:w="1375" w:type="pct"/>
            <w:tcBorders>
              <w:top w:val="nil"/>
              <w:left w:val="nil"/>
              <w:bottom w:val="single" w:sz="4" w:space="0" w:color="auto"/>
              <w:right w:val="nil"/>
            </w:tcBorders>
            <w:shd w:val="clear" w:color="auto" w:fill="auto"/>
            <w:hideMark/>
          </w:tcPr>
          <w:p w14:paraId="19BDBC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DIÁLISIS PERITONEAL CON EQUIPO</w:t>
            </w:r>
          </w:p>
        </w:tc>
        <w:tc>
          <w:tcPr>
            <w:tcW w:w="319" w:type="pct"/>
            <w:tcBorders>
              <w:top w:val="nil"/>
              <w:left w:val="single" w:sz="8" w:space="0" w:color="auto"/>
              <w:bottom w:val="single" w:sz="4" w:space="0" w:color="auto"/>
              <w:right w:val="single" w:sz="4" w:space="0" w:color="auto"/>
            </w:tcBorders>
            <w:shd w:val="clear" w:color="auto" w:fill="auto"/>
            <w:hideMark/>
          </w:tcPr>
          <w:p w14:paraId="1F06E9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19" w:type="pct"/>
            <w:tcBorders>
              <w:top w:val="nil"/>
              <w:left w:val="single" w:sz="8" w:space="0" w:color="auto"/>
              <w:bottom w:val="single" w:sz="4" w:space="0" w:color="auto"/>
              <w:right w:val="single" w:sz="4" w:space="0" w:color="auto"/>
            </w:tcBorders>
            <w:shd w:val="clear" w:color="auto" w:fill="auto"/>
            <w:hideMark/>
          </w:tcPr>
          <w:p w14:paraId="674745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20" w:type="pct"/>
            <w:tcBorders>
              <w:top w:val="nil"/>
              <w:left w:val="single" w:sz="8" w:space="0" w:color="auto"/>
              <w:bottom w:val="single" w:sz="4" w:space="0" w:color="auto"/>
              <w:right w:val="single" w:sz="4" w:space="0" w:color="auto"/>
            </w:tcBorders>
            <w:shd w:val="clear" w:color="auto" w:fill="auto"/>
            <w:hideMark/>
          </w:tcPr>
          <w:p w14:paraId="344763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36" w:type="pct"/>
            <w:tcBorders>
              <w:top w:val="nil"/>
              <w:left w:val="single" w:sz="8" w:space="0" w:color="auto"/>
              <w:bottom w:val="single" w:sz="4" w:space="0" w:color="auto"/>
              <w:right w:val="single" w:sz="4" w:space="0" w:color="auto"/>
            </w:tcBorders>
            <w:shd w:val="clear" w:color="auto" w:fill="auto"/>
            <w:hideMark/>
          </w:tcPr>
          <w:p w14:paraId="31BECF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318</w:t>
            </w:r>
          </w:p>
        </w:tc>
        <w:tc>
          <w:tcPr>
            <w:tcW w:w="321" w:type="pct"/>
            <w:tcBorders>
              <w:top w:val="nil"/>
              <w:left w:val="single" w:sz="8" w:space="0" w:color="auto"/>
              <w:bottom w:val="single" w:sz="4" w:space="0" w:color="auto"/>
              <w:right w:val="single" w:sz="4" w:space="0" w:color="auto"/>
            </w:tcBorders>
            <w:shd w:val="clear" w:color="auto" w:fill="auto"/>
            <w:hideMark/>
          </w:tcPr>
          <w:p w14:paraId="001BE5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w:t>
            </w:r>
          </w:p>
        </w:tc>
        <w:tc>
          <w:tcPr>
            <w:tcW w:w="335" w:type="pct"/>
            <w:tcBorders>
              <w:top w:val="nil"/>
              <w:left w:val="single" w:sz="8" w:space="0" w:color="auto"/>
              <w:bottom w:val="single" w:sz="4" w:space="0" w:color="auto"/>
              <w:right w:val="single" w:sz="4" w:space="0" w:color="auto"/>
            </w:tcBorders>
            <w:shd w:val="clear" w:color="auto" w:fill="auto"/>
            <w:hideMark/>
          </w:tcPr>
          <w:p w14:paraId="493682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476</w:t>
            </w:r>
          </w:p>
        </w:tc>
        <w:tc>
          <w:tcPr>
            <w:tcW w:w="335" w:type="pct"/>
            <w:tcBorders>
              <w:top w:val="nil"/>
              <w:left w:val="single" w:sz="8" w:space="0" w:color="auto"/>
              <w:bottom w:val="single" w:sz="4" w:space="0" w:color="auto"/>
              <w:right w:val="single" w:sz="4" w:space="0" w:color="auto"/>
            </w:tcBorders>
            <w:shd w:val="clear" w:color="auto" w:fill="auto"/>
            <w:hideMark/>
          </w:tcPr>
          <w:p w14:paraId="4B40B4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556</w:t>
            </w:r>
          </w:p>
        </w:tc>
        <w:tc>
          <w:tcPr>
            <w:tcW w:w="333" w:type="pct"/>
            <w:tcBorders>
              <w:top w:val="nil"/>
              <w:left w:val="single" w:sz="8" w:space="0" w:color="auto"/>
              <w:bottom w:val="single" w:sz="4" w:space="0" w:color="auto"/>
              <w:right w:val="single" w:sz="4" w:space="0" w:color="auto"/>
            </w:tcBorders>
            <w:shd w:val="clear" w:color="auto" w:fill="auto"/>
            <w:hideMark/>
          </w:tcPr>
          <w:p w14:paraId="0C4E8A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638</w:t>
            </w:r>
          </w:p>
        </w:tc>
        <w:tc>
          <w:tcPr>
            <w:tcW w:w="336" w:type="pct"/>
            <w:tcBorders>
              <w:top w:val="nil"/>
              <w:left w:val="single" w:sz="8" w:space="0" w:color="auto"/>
              <w:bottom w:val="single" w:sz="4" w:space="0" w:color="auto"/>
              <w:right w:val="single" w:sz="4" w:space="0" w:color="auto"/>
            </w:tcBorders>
            <w:shd w:val="clear" w:color="auto" w:fill="auto"/>
            <w:hideMark/>
          </w:tcPr>
          <w:p w14:paraId="3C1600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712</w:t>
            </w:r>
          </w:p>
        </w:tc>
        <w:tc>
          <w:tcPr>
            <w:tcW w:w="330" w:type="pct"/>
            <w:tcBorders>
              <w:top w:val="nil"/>
              <w:left w:val="single" w:sz="8" w:space="0" w:color="auto"/>
              <w:bottom w:val="single" w:sz="4" w:space="0" w:color="auto"/>
              <w:right w:val="single" w:sz="4" w:space="0" w:color="auto"/>
            </w:tcBorders>
            <w:shd w:val="clear" w:color="auto" w:fill="auto"/>
            <w:hideMark/>
          </w:tcPr>
          <w:p w14:paraId="3314CF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r>
      <w:tr w:rsidR="0040789B" w:rsidRPr="0040789B" w14:paraId="59E5652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57992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NI002</w:t>
            </w:r>
          </w:p>
        </w:tc>
        <w:tc>
          <w:tcPr>
            <w:tcW w:w="1375" w:type="pct"/>
            <w:tcBorders>
              <w:top w:val="nil"/>
              <w:left w:val="nil"/>
              <w:bottom w:val="single" w:sz="4" w:space="0" w:color="auto"/>
              <w:right w:val="nil"/>
            </w:tcBorders>
            <w:shd w:val="clear" w:color="auto" w:fill="auto"/>
            <w:hideMark/>
          </w:tcPr>
          <w:p w14:paraId="63FAB9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DIÁLISIS PERITONEAL SIN EQUIPO</w:t>
            </w:r>
          </w:p>
        </w:tc>
        <w:tc>
          <w:tcPr>
            <w:tcW w:w="319" w:type="pct"/>
            <w:tcBorders>
              <w:top w:val="nil"/>
              <w:left w:val="single" w:sz="8" w:space="0" w:color="auto"/>
              <w:bottom w:val="single" w:sz="4" w:space="0" w:color="auto"/>
              <w:right w:val="single" w:sz="4" w:space="0" w:color="auto"/>
            </w:tcBorders>
            <w:shd w:val="clear" w:color="auto" w:fill="auto"/>
            <w:hideMark/>
          </w:tcPr>
          <w:p w14:paraId="24AD1D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204827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0B3146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7C7909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4A5BD2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3F999A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02C15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4D9B83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61FE2F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6F66E8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0BD7DCE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vAlign w:val="center"/>
            <w:hideMark/>
          </w:tcPr>
          <w:p w14:paraId="506677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TR000</w:t>
            </w:r>
          </w:p>
        </w:tc>
        <w:tc>
          <w:tcPr>
            <w:tcW w:w="1375" w:type="pct"/>
            <w:tcBorders>
              <w:top w:val="nil"/>
              <w:left w:val="nil"/>
              <w:bottom w:val="single" w:sz="4" w:space="0" w:color="auto"/>
              <w:right w:val="nil"/>
            </w:tcBorders>
            <w:shd w:val="clear" w:color="auto" w:fill="auto"/>
            <w:hideMark/>
          </w:tcPr>
          <w:p w14:paraId="0604B1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TRASPLANTES (PAQUETE INCLUYE: ACTO QUIRÚRGICO O PROCEDIMIENTO MÉDICO, MÉDICAMENTOS, MATERIAL DE CURACIÓN, ESTUDIOS DE LABORATORIO E IMAGENOLOGÍA, DURANTE SU PERMANENCIA EN EL HOSPITAL)</w:t>
            </w:r>
          </w:p>
        </w:tc>
        <w:tc>
          <w:tcPr>
            <w:tcW w:w="319" w:type="pct"/>
            <w:tcBorders>
              <w:top w:val="nil"/>
              <w:left w:val="single" w:sz="8" w:space="0" w:color="auto"/>
              <w:bottom w:val="single" w:sz="4" w:space="0" w:color="auto"/>
              <w:right w:val="single" w:sz="4" w:space="0" w:color="auto"/>
            </w:tcBorders>
            <w:shd w:val="clear" w:color="auto" w:fill="auto"/>
            <w:hideMark/>
          </w:tcPr>
          <w:p w14:paraId="7D2C19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1FDA92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1F2774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7B071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5710D1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B439F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C5A5C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21893C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8EB90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70190B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1ECF9A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342DD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TR001</w:t>
            </w:r>
          </w:p>
        </w:tc>
        <w:tc>
          <w:tcPr>
            <w:tcW w:w="1375" w:type="pct"/>
            <w:tcBorders>
              <w:top w:val="nil"/>
              <w:left w:val="nil"/>
              <w:bottom w:val="single" w:sz="4" w:space="0" w:color="auto"/>
              <w:right w:val="nil"/>
            </w:tcBorders>
            <w:shd w:val="clear" w:color="auto" w:fill="auto"/>
            <w:hideMark/>
          </w:tcPr>
          <w:p w14:paraId="672A89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TRASPLANTE RENAL DONADOR VIVO RELACIONADO (INCLUYE NEFRECTOMÍA)</w:t>
            </w:r>
          </w:p>
        </w:tc>
        <w:tc>
          <w:tcPr>
            <w:tcW w:w="319" w:type="pct"/>
            <w:tcBorders>
              <w:top w:val="nil"/>
              <w:left w:val="single" w:sz="8" w:space="0" w:color="auto"/>
              <w:bottom w:val="single" w:sz="4" w:space="0" w:color="auto"/>
              <w:right w:val="single" w:sz="4" w:space="0" w:color="auto"/>
            </w:tcBorders>
            <w:shd w:val="clear" w:color="auto" w:fill="auto"/>
            <w:hideMark/>
          </w:tcPr>
          <w:p w14:paraId="65EF31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23711</w:t>
            </w:r>
          </w:p>
        </w:tc>
        <w:tc>
          <w:tcPr>
            <w:tcW w:w="319" w:type="pct"/>
            <w:tcBorders>
              <w:top w:val="nil"/>
              <w:left w:val="single" w:sz="8" w:space="0" w:color="auto"/>
              <w:bottom w:val="single" w:sz="4" w:space="0" w:color="auto"/>
              <w:right w:val="single" w:sz="4" w:space="0" w:color="auto"/>
            </w:tcBorders>
            <w:shd w:val="clear" w:color="auto" w:fill="auto"/>
            <w:hideMark/>
          </w:tcPr>
          <w:p w14:paraId="244006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31613</w:t>
            </w:r>
          </w:p>
        </w:tc>
        <w:tc>
          <w:tcPr>
            <w:tcW w:w="320" w:type="pct"/>
            <w:tcBorders>
              <w:top w:val="nil"/>
              <w:left w:val="single" w:sz="8" w:space="0" w:color="auto"/>
              <w:bottom w:val="single" w:sz="4" w:space="0" w:color="auto"/>
              <w:right w:val="single" w:sz="4" w:space="0" w:color="auto"/>
            </w:tcBorders>
            <w:shd w:val="clear" w:color="auto" w:fill="auto"/>
            <w:hideMark/>
          </w:tcPr>
          <w:p w14:paraId="474A83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47423</w:t>
            </w:r>
          </w:p>
        </w:tc>
        <w:tc>
          <w:tcPr>
            <w:tcW w:w="336" w:type="pct"/>
            <w:tcBorders>
              <w:top w:val="nil"/>
              <w:left w:val="single" w:sz="8" w:space="0" w:color="auto"/>
              <w:bottom w:val="single" w:sz="4" w:space="0" w:color="auto"/>
              <w:right w:val="single" w:sz="4" w:space="0" w:color="auto"/>
            </w:tcBorders>
            <w:shd w:val="clear" w:color="auto" w:fill="auto"/>
            <w:hideMark/>
          </w:tcPr>
          <w:p w14:paraId="10A8CC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63230</w:t>
            </w:r>
          </w:p>
        </w:tc>
        <w:tc>
          <w:tcPr>
            <w:tcW w:w="321" w:type="pct"/>
            <w:tcBorders>
              <w:top w:val="nil"/>
              <w:left w:val="single" w:sz="8" w:space="0" w:color="auto"/>
              <w:bottom w:val="single" w:sz="4" w:space="0" w:color="auto"/>
              <w:right w:val="single" w:sz="4" w:space="0" w:color="auto"/>
            </w:tcBorders>
            <w:shd w:val="clear" w:color="auto" w:fill="auto"/>
            <w:hideMark/>
          </w:tcPr>
          <w:p w14:paraId="36B80F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79038</w:t>
            </w:r>
          </w:p>
        </w:tc>
        <w:tc>
          <w:tcPr>
            <w:tcW w:w="335" w:type="pct"/>
            <w:tcBorders>
              <w:top w:val="nil"/>
              <w:left w:val="single" w:sz="8" w:space="0" w:color="auto"/>
              <w:bottom w:val="single" w:sz="4" w:space="0" w:color="auto"/>
              <w:right w:val="single" w:sz="4" w:space="0" w:color="auto"/>
            </w:tcBorders>
            <w:shd w:val="clear" w:color="auto" w:fill="auto"/>
            <w:hideMark/>
          </w:tcPr>
          <w:p w14:paraId="4E2A07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94848</w:t>
            </w:r>
          </w:p>
        </w:tc>
        <w:tc>
          <w:tcPr>
            <w:tcW w:w="335" w:type="pct"/>
            <w:tcBorders>
              <w:top w:val="nil"/>
              <w:left w:val="single" w:sz="8" w:space="0" w:color="auto"/>
              <w:bottom w:val="single" w:sz="4" w:space="0" w:color="auto"/>
              <w:right w:val="single" w:sz="4" w:space="0" w:color="auto"/>
            </w:tcBorders>
            <w:shd w:val="clear" w:color="auto" w:fill="auto"/>
            <w:hideMark/>
          </w:tcPr>
          <w:p w14:paraId="3D70E2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110653</w:t>
            </w:r>
          </w:p>
        </w:tc>
        <w:tc>
          <w:tcPr>
            <w:tcW w:w="333" w:type="pct"/>
            <w:tcBorders>
              <w:top w:val="nil"/>
              <w:left w:val="single" w:sz="8" w:space="0" w:color="auto"/>
              <w:bottom w:val="single" w:sz="4" w:space="0" w:color="auto"/>
              <w:right w:val="single" w:sz="4" w:space="0" w:color="auto"/>
            </w:tcBorders>
            <w:shd w:val="clear" w:color="auto" w:fill="auto"/>
            <w:hideMark/>
          </w:tcPr>
          <w:p w14:paraId="2EA386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126465</w:t>
            </w:r>
          </w:p>
        </w:tc>
        <w:tc>
          <w:tcPr>
            <w:tcW w:w="336" w:type="pct"/>
            <w:tcBorders>
              <w:top w:val="nil"/>
              <w:left w:val="single" w:sz="8" w:space="0" w:color="auto"/>
              <w:bottom w:val="single" w:sz="4" w:space="0" w:color="auto"/>
              <w:right w:val="single" w:sz="4" w:space="0" w:color="auto"/>
            </w:tcBorders>
            <w:shd w:val="clear" w:color="auto" w:fill="auto"/>
            <w:hideMark/>
          </w:tcPr>
          <w:p w14:paraId="526864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142271</w:t>
            </w:r>
          </w:p>
        </w:tc>
        <w:tc>
          <w:tcPr>
            <w:tcW w:w="330" w:type="pct"/>
            <w:tcBorders>
              <w:top w:val="nil"/>
              <w:left w:val="single" w:sz="8" w:space="0" w:color="auto"/>
              <w:bottom w:val="single" w:sz="4" w:space="0" w:color="auto"/>
              <w:right w:val="single" w:sz="4" w:space="0" w:color="auto"/>
            </w:tcBorders>
            <w:shd w:val="clear" w:color="auto" w:fill="auto"/>
            <w:hideMark/>
          </w:tcPr>
          <w:p w14:paraId="09F5B3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158078</w:t>
            </w:r>
          </w:p>
        </w:tc>
      </w:tr>
      <w:tr w:rsidR="0040789B" w:rsidRPr="0040789B" w14:paraId="04664C3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B3148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TR002</w:t>
            </w:r>
          </w:p>
        </w:tc>
        <w:tc>
          <w:tcPr>
            <w:tcW w:w="1375" w:type="pct"/>
            <w:tcBorders>
              <w:top w:val="nil"/>
              <w:left w:val="nil"/>
              <w:bottom w:val="single" w:sz="4" w:space="0" w:color="auto"/>
              <w:right w:val="nil"/>
            </w:tcBorders>
            <w:shd w:val="clear" w:color="auto" w:fill="auto"/>
            <w:hideMark/>
          </w:tcPr>
          <w:p w14:paraId="5CC05D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TRASPLANTE    RENAL    DONADOR CADAVÉRICO</w:t>
            </w:r>
          </w:p>
        </w:tc>
        <w:tc>
          <w:tcPr>
            <w:tcW w:w="319" w:type="pct"/>
            <w:tcBorders>
              <w:top w:val="nil"/>
              <w:left w:val="single" w:sz="8" w:space="0" w:color="auto"/>
              <w:bottom w:val="single" w:sz="4" w:space="0" w:color="auto"/>
              <w:right w:val="single" w:sz="4" w:space="0" w:color="auto"/>
            </w:tcBorders>
            <w:shd w:val="clear" w:color="auto" w:fill="auto"/>
            <w:hideMark/>
          </w:tcPr>
          <w:p w14:paraId="5ADAF4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37882</w:t>
            </w:r>
          </w:p>
        </w:tc>
        <w:tc>
          <w:tcPr>
            <w:tcW w:w="319" w:type="pct"/>
            <w:tcBorders>
              <w:top w:val="nil"/>
              <w:left w:val="single" w:sz="8" w:space="0" w:color="auto"/>
              <w:bottom w:val="single" w:sz="4" w:space="0" w:color="auto"/>
              <w:right w:val="single" w:sz="4" w:space="0" w:color="auto"/>
            </w:tcBorders>
            <w:shd w:val="clear" w:color="auto" w:fill="auto"/>
            <w:hideMark/>
          </w:tcPr>
          <w:p w14:paraId="1CD78F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50513</w:t>
            </w:r>
          </w:p>
        </w:tc>
        <w:tc>
          <w:tcPr>
            <w:tcW w:w="320" w:type="pct"/>
            <w:tcBorders>
              <w:top w:val="nil"/>
              <w:left w:val="single" w:sz="8" w:space="0" w:color="auto"/>
              <w:bottom w:val="single" w:sz="4" w:space="0" w:color="auto"/>
              <w:right w:val="single" w:sz="4" w:space="0" w:color="auto"/>
            </w:tcBorders>
            <w:shd w:val="clear" w:color="auto" w:fill="auto"/>
            <w:hideMark/>
          </w:tcPr>
          <w:p w14:paraId="14B025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75769</w:t>
            </w:r>
          </w:p>
        </w:tc>
        <w:tc>
          <w:tcPr>
            <w:tcW w:w="336" w:type="pct"/>
            <w:tcBorders>
              <w:top w:val="nil"/>
              <w:left w:val="single" w:sz="8" w:space="0" w:color="auto"/>
              <w:bottom w:val="single" w:sz="4" w:space="0" w:color="auto"/>
              <w:right w:val="single" w:sz="4" w:space="0" w:color="auto"/>
            </w:tcBorders>
            <w:shd w:val="clear" w:color="auto" w:fill="auto"/>
            <w:hideMark/>
          </w:tcPr>
          <w:p w14:paraId="448D6D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101025</w:t>
            </w:r>
          </w:p>
        </w:tc>
        <w:tc>
          <w:tcPr>
            <w:tcW w:w="321" w:type="pct"/>
            <w:tcBorders>
              <w:top w:val="nil"/>
              <w:left w:val="single" w:sz="8" w:space="0" w:color="auto"/>
              <w:bottom w:val="single" w:sz="4" w:space="0" w:color="auto"/>
              <w:right w:val="single" w:sz="4" w:space="0" w:color="auto"/>
            </w:tcBorders>
            <w:shd w:val="clear" w:color="auto" w:fill="auto"/>
            <w:hideMark/>
          </w:tcPr>
          <w:p w14:paraId="00A16F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126279</w:t>
            </w:r>
          </w:p>
        </w:tc>
        <w:tc>
          <w:tcPr>
            <w:tcW w:w="335" w:type="pct"/>
            <w:tcBorders>
              <w:top w:val="nil"/>
              <w:left w:val="single" w:sz="8" w:space="0" w:color="auto"/>
              <w:bottom w:val="single" w:sz="4" w:space="0" w:color="auto"/>
              <w:right w:val="single" w:sz="4" w:space="0" w:color="auto"/>
            </w:tcBorders>
            <w:shd w:val="clear" w:color="auto" w:fill="auto"/>
            <w:hideMark/>
          </w:tcPr>
          <w:p w14:paraId="4C369E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151537</w:t>
            </w:r>
          </w:p>
        </w:tc>
        <w:tc>
          <w:tcPr>
            <w:tcW w:w="335" w:type="pct"/>
            <w:tcBorders>
              <w:top w:val="nil"/>
              <w:left w:val="single" w:sz="8" w:space="0" w:color="auto"/>
              <w:bottom w:val="single" w:sz="4" w:space="0" w:color="auto"/>
              <w:right w:val="single" w:sz="4" w:space="0" w:color="auto"/>
            </w:tcBorders>
            <w:shd w:val="clear" w:color="auto" w:fill="auto"/>
            <w:hideMark/>
          </w:tcPr>
          <w:p w14:paraId="66771E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176796</w:t>
            </w:r>
          </w:p>
        </w:tc>
        <w:tc>
          <w:tcPr>
            <w:tcW w:w="333" w:type="pct"/>
            <w:tcBorders>
              <w:top w:val="nil"/>
              <w:left w:val="single" w:sz="8" w:space="0" w:color="auto"/>
              <w:bottom w:val="single" w:sz="4" w:space="0" w:color="auto"/>
              <w:right w:val="single" w:sz="4" w:space="0" w:color="auto"/>
            </w:tcBorders>
            <w:shd w:val="clear" w:color="auto" w:fill="auto"/>
            <w:hideMark/>
          </w:tcPr>
          <w:p w14:paraId="02DAF0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202051</w:t>
            </w:r>
          </w:p>
        </w:tc>
        <w:tc>
          <w:tcPr>
            <w:tcW w:w="336" w:type="pct"/>
            <w:tcBorders>
              <w:top w:val="nil"/>
              <w:left w:val="single" w:sz="8" w:space="0" w:color="auto"/>
              <w:bottom w:val="single" w:sz="4" w:space="0" w:color="auto"/>
              <w:right w:val="single" w:sz="4" w:space="0" w:color="auto"/>
            </w:tcBorders>
            <w:shd w:val="clear" w:color="auto" w:fill="auto"/>
            <w:hideMark/>
          </w:tcPr>
          <w:p w14:paraId="243F54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227307</w:t>
            </w:r>
          </w:p>
        </w:tc>
        <w:tc>
          <w:tcPr>
            <w:tcW w:w="330" w:type="pct"/>
            <w:tcBorders>
              <w:top w:val="nil"/>
              <w:left w:val="single" w:sz="8" w:space="0" w:color="auto"/>
              <w:bottom w:val="single" w:sz="4" w:space="0" w:color="auto"/>
              <w:right w:val="single" w:sz="4" w:space="0" w:color="auto"/>
            </w:tcBorders>
            <w:shd w:val="clear" w:color="auto" w:fill="auto"/>
            <w:hideMark/>
          </w:tcPr>
          <w:p w14:paraId="2C8BA5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252564</w:t>
            </w:r>
          </w:p>
        </w:tc>
      </w:tr>
      <w:tr w:rsidR="0040789B" w:rsidRPr="0040789B" w14:paraId="1F9DEDB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38711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TR003</w:t>
            </w:r>
          </w:p>
        </w:tc>
        <w:tc>
          <w:tcPr>
            <w:tcW w:w="1375" w:type="pct"/>
            <w:tcBorders>
              <w:top w:val="nil"/>
              <w:left w:val="nil"/>
              <w:bottom w:val="single" w:sz="4" w:space="0" w:color="auto"/>
              <w:right w:val="nil"/>
            </w:tcBorders>
            <w:shd w:val="clear" w:color="auto" w:fill="auto"/>
            <w:hideMark/>
          </w:tcPr>
          <w:p w14:paraId="4FA80F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TRASPLANTE DE CÓRNEA</w:t>
            </w:r>
          </w:p>
        </w:tc>
        <w:tc>
          <w:tcPr>
            <w:tcW w:w="319" w:type="pct"/>
            <w:tcBorders>
              <w:top w:val="nil"/>
              <w:left w:val="single" w:sz="8" w:space="0" w:color="auto"/>
              <w:bottom w:val="single" w:sz="4" w:space="0" w:color="auto"/>
              <w:right w:val="single" w:sz="4" w:space="0" w:color="auto"/>
            </w:tcBorders>
            <w:shd w:val="clear" w:color="auto" w:fill="auto"/>
            <w:hideMark/>
          </w:tcPr>
          <w:p w14:paraId="7D78C0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7357</w:t>
            </w:r>
          </w:p>
        </w:tc>
        <w:tc>
          <w:tcPr>
            <w:tcW w:w="319" w:type="pct"/>
            <w:tcBorders>
              <w:top w:val="nil"/>
              <w:left w:val="single" w:sz="8" w:space="0" w:color="auto"/>
              <w:bottom w:val="single" w:sz="4" w:space="0" w:color="auto"/>
              <w:right w:val="single" w:sz="4" w:space="0" w:color="auto"/>
            </w:tcBorders>
            <w:shd w:val="clear" w:color="auto" w:fill="auto"/>
            <w:hideMark/>
          </w:tcPr>
          <w:p w14:paraId="1C82DB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9811</w:t>
            </w:r>
          </w:p>
        </w:tc>
        <w:tc>
          <w:tcPr>
            <w:tcW w:w="320" w:type="pct"/>
            <w:tcBorders>
              <w:top w:val="nil"/>
              <w:left w:val="single" w:sz="8" w:space="0" w:color="auto"/>
              <w:bottom w:val="single" w:sz="4" w:space="0" w:color="auto"/>
              <w:right w:val="single" w:sz="4" w:space="0" w:color="auto"/>
            </w:tcBorders>
            <w:shd w:val="clear" w:color="auto" w:fill="auto"/>
            <w:hideMark/>
          </w:tcPr>
          <w:p w14:paraId="631E01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14717</w:t>
            </w:r>
          </w:p>
        </w:tc>
        <w:tc>
          <w:tcPr>
            <w:tcW w:w="336" w:type="pct"/>
            <w:tcBorders>
              <w:top w:val="nil"/>
              <w:left w:val="single" w:sz="8" w:space="0" w:color="auto"/>
              <w:bottom w:val="single" w:sz="4" w:space="0" w:color="auto"/>
              <w:right w:val="single" w:sz="4" w:space="0" w:color="auto"/>
            </w:tcBorders>
            <w:shd w:val="clear" w:color="auto" w:fill="auto"/>
            <w:hideMark/>
          </w:tcPr>
          <w:p w14:paraId="1130E8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19622</w:t>
            </w:r>
          </w:p>
        </w:tc>
        <w:tc>
          <w:tcPr>
            <w:tcW w:w="321" w:type="pct"/>
            <w:tcBorders>
              <w:top w:val="nil"/>
              <w:left w:val="single" w:sz="8" w:space="0" w:color="auto"/>
              <w:bottom w:val="single" w:sz="4" w:space="0" w:color="auto"/>
              <w:right w:val="single" w:sz="4" w:space="0" w:color="auto"/>
            </w:tcBorders>
            <w:shd w:val="clear" w:color="auto" w:fill="auto"/>
            <w:hideMark/>
          </w:tcPr>
          <w:p w14:paraId="1C6021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24528</w:t>
            </w:r>
          </w:p>
        </w:tc>
        <w:tc>
          <w:tcPr>
            <w:tcW w:w="335" w:type="pct"/>
            <w:tcBorders>
              <w:top w:val="nil"/>
              <w:left w:val="single" w:sz="8" w:space="0" w:color="auto"/>
              <w:bottom w:val="single" w:sz="4" w:space="0" w:color="auto"/>
              <w:right w:val="single" w:sz="4" w:space="0" w:color="auto"/>
            </w:tcBorders>
            <w:shd w:val="clear" w:color="auto" w:fill="auto"/>
            <w:hideMark/>
          </w:tcPr>
          <w:p w14:paraId="2F0305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29432</w:t>
            </w:r>
          </w:p>
        </w:tc>
        <w:tc>
          <w:tcPr>
            <w:tcW w:w="335" w:type="pct"/>
            <w:tcBorders>
              <w:top w:val="nil"/>
              <w:left w:val="single" w:sz="8" w:space="0" w:color="auto"/>
              <w:bottom w:val="single" w:sz="4" w:space="0" w:color="auto"/>
              <w:right w:val="single" w:sz="4" w:space="0" w:color="auto"/>
            </w:tcBorders>
            <w:shd w:val="clear" w:color="auto" w:fill="auto"/>
            <w:hideMark/>
          </w:tcPr>
          <w:p w14:paraId="21E775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34337</w:t>
            </w:r>
          </w:p>
        </w:tc>
        <w:tc>
          <w:tcPr>
            <w:tcW w:w="333" w:type="pct"/>
            <w:tcBorders>
              <w:top w:val="nil"/>
              <w:left w:val="single" w:sz="8" w:space="0" w:color="auto"/>
              <w:bottom w:val="single" w:sz="4" w:space="0" w:color="auto"/>
              <w:right w:val="single" w:sz="4" w:space="0" w:color="auto"/>
            </w:tcBorders>
            <w:shd w:val="clear" w:color="auto" w:fill="auto"/>
            <w:hideMark/>
          </w:tcPr>
          <w:p w14:paraId="478681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39243</w:t>
            </w:r>
          </w:p>
        </w:tc>
        <w:tc>
          <w:tcPr>
            <w:tcW w:w="336" w:type="pct"/>
            <w:tcBorders>
              <w:top w:val="nil"/>
              <w:left w:val="single" w:sz="8" w:space="0" w:color="auto"/>
              <w:bottom w:val="single" w:sz="4" w:space="0" w:color="auto"/>
              <w:right w:val="single" w:sz="4" w:space="0" w:color="auto"/>
            </w:tcBorders>
            <w:shd w:val="clear" w:color="auto" w:fill="auto"/>
            <w:hideMark/>
          </w:tcPr>
          <w:p w14:paraId="0E0FFE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44151</w:t>
            </w:r>
          </w:p>
        </w:tc>
        <w:tc>
          <w:tcPr>
            <w:tcW w:w="330" w:type="pct"/>
            <w:tcBorders>
              <w:top w:val="nil"/>
              <w:left w:val="single" w:sz="8" w:space="0" w:color="auto"/>
              <w:bottom w:val="single" w:sz="4" w:space="0" w:color="auto"/>
              <w:right w:val="single" w:sz="4" w:space="0" w:color="auto"/>
            </w:tcBorders>
            <w:shd w:val="clear" w:color="auto" w:fill="auto"/>
            <w:hideMark/>
          </w:tcPr>
          <w:p w14:paraId="16ADAB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49056</w:t>
            </w:r>
          </w:p>
        </w:tc>
      </w:tr>
      <w:tr w:rsidR="0040789B" w:rsidRPr="0040789B" w14:paraId="261893E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8B588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TR004</w:t>
            </w:r>
          </w:p>
        </w:tc>
        <w:tc>
          <w:tcPr>
            <w:tcW w:w="1375" w:type="pct"/>
            <w:tcBorders>
              <w:top w:val="nil"/>
              <w:left w:val="nil"/>
              <w:bottom w:val="single" w:sz="4" w:space="0" w:color="auto"/>
              <w:right w:val="nil"/>
            </w:tcBorders>
            <w:shd w:val="clear" w:color="auto" w:fill="auto"/>
            <w:hideMark/>
          </w:tcPr>
          <w:p w14:paraId="3740B7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INTEGRAL DE TRASPLANTE DE MÉDULA ÓSEA</w:t>
            </w:r>
          </w:p>
        </w:tc>
        <w:tc>
          <w:tcPr>
            <w:tcW w:w="319" w:type="pct"/>
            <w:tcBorders>
              <w:top w:val="nil"/>
              <w:left w:val="single" w:sz="8" w:space="0" w:color="auto"/>
              <w:bottom w:val="single" w:sz="4" w:space="0" w:color="auto"/>
              <w:right w:val="single" w:sz="4" w:space="0" w:color="auto"/>
            </w:tcBorders>
            <w:shd w:val="clear" w:color="auto" w:fill="auto"/>
            <w:hideMark/>
          </w:tcPr>
          <w:p w14:paraId="48CB04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40880</w:t>
            </w:r>
          </w:p>
        </w:tc>
        <w:tc>
          <w:tcPr>
            <w:tcW w:w="319" w:type="pct"/>
            <w:tcBorders>
              <w:top w:val="nil"/>
              <w:left w:val="single" w:sz="8" w:space="0" w:color="auto"/>
              <w:bottom w:val="single" w:sz="4" w:space="0" w:color="auto"/>
              <w:right w:val="single" w:sz="4" w:space="0" w:color="auto"/>
            </w:tcBorders>
            <w:shd w:val="clear" w:color="auto" w:fill="auto"/>
            <w:hideMark/>
          </w:tcPr>
          <w:p w14:paraId="2F6E27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54507</w:t>
            </w:r>
          </w:p>
        </w:tc>
        <w:tc>
          <w:tcPr>
            <w:tcW w:w="320" w:type="pct"/>
            <w:tcBorders>
              <w:top w:val="nil"/>
              <w:left w:val="single" w:sz="8" w:space="0" w:color="auto"/>
              <w:bottom w:val="single" w:sz="4" w:space="0" w:color="auto"/>
              <w:right w:val="single" w:sz="4" w:space="0" w:color="auto"/>
            </w:tcBorders>
            <w:shd w:val="clear" w:color="auto" w:fill="auto"/>
            <w:hideMark/>
          </w:tcPr>
          <w:p w14:paraId="2FEEFC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81764</w:t>
            </w:r>
          </w:p>
        </w:tc>
        <w:tc>
          <w:tcPr>
            <w:tcW w:w="336" w:type="pct"/>
            <w:tcBorders>
              <w:top w:val="nil"/>
              <w:left w:val="single" w:sz="8" w:space="0" w:color="auto"/>
              <w:bottom w:val="single" w:sz="4" w:space="0" w:color="auto"/>
              <w:right w:val="single" w:sz="4" w:space="0" w:color="auto"/>
            </w:tcBorders>
            <w:shd w:val="clear" w:color="auto" w:fill="auto"/>
            <w:hideMark/>
          </w:tcPr>
          <w:p w14:paraId="7E4EE7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109019</w:t>
            </w:r>
          </w:p>
        </w:tc>
        <w:tc>
          <w:tcPr>
            <w:tcW w:w="321" w:type="pct"/>
            <w:tcBorders>
              <w:top w:val="nil"/>
              <w:left w:val="single" w:sz="8" w:space="0" w:color="auto"/>
              <w:bottom w:val="single" w:sz="4" w:space="0" w:color="auto"/>
              <w:right w:val="single" w:sz="4" w:space="0" w:color="auto"/>
            </w:tcBorders>
            <w:shd w:val="clear" w:color="auto" w:fill="auto"/>
            <w:hideMark/>
          </w:tcPr>
          <w:p w14:paraId="34160C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136276</w:t>
            </w:r>
          </w:p>
        </w:tc>
        <w:tc>
          <w:tcPr>
            <w:tcW w:w="335" w:type="pct"/>
            <w:tcBorders>
              <w:top w:val="nil"/>
              <w:left w:val="single" w:sz="8" w:space="0" w:color="auto"/>
              <w:bottom w:val="single" w:sz="4" w:space="0" w:color="auto"/>
              <w:right w:val="single" w:sz="4" w:space="0" w:color="auto"/>
            </w:tcBorders>
            <w:shd w:val="clear" w:color="auto" w:fill="auto"/>
            <w:hideMark/>
          </w:tcPr>
          <w:p w14:paraId="4CD924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163528</w:t>
            </w:r>
          </w:p>
        </w:tc>
        <w:tc>
          <w:tcPr>
            <w:tcW w:w="335" w:type="pct"/>
            <w:tcBorders>
              <w:top w:val="nil"/>
              <w:left w:val="single" w:sz="8" w:space="0" w:color="auto"/>
              <w:bottom w:val="single" w:sz="4" w:space="0" w:color="auto"/>
              <w:right w:val="single" w:sz="4" w:space="0" w:color="auto"/>
            </w:tcBorders>
            <w:shd w:val="clear" w:color="auto" w:fill="auto"/>
            <w:hideMark/>
          </w:tcPr>
          <w:p w14:paraId="414975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190783</w:t>
            </w:r>
          </w:p>
        </w:tc>
        <w:tc>
          <w:tcPr>
            <w:tcW w:w="333" w:type="pct"/>
            <w:tcBorders>
              <w:top w:val="nil"/>
              <w:left w:val="single" w:sz="8" w:space="0" w:color="auto"/>
              <w:bottom w:val="single" w:sz="4" w:space="0" w:color="auto"/>
              <w:right w:val="single" w:sz="4" w:space="0" w:color="auto"/>
            </w:tcBorders>
            <w:shd w:val="clear" w:color="auto" w:fill="auto"/>
            <w:hideMark/>
          </w:tcPr>
          <w:p w14:paraId="3A36E4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218041</w:t>
            </w:r>
          </w:p>
        </w:tc>
        <w:tc>
          <w:tcPr>
            <w:tcW w:w="336" w:type="pct"/>
            <w:tcBorders>
              <w:top w:val="nil"/>
              <w:left w:val="single" w:sz="8" w:space="0" w:color="auto"/>
              <w:bottom w:val="single" w:sz="4" w:space="0" w:color="auto"/>
              <w:right w:val="single" w:sz="4" w:space="0" w:color="auto"/>
            </w:tcBorders>
            <w:shd w:val="clear" w:color="auto" w:fill="auto"/>
            <w:hideMark/>
          </w:tcPr>
          <w:p w14:paraId="66E8BA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245296</w:t>
            </w:r>
          </w:p>
        </w:tc>
        <w:tc>
          <w:tcPr>
            <w:tcW w:w="330" w:type="pct"/>
            <w:tcBorders>
              <w:top w:val="nil"/>
              <w:left w:val="single" w:sz="8" w:space="0" w:color="auto"/>
              <w:bottom w:val="single" w:sz="4" w:space="0" w:color="auto"/>
              <w:right w:val="single" w:sz="4" w:space="0" w:color="auto"/>
            </w:tcBorders>
            <w:shd w:val="clear" w:color="auto" w:fill="auto"/>
            <w:hideMark/>
          </w:tcPr>
          <w:p w14:paraId="093DE2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272550</w:t>
            </w:r>
          </w:p>
        </w:tc>
      </w:tr>
      <w:tr w:rsidR="0040789B" w:rsidRPr="0040789B" w14:paraId="0B19D64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7EFF5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BA000</w:t>
            </w:r>
          </w:p>
        </w:tc>
        <w:tc>
          <w:tcPr>
            <w:tcW w:w="1375" w:type="pct"/>
            <w:tcBorders>
              <w:top w:val="nil"/>
              <w:left w:val="nil"/>
              <w:bottom w:val="single" w:sz="4" w:space="0" w:color="auto"/>
              <w:right w:val="nil"/>
            </w:tcBorders>
            <w:shd w:val="clear" w:color="auto" w:fill="auto"/>
            <w:hideMark/>
          </w:tcPr>
          <w:p w14:paraId="6B9869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BACTERIOLOGÍA</w:t>
            </w:r>
          </w:p>
        </w:tc>
        <w:tc>
          <w:tcPr>
            <w:tcW w:w="319" w:type="pct"/>
            <w:tcBorders>
              <w:top w:val="nil"/>
              <w:left w:val="single" w:sz="8" w:space="0" w:color="auto"/>
              <w:bottom w:val="single" w:sz="4" w:space="0" w:color="auto"/>
              <w:right w:val="single" w:sz="4" w:space="0" w:color="auto"/>
            </w:tcBorders>
            <w:shd w:val="clear" w:color="auto" w:fill="auto"/>
            <w:hideMark/>
          </w:tcPr>
          <w:p w14:paraId="5120EB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76E8B6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58AFA1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4CFBB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104C36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6DEB8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9674C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AFD35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F0C49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457DED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13B53E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3E29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BA001</w:t>
            </w:r>
          </w:p>
        </w:tc>
        <w:tc>
          <w:tcPr>
            <w:tcW w:w="1375" w:type="pct"/>
            <w:tcBorders>
              <w:top w:val="nil"/>
              <w:left w:val="nil"/>
              <w:bottom w:val="single" w:sz="4" w:space="0" w:color="auto"/>
              <w:right w:val="nil"/>
            </w:tcBorders>
            <w:shd w:val="clear" w:color="auto" w:fill="auto"/>
            <w:hideMark/>
          </w:tcPr>
          <w:p w14:paraId="60D386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CITOLOGÍA DE LÍQUIDO CEFALORAQUÍDEO</w:t>
            </w:r>
          </w:p>
        </w:tc>
        <w:tc>
          <w:tcPr>
            <w:tcW w:w="319" w:type="pct"/>
            <w:tcBorders>
              <w:top w:val="nil"/>
              <w:left w:val="single" w:sz="8" w:space="0" w:color="auto"/>
              <w:bottom w:val="single" w:sz="4" w:space="0" w:color="auto"/>
              <w:right w:val="single" w:sz="4" w:space="0" w:color="auto"/>
            </w:tcBorders>
            <w:shd w:val="clear" w:color="auto" w:fill="auto"/>
            <w:hideMark/>
          </w:tcPr>
          <w:p w14:paraId="2DD91D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7D44F5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597E84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65B3FB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44C8CD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5" w:type="pct"/>
            <w:tcBorders>
              <w:top w:val="nil"/>
              <w:left w:val="single" w:sz="8" w:space="0" w:color="auto"/>
              <w:bottom w:val="single" w:sz="4" w:space="0" w:color="auto"/>
              <w:right w:val="single" w:sz="4" w:space="0" w:color="auto"/>
            </w:tcBorders>
            <w:shd w:val="clear" w:color="auto" w:fill="auto"/>
            <w:hideMark/>
          </w:tcPr>
          <w:p w14:paraId="667C4B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49777B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3" w:type="pct"/>
            <w:tcBorders>
              <w:top w:val="nil"/>
              <w:left w:val="single" w:sz="8" w:space="0" w:color="auto"/>
              <w:bottom w:val="single" w:sz="4" w:space="0" w:color="auto"/>
              <w:right w:val="single" w:sz="4" w:space="0" w:color="auto"/>
            </w:tcBorders>
            <w:shd w:val="clear" w:color="auto" w:fill="auto"/>
            <w:hideMark/>
          </w:tcPr>
          <w:p w14:paraId="07DC41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6" w:type="pct"/>
            <w:tcBorders>
              <w:top w:val="nil"/>
              <w:left w:val="single" w:sz="8" w:space="0" w:color="auto"/>
              <w:bottom w:val="single" w:sz="4" w:space="0" w:color="auto"/>
              <w:right w:val="single" w:sz="4" w:space="0" w:color="auto"/>
            </w:tcBorders>
            <w:shd w:val="clear" w:color="auto" w:fill="auto"/>
            <w:hideMark/>
          </w:tcPr>
          <w:p w14:paraId="27C796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0" w:type="pct"/>
            <w:tcBorders>
              <w:top w:val="nil"/>
              <w:left w:val="single" w:sz="8" w:space="0" w:color="auto"/>
              <w:bottom w:val="single" w:sz="4" w:space="0" w:color="auto"/>
              <w:right w:val="single" w:sz="4" w:space="0" w:color="auto"/>
            </w:tcBorders>
            <w:shd w:val="clear" w:color="auto" w:fill="auto"/>
            <w:hideMark/>
          </w:tcPr>
          <w:p w14:paraId="2EE639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r>
      <w:tr w:rsidR="0040789B" w:rsidRPr="0040789B" w14:paraId="52BAA62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0FAC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BA002</w:t>
            </w:r>
          </w:p>
        </w:tc>
        <w:tc>
          <w:tcPr>
            <w:tcW w:w="1375" w:type="pct"/>
            <w:tcBorders>
              <w:top w:val="nil"/>
              <w:left w:val="nil"/>
              <w:bottom w:val="single" w:sz="4" w:space="0" w:color="auto"/>
              <w:right w:val="nil"/>
            </w:tcBorders>
            <w:shd w:val="clear" w:color="auto" w:fill="auto"/>
            <w:hideMark/>
          </w:tcPr>
          <w:p w14:paraId="305F38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BACTERIOLOGÍA EN FRESCO</w:t>
            </w:r>
          </w:p>
        </w:tc>
        <w:tc>
          <w:tcPr>
            <w:tcW w:w="319" w:type="pct"/>
            <w:tcBorders>
              <w:top w:val="nil"/>
              <w:left w:val="single" w:sz="8" w:space="0" w:color="auto"/>
              <w:bottom w:val="single" w:sz="4" w:space="0" w:color="auto"/>
              <w:right w:val="single" w:sz="4" w:space="0" w:color="auto"/>
            </w:tcBorders>
            <w:shd w:val="clear" w:color="auto" w:fill="auto"/>
            <w:hideMark/>
          </w:tcPr>
          <w:p w14:paraId="500057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38245F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667A48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7C30CB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76FFD5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4FB026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33BE80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2E475B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0291A0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27CBDB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492E260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D85F1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BA003</w:t>
            </w:r>
          </w:p>
        </w:tc>
        <w:tc>
          <w:tcPr>
            <w:tcW w:w="1375" w:type="pct"/>
            <w:tcBorders>
              <w:top w:val="nil"/>
              <w:left w:val="nil"/>
              <w:bottom w:val="single" w:sz="4" w:space="0" w:color="auto"/>
              <w:right w:val="nil"/>
            </w:tcBorders>
            <w:shd w:val="clear" w:color="auto" w:fill="auto"/>
            <w:hideMark/>
          </w:tcPr>
          <w:p w14:paraId="76803E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BACTERIOLOGÍA FROTIS Y TINCIÓN</w:t>
            </w:r>
          </w:p>
        </w:tc>
        <w:tc>
          <w:tcPr>
            <w:tcW w:w="319" w:type="pct"/>
            <w:tcBorders>
              <w:top w:val="nil"/>
              <w:left w:val="single" w:sz="8" w:space="0" w:color="auto"/>
              <w:bottom w:val="single" w:sz="4" w:space="0" w:color="auto"/>
              <w:right w:val="single" w:sz="4" w:space="0" w:color="auto"/>
            </w:tcBorders>
            <w:shd w:val="clear" w:color="auto" w:fill="auto"/>
            <w:hideMark/>
          </w:tcPr>
          <w:p w14:paraId="30E01C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20B5F8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00003F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2495E1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24FF69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758663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3F9B42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4247B3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53C619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71C90E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257ECB9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A75B1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BA004</w:t>
            </w:r>
          </w:p>
        </w:tc>
        <w:tc>
          <w:tcPr>
            <w:tcW w:w="1375" w:type="pct"/>
            <w:tcBorders>
              <w:top w:val="nil"/>
              <w:left w:val="nil"/>
              <w:bottom w:val="single" w:sz="4" w:space="0" w:color="auto"/>
              <w:right w:val="nil"/>
            </w:tcBorders>
            <w:shd w:val="clear" w:color="auto" w:fill="auto"/>
            <w:hideMark/>
          </w:tcPr>
          <w:p w14:paraId="602E69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INVESTIGACIÓN DE PLASMODIUM</w:t>
            </w:r>
          </w:p>
        </w:tc>
        <w:tc>
          <w:tcPr>
            <w:tcW w:w="319" w:type="pct"/>
            <w:tcBorders>
              <w:top w:val="nil"/>
              <w:left w:val="single" w:sz="8" w:space="0" w:color="auto"/>
              <w:bottom w:val="single" w:sz="4" w:space="0" w:color="auto"/>
              <w:right w:val="single" w:sz="4" w:space="0" w:color="auto"/>
            </w:tcBorders>
            <w:shd w:val="clear" w:color="auto" w:fill="auto"/>
            <w:hideMark/>
          </w:tcPr>
          <w:p w14:paraId="6FA2A3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4D710A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04A1B7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4B0683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21" w:type="pct"/>
            <w:tcBorders>
              <w:top w:val="nil"/>
              <w:left w:val="single" w:sz="8" w:space="0" w:color="auto"/>
              <w:bottom w:val="single" w:sz="4" w:space="0" w:color="auto"/>
              <w:right w:val="single" w:sz="4" w:space="0" w:color="auto"/>
            </w:tcBorders>
            <w:shd w:val="clear" w:color="auto" w:fill="auto"/>
            <w:hideMark/>
          </w:tcPr>
          <w:p w14:paraId="53E040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5" w:type="pct"/>
            <w:tcBorders>
              <w:top w:val="nil"/>
              <w:left w:val="single" w:sz="8" w:space="0" w:color="auto"/>
              <w:bottom w:val="single" w:sz="4" w:space="0" w:color="auto"/>
              <w:right w:val="single" w:sz="4" w:space="0" w:color="auto"/>
            </w:tcBorders>
            <w:shd w:val="clear" w:color="auto" w:fill="auto"/>
            <w:hideMark/>
          </w:tcPr>
          <w:p w14:paraId="5D0DE6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5" w:type="pct"/>
            <w:tcBorders>
              <w:top w:val="nil"/>
              <w:left w:val="single" w:sz="8" w:space="0" w:color="auto"/>
              <w:bottom w:val="single" w:sz="4" w:space="0" w:color="auto"/>
              <w:right w:val="single" w:sz="4" w:space="0" w:color="auto"/>
            </w:tcBorders>
            <w:shd w:val="clear" w:color="auto" w:fill="auto"/>
            <w:hideMark/>
          </w:tcPr>
          <w:p w14:paraId="794595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3" w:type="pct"/>
            <w:tcBorders>
              <w:top w:val="nil"/>
              <w:left w:val="single" w:sz="8" w:space="0" w:color="auto"/>
              <w:bottom w:val="single" w:sz="4" w:space="0" w:color="auto"/>
              <w:right w:val="single" w:sz="4" w:space="0" w:color="auto"/>
            </w:tcBorders>
            <w:shd w:val="clear" w:color="auto" w:fill="auto"/>
            <w:hideMark/>
          </w:tcPr>
          <w:p w14:paraId="7D7ED7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6" w:type="pct"/>
            <w:tcBorders>
              <w:top w:val="nil"/>
              <w:left w:val="single" w:sz="8" w:space="0" w:color="auto"/>
              <w:bottom w:val="single" w:sz="4" w:space="0" w:color="auto"/>
              <w:right w:val="single" w:sz="4" w:space="0" w:color="auto"/>
            </w:tcBorders>
            <w:shd w:val="clear" w:color="auto" w:fill="auto"/>
            <w:hideMark/>
          </w:tcPr>
          <w:p w14:paraId="061AC8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0" w:type="pct"/>
            <w:tcBorders>
              <w:top w:val="nil"/>
              <w:left w:val="single" w:sz="8" w:space="0" w:color="auto"/>
              <w:bottom w:val="single" w:sz="4" w:space="0" w:color="auto"/>
              <w:right w:val="single" w:sz="4" w:space="0" w:color="auto"/>
            </w:tcBorders>
            <w:shd w:val="clear" w:color="auto" w:fill="auto"/>
            <w:hideMark/>
          </w:tcPr>
          <w:p w14:paraId="4C9C5B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r>
      <w:tr w:rsidR="0040789B" w:rsidRPr="0040789B" w14:paraId="57E97CD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563B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BA005</w:t>
            </w:r>
          </w:p>
        </w:tc>
        <w:tc>
          <w:tcPr>
            <w:tcW w:w="1375" w:type="pct"/>
            <w:tcBorders>
              <w:top w:val="nil"/>
              <w:left w:val="nil"/>
              <w:bottom w:val="single" w:sz="4" w:space="0" w:color="auto"/>
              <w:right w:val="nil"/>
            </w:tcBorders>
            <w:shd w:val="clear" w:color="auto" w:fill="auto"/>
            <w:hideMark/>
          </w:tcPr>
          <w:p w14:paraId="632DB6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CULTIVOS EN GENERAL</w:t>
            </w:r>
          </w:p>
        </w:tc>
        <w:tc>
          <w:tcPr>
            <w:tcW w:w="319" w:type="pct"/>
            <w:tcBorders>
              <w:top w:val="nil"/>
              <w:left w:val="single" w:sz="8" w:space="0" w:color="auto"/>
              <w:bottom w:val="single" w:sz="4" w:space="0" w:color="auto"/>
              <w:right w:val="single" w:sz="4" w:space="0" w:color="auto"/>
            </w:tcBorders>
            <w:shd w:val="clear" w:color="auto" w:fill="auto"/>
            <w:hideMark/>
          </w:tcPr>
          <w:p w14:paraId="6BC757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597D85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0" w:type="pct"/>
            <w:tcBorders>
              <w:top w:val="nil"/>
              <w:left w:val="single" w:sz="8" w:space="0" w:color="auto"/>
              <w:bottom w:val="single" w:sz="4" w:space="0" w:color="auto"/>
              <w:right w:val="single" w:sz="4" w:space="0" w:color="auto"/>
            </w:tcBorders>
            <w:shd w:val="clear" w:color="auto" w:fill="auto"/>
            <w:hideMark/>
          </w:tcPr>
          <w:p w14:paraId="3F6B5D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6" w:type="pct"/>
            <w:tcBorders>
              <w:top w:val="nil"/>
              <w:left w:val="single" w:sz="8" w:space="0" w:color="auto"/>
              <w:bottom w:val="single" w:sz="4" w:space="0" w:color="auto"/>
              <w:right w:val="single" w:sz="4" w:space="0" w:color="auto"/>
            </w:tcBorders>
            <w:shd w:val="clear" w:color="auto" w:fill="auto"/>
            <w:hideMark/>
          </w:tcPr>
          <w:p w14:paraId="14F95E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1" w:type="pct"/>
            <w:tcBorders>
              <w:top w:val="nil"/>
              <w:left w:val="single" w:sz="8" w:space="0" w:color="auto"/>
              <w:bottom w:val="single" w:sz="4" w:space="0" w:color="auto"/>
              <w:right w:val="single" w:sz="4" w:space="0" w:color="auto"/>
            </w:tcBorders>
            <w:shd w:val="clear" w:color="auto" w:fill="auto"/>
            <w:hideMark/>
          </w:tcPr>
          <w:p w14:paraId="3DB9B1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5" w:type="pct"/>
            <w:tcBorders>
              <w:top w:val="nil"/>
              <w:left w:val="single" w:sz="8" w:space="0" w:color="auto"/>
              <w:bottom w:val="single" w:sz="4" w:space="0" w:color="auto"/>
              <w:right w:val="single" w:sz="4" w:space="0" w:color="auto"/>
            </w:tcBorders>
            <w:shd w:val="clear" w:color="auto" w:fill="auto"/>
            <w:hideMark/>
          </w:tcPr>
          <w:p w14:paraId="17D8C5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720C09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3" w:type="pct"/>
            <w:tcBorders>
              <w:top w:val="nil"/>
              <w:left w:val="single" w:sz="8" w:space="0" w:color="auto"/>
              <w:bottom w:val="single" w:sz="4" w:space="0" w:color="auto"/>
              <w:right w:val="single" w:sz="4" w:space="0" w:color="auto"/>
            </w:tcBorders>
            <w:shd w:val="clear" w:color="auto" w:fill="auto"/>
            <w:hideMark/>
          </w:tcPr>
          <w:p w14:paraId="52C3C0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36" w:type="pct"/>
            <w:tcBorders>
              <w:top w:val="nil"/>
              <w:left w:val="single" w:sz="8" w:space="0" w:color="auto"/>
              <w:bottom w:val="single" w:sz="4" w:space="0" w:color="auto"/>
              <w:right w:val="single" w:sz="4" w:space="0" w:color="auto"/>
            </w:tcBorders>
            <w:shd w:val="clear" w:color="auto" w:fill="auto"/>
            <w:hideMark/>
          </w:tcPr>
          <w:p w14:paraId="3ACABE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0" w:type="pct"/>
            <w:tcBorders>
              <w:top w:val="nil"/>
              <w:left w:val="single" w:sz="8" w:space="0" w:color="auto"/>
              <w:bottom w:val="single" w:sz="4" w:space="0" w:color="auto"/>
              <w:right w:val="single" w:sz="4" w:space="0" w:color="auto"/>
            </w:tcBorders>
            <w:shd w:val="clear" w:color="auto" w:fill="auto"/>
            <w:hideMark/>
          </w:tcPr>
          <w:p w14:paraId="0EF7EA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r>
      <w:tr w:rsidR="0040789B" w:rsidRPr="0040789B" w14:paraId="71E8EEE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36625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BA006</w:t>
            </w:r>
          </w:p>
        </w:tc>
        <w:tc>
          <w:tcPr>
            <w:tcW w:w="1375" w:type="pct"/>
            <w:tcBorders>
              <w:top w:val="nil"/>
              <w:left w:val="nil"/>
              <w:bottom w:val="single" w:sz="4" w:space="0" w:color="auto"/>
              <w:right w:val="nil"/>
            </w:tcBorders>
            <w:shd w:val="clear" w:color="auto" w:fill="auto"/>
            <w:hideMark/>
          </w:tcPr>
          <w:p w14:paraId="70B02B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CULTIVOS ANAEROBIOS</w:t>
            </w:r>
          </w:p>
        </w:tc>
        <w:tc>
          <w:tcPr>
            <w:tcW w:w="319" w:type="pct"/>
            <w:tcBorders>
              <w:top w:val="nil"/>
              <w:left w:val="single" w:sz="8" w:space="0" w:color="auto"/>
              <w:bottom w:val="single" w:sz="4" w:space="0" w:color="auto"/>
              <w:right w:val="single" w:sz="4" w:space="0" w:color="auto"/>
            </w:tcBorders>
            <w:shd w:val="clear" w:color="auto" w:fill="auto"/>
            <w:hideMark/>
          </w:tcPr>
          <w:p w14:paraId="318DDE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2AA810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0C8DA5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310BCB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2C84F4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03AA13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2EB004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31A726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7473AF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1522C4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08EA532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0218F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BA007</w:t>
            </w:r>
          </w:p>
        </w:tc>
        <w:tc>
          <w:tcPr>
            <w:tcW w:w="1375" w:type="pct"/>
            <w:tcBorders>
              <w:top w:val="nil"/>
              <w:left w:val="nil"/>
              <w:bottom w:val="single" w:sz="4" w:space="0" w:color="auto"/>
              <w:right w:val="nil"/>
            </w:tcBorders>
            <w:shd w:val="clear" w:color="auto" w:fill="auto"/>
            <w:hideMark/>
          </w:tcPr>
          <w:p w14:paraId="728240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ASCITIS LÍQUIDO PLEURAL Y LIQUIDO CEFALORAQUÍDEO</w:t>
            </w:r>
          </w:p>
        </w:tc>
        <w:tc>
          <w:tcPr>
            <w:tcW w:w="319" w:type="pct"/>
            <w:tcBorders>
              <w:top w:val="nil"/>
              <w:left w:val="single" w:sz="8" w:space="0" w:color="auto"/>
              <w:bottom w:val="single" w:sz="4" w:space="0" w:color="auto"/>
              <w:right w:val="single" w:sz="4" w:space="0" w:color="auto"/>
            </w:tcBorders>
            <w:shd w:val="clear" w:color="auto" w:fill="auto"/>
            <w:hideMark/>
          </w:tcPr>
          <w:p w14:paraId="09EC9B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552234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20" w:type="pct"/>
            <w:tcBorders>
              <w:top w:val="nil"/>
              <w:left w:val="single" w:sz="8" w:space="0" w:color="auto"/>
              <w:bottom w:val="single" w:sz="4" w:space="0" w:color="auto"/>
              <w:right w:val="single" w:sz="4" w:space="0" w:color="auto"/>
            </w:tcBorders>
            <w:shd w:val="clear" w:color="auto" w:fill="auto"/>
            <w:hideMark/>
          </w:tcPr>
          <w:p w14:paraId="1C49FB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336" w:type="pct"/>
            <w:tcBorders>
              <w:top w:val="nil"/>
              <w:left w:val="single" w:sz="8" w:space="0" w:color="auto"/>
              <w:bottom w:val="single" w:sz="4" w:space="0" w:color="auto"/>
              <w:right w:val="single" w:sz="4" w:space="0" w:color="auto"/>
            </w:tcBorders>
            <w:shd w:val="clear" w:color="auto" w:fill="auto"/>
            <w:hideMark/>
          </w:tcPr>
          <w:p w14:paraId="5D527B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21" w:type="pct"/>
            <w:tcBorders>
              <w:top w:val="nil"/>
              <w:left w:val="single" w:sz="8" w:space="0" w:color="auto"/>
              <w:bottom w:val="single" w:sz="4" w:space="0" w:color="auto"/>
              <w:right w:val="single" w:sz="4" w:space="0" w:color="auto"/>
            </w:tcBorders>
            <w:shd w:val="clear" w:color="auto" w:fill="auto"/>
            <w:hideMark/>
          </w:tcPr>
          <w:p w14:paraId="404983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w:t>
            </w:r>
          </w:p>
        </w:tc>
        <w:tc>
          <w:tcPr>
            <w:tcW w:w="335" w:type="pct"/>
            <w:tcBorders>
              <w:top w:val="nil"/>
              <w:left w:val="single" w:sz="8" w:space="0" w:color="auto"/>
              <w:bottom w:val="single" w:sz="4" w:space="0" w:color="auto"/>
              <w:right w:val="single" w:sz="4" w:space="0" w:color="auto"/>
            </w:tcBorders>
            <w:shd w:val="clear" w:color="auto" w:fill="auto"/>
            <w:hideMark/>
          </w:tcPr>
          <w:p w14:paraId="5F4BF3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w:t>
            </w:r>
          </w:p>
        </w:tc>
        <w:tc>
          <w:tcPr>
            <w:tcW w:w="335" w:type="pct"/>
            <w:tcBorders>
              <w:top w:val="nil"/>
              <w:left w:val="single" w:sz="8" w:space="0" w:color="auto"/>
              <w:bottom w:val="single" w:sz="4" w:space="0" w:color="auto"/>
              <w:right w:val="single" w:sz="4" w:space="0" w:color="auto"/>
            </w:tcBorders>
            <w:shd w:val="clear" w:color="auto" w:fill="auto"/>
            <w:hideMark/>
          </w:tcPr>
          <w:p w14:paraId="7FC2EC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3" w:type="pct"/>
            <w:tcBorders>
              <w:top w:val="nil"/>
              <w:left w:val="single" w:sz="8" w:space="0" w:color="auto"/>
              <w:bottom w:val="single" w:sz="4" w:space="0" w:color="auto"/>
              <w:right w:val="single" w:sz="4" w:space="0" w:color="auto"/>
            </w:tcBorders>
            <w:shd w:val="clear" w:color="auto" w:fill="auto"/>
            <w:hideMark/>
          </w:tcPr>
          <w:p w14:paraId="73E5B4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6" w:type="pct"/>
            <w:tcBorders>
              <w:top w:val="nil"/>
              <w:left w:val="single" w:sz="8" w:space="0" w:color="auto"/>
              <w:bottom w:val="single" w:sz="4" w:space="0" w:color="auto"/>
              <w:right w:val="single" w:sz="4" w:space="0" w:color="auto"/>
            </w:tcBorders>
            <w:shd w:val="clear" w:color="auto" w:fill="auto"/>
            <w:hideMark/>
          </w:tcPr>
          <w:p w14:paraId="4E567B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w:t>
            </w:r>
          </w:p>
        </w:tc>
        <w:tc>
          <w:tcPr>
            <w:tcW w:w="330" w:type="pct"/>
            <w:tcBorders>
              <w:top w:val="nil"/>
              <w:left w:val="single" w:sz="8" w:space="0" w:color="auto"/>
              <w:bottom w:val="single" w:sz="4" w:space="0" w:color="auto"/>
              <w:right w:val="single" w:sz="4" w:space="0" w:color="auto"/>
            </w:tcBorders>
            <w:shd w:val="clear" w:color="auto" w:fill="auto"/>
            <w:hideMark/>
          </w:tcPr>
          <w:p w14:paraId="66CE06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361</w:t>
            </w:r>
          </w:p>
        </w:tc>
      </w:tr>
      <w:tr w:rsidR="0040789B" w:rsidRPr="0040789B" w14:paraId="421C426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84FD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BA008</w:t>
            </w:r>
          </w:p>
        </w:tc>
        <w:tc>
          <w:tcPr>
            <w:tcW w:w="1375" w:type="pct"/>
            <w:tcBorders>
              <w:top w:val="nil"/>
              <w:left w:val="nil"/>
              <w:bottom w:val="single" w:sz="4" w:space="0" w:color="auto"/>
              <w:right w:val="nil"/>
            </w:tcBorders>
            <w:shd w:val="clear" w:color="auto" w:fill="auto"/>
            <w:hideMark/>
          </w:tcPr>
          <w:p w14:paraId="2900B4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CÉLULAS L.E.</w:t>
            </w:r>
          </w:p>
        </w:tc>
        <w:tc>
          <w:tcPr>
            <w:tcW w:w="319" w:type="pct"/>
            <w:tcBorders>
              <w:top w:val="nil"/>
              <w:left w:val="single" w:sz="8" w:space="0" w:color="auto"/>
              <w:bottom w:val="single" w:sz="4" w:space="0" w:color="auto"/>
              <w:right w:val="single" w:sz="4" w:space="0" w:color="auto"/>
            </w:tcBorders>
            <w:shd w:val="clear" w:color="auto" w:fill="auto"/>
            <w:hideMark/>
          </w:tcPr>
          <w:p w14:paraId="1B1144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319" w:type="pct"/>
            <w:tcBorders>
              <w:top w:val="nil"/>
              <w:left w:val="single" w:sz="8" w:space="0" w:color="auto"/>
              <w:bottom w:val="single" w:sz="4" w:space="0" w:color="auto"/>
              <w:right w:val="single" w:sz="4" w:space="0" w:color="auto"/>
            </w:tcBorders>
            <w:shd w:val="clear" w:color="auto" w:fill="auto"/>
            <w:hideMark/>
          </w:tcPr>
          <w:p w14:paraId="006DEB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20" w:type="pct"/>
            <w:tcBorders>
              <w:top w:val="nil"/>
              <w:left w:val="single" w:sz="8" w:space="0" w:color="auto"/>
              <w:bottom w:val="single" w:sz="4" w:space="0" w:color="auto"/>
              <w:right w:val="single" w:sz="4" w:space="0" w:color="auto"/>
            </w:tcBorders>
            <w:shd w:val="clear" w:color="auto" w:fill="auto"/>
            <w:hideMark/>
          </w:tcPr>
          <w:p w14:paraId="13F3D3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36" w:type="pct"/>
            <w:tcBorders>
              <w:top w:val="nil"/>
              <w:left w:val="single" w:sz="8" w:space="0" w:color="auto"/>
              <w:bottom w:val="single" w:sz="4" w:space="0" w:color="auto"/>
              <w:right w:val="single" w:sz="4" w:space="0" w:color="auto"/>
            </w:tcBorders>
            <w:shd w:val="clear" w:color="auto" w:fill="auto"/>
            <w:hideMark/>
          </w:tcPr>
          <w:p w14:paraId="0C01DE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1" w:type="pct"/>
            <w:tcBorders>
              <w:top w:val="nil"/>
              <w:left w:val="single" w:sz="8" w:space="0" w:color="auto"/>
              <w:bottom w:val="single" w:sz="4" w:space="0" w:color="auto"/>
              <w:right w:val="single" w:sz="4" w:space="0" w:color="auto"/>
            </w:tcBorders>
            <w:shd w:val="clear" w:color="auto" w:fill="auto"/>
            <w:hideMark/>
          </w:tcPr>
          <w:p w14:paraId="3EB63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5" w:type="pct"/>
            <w:tcBorders>
              <w:top w:val="nil"/>
              <w:left w:val="single" w:sz="8" w:space="0" w:color="auto"/>
              <w:bottom w:val="single" w:sz="4" w:space="0" w:color="auto"/>
              <w:right w:val="single" w:sz="4" w:space="0" w:color="auto"/>
            </w:tcBorders>
            <w:shd w:val="clear" w:color="auto" w:fill="auto"/>
            <w:hideMark/>
          </w:tcPr>
          <w:p w14:paraId="6E6877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5" w:type="pct"/>
            <w:tcBorders>
              <w:top w:val="nil"/>
              <w:left w:val="single" w:sz="8" w:space="0" w:color="auto"/>
              <w:bottom w:val="single" w:sz="4" w:space="0" w:color="auto"/>
              <w:right w:val="single" w:sz="4" w:space="0" w:color="auto"/>
            </w:tcBorders>
            <w:shd w:val="clear" w:color="auto" w:fill="auto"/>
            <w:hideMark/>
          </w:tcPr>
          <w:p w14:paraId="38B17A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3" w:type="pct"/>
            <w:tcBorders>
              <w:top w:val="nil"/>
              <w:left w:val="single" w:sz="8" w:space="0" w:color="auto"/>
              <w:bottom w:val="single" w:sz="4" w:space="0" w:color="auto"/>
              <w:right w:val="single" w:sz="4" w:space="0" w:color="auto"/>
            </w:tcBorders>
            <w:shd w:val="clear" w:color="auto" w:fill="auto"/>
            <w:hideMark/>
          </w:tcPr>
          <w:p w14:paraId="0BA9E9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107CCB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0" w:type="pct"/>
            <w:tcBorders>
              <w:top w:val="nil"/>
              <w:left w:val="single" w:sz="8" w:space="0" w:color="auto"/>
              <w:bottom w:val="single" w:sz="4" w:space="0" w:color="auto"/>
              <w:right w:val="single" w:sz="4" w:space="0" w:color="auto"/>
            </w:tcBorders>
            <w:shd w:val="clear" w:color="auto" w:fill="auto"/>
            <w:hideMark/>
          </w:tcPr>
          <w:p w14:paraId="1EA52F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r>
      <w:tr w:rsidR="0040789B" w:rsidRPr="0040789B" w14:paraId="19D12D5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2B46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BA009</w:t>
            </w:r>
          </w:p>
        </w:tc>
        <w:tc>
          <w:tcPr>
            <w:tcW w:w="1375" w:type="pct"/>
            <w:tcBorders>
              <w:top w:val="nil"/>
              <w:left w:val="nil"/>
              <w:bottom w:val="single" w:sz="4" w:space="0" w:color="auto"/>
              <w:right w:val="nil"/>
            </w:tcBorders>
            <w:shd w:val="clear" w:color="auto" w:fill="auto"/>
            <w:hideMark/>
          </w:tcPr>
          <w:p w14:paraId="044BC0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SEROLOGÍA DE AMIBA POR HEMAGLUTINACIÓN INDIRECTA</w:t>
            </w:r>
          </w:p>
        </w:tc>
        <w:tc>
          <w:tcPr>
            <w:tcW w:w="319" w:type="pct"/>
            <w:tcBorders>
              <w:top w:val="nil"/>
              <w:left w:val="single" w:sz="8" w:space="0" w:color="auto"/>
              <w:bottom w:val="single" w:sz="4" w:space="0" w:color="auto"/>
              <w:right w:val="single" w:sz="4" w:space="0" w:color="auto"/>
            </w:tcBorders>
            <w:shd w:val="clear" w:color="auto" w:fill="auto"/>
            <w:hideMark/>
          </w:tcPr>
          <w:p w14:paraId="6919F5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319" w:type="pct"/>
            <w:tcBorders>
              <w:top w:val="nil"/>
              <w:left w:val="single" w:sz="8" w:space="0" w:color="auto"/>
              <w:bottom w:val="single" w:sz="4" w:space="0" w:color="auto"/>
              <w:right w:val="single" w:sz="4" w:space="0" w:color="auto"/>
            </w:tcBorders>
            <w:shd w:val="clear" w:color="auto" w:fill="auto"/>
            <w:hideMark/>
          </w:tcPr>
          <w:p w14:paraId="23FCF0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20" w:type="pct"/>
            <w:tcBorders>
              <w:top w:val="nil"/>
              <w:left w:val="single" w:sz="8" w:space="0" w:color="auto"/>
              <w:bottom w:val="single" w:sz="4" w:space="0" w:color="auto"/>
              <w:right w:val="single" w:sz="4" w:space="0" w:color="auto"/>
            </w:tcBorders>
            <w:shd w:val="clear" w:color="auto" w:fill="auto"/>
            <w:hideMark/>
          </w:tcPr>
          <w:p w14:paraId="39B552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36" w:type="pct"/>
            <w:tcBorders>
              <w:top w:val="nil"/>
              <w:left w:val="single" w:sz="8" w:space="0" w:color="auto"/>
              <w:bottom w:val="single" w:sz="4" w:space="0" w:color="auto"/>
              <w:right w:val="single" w:sz="4" w:space="0" w:color="auto"/>
            </w:tcBorders>
            <w:shd w:val="clear" w:color="auto" w:fill="auto"/>
            <w:hideMark/>
          </w:tcPr>
          <w:p w14:paraId="7C3674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1" w:type="pct"/>
            <w:tcBorders>
              <w:top w:val="nil"/>
              <w:left w:val="single" w:sz="8" w:space="0" w:color="auto"/>
              <w:bottom w:val="single" w:sz="4" w:space="0" w:color="auto"/>
              <w:right w:val="single" w:sz="4" w:space="0" w:color="auto"/>
            </w:tcBorders>
            <w:shd w:val="clear" w:color="auto" w:fill="auto"/>
            <w:hideMark/>
          </w:tcPr>
          <w:p w14:paraId="501531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5" w:type="pct"/>
            <w:tcBorders>
              <w:top w:val="nil"/>
              <w:left w:val="single" w:sz="8" w:space="0" w:color="auto"/>
              <w:bottom w:val="single" w:sz="4" w:space="0" w:color="auto"/>
              <w:right w:val="single" w:sz="4" w:space="0" w:color="auto"/>
            </w:tcBorders>
            <w:shd w:val="clear" w:color="auto" w:fill="auto"/>
            <w:hideMark/>
          </w:tcPr>
          <w:p w14:paraId="58180A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5" w:type="pct"/>
            <w:tcBorders>
              <w:top w:val="nil"/>
              <w:left w:val="single" w:sz="8" w:space="0" w:color="auto"/>
              <w:bottom w:val="single" w:sz="4" w:space="0" w:color="auto"/>
              <w:right w:val="single" w:sz="4" w:space="0" w:color="auto"/>
            </w:tcBorders>
            <w:shd w:val="clear" w:color="auto" w:fill="auto"/>
            <w:hideMark/>
          </w:tcPr>
          <w:p w14:paraId="2D6659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3" w:type="pct"/>
            <w:tcBorders>
              <w:top w:val="nil"/>
              <w:left w:val="single" w:sz="8" w:space="0" w:color="auto"/>
              <w:bottom w:val="single" w:sz="4" w:space="0" w:color="auto"/>
              <w:right w:val="single" w:sz="4" w:space="0" w:color="auto"/>
            </w:tcBorders>
            <w:shd w:val="clear" w:color="auto" w:fill="auto"/>
            <w:hideMark/>
          </w:tcPr>
          <w:p w14:paraId="4A8CA4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1093DA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0" w:type="pct"/>
            <w:tcBorders>
              <w:top w:val="nil"/>
              <w:left w:val="single" w:sz="8" w:space="0" w:color="auto"/>
              <w:bottom w:val="single" w:sz="4" w:space="0" w:color="auto"/>
              <w:right w:val="single" w:sz="4" w:space="0" w:color="auto"/>
            </w:tcBorders>
            <w:shd w:val="clear" w:color="auto" w:fill="auto"/>
            <w:hideMark/>
          </w:tcPr>
          <w:p w14:paraId="132F54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r>
      <w:tr w:rsidR="0040789B" w:rsidRPr="0040789B" w14:paraId="63FF71E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8C56C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IM000</w:t>
            </w:r>
          </w:p>
        </w:tc>
        <w:tc>
          <w:tcPr>
            <w:tcW w:w="1375" w:type="pct"/>
            <w:tcBorders>
              <w:top w:val="nil"/>
              <w:left w:val="nil"/>
              <w:bottom w:val="single" w:sz="4" w:space="0" w:color="auto"/>
              <w:right w:val="nil"/>
            </w:tcBorders>
            <w:shd w:val="clear" w:color="auto" w:fill="auto"/>
            <w:hideMark/>
          </w:tcPr>
          <w:p w14:paraId="18DC60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INMUNOLOGÍA</w:t>
            </w:r>
          </w:p>
        </w:tc>
        <w:tc>
          <w:tcPr>
            <w:tcW w:w="319" w:type="pct"/>
            <w:tcBorders>
              <w:top w:val="nil"/>
              <w:left w:val="single" w:sz="8" w:space="0" w:color="auto"/>
              <w:bottom w:val="single" w:sz="4" w:space="0" w:color="auto"/>
              <w:right w:val="single" w:sz="4" w:space="0" w:color="auto"/>
            </w:tcBorders>
            <w:shd w:val="clear" w:color="auto" w:fill="auto"/>
            <w:hideMark/>
          </w:tcPr>
          <w:p w14:paraId="5967E6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1FEFB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2E06F1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B7BE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3B4D09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156817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56773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7CB9E6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2DA15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03836D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21ADB96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9C151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IM001</w:t>
            </w:r>
          </w:p>
        </w:tc>
        <w:tc>
          <w:tcPr>
            <w:tcW w:w="1375" w:type="pct"/>
            <w:tcBorders>
              <w:top w:val="nil"/>
              <w:left w:val="nil"/>
              <w:bottom w:val="single" w:sz="4" w:space="0" w:color="auto"/>
              <w:right w:val="nil"/>
            </w:tcBorders>
            <w:shd w:val="clear" w:color="auto" w:fill="auto"/>
            <w:hideMark/>
          </w:tcPr>
          <w:p w14:paraId="6857B4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CITOLOGÍA DE MOCO NASAL</w:t>
            </w:r>
          </w:p>
        </w:tc>
        <w:tc>
          <w:tcPr>
            <w:tcW w:w="319" w:type="pct"/>
            <w:tcBorders>
              <w:top w:val="nil"/>
              <w:left w:val="single" w:sz="8" w:space="0" w:color="auto"/>
              <w:bottom w:val="single" w:sz="4" w:space="0" w:color="auto"/>
              <w:right w:val="single" w:sz="4" w:space="0" w:color="auto"/>
            </w:tcBorders>
            <w:shd w:val="clear" w:color="auto" w:fill="auto"/>
            <w:hideMark/>
          </w:tcPr>
          <w:p w14:paraId="07C6F7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770336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51490F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7AE7AE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252803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5" w:type="pct"/>
            <w:tcBorders>
              <w:top w:val="nil"/>
              <w:left w:val="single" w:sz="8" w:space="0" w:color="auto"/>
              <w:bottom w:val="single" w:sz="4" w:space="0" w:color="auto"/>
              <w:right w:val="single" w:sz="4" w:space="0" w:color="auto"/>
            </w:tcBorders>
            <w:shd w:val="clear" w:color="auto" w:fill="auto"/>
            <w:hideMark/>
          </w:tcPr>
          <w:p w14:paraId="0B2D23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5DBC85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3" w:type="pct"/>
            <w:tcBorders>
              <w:top w:val="nil"/>
              <w:left w:val="single" w:sz="8" w:space="0" w:color="auto"/>
              <w:bottom w:val="single" w:sz="4" w:space="0" w:color="auto"/>
              <w:right w:val="single" w:sz="4" w:space="0" w:color="auto"/>
            </w:tcBorders>
            <w:shd w:val="clear" w:color="auto" w:fill="auto"/>
            <w:hideMark/>
          </w:tcPr>
          <w:p w14:paraId="245A20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6" w:type="pct"/>
            <w:tcBorders>
              <w:top w:val="nil"/>
              <w:left w:val="single" w:sz="8" w:space="0" w:color="auto"/>
              <w:bottom w:val="single" w:sz="4" w:space="0" w:color="auto"/>
              <w:right w:val="single" w:sz="4" w:space="0" w:color="auto"/>
            </w:tcBorders>
            <w:shd w:val="clear" w:color="auto" w:fill="auto"/>
            <w:hideMark/>
          </w:tcPr>
          <w:p w14:paraId="30AAD1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0" w:type="pct"/>
            <w:tcBorders>
              <w:top w:val="nil"/>
              <w:left w:val="single" w:sz="8" w:space="0" w:color="auto"/>
              <w:bottom w:val="single" w:sz="4" w:space="0" w:color="auto"/>
              <w:right w:val="single" w:sz="4" w:space="0" w:color="auto"/>
            </w:tcBorders>
            <w:shd w:val="clear" w:color="auto" w:fill="auto"/>
            <w:hideMark/>
          </w:tcPr>
          <w:p w14:paraId="243F0B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r>
      <w:tr w:rsidR="0040789B" w:rsidRPr="0040789B" w14:paraId="37D785F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AEEB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IM002</w:t>
            </w:r>
          </w:p>
        </w:tc>
        <w:tc>
          <w:tcPr>
            <w:tcW w:w="1375" w:type="pct"/>
            <w:tcBorders>
              <w:top w:val="nil"/>
              <w:left w:val="nil"/>
              <w:bottom w:val="single" w:sz="4" w:space="0" w:color="auto"/>
              <w:right w:val="nil"/>
            </w:tcBorders>
            <w:shd w:val="clear" w:color="auto" w:fill="auto"/>
            <w:hideMark/>
          </w:tcPr>
          <w:p w14:paraId="718D7F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REACCIONES FEBRILES EN PLACA</w:t>
            </w:r>
          </w:p>
        </w:tc>
        <w:tc>
          <w:tcPr>
            <w:tcW w:w="319" w:type="pct"/>
            <w:tcBorders>
              <w:top w:val="nil"/>
              <w:left w:val="single" w:sz="8" w:space="0" w:color="auto"/>
              <w:bottom w:val="single" w:sz="4" w:space="0" w:color="auto"/>
              <w:right w:val="single" w:sz="4" w:space="0" w:color="auto"/>
            </w:tcBorders>
            <w:shd w:val="clear" w:color="auto" w:fill="auto"/>
            <w:hideMark/>
          </w:tcPr>
          <w:p w14:paraId="5C517D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3D400A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0" w:type="pct"/>
            <w:tcBorders>
              <w:top w:val="nil"/>
              <w:left w:val="single" w:sz="8" w:space="0" w:color="auto"/>
              <w:bottom w:val="single" w:sz="4" w:space="0" w:color="auto"/>
              <w:right w:val="single" w:sz="4" w:space="0" w:color="auto"/>
            </w:tcBorders>
            <w:shd w:val="clear" w:color="auto" w:fill="auto"/>
            <w:hideMark/>
          </w:tcPr>
          <w:p w14:paraId="5CE368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6" w:type="pct"/>
            <w:tcBorders>
              <w:top w:val="nil"/>
              <w:left w:val="single" w:sz="8" w:space="0" w:color="auto"/>
              <w:bottom w:val="single" w:sz="4" w:space="0" w:color="auto"/>
              <w:right w:val="single" w:sz="4" w:space="0" w:color="auto"/>
            </w:tcBorders>
            <w:shd w:val="clear" w:color="auto" w:fill="auto"/>
            <w:hideMark/>
          </w:tcPr>
          <w:p w14:paraId="1B2AC7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21" w:type="pct"/>
            <w:tcBorders>
              <w:top w:val="nil"/>
              <w:left w:val="single" w:sz="8" w:space="0" w:color="auto"/>
              <w:bottom w:val="single" w:sz="4" w:space="0" w:color="auto"/>
              <w:right w:val="single" w:sz="4" w:space="0" w:color="auto"/>
            </w:tcBorders>
            <w:shd w:val="clear" w:color="auto" w:fill="auto"/>
            <w:hideMark/>
          </w:tcPr>
          <w:p w14:paraId="5337AE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5" w:type="pct"/>
            <w:tcBorders>
              <w:top w:val="nil"/>
              <w:left w:val="single" w:sz="8" w:space="0" w:color="auto"/>
              <w:bottom w:val="single" w:sz="4" w:space="0" w:color="auto"/>
              <w:right w:val="single" w:sz="4" w:space="0" w:color="auto"/>
            </w:tcBorders>
            <w:shd w:val="clear" w:color="auto" w:fill="auto"/>
            <w:hideMark/>
          </w:tcPr>
          <w:p w14:paraId="1A1E98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5" w:type="pct"/>
            <w:tcBorders>
              <w:top w:val="nil"/>
              <w:left w:val="single" w:sz="8" w:space="0" w:color="auto"/>
              <w:bottom w:val="single" w:sz="4" w:space="0" w:color="auto"/>
              <w:right w:val="single" w:sz="4" w:space="0" w:color="auto"/>
            </w:tcBorders>
            <w:shd w:val="clear" w:color="auto" w:fill="auto"/>
            <w:hideMark/>
          </w:tcPr>
          <w:p w14:paraId="22BCE4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3" w:type="pct"/>
            <w:tcBorders>
              <w:top w:val="nil"/>
              <w:left w:val="single" w:sz="8" w:space="0" w:color="auto"/>
              <w:bottom w:val="single" w:sz="4" w:space="0" w:color="auto"/>
              <w:right w:val="single" w:sz="4" w:space="0" w:color="auto"/>
            </w:tcBorders>
            <w:shd w:val="clear" w:color="auto" w:fill="auto"/>
            <w:hideMark/>
          </w:tcPr>
          <w:p w14:paraId="438678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18BE51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30" w:type="pct"/>
            <w:tcBorders>
              <w:top w:val="nil"/>
              <w:left w:val="single" w:sz="8" w:space="0" w:color="auto"/>
              <w:bottom w:val="single" w:sz="4" w:space="0" w:color="auto"/>
              <w:right w:val="single" w:sz="4" w:space="0" w:color="auto"/>
            </w:tcBorders>
            <w:shd w:val="clear" w:color="auto" w:fill="auto"/>
            <w:hideMark/>
          </w:tcPr>
          <w:p w14:paraId="58545F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r>
      <w:tr w:rsidR="0040789B" w:rsidRPr="0040789B" w14:paraId="3CCF147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23B8C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IM003</w:t>
            </w:r>
          </w:p>
        </w:tc>
        <w:tc>
          <w:tcPr>
            <w:tcW w:w="1375" w:type="pct"/>
            <w:tcBorders>
              <w:top w:val="nil"/>
              <w:left w:val="nil"/>
              <w:bottom w:val="single" w:sz="4" w:space="0" w:color="auto"/>
              <w:right w:val="nil"/>
            </w:tcBorders>
            <w:shd w:val="clear" w:color="auto" w:fill="auto"/>
            <w:hideMark/>
          </w:tcPr>
          <w:p w14:paraId="217F87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V.D.R.L. CUANTITATIVO</w:t>
            </w:r>
          </w:p>
        </w:tc>
        <w:tc>
          <w:tcPr>
            <w:tcW w:w="319" w:type="pct"/>
            <w:tcBorders>
              <w:top w:val="nil"/>
              <w:left w:val="single" w:sz="8" w:space="0" w:color="auto"/>
              <w:bottom w:val="single" w:sz="4" w:space="0" w:color="auto"/>
              <w:right w:val="single" w:sz="4" w:space="0" w:color="auto"/>
            </w:tcBorders>
            <w:shd w:val="clear" w:color="auto" w:fill="auto"/>
            <w:hideMark/>
          </w:tcPr>
          <w:p w14:paraId="346CF2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52ACD1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4AFDAD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00E7FB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5E9D75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59B467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78EA58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5164F8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299BDD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5B96A1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3E9F6F7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5197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IM004</w:t>
            </w:r>
          </w:p>
        </w:tc>
        <w:tc>
          <w:tcPr>
            <w:tcW w:w="1375" w:type="pct"/>
            <w:tcBorders>
              <w:top w:val="nil"/>
              <w:left w:val="nil"/>
              <w:bottom w:val="single" w:sz="4" w:space="0" w:color="auto"/>
              <w:right w:val="nil"/>
            </w:tcBorders>
            <w:shd w:val="clear" w:color="auto" w:fill="auto"/>
            <w:hideMark/>
          </w:tcPr>
          <w:p w14:paraId="282F4F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EOSINÓFILOS EN MOCO NASAL</w:t>
            </w:r>
          </w:p>
        </w:tc>
        <w:tc>
          <w:tcPr>
            <w:tcW w:w="319" w:type="pct"/>
            <w:tcBorders>
              <w:top w:val="nil"/>
              <w:left w:val="single" w:sz="8" w:space="0" w:color="auto"/>
              <w:bottom w:val="single" w:sz="4" w:space="0" w:color="auto"/>
              <w:right w:val="single" w:sz="4" w:space="0" w:color="auto"/>
            </w:tcBorders>
            <w:shd w:val="clear" w:color="auto" w:fill="auto"/>
            <w:hideMark/>
          </w:tcPr>
          <w:p w14:paraId="3A039E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37D497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71D407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6E2630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4A1FCF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416A5C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28779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3" w:type="pct"/>
            <w:tcBorders>
              <w:top w:val="nil"/>
              <w:left w:val="single" w:sz="8" w:space="0" w:color="auto"/>
              <w:bottom w:val="single" w:sz="4" w:space="0" w:color="auto"/>
              <w:right w:val="single" w:sz="4" w:space="0" w:color="auto"/>
            </w:tcBorders>
            <w:shd w:val="clear" w:color="auto" w:fill="auto"/>
            <w:hideMark/>
          </w:tcPr>
          <w:p w14:paraId="0FC6A3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527020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0" w:type="pct"/>
            <w:tcBorders>
              <w:top w:val="nil"/>
              <w:left w:val="single" w:sz="8" w:space="0" w:color="auto"/>
              <w:bottom w:val="single" w:sz="4" w:space="0" w:color="auto"/>
              <w:right w:val="single" w:sz="4" w:space="0" w:color="auto"/>
            </w:tcBorders>
            <w:shd w:val="clear" w:color="auto" w:fill="auto"/>
            <w:hideMark/>
          </w:tcPr>
          <w:p w14:paraId="329950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r>
      <w:tr w:rsidR="0040789B" w:rsidRPr="0040789B" w14:paraId="5B47C2D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582E8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IM005</w:t>
            </w:r>
          </w:p>
        </w:tc>
        <w:tc>
          <w:tcPr>
            <w:tcW w:w="1375" w:type="pct"/>
            <w:tcBorders>
              <w:top w:val="nil"/>
              <w:left w:val="nil"/>
              <w:bottom w:val="single" w:sz="4" w:space="0" w:color="auto"/>
              <w:right w:val="nil"/>
            </w:tcBorders>
            <w:shd w:val="clear" w:color="auto" w:fill="auto"/>
            <w:hideMark/>
          </w:tcPr>
          <w:p w14:paraId="0A1264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TREPONEMA   INMUNOFLUORECENCIA</w:t>
            </w:r>
          </w:p>
        </w:tc>
        <w:tc>
          <w:tcPr>
            <w:tcW w:w="319" w:type="pct"/>
            <w:tcBorders>
              <w:top w:val="nil"/>
              <w:left w:val="single" w:sz="8" w:space="0" w:color="auto"/>
              <w:bottom w:val="single" w:sz="4" w:space="0" w:color="auto"/>
              <w:right w:val="single" w:sz="4" w:space="0" w:color="auto"/>
            </w:tcBorders>
            <w:shd w:val="clear" w:color="auto" w:fill="auto"/>
            <w:hideMark/>
          </w:tcPr>
          <w:p w14:paraId="7EAF5E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28C2BB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519253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7595A1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21" w:type="pct"/>
            <w:tcBorders>
              <w:top w:val="nil"/>
              <w:left w:val="single" w:sz="8" w:space="0" w:color="auto"/>
              <w:bottom w:val="single" w:sz="4" w:space="0" w:color="auto"/>
              <w:right w:val="single" w:sz="4" w:space="0" w:color="auto"/>
            </w:tcBorders>
            <w:shd w:val="clear" w:color="auto" w:fill="auto"/>
            <w:hideMark/>
          </w:tcPr>
          <w:p w14:paraId="085CEA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5" w:type="pct"/>
            <w:tcBorders>
              <w:top w:val="nil"/>
              <w:left w:val="single" w:sz="8" w:space="0" w:color="auto"/>
              <w:bottom w:val="single" w:sz="4" w:space="0" w:color="auto"/>
              <w:right w:val="single" w:sz="4" w:space="0" w:color="auto"/>
            </w:tcBorders>
            <w:shd w:val="clear" w:color="auto" w:fill="auto"/>
            <w:hideMark/>
          </w:tcPr>
          <w:p w14:paraId="6FA55E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362CDC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3" w:type="pct"/>
            <w:tcBorders>
              <w:top w:val="nil"/>
              <w:left w:val="single" w:sz="8" w:space="0" w:color="auto"/>
              <w:bottom w:val="single" w:sz="4" w:space="0" w:color="auto"/>
              <w:right w:val="single" w:sz="4" w:space="0" w:color="auto"/>
            </w:tcBorders>
            <w:shd w:val="clear" w:color="auto" w:fill="auto"/>
            <w:hideMark/>
          </w:tcPr>
          <w:p w14:paraId="722422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6" w:type="pct"/>
            <w:tcBorders>
              <w:top w:val="nil"/>
              <w:left w:val="single" w:sz="8" w:space="0" w:color="auto"/>
              <w:bottom w:val="single" w:sz="4" w:space="0" w:color="auto"/>
              <w:right w:val="single" w:sz="4" w:space="0" w:color="auto"/>
            </w:tcBorders>
            <w:shd w:val="clear" w:color="auto" w:fill="auto"/>
            <w:hideMark/>
          </w:tcPr>
          <w:p w14:paraId="6F5311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0" w:type="pct"/>
            <w:tcBorders>
              <w:top w:val="nil"/>
              <w:left w:val="single" w:sz="8" w:space="0" w:color="auto"/>
              <w:bottom w:val="single" w:sz="4" w:space="0" w:color="auto"/>
              <w:right w:val="single" w:sz="4" w:space="0" w:color="auto"/>
            </w:tcBorders>
            <w:shd w:val="clear" w:color="auto" w:fill="auto"/>
            <w:hideMark/>
          </w:tcPr>
          <w:p w14:paraId="60D80B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r>
      <w:tr w:rsidR="0040789B" w:rsidRPr="0040789B" w14:paraId="47748F1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B0B19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IM006</w:t>
            </w:r>
          </w:p>
        </w:tc>
        <w:tc>
          <w:tcPr>
            <w:tcW w:w="1375" w:type="pct"/>
            <w:tcBorders>
              <w:top w:val="nil"/>
              <w:left w:val="nil"/>
              <w:bottom w:val="single" w:sz="4" w:space="0" w:color="auto"/>
              <w:right w:val="nil"/>
            </w:tcBorders>
            <w:shd w:val="clear" w:color="auto" w:fill="auto"/>
            <w:hideMark/>
          </w:tcPr>
          <w:p w14:paraId="23EEBF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ANTIESTREPTOLISINAS</w:t>
            </w:r>
          </w:p>
        </w:tc>
        <w:tc>
          <w:tcPr>
            <w:tcW w:w="319" w:type="pct"/>
            <w:tcBorders>
              <w:top w:val="nil"/>
              <w:left w:val="single" w:sz="8" w:space="0" w:color="auto"/>
              <w:bottom w:val="single" w:sz="4" w:space="0" w:color="auto"/>
              <w:right w:val="single" w:sz="4" w:space="0" w:color="auto"/>
            </w:tcBorders>
            <w:shd w:val="clear" w:color="auto" w:fill="auto"/>
            <w:hideMark/>
          </w:tcPr>
          <w:p w14:paraId="1935EE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451597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685F93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36" w:type="pct"/>
            <w:tcBorders>
              <w:top w:val="nil"/>
              <w:left w:val="single" w:sz="8" w:space="0" w:color="auto"/>
              <w:bottom w:val="single" w:sz="4" w:space="0" w:color="auto"/>
              <w:right w:val="single" w:sz="4" w:space="0" w:color="auto"/>
            </w:tcBorders>
            <w:shd w:val="clear" w:color="auto" w:fill="auto"/>
            <w:hideMark/>
          </w:tcPr>
          <w:p w14:paraId="35A6CF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5B848E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5" w:type="pct"/>
            <w:tcBorders>
              <w:top w:val="nil"/>
              <w:left w:val="single" w:sz="8" w:space="0" w:color="auto"/>
              <w:bottom w:val="single" w:sz="4" w:space="0" w:color="auto"/>
              <w:right w:val="single" w:sz="4" w:space="0" w:color="auto"/>
            </w:tcBorders>
            <w:shd w:val="clear" w:color="auto" w:fill="auto"/>
            <w:hideMark/>
          </w:tcPr>
          <w:p w14:paraId="076CA2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5" w:type="pct"/>
            <w:tcBorders>
              <w:top w:val="nil"/>
              <w:left w:val="single" w:sz="8" w:space="0" w:color="auto"/>
              <w:bottom w:val="single" w:sz="4" w:space="0" w:color="auto"/>
              <w:right w:val="single" w:sz="4" w:space="0" w:color="auto"/>
            </w:tcBorders>
            <w:shd w:val="clear" w:color="auto" w:fill="auto"/>
            <w:hideMark/>
          </w:tcPr>
          <w:p w14:paraId="6DA0C2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3" w:type="pct"/>
            <w:tcBorders>
              <w:top w:val="nil"/>
              <w:left w:val="single" w:sz="8" w:space="0" w:color="auto"/>
              <w:bottom w:val="single" w:sz="4" w:space="0" w:color="auto"/>
              <w:right w:val="single" w:sz="4" w:space="0" w:color="auto"/>
            </w:tcBorders>
            <w:shd w:val="clear" w:color="auto" w:fill="auto"/>
            <w:hideMark/>
          </w:tcPr>
          <w:p w14:paraId="4B589F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21F227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0" w:type="pct"/>
            <w:tcBorders>
              <w:top w:val="nil"/>
              <w:left w:val="single" w:sz="8" w:space="0" w:color="auto"/>
              <w:bottom w:val="single" w:sz="4" w:space="0" w:color="auto"/>
              <w:right w:val="single" w:sz="4" w:space="0" w:color="auto"/>
            </w:tcBorders>
            <w:shd w:val="clear" w:color="auto" w:fill="auto"/>
            <w:hideMark/>
          </w:tcPr>
          <w:p w14:paraId="61E91F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r>
      <w:tr w:rsidR="0040789B" w:rsidRPr="0040789B" w14:paraId="386FBDC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DA1A2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IM007</w:t>
            </w:r>
          </w:p>
        </w:tc>
        <w:tc>
          <w:tcPr>
            <w:tcW w:w="1375" w:type="pct"/>
            <w:tcBorders>
              <w:top w:val="nil"/>
              <w:left w:val="nil"/>
              <w:bottom w:val="single" w:sz="4" w:space="0" w:color="auto"/>
              <w:right w:val="nil"/>
            </w:tcBorders>
            <w:shd w:val="clear" w:color="auto" w:fill="auto"/>
            <w:hideMark/>
          </w:tcPr>
          <w:p w14:paraId="1CF020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 C-REACTIVAS</w:t>
            </w:r>
          </w:p>
        </w:tc>
        <w:tc>
          <w:tcPr>
            <w:tcW w:w="319" w:type="pct"/>
            <w:tcBorders>
              <w:top w:val="nil"/>
              <w:left w:val="single" w:sz="8" w:space="0" w:color="auto"/>
              <w:bottom w:val="single" w:sz="4" w:space="0" w:color="auto"/>
              <w:right w:val="single" w:sz="4" w:space="0" w:color="auto"/>
            </w:tcBorders>
            <w:shd w:val="clear" w:color="auto" w:fill="auto"/>
            <w:hideMark/>
          </w:tcPr>
          <w:p w14:paraId="4324D3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76CBB0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7F3B41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36" w:type="pct"/>
            <w:tcBorders>
              <w:top w:val="nil"/>
              <w:left w:val="single" w:sz="8" w:space="0" w:color="auto"/>
              <w:bottom w:val="single" w:sz="4" w:space="0" w:color="auto"/>
              <w:right w:val="single" w:sz="4" w:space="0" w:color="auto"/>
            </w:tcBorders>
            <w:shd w:val="clear" w:color="auto" w:fill="auto"/>
            <w:hideMark/>
          </w:tcPr>
          <w:p w14:paraId="1F49BC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6AD351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5" w:type="pct"/>
            <w:tcBorders>
              <w:top w:val="nil"/>
              <w:left w:val="single" w:sz="8" w:space="0" w:color="auto"/>
              <w:bottom w:val="single" w:sz="4" w:space="0" w:color="auto"/>
              <w:right w:val="single" w:sz="4" w:space="0" w:color="auto"/>
            </w:tcBorders>
            <w:shd w:val="clear" w:color="auto" w:fill="auto"/>
            <w:hideMark/>
          </w:tcPr>
          <w:p w14:paraId="47F7EF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5" w:type="pct"/>
            <w:tcBorders>
              <w:top w:val="nil"/>
              <w:left w:val="single" w:sz="8" w:space="0" w:color="auto"/>
              <w:bottom w:val="single" w:sz="4" w:space="0" w:color="auto"/>
              <w:right w:val="single" w:sz="4" w:space="0" w:color="auto"/>
            </w:tcBorders>
            <w:shd w:val="clear" w:color="auto" w:fill="auto"/>
            <w:hideMark/>
          </w:tcPr>
          <w:p w14:paraId="0DB9B8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3" w:type="pct"/>
            <w:tcBorders>
              <w:top w:val="nil"/>
              <w:left w:val="single" w:sz="8" w:space="0" w:color="auto"/>
              <w:bottom w:val="single" w:sz="4" w:space="0" w:color="auto"/>
              <w:right w:val="single" w:sz="4" w:space="0" w:color="auto"/>
            </w:tcBorders>
            <w:shd w:val="clear" w:color="auto" w:fill="auto"/>
            <w:hideMark/>
          </w:tcPr>
          <w:p w14:paraId="28F4FB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596EBB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0" w:type="pct"/>
            <w:tcBorders>
              <w:top w:val="nil"/>
              <w:left w:val="single" w:sz="8" w:space="0" w:color="auto"/>
              <w:bottom w:val="single" w:sz="4" w:space="0" w:color="auto"/>
              <w:right w:val="single" w:sz="4" w:space="0" w:color="auto"/>
            </w:tcBorders>
            <w:shd w:val="clear" w:color="auto" w:fill="auto"/>
            <w:hideMark/>
          </w:tcPr>
          <w:p w14:paraId="0822C1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r>
      <w:tr w:rsidR="0040789B" w:rsidRPr="0040789B" w14:paraId="33848C8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1D0BC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IM008</w:t>
            </w:r>
          </w:p>
        </w:tc>
        <w:tc>
          <w:tcPr>
            <w:tcW w:w="1375" w:type="pct"/>
            <w:tcBorders>
              <w:top w:val="nil"/>
              <w:left w:val="nil"/>
              <w:bottom w:val="single" w:sz="4" w:space="0" w:color="auto"/>
              <w:right w:val="nil"/>
            </w:tcBorders>
            <w:shd w:val="clear" w:color="auto" w:fill="auto"/>
            <w:hideMark/>
          </w:tcPr>
          <w:p w14:paraId="2FDAB8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FACTOR REUMATOIDE (P. LÁTEX R.F.)</w:t>
            </w:r>
          </w:p>
        </w:tc>
        <w:tc>
          <w:tcPr>
            <w:tcW w:w="319" w:type="pct"/>
            <w:tcBorders>
              <w:top w:val="nil"/>
              <w:left w:val="single" w:sz="8" w:space="0" w:color="auto"/>
              <w:bottom w:val="single" w:sz="4" w:space="0" w:color="auto"/>
              <w:right w:val="single" w:sz="4" w:space="0" w:color="auto"/>
            </w:tcBorders>
            <w:shd w:val="clear" w:color="auto" w:fill="auto"/>
            <w:hideMark/>
          </w:tcPr>
          <w:p w14:paraId="74EBE5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18DB7C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37529F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36" w:type="pct"/>
            <w:tcBorders>
              <w:top w:val="nil"/>
              <w:left w:val="single" w:sz="8" w:space="0" w:color="auto"/>
              <w:bottom w:val="single" w:sz="4" w:space="0" w:color="auto"/>
              <w:right w:val="single" w:sz="4" w:space="0" w:color="auto"/>
            </w:tcBorders>
            <w:shd w:val="clear" w:color="auto" w:fill="auto"/>
            <w:hideMark/>
          </w:tcPr>
          <w:p w14:paraId="77B905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100E77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5" w:type="pct"/>
            <w:tcBorders>
              <w:top w:val="nil"/>
              <w:left w:val="single" w:sz="8" w:space="0" w:color="auto"/>
              <w:bottom w:val="single" w:sz="4" w:space="0" w:color="auto"/>
              <w:right w:val="single" w:sz="4" w:space="0" w:color="auto"/>
            </w:tcBorders>
            <w:shd w:val="clear" w:color="auto" w:fill="auto"/>
            <w:hideMark/>
          </w:tcPr>
          <w:p w14:paraId="160974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5" w:type="pct"/>
            <w:tcBorders>
              <w:top w:val="nil"/>
              <w:left w:val="single" w:sz="8" w:space="0" w:color="auto"/>
              <w:bottom w:val="single" w:sz="4" w:space="0" w:color="auto"/>
              <w:right w:val="single" w:sz="4" w:space="0" w:color="auto"/>
            </w:tcBorders>
            <w:shd w:val="clear" w:color="auto" w:fill="auto"/>
            <w:hideMark/>
          </w:tcPr>
          <w:p w14:paraId="03C491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3" w:type="pct"/>
            <w:tcBorders>
              <w:top w:val="nil"/>
              <w:left w:val="single" w:sz="8" w:space="0" w:color="auto"/>
              <w:bottom w:val="single" w:sz="4" w:space="0" w:color="auto"/>
              <w:right w:val="single" w:sz="4" w:space="0" w:color="auto"/>
            </w:tcBorders>
            <w:shd w:val="clear" w:color="auto" w:fill="auto"/>
            <w:hideMark/>
          </w:tcPr>
          <w:p w14:paraId="27053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0E0EFF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0" w:type="pct"/>
            <w:tcBorders>
              <w:top w:val="nil"/>
              <w:left w:val="single" w:sz="8" w:space="0" w:color="auto"/>
              <w:bottom w:val="single" w:sz="4" w:space="0" w:color="auto"/>
              <w:right w:val="single" w:sz="4" w:space="0" w:color="auto"/>
            </w:tcBorders>
            <w:shd w:val="clear" w:color="auto" w:fill="auto"/>
            <w:hideMark/>
          </w:tcPr>
          <w:p w14:paraId="7070D4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r>
      <w:tr w:rsidR="0040789B" w:rsidRPr="0040789B" w14:paraId="23618D3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1111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IM009</w:t>
            </w:r>
          </w:p>
        </w:tc>
        <w:tc>
          <w:tcPr>
            <w:tcW w:w="1375" w:type="pct"/>
            <w:tcBorders>
              <w:top w:val="nil"/>
              <w:left w:val="nil"/>
              <w:bottom w:val="single" w:sz="4" w:space="0" w:color="auto"/>
              <w:right w:val="nil"/>
            </w:tcBorders>
            <w:shd w:val="clear" w:color="auto" w:fill="auto"/>
            <w:hideMark/>
          </w:tcPr>
          <w:p w14:paraId="4CD96D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REAGINA PLASMÁTICA RÁPIDA (R.P.R.) PRUEBA DE SÍFILIS</w:t>
            </w:r>
          </w:p>
        </w:tc>
        <w:tc>
          <w:tcPr>
            <w:tcW w:w="319" w:type="pct"/>
            <w:tcBorders>
              <w:top w:val="nil"/>
              <w:left w:val="single" w:sz="8" w:space="0" w:color="auto"/>
              <w:bottom w:val="single" w:sz="4" w:space="0" w:color="auto"/>
              <w:right w:val="single" w:sz="4" w:space="0" w:color="auto"/>
            </w:tcBorders>
            <w:shd w:val="clear" w:color="auto" w:fill="auto"/>
            <w:hideMark/>
          </w:tcPr>
          <w:p w14:paraId="4C4EDB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08400C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0" w:type="pct"/>
            <w:tcBorders>
              <w:top w:val="nil"/>
              <w:left w:val="single" w:sz="8" w:space="0" w:color="auto"/>
              <w:bottom w:val="single" w:sz="4" w:space="0" w:color="auto"/>
              <w:right w:val="single" w:sz="4" w:space="0" w:color="auto"/>
            </w:tcBorders>
            <w:shd w:val="clear" w:color="auto" w:fill="auto"/>
            <w:hideMark/>
          </w:tcPr>
          <w:p w14:paraId="1C385A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6" w:type="pct"/>
            <w:tcBorders>
              <w:top w:val="nil"/>
              <w:left w:val="single" w:sz="8" w:space="0" w:color="auto"/>
              <w:bottom w:val="single" w:sz="4" w:space="0" w:color="auto"/>
              <w:right w:val="single" w:sz="4" w:space="0" w:color="auto"/>
            </w:tcBorders>
            <w:shd w:val="clear" w:color="auto" w:fill="auto"/>
            <w:hideMark/>
          </w:tcPr>
          <w:p w14:paraId="38EF4A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1" w:type="pct"/>
            <w:tcBorders>
              <w:top w:val="nil"/>
              <w:left w:val="single" w:sz="8" w:space="0" w:color="auto"/>
              <w:bottom w:val="single" w:sz="4" w:space="0" w:color="auto"/>
              <w:right w:val="single" w:sz="4" w:space="0" w:color="auto"/>
            </w:tcBorders>
            <w:shd w:val="clear" w:color="auto" w:fill="auto"/>
            <w:hideMark/>
          </w:tcPr>
          <w:p w14:paraId="4F0030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553F27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5" w:type="pct"/>
            <w:tcBorders>
              <w:top w:val="nil"/>
              <w:left w:val="single" w:sz="8" w:space="0" w:color="auto"/>
              <w:bottom w:val="single" w:sz="4" w:space="0" w:color="auto"/>
              <w:right w:val="single" w:sz="4" w:space="0" w:color="auto"/>
            </w:tcBorders>
            <w:shd w:val="clear" w:color="auto" w:fill="auto"/>
            <w:hideMark/>
          </w:tcPr>
          <w:p w14:paraId="72DD30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w:t>
            </w:r>
          </w:p>
        </w:tc>
        <w:tc>
          <w:tcPr>
            <w:tcW w:w="333" w:type="pct"/>
            <w:tcBorders>
              <w:top w:val="nil"/>
              <w:left w:val="single" w:sz="8" w:space="0" w:color="auto"/>
              <w:bottom w:val="single" w:sz="4" w:space="0" w:color="auto"/>
              <w:right w:val="single" w:sz="4" w:space="0" w:color="auto"/>
            </w:tcBorders>
            <w:shd w:val="clear" w:color="auto" w:fill="auto"/>
            <w:hideMark/>
          </w:tcPr>
          <w:p w14:paraId="2A8B34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6" w:type="pct"/>
            <w:tcBorders>
              <w:top w:val="nil"/>
              <w:left w:val="single" w:sz="8" w:space="0" w:color="auto"/>
              <w:bottom w:val="single" w:sz="4" w:space="0" w:color="auto"/>
              <w:right w:val="single" w:sz="4" w:space="0" w:color="auto"/>
            </w:tcBorders>
            <w:shd w:val="clear" w:color="auto" w:fill="auto"/>
            <w:hideMark/>
          </w:tcPr>
          <w:p w14:paraId="395CA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0" w:type="pct"/>
            <w:tcBorders>
              <w:top w:val="nil"/>
              <w:left w:val="single" w:sz="8" w:space="0" w:color="auto"/>
              <w:bottom w:val="single" w:sz="4" w:space="0" w:color="auto"/>
              <w:right w:val="single" w:sz="4" w:space="0" w:color="auto"/>
            </w:tcBorders>
            <w:shd w:val="clear" w:color="auto" w:fill="auto"/>
            <w:hideMark/>
          </w:tcPr>
          <w:p w14:paraId="335D75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r>
      <w:tr w:rsidR="0040789B" w:rsidRPr="0040789B" w14:paraId="299AAEB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072F7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IM010</w:t>
            </w:r>
          </w:p>
        </w:tc>
        <w:tc>
          <w:tcPr>
            <w:tcW w:w="1375" w:type="pct"/>
            <w:tcBorders>
              <w:top w:val="nil"/>
              <w:left w:val="nil"/>
              <w:bottom w:val="single" w:sz="4" w:space="0" w:color="auto"/>
              <w:right w:val="nil"/>
            </w:tcBorders>
            <w:shd w:val="clear" w:color="auto" w:fill="auto"/>
            <w:hideMark/>
          </w:tcPr>
          <w:p w14:paraId="058554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COOMBS DIRECTO</w:t>
            </w:r>
          </w:p>
        </w:tc>
        <w:tc>
          <w:tcPr>
            <w:tcW w:w="319" w:type="pct"/>
            <w:tcBorders>
              <w:top w:val="nil"/>
              <w:left w:val="single" w:sz="8" w:space="0" w:color="auto"/>
              <w:bottom w:val="single" w:sz="4" w:space="0" w:color="auto"/>
              <w:right w:val="single" w:sz="4" w:space="0" w:color="auto"/>
            </w:tcBorders>
            <w:shd w:val="clear" w:color="auto" w:fill="auto"/>
            <w:hideMark/>
          </w:tcPr>
          <w:p w14:paraId="6707C0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2F705D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04B6DC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7625FE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2A9E6B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1A90AC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3B36B8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3D4215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6" w:type="pct"/>
            <w:tcBorders>
              <w:top w:val="nil"/>
              <w:left w:val="single" w:sz="8" w:space="0" w:color="auto"/>
              <w:bottom w:val="single" w:sz="4" w:space="0" w:color="auto"/>
              <w:right w:val="single" w:sz="4" w:space="0" w:color="auto"/>
            </w:tcBorders>
            <w:shd w:val="clear" w:color="auto" w:fill="auto"/>
            <w:hideMark/>
          </w:tcPr>
          <w:p w14:paraId="2B4F82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0" w:type="pct"/>
            <w:tcBorders>
              <w:top w:val="nil"/>
              <w:left w:val="single" w:sz="8" w:space="0" w:color="auto"/>
              <w:bottom w:val="single" w:sz="4" w:space="0" w:color="auto"/>
              <w:right w:val="single" w:sz="4" w:space="0" w:color="auto"/>
            </w:tcBorders>
            <w:shd w:val="clear" w:color="auto" w:fill="auto"/>
            <w:hideMark/>
          </w:tcPr>
          <w:p w14:paraId="245345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40789B" w:rsidRPr="0040789B" w14:paraId="55B0749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2CF5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IM011</w:t>
            </w:r>
          </w:p>
        </w:tc>
        <w:tc>
          <w:tcPr>
            <w:tcW w:w="1375" w:type="pct"/>
            <w:tcBorders>
              <w:top w:val="nil"/>
              <w:left w:val="nil"/>
              <w:bottom w:val="single" w:sz="4" w:space="0" w:color="auto"/>
              <w:right w:val="nil"/>
            </w:tcBorders>
            <w:shd w:val="clear" w:color="auto" w:fill="auto"/>
            <w:hideMark/>
          </w:tcPr>
          <w:p w14:paraId="0DE24F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COOMBS INDIRECTO</w:t>
            </w:r>
          </w:p>
        </w:tc>
        <w:tc>
          <w:tcPr>
            <w:tcW w:w="319" w:type="pct"/>
            <w:tcBorders>
              <w:top w:val="nil"/>
              <w:left w:val="single" w:sz="8" w:space="0" w:color="auto"/>
              <w:bottom w:val="single" w:sz="4" w:space="0" w:color="auto"/>
              <w:right w:val="single" w:sz="4" w:space="0" w:color="auto"/>
            </w:tcBorders>
            <w:shd w:val="clear" w:color="auto" w:fill="auto"/>
            <w:hideMark/>
          </w:tcPr>
          <w:p w14:paraId="3E0FA3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78FCAD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20" w:type="pct"/>
            <w:tcBorders>
              <w:top w:val="nil"/>
              <w:left w:val="single" w:sz="8" w:space="0" w:color="auto"/>
              <w:bottom w:val="single" w:sz="4" w:space="0" w:color="auto"/>
              <w:right w:val="single" w:sz="4" w:space="0" w:color="auto"/>
            </w:tcBorders>
            <w:shd w:val="clear" w:color="auto" w:fill="auto"/>
            <w:hideMark/>
          </w:tcPr>
          <w:p w14:paraId="109687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6" w:type="pct"/>
            <w:tcBorders>
              <w:top w:val="nil"/>
              <w:left w:val="single" w:sz="8" w:space="0" w:color="auto"/>
              <w:bottom w:val="single" w:sz="4" w:space="0" w:color="auto"/>
              <w:right w:val="single" w:sz="4" w:space="0" w:color="auto"/>
            </w:tcBorders>
            <w:shd w:val="clear" w:color="auto" w:fill="auto"/>
            <w:hideMark/>
          </w:tcPr>
          <w:p w14:paraId="79DF66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1" w:type="pct"/>
            <w:tcBorders>
              <w:top w:val="nil"/>
              <w:left w:val="single" w:sz="8" w:space="0" w:color="auto"/>
              <w:bottom w:val="single" w:sz="4" w:space="0" w:color="auto"/>
              <w:right w:val="single" w:sz="4" w:space="0" w:color="auto"/>
            </w:tcBorders>
            <w:shd w:val="clear" w:color="auto" w:fill="auto"/>
            <w:hideMark/>
          </w:tcPr>
          <w:p w14:paraId="0A7917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5" w:type="pct"/>
            <w:tcBorders>
              <w:top w:val="nil"/>
              <w:left w:val="single" w:sz="8" w:space="0" w:color="auto"/>
              <w:bottom w:val="single" w:sz="4" w:space="0" w:color="auto"/>
              <w:right w:val="single" w:sz="4" w:space="0" w:color="auto"/>
            </w:tcBorders>
            <w:shd w:val="clear" w:color="auto" w:fill="auto"/>
            <w:hideMark/>
          </w:tcPr>
          <w:p w14:paraId="627547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5" w:type="pct"/>
            <w:tcBorders>
              <w:top w:val="nil"/>
              <w:left w:val="single" w:sz="8" w:space="0" w:color="auto"/>
              <w:bottom w:val="single" w:sz="4" w:space="0" w:color="auto"/>
              <w:right w:val="single" w:sz="4" w:space="0" w:color="auto"/>
            </w:tcBorders>
            <w:shd w:val="clear" w:color="auto" w:fill="auto"/>
            <w:hideMark/>
          </w:tcPr>
          <w:p w14:paraId="485712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33" w:type="pct"/>
            <w:tcBorders>
              <w:top w:val="nil"/>
              <w:left w:val="single" w:sz="8" w:space="0" w:color="auto"/>
              <w:bottom w:val="single" w:sz="4" w:space="0" w:color="auto"/>
              <w:right w:val="single" w:sz="4" w:space="0" w:color="auto"/>
            </w:tcBorders>
            <w:shd w:val="clear" w:color="auto" w:fill="auto"/>
            <w:hideMark/>
          </w:tcPr>
          <w:p w14:paraId="4F7CA3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6" w:type="pct"/>
            <w:tcBorders>
              <w:top w:val="nil"/>
              <w:left w:val="single" w:sz="8" w:space="0" w:color="auto"/>
              <w:bottom w:val="single" w:sz="4" w:space="0" w:color="auto"/>
              <w:right w:val="single" w:sz="4" w:space="0" w:color="auto"/>
            </w:tcBorders>
            <w:shd w:val="clear" w:color="auto" w:fill="auto"/>
            <w:hideMark/>
          </w:tcPr>
          <w:p w14:paraId="7B8DA4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0" w:type="pct"/>
            <w:tcBorders>
              <w:top w:val="nil"/>
              <w:left w:val="single" w:sz="8" w:space="0" w:color="auto"/>
              <w:bottom w:val="single" w:sz="4" w:space="0" w:color="auto"/>
              <w:right w:val="single" w:sz="4" w:space="0" w:color="auto"/>
            </w:tcBorders>
            <w:shd w:val="clear" w:color="auto" w:fill="auto"/>
            <w:hideMark/>
          </w:tcPr>
          <w:p w14:paraId="03E726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r>
      <w:tr w:rsidR="0040789B" w:rsidRPr="0040789B" w14:paraId="7CBD47C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D74F8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IM012</w:t>
            </w:r>
          </w:p>
        </w:tc>
        <w:tc>
          <w:tcPr>
            <w:tcW w:w="1375" w:type="pct"/>
            <w:tcBorders>
              <w:top w:val="nil"/>
              <w:left w:val="nil"/>
              <w:bottom w:val="single" w:sz="4" w:space="0" w:color="auto"/>
              <w:right w:val="nil"/>
            </w:tcBorders>
            <w:shd w:val="clear" w:color="auto" w:fill="auto"/>
            <w:hideMark/>
          </w:tcPr>
          <w:p w14:paraId="3B65A3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ANTÍGENO PROSTÁTICO (PAP)</w:t>
            </w:r>
          </w:p>
        </w:tc>
        <w:tc>
          <w:tcPr>
            <w:tcW w:w="319" w:type="pct"/>
            <w:tcBorders>
              <w:top w:val="nil"/>
              <w:left w:val="single" w:sz="8" w:space="0" w:color="auto"/>
              <w:bottom w:val="single" w:sz="4" w:space="0" w:color="auto"/>
              <w:right w:val="single" w:sz="4" w:space="0" w:color="auto"/>
            </w:tcBorders>
            <w:shd w:val="clear" w:color="auto" w:fill="auto"/>
            <w:hideMark/>
          </w:tcPr>
          <w:p w14:paraId="4540E1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651972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20" w:type="pct"/>
            <w:tcBorders>
              <w:top w:val="nil"/>
              <w:left w:val="single" w:sz="8" w:space="0" w:color="auto"/>
              <w:bottom w:val="single" w:sz="4" w:space="0" w:color="auto"/>
              <w:right w:val="single" w:sz="4" w:space="0" w:color="auto"/>
            </w:tcBorders>
            <w:shd w:val="clear" w:color="auto" w:fill="auto"/>
            <w:hideMark/>
          </w:tcPr>
          <w:p w14:paraId="1C4E67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336" w:type="pct"/>
            <w:tcBorders>
              <w:top w:val="nil"/>
              <w:left w:val="single" w:sz="8" w:space="0" w:color="auto"/>
              <w:bottom w:val="single" w:sz="4" w:space="0" w:color="auto"/>
              <w:right w:val="single" w:sz="4" w:space="0" w:color="auto"/>
            </w:tcBorders>
            <w:shd w:val="clear" w:color="auto" w:fill="auto"/>
            <w:hideMark/>
          </w:tcPr>
          <w:p w14:paraId="06E070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21" w:type="pct"/>
            <w:tcBorders>
              <w:top w:val="nil"/>
              <w:left w:val="single" w:sz="8" w:space="0" w:color="auto"/>
              <w:bottom w:val="single" w:sz="4" w:space="0" w:color="auto"/>
              <w:right w:val="single" w:sz="4" w:space="0" w:color="auto"/>
            </w:tcBorders>
            <w:shd w:val="clear" w:color="auto" w:fill="auto"/>
            <w:hideMark/>
          </w:tcPr>
          <w:p w14:paraId="6B53E7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w:t>
            </w:r>
          </w:p>
        </w:tc>
        <w:tc>
          <w:tcPr>
            <w:tcW w:w="335" w:type="pct"/>
            <w:tcBorders>
              <w:top w:val="nil"/>
              <w:left w:val="single" w:sz="8" w:space="0" w:color="auto"/>
              <w:bottom w:val="single" w:sz="4" w:space="0" w:color="auto"/>
              <w:right w:val="single" w:sz="4" w:space="0" w:color="auto"/>
            </w:tcBorders>
            <w:shd w:val="clear" w:color="auto" w:fill="auto"/>
            <w:hideMark/>
          </w:tcPr>
          <w:p w14:paraId="0CF624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5" w:type="pct"/>
            <w:tcBorders>
              <w:top w:val="nil"/>
              <w:left w:val="single" w:sz="8" w:space="0" w:color="auto"/>
              <w:bottom w:val="single" w:sz="4" w:space="0" w:color="auto"/>
              <w:right w:val="single" w:sz="4" w:space="0" w:color="auto"/>
            </w:tcBorders>
            <w:shd w:val="clear" w:color="auto" w:fill="auto"/>
            <w:hideMark/>
          </w:tcPr>
          <w:p w14:paraId="59EAD5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c>
          <w:tcPr>
            <w:tcW w:w="333" w:type="pct"/>
            <w:tcBorders>
              <w:top w:val="nil"/>
              <w:left w:val="single" w:sz="8" w:space="0" w:color="auto"/>
              <w:bottom w:val="single" w:sz="4" w:space="0" w:color="auto"/>
              <w:right w:val="single" w:sz="4" w:space="0" w:color="auto"/>
            </w:tcBorders>
            <w:shd w:val="clear" w:color="auto" w:fill="auto"/>
            <w:hideMark/>
          </w:tcPr>
          <w:p w14:paraId="210F32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336" w:type="pct"/>
            <w:tcBorders>
              <w:top w:val="nil"/>
              <w:left w:val="single" w:sz="8" w:space="0" w:color="auto"/>
              <w:bottom w:val="single" w:sz="4" w:space="0" w:color="auto"/>
              <w:right w:val="single" w:sz="4" w:space="0" w:color="auto"/>
            </w:tcBorders>
            <w:shd w:val="clear" w:color="auto" w:fill="auto"/>
            <w:hideMark/>
          </w:tcPr>
          <w:p w14:paraId="5F160B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330</w:t>
            </w:r>
          </w:p>
        </w:tc>
        <w:tc>
          <w:tcPr>
            <w:tcW w:w="330" w:type="pct"/>
            <w:tcBorders>
              <w:top w:val="nil"/>
              <w:left w:val="single" w:sz="8" w:space="0" w:color="auto"/>
              <w:bottom w:val="single" w:sz="4" w:space="0" w:color="auto"/>
              <w:right w:val="single" w:sz="4" w:space="0" w:color="auto"/>
            </w:tcBorders>
            <w:shd w:val="clear" w:color="auto" w:fill="auto"/>
            <w:hideMark/>
          </w:tcPr>
          <w:p w14:paraId="6BB0E7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r>
      <w:tr w:rsidR="0040789B" w:rsidRPr="0040789B" w14:paraId="3195D85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477A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IM013</w:t>
            </w:r>
          </w:p>
        </w:tc>
        <w:tc>
          <w:tcPr>
            <w:tcW w:w="1375" w:type="pct"/>
            <w:tcBorders>
              <w:top w:val="nil"/>
              <w:left w:val="nil"/>
              <w:bottom w:val="single" w:sz="4" w:space="0" w:color="auto"/>
              <w:right w:val="nil"/>
            </w:tcBorders>
            <w:shd w:val="clear" w:color="auto" w:fill="auto"/>
            <w:hideMark/>
          </w:tcPr>
          <w:p w14:paraId="7E2C48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ROTAVIRUS</w:t>
            </w:r>
          </w:p>
        </w:tc>
        <w:tc>
          <w:tcPr>
            <w:tcW w:w="319" w:type="pct"/>
            <w:tcBorders>
              <w:top w:val="nil"/>
              <w:left w:val="single" w:sz="8" w:space="0" w:color="auto"/>
              <w:bottom w:val="single" w:sz="4" w:space="0" w:color="auto"/>
              <w:right w:val="single" w:sz="4" w:space="0" w:color="auto"/>
            </w:tcBorders>
            <w:shd w:val="clear" w:color="auto" w:fill="auto"/>
            <w:hideMark/>
          </w:tcPr>
          <w:p w14:paraId="03E63A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3251DA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0" w:type="pct"/>
            <w:tcBorders>
              <w:top w:val="nil"/>
              <w:left w:val="single" w:sz="8" w:space="0" w:color="auto"/>
              <w:bottom w:val="single" w:sz="4" w:space="0" w:color="auto"/>
              <w:right w:val="single" w:sz="4" w:space="0" w:color="auto"/>
            </w:tcBorders>
            <w:shd w:val="clear" w:color="auto" w:fill="auto"/>
            <w:hideMark/>
          </w:tcPr>
          <w:p w14:paraId="0937AB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6" w:type="pct"/>
            <w:tcBorders>
              <w:top w:val="nil"/>
              <w:left w:val="single" w:sz="8" w:space="0" w:color="auto"/>
              <w:bottom w:val="single" w:sz="4" w:space="0" w:color="auto"/>
              <w:right w:val="single" w:sz="4" w:space="0" w:color="auto"/>
            </w:tcBorders>
            <w:shd w:val="clear" w:color="auto" w:fill="auto"/>
            <w:hideMark/>
          </w:tcPr>
          <w:p w14:paraId="37BF03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21" w:type="pct"/>
            <w:tcBorders>
              <w:top w:val="nil"/>
              <w:left w:val="single" w:sz="8" w:space="0" w:color="auto"/>
              <w:bottom w:val="single" w:sz="4" w:space="0" w:color="auto"/>
              <w:right w:val="single" w:sz="4" w:space="0" w:color="auto"/>
            </w:tcBorders>
            <w:shd w:val="clear" w:color="auto" w:fill="auto"/>
            <w:hideMark/>
          </w:tcPr>
          <w:p w14:paraId="35FB9C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5" w:type="pct"/>
            <w:tcBorders>
              <w:top w:val="nil"/>
              <w:left w:val="single" w:sz="8" w:space="0" w:color="auto"/>
              <w:bottom w:val="single" w:sz="4" w:space="0" w:color="auto"/>
              <w:right w:val="single" w:sz="4" w:space="0" w:color="auto"/>
            </w:tcBorders>
            <w:shd w:val="clear" w:color="auto" w:fill="auto"/>
            <w:hideMark/>
          </w:tcPr>
          <w:p w14:paraId="10AE85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35" w:type="pct"/>
            <w:tcBorders>
              <w:top w:val="nil"/>
              <w:left w:val="single" w:sz="8" w:space="0" w:color="auto"/>
              <w:bottom w:val="single" w:sz="4" w:space="0" w:color="auto"/>
              <w:right w:val="single" w:sz="4" w:space="0" w:color="auto"/>
            </w:tcBorders>
            <w:shd w:val="clear" w:color="auto" w:fill="auto"/>
            <w:hideMark/>
          </w:tcPr>
          <w:p w14:paraId="12324A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3" w:type="pct"/>
            <w:tcBorders>
              <w:top w:val="nil"/>
              <w:left w:val="single" w:sz="8" w:space="0" w:color="auto"/>
              <w:bottom w:val="single" w:sz="4" w:space="0" w:color="auto"/>
              <w:right w:val="single" w:sz="4" w:space="0" w:color="auto"/>
            </w:tcBorders>
            <w:shd w:val="clear" w:color="auto" w:fill="auto"/>
            <w:hideMark/>
          </w:tcPr>
          <w:p w14:paraId="2E6BFA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6" w:type="pct"/>
            <w:tcBorders>
              <w:top w:val="nil"/>
              <w:left w:val="single" w:sz="8" w:space="0" w:color="auto"/>
              <w:bottom w:val="single" w:sz="4" w:space="0" w:color="auto"/>
              <w:right w:val="single" w:sz="4" w:space="0" w:color="auto"/>
            </w:tcBorders>
            <w:shd w:val="clear" w:color="auto" w:fill="auto"/>
            <w:hideMark/>
          </w:tcPr>
          <w:p w14:paraId="7F8084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0" w:type="pct"/>
            <w:tcBorders>
              <w:top w:val="nil"/>
              <w:left w:val="single" w:sz="8" w:space="0" w:color="auto"/>
              <w:bottom w:val="single" w:sz="4" w:space="0" w:color="auto"/>
              <w:right w:val="single" w:sz="4" w:space="0" w:color="auto"/>
            </w:tcBorders>
            <w:shd w:val="clear" w:color="auto" w:fill="auto"/>
            <w:hideMark/>
          </w:tcPr>
          <w:p w14:paraId="006805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r>
      <w:tr w:rsidR="0040789B" w:rsidRPr="0040789B" w14:paraId="470DFB1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C99C3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BI000</w:t>
            </w:r>
          </w:p>
        </w:tc>
        <w:tc>
          <w:tcPr>
            <w:tcW w:w="1375" w:type="pct"/>
            <w:tcBorders>
              <w:top w:val="nil"/>
              <w:left w:val="nil"/>
              <w:bottom w:val="single" w:sz="4" w:space="0" w:color="auto"/>
              <w:right w:val="nil"/>
            </w:tcBorders>
            <w:shd w:val="clear" w:color="auto" w:fill="auto"/>
            <w:hideMark/>
          </w:tcPr>
          <w:p w14:paraId="11E8F1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BIOQUÍMICA</w:t>
            </w:r>
          </w:p>
        </w:tc>
        <w:tc>
          <w:tcPr>
            <w:tcW w:w="319" w:type="pct"/>
            <w:tcBorders>
              <w:top w:val="nil"/>
              <w:left w:val="single" w:sz="8" w:space="0" w:color="auto"/>
              <w:bottom w:val="single" w:sz="4" w:space="0" w:color="auto"/>
              <w:right w:val="single" w:sz="4" w:space="0" w:color="auto"/>
            </w:tcBorders>
            <w:shd w:val="clear" w:color="auto" w:fill="auto"/>
            <w:hideMark/>
          </w:tcPr>
          <w:p w14:paraId="307620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ED909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273DD8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AA75B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5172DA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E3ADD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35A31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663ADB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B1399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9F354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D7D3E3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E675A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BI001</w:t>
            </w:r>
          </w:p>
        </w:tc>
        <w:tc>
          <w:tcPr>
            <w:tcW w:w="1375" w:type="pct"/>
            <w:tcBorders>
              <w:top w:val="nil"/>
              <w:left w:val="nil"/>
              <w:bottom w:val="single" w:sz="4" w:space="0" w:color="auto"/>
              <w:right w:val="nil"/>
            </w:tcBorders>
            <w:shd w:val="clear" w:color="auto" w:fill="auto"/>
            <w:hideMark/>
          </w:tcPr>
          <w:p w14:paraId="5E041D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GLUCOSA</w:t>
            </w:r>
          </w:p>
        </w:tc>
        <w:tc>
          <w:tcPr>
            <w:tcW w:w="319" w:type="pct"/>
            <w:tcBorders>
              <w:top w:val="nil"/>
              <w:left w:val="single" w:sz="8" w:space="0" w:color="auto"/>
              <w:bottom w:val="single" w:sz="4" w:space="0" w:color="auto"/>
              <w:right w:val="single" w:sz="4" w:space="0" w:color="auto"/>
            </w:tcBorders>
            <w:shd w:val="clear" w:color="auto" w:fill="auto"/>
            <w:hideMark/>
          </w:tcPr>
          <w:p w14:paraId="5EEF69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21AEDF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4CC09A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13F99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6A0093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332C3B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42ED46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3" w:type="pct"/>
            <w:tcBorders>
              <w:top w:val="nil"/>
              <w:left w:val="single" w:sz="8" w:space="0" w:color="auto"/>
              <w:bottom w:val="single" w:sz="4" w:space="0" w:color="auto"/>
              <w:right w:val="single" w:sz="4" w:space="0" w:color="auto"/>
            </w:tcBorders>
            <w:shd w:val="clear" w:color="auto" w:fill="auto"/>
            <w:hideMark/>
          </w:tcPr>
          <w:p w14:paraId="23C045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222DEB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0" w:type="pct"/>
            <w:tcBorders>
              <w:top w:val="nil"/>
              <w:left w:val="single" w:sz="8" w:space="0" w:color="auto"/>
              <w:bottom w:val="single" w:sz="4" w:space="0" w:color="auto"/>
              <w:right w:val="single" w:sz="4" w:space="0" w:color="auto"/>
            </w:tcBorders>
            <w:shd w:val="clear" w:color="auto" w:fill="auto"/>
            <w:hideMark/>
          </w:tcPr>
          <w:p w14:paraId="56AE08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r>
      <w:tr w:rsidR="0040789B" w:rsidRPr="0040789B" w14:paraId="35C32E8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8C83B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BI002</w:t>
            </w:r>
          </w:p>
        </w:tc>
        <w:tc>
          <w:tcPr>
            <w:tcW w:w="1375" w:type="pct"/>
            <w:tcBorders>
              <w:top w:val="nil"/>
              <w:left w:val="nil"/>
              <w:bottom w:val="single" w:sz="4" w:space="0" w:color="auto"/>
              <w:right w:val="nil"/>
            </w:tcBorders>
            <w:shd w:val="clear" w:color="auto" w:fill="auto"/>
            <w:hideMark/>
          </w:tcPr>
          <w:p w14:paraId="34919D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GLUCOSA POSTPRANDIAL</w:t>
            </w:r>
          </w:p>
        </w:tc>
        <w:tc>
          <w:tcPr>
            <w:tcW w:w="319" w:type="pct"/>
            <w:tcBorders>
              <w:top w:val="nil"/>
              <w:left w:val="single" w:sz="8" w:space="0" w:color="auto"/>
              <w:bottom w:val="single" w:sz="4" w:space="0" w:color="auto"/>
              <w:right w:val="single" w:sz="4" w:space="0" w:color="auto"/>
            </w:tcBorders>
            <w:shd w:val="clear" w:color="auto" w:fill="auto"/>
            <w:hideMark/>
          </w:tcPr>
          <w:p w14:paraId="51517E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3E7179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2247B6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343013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336BE3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4D0415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30AB1B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2F549E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5C55F5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68BD00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7AE64F6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DC9C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BI003</w:t>
            </w:r>
          </w:p>
        </w:tc>
        <w:tc>
          <w:tcPr>
            <w:tcW w:w="1375" w:type="pct"/>
            <w:tcBorders>
              <w:top w:val="nil"/>
              <w:left w:val="nil"/>
              <w:bottom w:val="single" w:sz="4" w:space="0" w:color="auto"/>
              <w:right w:val="nil"/>
            </w:tcBorders>
            <w:shd w:val="clear" w:color="auto" w:fill="auto"/>
            <w:hideMark/>
          </w:tcPr>
          <w:p w14:paraId="796CC1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CURVA DE TOLERANCIA A LA GLUCOSA 3 HORAS</w:t>
            </w:r>
          </w:p>
        </w:tc>
        <w:tc>
          <w:tcPr>
            <w:tcW w:w="319" w:type="pct"/>
            <w:tcBorders>
              <w:top w:val="nil"/>
              <w:left w:val="single" w:sz="8" w:space="0" w:color="auto"/>
              <w:bottom w:val="single" w:sz="4" w:space="0" w:color="auto"/>
              <w:right w:val="single" w:sz="4" w:space="0" w:color="auto"/>
            </w:tcBorders>
            <w:shd w:val="clear" w:color="auto" w:fill="auto"/>
            <w:hideMark/>
          </w:tcPr>
          <w:p w14:paraId="5C54A7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36BDD4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2B93DD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62A6CC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21" w:type="pct"/>
            <w:tcBorders>
              <w:top w:val="nil"/>
              <w:left w:val="single" w:sz="8" w:space="0" w:color="auto"/>
              <w:bottom w:val="single" w:sz="4" w:space="0" w:color="auto"/>
              <w:right w:val="single" w:sz="4" w:space="0" w:color="auto"/>
            </w:tcBorders>
            <w:shd w:val="clear" w:color="auto" w:fill="auto"/>
            <w:hideMark/>
          </w:tcPr>
          <w:p w14:paraId="341079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5" w:type="pct"/>
            <w:tcBorders>
              <w:top w:val="nil"/>
              <w:left w:val="single" w:sz="8" w:space="0" w:color="auto"/>
              <w:bottom w:val="single" w:sz="4" w:space="0" w:color="auto"/>
              <w:right w:val="single" w:sz="4" w:space="0" w:color="auto"/>
            </w:tcBorders>
            <w:shd w:val="clear" w:color="auto" w:fill="auto"/>
            <w:hideMark/>
          </w:tcPr>
          <w:p w14:paraId="77031F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5" w:type="pct"/>
            <w:tcBorders>
              <w:top w:val="nil"/>
              <w:left w:val="single" w:sz="8" w:space="0" w:color="auto"/>
              <w:bottom w:val="single" w:sz="4" w:space="0" w:color="auto"/>
              <w:right w:val="single" w:sz="4" w:space="0" w:color="auto"/>
            </w:tcBorders>
            <w:shd w:val="clear" w:color="auto" w:fill="auto"/>
            <w:hideMark/>
          </w:tcPr>
          <w:p w14:paraId="4DD3ED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3" w:type="pct"/>
            <w:tcBorders>
              <w:top w:val="nil"/>
              <w:left w:val="single" w:sz="8" w:space="0" w:color="auto"/>
              <w:bottom w:val="single" w:sz="4" w:space="0" w:color="auto"/>
              <w:right w:val="single" w:sz="4" w:space="0" w:color="auto"/>
            </w:tcBorders>
            <w:shd w:val="clear" w:color="auto" w:fill="auto"/>
            <w:hideMark/>
          </w:tcPr>
          <w:p w14:paraId="564BAB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6" w:type="pct"/>
            <w:tcBorders>
              <w:top w:val="nil"/>
              <w:left w:val="single" w:sz="8" w:space="0" w:color="auto"/>
              <w:bottom w:val="single" w:sz="4" w:space="0" w:color="auto"/>
              <w:right w:val="single" w:sz="4" w:space="0" w:color="auto"/>
            </w:tcBorders>
            <w:shd w:val="clear" w:color="auto" w:fill="auto"/>
            <w:hideMark/>
          </w:tcPr>
          <w:p w14:paraId="2FF3EA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0" w:type="pct"/>
            <w:tcBorders>
              <w:top w:val="nil"/>
              <w:left w:val="single" w:sz="8" w:space="0" w:color="auto"/>
              <w:bottom w:val="single" w:sz="4" w:space="0" w:color="auto"/>
              <w:right w:val="single" w:sz="4" w:space="0" w:color="auto"/>
            </w:tcBorders>
            <w:shd w:val="clear" w:color="auto" w:fill="auto"/>
            <w:hideMark/>
          </w:tcPr>
          <w:p w14:paraId="3B710C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r>
      <w:tr w:rsidR="0040789B" w:rsidRPr="0040789B" w14:paraId="7278AEC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0807E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BI004</w:t>
            </w:r>
          </w:p>
        </w:tc>
        <w:tc>
          <w:tcPr>
            <w:tcW w:w="1375" w:type="pct"/>
            <w:tcBorders>
              <w:top w:val="nil"/>
              <w:left w:val="nil"/>
              <w:bottom w:val="single" w:sz="4" w:space="0" w:color="auto"/>
              <w:right w:val="nil"/>
            </w:tcBorders>
            <w:shd w:val="clear" w:color="auto" w:fill="auto"/>
            <w:hideMark/>
          </w:tcPr>
          <w:p w14:paraId="0C889A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UREA</w:t>
            </w:r>
          </w:p>
        </w:tc>
        <w:tc>
          <w:tcPr>
            <w:tcW w:w="319" w:type="pct"/>
            <w:tcBorders>
              <w:top w:val="nil"/>
              <w:left w:val="single" w:sz="8" w:space="0" w:color="auto"/>
              <w:bottom w:val="single" w:sz="4" w:space="0" w:color="auto"/>
              <w:right w:val="single" w:sz="4" w:space="0" w:color="auto"/>
            </w:tcBorders>
            <w:shd w:val="clear" w:color="auto" w:fill="auto"/>
            <w:hideMark/>
          </w:tcPr>
          <w:p w14:paraId="6F9AF5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26D7EE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44F18A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0156D6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1" w:type="pct"/>
            <w:tcBorders>
              <w:top w:val="nil"/>
              <w:left w:val="single" w:sz="8" w:space="0" w:color="auto"/>
              <w:bottom w:val="single" w:sz="4" w:space="0" w:color="auto"/>
              <w:right w:val="single" w:sz="4" w:space="0" w:color="auto"/>
            </w:tcBorders>
            <w:shd w:val="clear" w:color="auto" w:fill="auto"/>
            <w:hideMark/>
          </w:tcPr>
          <w:p w14:paraId="7B6535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5" w:type="pct"/>
            <w:tcBorders>
              <w:top w:val="nil"/>
              <w:left w:val="single" w:sz="8" w:space="0" w:color="auto"/>
              <w:bottom w:val="single" w:sz="4" w:space="0" w:color="auto"/>
              <w:right w:val="single" w:sz="4" w:space="0" w:color="auto"/>
            </w:tcBorders>
            <w:shd w:val="clear" w:color="auto" w:fill="auto"/>
            <w:hideMark/>
          </w:tcPr>
          <w:p w14:paraId="74D0C5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5" w:type="pct"/>
            <w:tcBorders>
              <w:top w:val="nil"/>
              <w:left w:val="single" w:sz="8" w:space="0" w:color="auto"/>
              <w:bottom w:val="single" w:sz="4" w:space="0" w:color="auto"/>
              <w:right w:val="single" w:sz="4" w:space="0" w:color="auto"/>
            </w:tcBorders>
            <w:shd w:val="clear" w:color="auto" w:fill="auto"/>
            <w:hideMark/>
          </w:tcPr>
          <w:p w14:paraId="0828CC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3" w:type="pct"/>
            <w:tcBorders>
              <w:top w:val="nil"/>
              <w:left w:val="single" w:sz="8" w:space="0" w:color="auto"/>
              <w:bottom w:val="single" w:sz="4" w:space="0" w:color="auto"/>
              <w:right w:val="single" w:sz="4" w:space="0" w:color="auto"/>
            </w:tcBorders>
            <w:shd w:val="clear" w:color="auto" w:fill="auto"/>
            <w:hideMark/>
          </w:tcPr>
          <w:p w14:paraId="202BC8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4AC377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0" w:type="pct"/>
            <w:tcBorders>
              <w:top w:val="nil"/>
              <w:left w:val="single" w:sz="8" w:space="0" w:color="auto"/>
              <w:bottom w:val="single" w:sz="4" w:space="0" w:color="auto"/>
              <w:right w:val="single" w:sz="4" w:space="0" w:color="auto"/>
            </w:tcBorders>
            <w:shd w:val="clear" w:color="auto" w:fill="auto"/>
            <w:hideMark/>
          </w:tcPr>
          <w:p w14:paraId="47C1D7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r>
      <w:tr w:rsidR="0040789B" w:rsidRPr="0040789B" w14:paraId="7C038C3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D694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BI005</w:t>
            </w:r>
          </w:p>
        </w:tc>
        <w:tc>
          <w:tcPr>
            <w:tcW w:w="1375" w:type="pct"/>
            <w:tcBorders>
              <w:top w:val="nil"/>
              <w:left w:val="nil"/>
              <w:bottom w:val="single" w:sz="4" w:space="0" w:color="auto"/>
              <w:right w:val="nil"/>
            </w:tcBorders>
            <w:shd w:val="clear" w:color="auto" w:fill="auto"/>
            <w:hideMark/>
          </w:tcPr>
          <w:p w14:paraId="34F911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NITRÓGENO URÉICO</w:t>
            </w:r>
          </w:p>
        </w:tc>
        <w:tc>
          <w:tcPr>
            <w:tcW w:w="319" w:type="pct"/>
            <w:tcBorders>
              <w:top w:val="nil"/>
              <w:left w:val="single" w:sz="8" w:space="0" w:color="auto"/>
              <w:bottom w:val="single" w:sz="4" w:space="0" w:color="auto"/>
              <w:right w:val="single" w:sz="4" w:space="0" w:color="auto"/>
            </w:tcBorders>
            <w:shd w:val="clear" w:color="auto" w:fill="auto"/>
            <w:hideMark/>
          </w:tcPr>
          <w:p w14:paraId="52110B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730161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170720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077C91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1" w:type="pct"/>
            <w:tcBorders>
              <w:top w:val="nil"/>
              <w:left w:val="single" w:sz="8" w:space="0" w:color="auto"/>
              <w:bottom w:val="single" w:sz="4" w:space="0" w:color="auto"/>
              <w:right w:val="single" w:sz="4" w:space="0" w:color="auto"/>
            </w:tcBorders>
            <w:shd w:val="clear" w:color="auto" w:fill="auto"/>
            <w:hideMark/>
          </w:tcPr>
          <w:p w14:paraId="50F5A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5" w:type="pct"/>
            <w:tcBorders>
              <w:top w:val="nil"/>
              <w:left w:val="single" w:sz="8" w:space="0" w:color="auto"/>
              <w:bottom w:val="single" w:sz="4" w:space="0" w:color="auto"/>
              <w:right w:val="single" w:sz="4" w:space="0" w:color="auto"/>
            </w:tcBorders>
            <w:shd w:val="clear" w:color="auto" w:fill="auto"/>
            <w:hideMark/>
          </w:tcPr>
          <w:p w14:paraId="7C4363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5" w:type="pct"/>
            <w:tcBorders>
              <w:top w:val="nil"/>
              <w:left w:val="single" w:sz="8" w:space="0" w:color="auto"/>
              <w:bottom w:val="single" w:sz="4" w:space="0" w:color="auto"/>
              <w:right w:val="single" w:sz="4" w:space="0" w:color="auto"/>
            </w:tcBorders>
            <w:shd w:val="clear" w:color="auto" w:fill="auto"/>
            <w:hideMark/>
          </w:tcPr>
          <w:p w14:paraId="404FFD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3" w:type="pct"/>
            <w:tcBorders>
              <w:top w:val="nil"/>
              <w:left w:val="single" w:sz="8" w:space="0" w:color="auto"/>
              <w:bottom w:val="single" w:sz="4" w:space="0" w:color="auto"/>
              <w:right w:val="single" w:sz="4" w:space="0" w:color="auto"/>
            </w:tcBorders>
            <w:shd w:val="clear" w:color="auto" w:fill="auto"/>
            <w:hideMark/>
          </w:tcPr>
          <w:p w14:paraId="57B0B4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310707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0" w:type="pct"/>
            <w:tcBorders>
              <w:top w:val="nil"/>
              <w:left w:val="single" w:sz="8" w:space="0" w:color="auto"/>
              <w:bottom w:val="single" w:sz="4" w:space="0" w:color="auto"/>
              <w:right w:val="single" w:sz="4" w:space="0" w:color="auto"/>
            </w:tcBorders>
            <w:shd w:val="clear" w:color="auto" w:fill="auto"/>
            <w:hideMark/>
          </w:tcPr>
          <w:p w14:paraId="75BD58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r>
      <w:tr w:rsidR="0040789B" w:rsidRPr="0040789B" w14:paraId="3B1C66A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F2787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BI006</w:t>
            </w:r>
          </w:p>
        </w:tc>
        <w:tc>
          <w:tcPr>
            <w:tcW w:w="1375" w:type="pct"/>
            <w:tcBorders>
              <w:top w:val="nil"/>
              <w:left w:val="nil"/>
              <w:bottom w:val="single" w:sz="4" w:space="0" w:color="auto"/>
              <w:right w:val="nil"/>
            </w:tcBorders>
            <w:shd w:val="clear" w:color="auto" w:fill="auto"/>
            <w:hideMark/>
          </w:tcPr>
          <w:p w14:paraId="1A7D92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CREATININA</w:t>
            </w:r>
          </w:p>
        </w:tc>
        <w:tc>
          <w:tcPr>
            <w:tcW w:w="319" w:type="pct"/>
            <w:tcBorders>
              <w:top w:val="nil"/>
              <w:left w:val="single" w:sz="8" w:space="0" w:color="auto"/>
              <w:bottom w:val="single" w:sz="4" w:space="0" w:color="auto"/>
              <w:right w:val="single" w:sz="4" w:space="0" w:color="auto"/>
            </w:tcBorders>
            <w:shd w:val="clear" w:color="auto" w:fill="auto"/>
            <w:hideMark/>
          </w:tcPr>
          <w:p w14:paraId="5E6AEF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477107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563ED1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42F915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68C0EA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4BF614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3A7B8A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3" w:type="pct"/>
            <w:tcBorders>
              <w:top w:val="nil"/>
              <w:left w:val="single" w:sz="8" w:space="0" w:color="auto"/>
              <w:bottom w:val="single" w:sz="4" w:space="0" w:color="auto"/>
              <w:right w:val="single" w:sz="4" w:space="0" w:color="auto"/>
            </w:tcBorders>
            <w:shd w:val="clear" w:color="auto" w:fill="auto"/>
            <w:hideMark/>
          </w:tcPr>
          <w:p w14:paraId="307EDF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0E55AA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0" w:type="pct"/>
            <w:tcBorders>
              <w:top w:val="nil"/>
              <w:left w:val="single" w:sz="8" w:space="0" w:color="auto"/>
              <w:bottom w:val="single" w:sz="4" w:space="0" w:color="auto"/>
              <w:right w:val="single" w:sz="4" w:space="0" w:color="auto"/>
            </w:tcBorders>
            <w:shd w:val="clear" w:color="auto" w:fill="auto"/>
            <w:hideMark/>
          </w:tcPr>
          <w:p w14:paraId="077C00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r>
      <w:tr w:rsidR="0040789B" w:rsidRPr="0040789B" w14:paraId="71444EB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B9A9E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BI007</w:t>
            </w:r>
          </w:p>
        </w:tc>
        <w:tc>
          <w:tcPr>
            <w:tcW w:w="1375" w:type="pct"/>
            <w:tcBorders>
              <w:top w:val="nil"/>
              <w:left w:val="nil"/>
              <w:bottom w:val="single" w:sz="4" w:space="0" w:color="auto"/>
              <w:right w:val="nil"/>
            </w:tcBorders>
            <w:shd w:val="clear" w:color="auto" w:fill="auto"/>
            <w:hideMark/>
          </w:tcPr>
          <w:p w14:paraId="05B34D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ÁCIDO ÚRICO SÉRICO</w:t>
            </w:r>
          </w:p>
        </w:tc>
        <w:tc>
          <w:tcPr>
            <w:tcW w:w="319" w:type="pct"/>
            <w:tcBorders>
              <w:top w:val="nil"/>
              <w:left w:val="single" w:sz="8" w:space="0" w:color="auto"/>
              <w:bottom w:val="single" w:sz="4" w:space="0" w:color="auto"/>
              <w:right w:val="single" w:sz="4" w:space="0" w:color="auto"/>
            </w:tcBorders>
            <w:shd w:val="clear" w:color="auto" w:fill="auto"/>
            <w:hideMark/>
          </w:tcPr>
          <w:p w14:paraId="4AB260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381F9A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2F8179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15160F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0A634D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1E9BBE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57E82C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010FBC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53BFCD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003E4E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4157AEB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8D8D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BI008</w:t>
            </w:r>
          </w:p>
        </w:tc>
        <w:tc>
          <w:tcPr>
            <w:tcW w:w="1375" w:type="pct"/>
            <w:tcBorders>
              <w:top w:val="nil"/>
              <w:left w:val="nil"/>
              <w:bottom w:val="single" w:sz="4" w:space="0" w:color="auto"/>
              <w:right w:val="nil"/>
            </w:tcBorders>
            <w:shd w:val="clear" w:color="auto" w:fill="auto"/>
            <w:hideMark/>
          </w:tcPr>
          <w:p w14:paraId="257DB5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BILIRRUBINAS (DIRECTA E INDIRECTA)</w:t>
            </w:r>
          </w:p>
        </w:tc>
        <w:tc>
          <w:tcPr>
            <w:tcW w:w="319" w:type="pct"/>
            <w:tcBorders>
              <w:top w:val="nil"/>
              <w:left w:val="single" w:sz="8" w:space="0" w:color="auto"/>
              <w:bottom w:val="single" w:sz="4" w:space="0" w:color="auto"/>
              <w:right w:val="single" w:sz="4" w:space="0" w:color="auto"/>
            </w:tcBorders>
            <w:shd w:val="clear" w:color="auto" w:fill="auto"/>
            <w:hideMark/>
          </w:tcPr>
          <w:p w14:paraId="62A882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7598FB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08E252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6D94D1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1" w:type="pct"/>
            <w:tcBorders>
              <w:top w:val="nil"/>
              <w:left w:val="single" w:sz="8" w:space="0" w:color="auto"/>
              <w:bottom w:val="single" w:sz="4" w:space="0" w:color="auto"/>
              <w:right w:val="single" w:sz="4" w:space="0" w:color="auto"/>
            </w:tcBorders>
            <w:shd w:val="clear" w:color="auto" w:fill="auto"/>
            <w:hideMark/>
          </w:tcPr>
          <w:p w14:paraId="01444E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5" w:type="pct"/>
            <w:tcBorders>
              <w:top w:val="nil"/>
              <w:left w:val="single" w:sz="8" w:space="0" w:color="auto"/>
              <w:bottom w:val="single" w:sz="4" w:space="0" w:color="auto"/>
              <w:right w:val="single" w:sz="4" w:space="0" w:color="auto"/>
            </w:tcBorders>
            <w:shd w:val="clear" w:color="auto" w:fill="auto"/>
            <w:hideMark/>
          </w:tcPr>
          <w:p w14:paraId="348638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5" w:type="pct"/>
            <w:tcBorders>
              <w:top w:val="nil"/>
              <w:left w:val="single" w:sz="8" w:space="0" w:color="auto"/>
              <w:bottom w:val="single" w:sz="4" w:space="0" w:color="auto"/>
              <w:right w:val="single" w:sz="4" w:space="0" w:color="auto"/>
            </w:tcBorders>
            <w:shd w:val="clear" w:color="auto" w:fill="auto"/>
            <w:hideMark/>
          </w:tcPr>
          <w:p w14:paraId="1C31CE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3" w:type="pct"/>
            <w:tcBorders>
              <w:top w:val="nil"/>
              <w:left w:val="single" w:sz="8" w:space="0" w:color="auto"/>
              <w:bottom w:val="single" w:sz="4" w:space="0" w:color="auto"/>
              <w:right w:val="single" w:sz="4" w:space="0" w:color="auto"/>
            </w:tcBorders>
            <w:shd w:val="clear" w:color="auto" w:fill="auto"/>
            <w:hideMark/>
          </w:tcPr>
          <w:p w14:paraId="3DDB61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2443C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0" w:type="pct"/>
            <w:tcBorders>
              <w:top w:val="nil"/>
              <w:left w:val="single" w:sz="8" w:space="0" w:color="auto"/>
              <w:bottom w:val="single" w:sz="4" w:space="0" w:color="auto"/>
              <w:right w:val="single" w:sz="4" w:space="0" w:color="auto"/>
            </w:tcBorders>
            <w:shd w:val="clear" w:color="auto" w:fill="auto"/>
            <w:hideMark/>
          </w:tcPr>
          <w:p w14:paraId="57BE79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r>
      <w:tr w:rsidR="0040789B" w:rsidRPr="0040789B" w14:paraId="217B70B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D5AE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BI009</w:t>
            </w:r>
          </w:p>
        </w:tc>
        <w:tc>
          <w:tcPr>
            <w:tcW w:w="1375" w:type="pct"/>
            <w:tcBorders>
              <w:top w:val="nil"/>
              <w:left w:val="nil"/>
              <w:bottom w:val="single" w:sz="4" w:space="0" w:color="auto"/>
              <w:right w:val="nil"/>
            </w:tcBorders>
            <w:shd w:val="clear" w:color="auto" w:fill="auto"/>
            <w:hideMark/>
          </w:tcPr>
          <w:p w14:paraId="2F8E2A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ALBÚMINA</w:t>
            </w:r>
          </w:p>
        </w:tc>
        <w:tc>
          <w:tcPr>
            <w:tcW w:w="319" w:type="pct"/>
            <w:tcBorders>
              <w:top w:val="nil"/>
              <w:left w:val="single" w:sz="8" w:space="0" w:color="auto"/>
              <w:bottom w:val="single" w:sz="4" w:space="0" w:color="auto"/>
              <w:right w:val="single" w:sz="4" w:space="0" w:color="auto"/>
            </w:tcBorders>
            <w:shd w:val="clear" w:color="auto" w:fill="auto"/>
            <w:hideMark/>
          </w:tcPr>
          <w:p w14:paraId="7C139D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179A7B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1C8C1A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45DBAE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17D4CD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59DE18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386759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6FD344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170018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79C1F9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7704F19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7A0CB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BI010</w:t>
            </w:r>
          </w:p>
        </w:tc>
        <w:tc>
          <w:tcPr>
            <w:tcW w:w="1375" w:type="pct"/>
            <w:tcBorders>
              <w:top w:val="nil"/>
              <w:left w:val="nil"/>
              <w:bottom w:val="single" w:sz="4" w:space="0" w:color="auto"/>
              <w:right w:val="nil"/>
            </w:tcBorders>
            <w:shd w:val="clear" w:color="auto" w:fill="auto"/>
            <w:hideMark/>
          </w:tcPr>
          <w:p w14:paraId="0EA889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GLOBULINAS</w:t>
            </w:r>
          </w:p>
        </w:tc>
        <w:tc>
          <w:tcPr>
            <w:tcW w:w="319" w:type="pct"/>
            <w:tcBorders>
              <w:top w:val="nil"/>
              <w:left w:val="single" w:sz="8" w:space="0" w:color="auto"/>
              <w:bottom w:val="single" w:sz="4" w:space="0" w:color="auto"/>
              <w:right w:val="single" w:sz="4" w:space="0" w:color="auto"/>
            </w:tcBorders>
            <w:shd w:val="clear" w:color="auto" w:fill="auto"/>
            <w:hideMark/>
          </w:tcPr>
          <w:p w14:paraId="72B5DE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461E1B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0C2003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432280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1DB56D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5437C1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7A04C7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2453E2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6" w:type="pct"/>
            <w:tcBorders>
              <w:top w:val="nil"/>
              <w:left w:val="single" w:sz="8" w:space="0" w:color="auto"/>
              <w:bottom w:val="single" w:sz="4" w:space="0" w:color="auto"/>
              <w:right w:val="single" w:sz="4" w:space="0" w:color="auto"/>
            </w:tcBorders>
            <w:shd w:val="clear" w:color="auto" w:fill="auto"/>
            <w:hideMark/>
          </w:tcPr>
          <w:p w14:paraId="412FF6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0" w:type="pct"/>
            <w:tcBorders>
              <w:top w:val="nil"/>
              <w:left w:val="single" w:sz="8" w:space="0" w:color="auto"/>
              <w:bottom w:val="single" w:sz="4" w:space="0" w:color="auto"/>
              <w:right w:val="single" w:sz="4" w:space="0" w:color="auto"/>
            </w:tcBorders>
            <w:shd w:val="clear" w:color="auto" w:fill="auto"/>
            <w:hideMark/>
          </w:tcPr>
          <w:p w14:paraId="680085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40789B" w:rsidRPr="0040789B" w14:paraId="1FC5312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B52C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BI011</w:t>
            </w:r>
          </w:p>
        </w:tc>
        <w:tc>
          <w:tcPr>
            <w:tcW w:w="1375" w:type="pct"/>
            <w:tcBorders>
              <w:top w:val="nil"/>
              <w:left w:val="nil"/>
              <w:bottom w:val="single" w:sz="4" w:space="0" w:color="auto"/>
              <w:right w:val="nil"/>
            </w:tcBorders>
            <w:shd w:val="clear" w:color="auto" w:fill="auto"/>
            <w:hideMark/>
          </w:tcPr>
          <w:p w14:paraId="28672A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COLESTEROL TOTAL</w:t>
            </w:r>
          </w:p>
        </w:tc>
        <w:tc>
          <w:tcPr>
            <w:tcW w:w="319" w:type="pct"/>
            <w:tcBorders>
              <w:top w:val="nil"/>
              <w:left w:val="single" w:sz="8" w:space="0" w:color="auto"/>
              <w:bottom w:val="single" w:sz="4" w:space="0" w:color="auto"/>
              <w:right w:val="single" w:sz="4" w:space="0" w:color="auto"/>
            </w:tcBorders>
            <w:shd w:val="clear" w:color="auto" w:fill="auto"/>
            <w:hideMark/>
          </w:tcPr>
          <w:p w14:paraId="18DA9E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160364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1B303A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36" w:type="pct"/>
            <w:tcBorders>
              <w:top w:val="nil"/>
              <w:left w:val="single" w:sz="8" w:space="0" w:color="auto"/>
              <w:bottom w:val="single" w:sz="4" w:space="0" w:color="auto"/>
              <w:right w:val="single" w:sz="4" w:space="0" w:color="auto"/>
            </w:tcBorders>
            <w:shd w:val="clear" w:color="auto" w:fill="auto"/>
            <w:hideMark/>
          </w:tcPr>
          <w:p w14:paraId="24538E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348B73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5" w:type="pct"/>
            <w:tcBorders>
              <w:top w:val="nil"/>
              <w:left w:val="single" w:sz="8" w:space="0" w:color="auto"/>
              <w:bottom w:val="single" w:sz="4" w:space="0" w:color="auto"/>
              <w:right w:val="single" w:sz="4" w:space="0" w:color="auto"/>
            </w:tcBorders>
            <w:shd w:val="clear" w:color="auto" w:fill="auto"/>
            <w:hideMark/>
          </w:tcPr>
          <w:p w14:paraId="64DC58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5" w:type="pct"/>
            <w:tcBorders>
              <w:top w:val="nil"/>
              <w:left w:val="single" w:sz="8" w:space="0" w:color="auto"/>
              <w:bottom w:val="single" w:sz="4" w:space="0" w:color="auto"/>
              <w:right w:val="single" w:sz="4" w:space="0" w:color="auto"/>
            </w:tcBorders>
            <w:shd w:val="clear" w:color="auto" w:fill="auto"/>
            <w:hideMark/>
          </w:tcPr>
          <w:p w14:paraId="744427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3" w:type="pct"/>
            <w:tcBorders>
              <w:top w:val="nil"/>
              <w:left w:val="single" w:sz="8" w:space="0" w:color="auto"/>
              <w:bottom w:val="single" w:sz="4" w:space="0" w:color="auto"/>
              <w:right w:val="single" w:sz="4" w:space="0" w:color="auto"/>
            </w:tcBorders>
            <w:shd w:val="clear" w:color="auto" w:fill="auto"/>
            <w:hideMark/>
          </w:tcPr>
          <w:p w14:paraId="75A529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5C2908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0" w:type="pct"/>
            <w:tcBorders>
              <w:top w:val="nil"/>
              <w:left w:val="single" w:sz="8" w:space="0" w:color="auto"/>
              <w:bottom w:val="single" w:sz="4" w:space="0" w:color="auto"/>
              <w:right w:val="single" w:sz="4" w:space="0" w:color="auto"/>
            </w:tcBorders>
            <w:shd w:val="clear" w:color="auto" w:fill="auto"/>
            <w:hideMark/>
          </w:tcPr>
          <w:p w14:paraId="2D4734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r>
      <w:tr w:rsidR="0040789B" w:rsidRPr="0040789B" w14:paraId="3722C53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AFA5C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EN000</w:t>
            </w:r>
          </w:p>
        </w:tc>
        <w:tc>
          <w:tcPr>
            <w:tcW w:w="1375" w:type="pct"/>
            <w:tcBorders>
              <w:top w:val="nil"/>
              <w:left w:val="nil"/>
              <w:bottom w:val="single" w:sz="4" w:space="0" w:color="auto"/>
              <w:right w:val="nil"/>
            </w:tcBorders>
            <w:shd w:val="clear" w:color="auto" w:fill="auto"/>
            <w:hideMark/>
          </w:tcPr>
          <w:p w14:paraId="21C476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ENZIMAS</w:t>
            </w:r>
          </w:p>
        </w:tc>
        <w:tc>
          <w:tcPr>
            <w:tcW w:w="319" w:type="pct"/>
            <w:tcBorders>
              <w:top w:val="nil"/>
              <w:left w:val="single" w:sz="8" w:space="0" w:color="auto"/>
              <w:bottom w:val="single" w:sz="4" w:space="0" w:color="auto"/>
              <w:right w:val="single" w:sz="4" w:space="0" w:color="auto"/>
            </w:tcBorders>
            <w:shd w:val="clear" w:color="auto" w:fill="auto"/>
            <w:hideMark/>
          </w:tcPr>
          <w:p w14:paraId="08FF53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462095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6B05A9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35186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99A39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C8C66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143D8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2C3FE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40D32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95CC5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7C141A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BF54C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EN001</w:t>
            </w:r>
          </w:p>
        </w:tc>
        <w:tc>
          <w:tcPr>
            <w:tcW w:w="1375" w:type="pct"/>
            <w:tcBorders>
              <w:top w:val="nil"/>
              <w:left w:val="nil"/>
              <w:bottom w:val="single" w:sz="4" w:space="0" w:color="auto"/>
              <w:right w:val="nil"/>
            </w:tcBorders>
            <w:shd w:val="clear" w:color="auto" w:fill="auto"/>
            <w:hideMark/>
          </w:tcPr>
          <w:p w14:paraId="1C9756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D.H.L.</w:t>
            </w:r>
          </w:p>
        </w:tc>
        <w:tc>
          <w:tcPr>
            <w:tcW w:w="319" w:type="pct"/>
            <w:tcBorders>
              <w:top w:val="nil"/>
              <w:left w:val="single" w:sz="8" w:space="0" w:color="auto"/>
              <w:bottom w:val="single" w:sz="4" w:space="0" w:color="auto"/>
              <w:right w:val="single" w:sz="4" w:space="0" w:color="auto"/>
            </w:tcBorders>
            <w:shd w:val="clear" w:color="auto" w:fill="auto"/>
            <w:hideMark/>
          </w:tcPr>
          <w:p w14:paraId="74E26A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2D1103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0" w:type="pct"/>
            <w:tcBorders>
              <w:top w:val="nil"/>
              <w:left w:val="single" w:sz="8" w:space="0" w:color="auto"/>
              <w:bottom w:val="single" w:sz="4" w:space="0" w:color="auto"/>
              <w:right w:val="single" w:sz="4" w:space="0" w:color="auto"/>
            </w:tcBorders>
            <w:shd w:val="clear" w:color="auto" w:fill="auto"/>
            <w:hideMark/>
          </w:tcPr>
          <w:p w14:paraId="00D1E1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6" w:type="pct"/>
            <w:tcBorders>
              <w:top w:val="nil"/>
              <w:left w:val="single" w:sz="8" w:space="0" w:color="auto"/>
              <w:bottom w:val="single" w:sz="4" w:space="0" w:color="auto"/>
              <w:right w:val="single" w:sz="4" w:space="0" w:color="auto"/>
            </w:tcBorders>
            <w:shd w:val="clear" w:color="auto" w:fill="auto"/>
            <w:hideMark/>
          </w:tcPr>
          <w:p w14:paraId="0ECBF7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21" w:type="pct"/>
            <w:tcBorders>
              <w:top w:val="nil"/>
              <w:left w:val="single" w:sz="8" w:space="0" w:color="auto"/>
              <w:bottom w:val="single" w:sz="4" w:space="0" w:color="auto"/>
              <w:right w:val="single" w:sz="4" w:space="0" w:color="auto"/>
            </w:tcBorders>
            <w:shd w:val="clear" w:color="auto" w:fill="auto"/>
            <w:hideMark/>
          </w:tcPr>
          <w:p w14:paraId="41DB21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5" w:type="pct"/>
            <w:tcBorders>
              <w:top w:val="nil"/>
              <w:left w:val="single" w:sz="8" w:space="0" w:color="auto"/>
              <w:bottom w:val="single" w:sz="4" w:space="0" w:color="auto"/>
              <w:right w:val="single" w:sz="4" w:space="0" w:color="auto"/>
            </w:tcBorders>
            <w:shd w:val="clear" w:color="auto" w:fill="auto"/>
            <w:hideMark/>
          </w:tcPr>
          <w:p w14:paraId="0E902A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4BC8F3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3" w:type="pct"/>
            <w:tcBorders>
              <w:top w:val="nil"/>
              <w:left w:val="single" w:sz="8" w:space="0" w:color="auto"/>
              <w:bottom w:val="single" w:sz="4" w:space="0" w:color="auto"/>
              <w:right w:val="single" w:sz="4" w:space="0" w:color="auto"/>
            </w:tcBorders>
            <w:shd w:val="clear" w:color="auto" w:fill="auto"/>
            <w:hideMark/>
          </w:tcPr>
          <w:p w14:paraId="771FCA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336" w:type="pct"/>
            <w:tcBorders>
              <w:top w:val="nil"/>
              <w:left w:val="single" w:sz="8" w:space="0" w:color="auto"/>
              <w:bottom w:val="single" w:sz="4" w:space="0" w:color="auto"/>
              <w:right w:val="single" w:sz="4" w:space="0" w:color="auto"/>
            </w:tcBorders>
            <w:shd w:val="clear" w:color="auto" w:fill="auto"/>
            <w:hideMark/>
          </w:tcPr>
          <w:p w14:paraId="199645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0" w:type="pct"/>
            <w:tcBorders>
              <w:top w:val="nil"/>
              <w:left w:val="single" w:sz="8" w:space="0" w:color="auto"/>
              <w:bottom w:val="single" w:sz="4" w:space="0" w:color="auto"/>
              <w:right w:val="single" w:sz="4" w:space="0" w:color="auto"/>
            </w:tcBorders>
            <w:shd w:val="clear" w:color="auto" w:fill="auto"/>
            <w:hideMark/>
          </w:tcPr>
          <w:p w14:paraId="34FF0D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r>
      <w:tr w:rsidR="0040789B" w:rsidRPr="0040789B" w14:paraId="5C410AB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003E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EN002</w:t>
            </w:r>
          </w:p>
        </w:tc>
        <w:tc>
          <w:tcPr>
            <w:tcW w:w="1375" w:type="pct"/>
            <w:tcBorders>
              <w:top w:val="nil"/>
              <w:left w:val="nil"/>
              <w:bottom w:val="single" w:sz="4" w:space="0" w:color="auto"/>
              <w:right w:val="nil"/>
            </w:tcBorders>
            <w:shd w:val="clear" w:color="auto" w:fill="auto"/>
            <w:hideMark/>
          </w:tcPr>
          <w:p w14:paraId="006762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AMILASA SÉRICA O URINARIA</w:t>
            </w:r>
          </w:p>
        </w:tc>
        <w:tc>
          <w:tcPr>
            <w:tcW w:w="319" w:type="pct"/>
            <w:tcBorders>
              <w:top w:val="nil"/>
              <w:left w:val="single" w:sz="8" w:space="0" w:color="auto"/>
              <w:bottom w:val="single" w:sz="4" w:space="0" w:color="auto"/>
              <w:right w:val="single" w:sz="4" w:space="0" w:color="auto"/>
            </w:tcBorders>
            <w:shd w:val="clear" w:color="auto" w:fill="auto"/>
            <w:hideMark/>
          </w:tcPr>
          <w:p w14:paraId="1945CA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19" w:type="pct"/>
            <w:tcBorders>
              <w:top w:val="nil"/>
              <w:left w:val="single" w:sz="8" w:space="0" w:color="auto"/>
              <w:bottom w:val="single" w:sz="4" w:space="0" w:color="auto"/>
              <w:right w:val="single" w:sz="4" w:space="0" w:color="auto"/>
            </w:tcBorders>
            <w:shd w:val="clear" w:color="auto" w:fill="auto"/>
            <w:hideMark/>
          </w:tcPr>
          <w:p w14:paraId="256374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7375C5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0826BE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516170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22246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68F860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1B9568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4DCBC1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1CD2C0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3F6D7B8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644B9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EN003</w:t>
            </w:r>
          </w:p>
        </w:tc>
        <w:tc>
          <w:tcPr>
            <w:tcW w:w="1375" w:type="pct"/>
            <w:tcBorders>
              <w:top w:val="nil"/>
              <w:left w:val="nil"/>
              <w:bottom w:val="single" w:sz="4" w:space="0" w:color="auto"/>
              <w:right w:val="nil"/>
            </w:tcBorders>
            <w:shd w:val="clear" w:color="auto" w:fill="auto"/>
            <w:hideMark/>
          </w:tcPr>
          <w:p w14:paraId="558154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LIPASA</w:t>
            </w:r>
          </w:p>
        </w:tc>
        <w:tc>
          <w:tcPr>
            <w:tcW w:w="319" w:type="pct"/>
            <w:tcBorders>
              <w:top w:val="nil"/>
              <w:left w:val="single" w:sz="8" w:space="0" w:color="auto"/>
              <w:bottom w:val="single" w:sz="4" w:space="0" w:color="auto"/>
              <w:right w:val="single" w:sz="4" w:space="0" w:color="auto"/>
            </w:tcBorders>
            <w:shd w:val="clear" w:color="auto" w:fill="auto"/>
            <w:hideMark/>
          </w:tcPr>
          <w:p w14:paraId="5D9F52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441AC5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521DCC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5C3CDC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25EE37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3EC4A9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19A771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47AD0D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54F2B9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7EC750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2E02564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62966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EN004</w:t>
            </w:r>
          </w:p>
        </w:tc>
        <w:tc>
          <w:tcPr>
            <w:tcW w:w="1375" w:type="pct"/>
            <w:tcBorders>
              <w:top w:val="nil"/>
              <w:left w:val="nil"/>
              <w:bottom w:val="single" w:sz="4" w:space="0" w:color="auto"/>
              <w:right w:val="nil"/>
            </w:tcBorders>
            <w:shd w:val="clear" w:color="auto" w:fill="auto"/>
            <w:hideMark/>
          </w:tcPr>
          <w:p w14:paraId="5D5E6D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C.P.K.</w:t>
            </w:r>
          </w:p>
        </w:tc>
        <w:tc>
          <w:tcPr>
            <w:tcW w:w="319" w:type="pct"/>
            <w:tcBorders>
              <w:top w:val="nil"/>
              <w:left w:val="single" w:sz="8" w:space="0" w:color="auto"/>
              <w:bottom w:val="single" w:sz="4" w:space="0" w:color="auto"/>
              <w:right w:val="single" w:sz="4" w:space="0" w:color="auto"/>
            </w:tcBorders>
            <w:shd w:val="clear" w:color="auto" w:fill="auto"/>
            <w:hideMark/>
          </w:tcPr>
          <w:p w14:paraId="0A9645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41F158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0" w:type="pct"/>
            <w:tcBorders>
              <w:top w:val="nil"/>
              <w:left w:val="single" w:sz="8" w:space="0" w:color="auto"/>
              <w:bottom w:val="single" w:sz="4" w:space="0" w:color="auto"/>
              <w:right w:val="single" w:sz="4" w:space="0" w:color="auto"/>
            </w:tcBorders>
            <w:shd w:val="clear" w:color="auto" w:fill="auto"/>
            <w:hideMark/>
          </w:tcPr>
          <w:p w14:paraId="62D2CB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6" w:type="pct"/>
            <w:tcBorders>
              <w:top w:val="nil"/>
              <w:left w:val="single" w:sz="8" w:space="0" w:color="auto"/>
              <w:bottom w:val="single" w:sz="4" w:space="0" w:color="auto"/>
              <w:right w:val="single" w:sz="4" w:space="0" w:color="auto"/>
            </w:tcBorders>
            <w:shd w:val="clear" w:color="auto" w:fill="auto"/>
            <w:hideMark/>
          </w:tcPr>
          <w:p w14:paraId="4BC7F9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1" w:type="pct"/>
            <w:tcBorders>
              <w:top w:val="nil"/>
              <w:left w:val="single" w:sz="8" w:space="0" w:color="auto"/>
              <w:bottom w:val="single" w:sz="4" w:space="0" w:color="auto"/>
              <w:right w:val="single" w:sz="4" w:space="0" w:color="auto"/>
            </w:tcBorders>
            <w:shd w:val="clear" w:color="auto" w:fill="auto"/>
            <w:hideMark/>
          </w:tcPr>
          <w:p w14:paraId="51C119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77F8D5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5" w:type="pct"/>
            <w:tcBorders>
              <w:top w:val="nil"/>
              <w:left w:val="single" w:sz="8" w:space="0" w:color="auto"/>
              <w:bottom w:val="single" w:sz="4" w:space="0" w:color="auto"/>
              <w:right w:val="single" w:sz="4" w:space="0" w:color="auto"/>
            </w:tcBorders>
            <w:shd w:val="clear" w:color="auto" w:fill="auto"/>
            <w:hideMark/>
          </w:tcPr>
          <w:p w14:paraId="2027ED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w:t>
            </w:r>
          </w:p>
        </w:tc>
        <w:tc>
          <w:tcPr>
            <w:tcW w:w="333" w:type="pct"/>
            <w:tcBorders>
              <w:top w:val="nil"/>
              <w:left w:val="single" w:sz="8" w:space="0" w:color="auto"/>
              <w:bottom w:val="single" w:sz="4" w:space="0" w:color="auto"/>
              <w:right w:val="single" w:sz="4" w:space="0" w:color="auto"/>
            </w:tcBorders>
            <w:shd w:val="clear" w:color="auto" w:fill="auto"/>
            <w:hideMark/>
          </w:tcPr>
          <w:p w14:paraId="36D434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6" w:type="pct"/>
            <w:tcBorders>
              <w:top w:val="nil"/>
              <w:left w:val="single" w:sz="8" w:space="0" w:color="auto"/>
              <w:bottom w:val="single" w:sz="4" w:space="0" w:color="auto"/>
              <w:right w:val="single" w:sz="4" w:space="0" w:color="auto"/>
            </w:tcBorders>
            <w:shd w:val="clear" w:color="auto" w:fill="auto"/>
            <w:hideMark/>
          </w:tcPr>
          <w:p w14:paraId="05F295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0" w:type="pct"/>
            <w:tcBorders>
              <w:top w:val="nil"/>
              <w:left w:val="single" w:sz="8" w:space="0" w:color="auto"/>
              <w:bottom w:val="single" w:sz="4" w:space="0" w:color="auto"/>
              <w:right w:val="single" w:sz="4" w:space="0" w:color="auto"/>
            </w:tcBorders>
            <w:shd w:val="clear" w:color="auto" w:fill="auto"/>
            <w:hideMark/>
          </w:tcPr>
          <w:p w14:paraId="466865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r>
      <w:tr w:rsidR="0040789B" w:rsidRPr="0040789B" w14:paraId="52E2006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B46A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EN005</w:t>
            </w:r>
          </w:p>
        </w:tc>
        <w:tc>
          <w:tcPr>
            <w:tcW w:w="1375" w:type="pct"/>
            <w:tcBorders>
              <w:top w:val="nil"/>
              <w:left w:val="nil"/>
              <w:bottom w:val="single" w:sz="4" w:space="0" w:color="auto"/>
              <w:right w:val="nil"/>
            </w:tcBorders>
            <w:shd w:val="clear" w:color="auto" w:fill="auto"/>
            <w:hideMark/>
          </w:tcPr>
          <w:p w14:paraId="665794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 AC. FRACCIÓN PROSTÁTICA</w:t>
            </w:r>
          </w:p>
        </w:tc>
        <w:tc>
          <w:tcPr>
            <w:tcW w:w="319" w:type="pct"/>
            <w:tcBorders>
              <w:top w:val="nil"/>
              <w:left w:val="single" w:sz="8" w:space="0" w:color="auto"/>
              <w:bottom w:val="single" w:sz="4" w:space="0" w:color="auto"/>
              <w:right w:val="single" w:sz="4" w:space="0" w:color="auto"/>
            </w:tcBorders>
            <w:shd w:val="clear" w:color="auto" w:fill="auto"/>
            <w:hideMark/>
          </w:tcPr>
          <w:p w14:paraId="48DE70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187C99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0" w:type="pct"/>
            <w:tcBorders>
              <w:top w:val="nil"/>
              <w:left w:val="single" w:sz="8" w:space="0" w:color="auto"/>
              <w:bottom w:val="single" w:sz="4" w:space="0" w:color="auto"/>
              <w:right w:val="single" w:sz="4" w:space="0" w:color="auto"/>
            </w:tcBorders>
            <w:shd w:val="clear" w:color="auto" w:fill="auto"/>
            <w:hideMark/>
          </w:tcPr>
          <w:p w14:paraId="7F0C5A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6" w:type="pct"/>
            <w:tcBorders>
              <w:top w:val="nil"/>
              <w:left w:val="single" w:sz="8" w:space="0" w:color="auto"/>
              <w:bottom w:val="single" w:sz="4" w:space="0" w:color="auto"/>
              <w:right w:val="single" w:sz="4" w:space="0" w:color="auto"/>
            </w:tcBorders>
            <w:shd w:val="clear" w:color="auto" w:fill="auto"/>
            <w:hideMark/>
          </w:tcPr>
          <w:p w14:paraId="17F847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1" w:type="pct"/>
            <w:tcBorders>
              <w:top w:val="nil"/>
              <w:left w:val="single" w:sz="8" w:space="0" w:color="auto"/>
              <w:bottom w:val="single" w:sz="4" w:space="0" w:color="auto"/>
              <w:right w:val="single" w:sz="4" w:space="0" w:color="auto"/>
            </w:tcBorders>
            <w:shd w:val="clear" w:color="auto" w:fill="auto"/>
            <w:hideMark/>
          </w:tcPr>
          <w:p w14:paraId="2AE653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5" w:type="pct"/>
            <w:tcBorders>
              <w:top w:val="nil"/>
              <w:left w:val="single" w:sz="8" w:space="0" w:color="auto"/>
              <w:bottom w:val="single" w:sz="4" w:space="0" w:color="auto"/>
              <w:right w:val="single" w:sz="4" w:space="0" w:color="auto"/>
            </w:tcBorders>
            <w:shd w:val="clear" w:color="auto" w:fill="auto"/>
            <w:hideMark/>
          </w:tcPr>
          <w:p w14:paraId="611163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5" w:type="pct"/>
            <w:tcBorders>
              <w:top w:val="nil"/>
              <w:left w:val="single" w:sz="8" w:space="0" w:color="auto"/>
              <w:bottom w:val="single" w:sz="4" w:space="0" w:color="auto"/>
              <w:right w:val="single" w:sz="4" w:space="0" w:color="auto"/>
            </w:tcBorders>
            <w:shd w:val="clear" w:color="auto" w:fill="auto"/>
            <w:hideMark/>
          </w:tcPr>
          <w:p w14:paraId="7313A5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53AFBD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18166E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0" w:type="pct"/>
            <w:tcBorders>
              <w:top w:val="nil"/>
              <w:left w:val="single" w:sz="8" w:space="0" w:color="auto"/>
              <w:bottom w:val="single" w:sz="4" w:space="0" w:color="auto"/>
              <w:right w:val="single" w:sz="4" w:space="0" w:color="auto"/>
            </w:tcBorders>
            <w:shd w:val="clear" w:color="auto" w:fill="auto"/>
            <w:hideMark/>
          </w:tcPr>
          <w:p w14:paraId="2F93C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r>
      <w:tr w:rsidR="0040789B" w:rsidRPr="0040789B" w14:paraId="109AB28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33736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PF000</w:t>
            </w:r>
          </w:p>
        </w:tc>
        <w:tc>
          <w:tcPr>
            <w:tcW w:w="1375" w:type="pct"/>
            <w:tcBorders>
              <w:top w:val="nil"/>
              <w:left w:val="nil"/>
              <w:bottom w:val="single" w:sz="4" w:space="0" w:color="auto"/>
              <w:right w:val="nil"/>
            </w:tcBorders>
            <w:shd w:val="clear" w:color="auto" w:fill="auto"/>
            <w:hideMark/>
          </w:tcPr>
          <w:p w14:paraId="382381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PRUEBAS DE FUNCIONAMIENTO HEPÁTICO RENAL DIGESTIVO</w:t>
            </w:r>
          </w:p>
        </w:tc>
        <w:tc>
          <w:tcPr>
            <w:tcW w:w="319" w:type="pct"/>
            <w:tcBorders>
              <w:top w:val="nil"/>
              <w:left w:val="single" w:sz="8" w:space="0" w:color="auto"/>
              <w:bottom w:val="single" w:sz="4" w:space="0" w:color="auto"/>
              <w:right w:val="single" w:sz="4" w:space="0" w:color="auto"/>
            </w:tcBorders>
            <w:shd w:val="clear" w:color="auto" w:fill="auto"/>
            <w:hideMark/>
          </w:tcPr>
          <w:p w14:paraId="45394C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42288A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2862F8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7F662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422877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58DBF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A07BD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2601E8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323FA1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4E2C32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11EBDAA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9C048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PF001</w:t>
            </w:r>
          </w:p>
        </w:tc>
        <w:tc>
          <w:tcPr>
            <w:tcW w:w="1375" w:type="pct"/>
            <w:tcBorders>
              <w:top w:val="nil"/>
              <w:left w:val="nil"/>
              <w:bottom w:val="single" w:sz="4" w:space="0" w:color="auto"/>
              <w:right w:val="nil"/>
            </w:tcBorders>
            <w:shd w:val="clear" w:color="auto" w:fill="auto"/>
            <w:hideMark/>
          </w:tcPr>
          <w:p w14:paraId="009709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DEPURACIÓN DE CREATININA ENDÓGENA</w:t>
            </w:r>
          </w:p>
        </w:tc>
        <w:tc>
          <w:tcPr>
            <w:tcW w:w="319" w:type="pct"/>
            <w:tcBorders>
              <w:top w:val="nil"/>
              <w:left w:val="single" w:sz="8" w:space="0" w:color="auto"/>
              <w:bottom w:val="single" w:sz="4" w:space="0" w:color="auto"/>
              <w:right w:val="single" w:sz="4" w:space="0" w:color="auto"/>
            </w:tcBorders>
            <w:shd w:val="clear" w:color="auto" w:fill="auto"/>
            <w:hideMark/>
          </w:tcPr>
          <w:p w14:paraId="3D453A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23D7D9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2AAFAB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3063B7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7C7930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503CA4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4175EA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63A343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09649E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741984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63692F9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2F79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PF002</w:t>
            </w:r>
          </w:p>
        </w:tc>
        <w:tc>
          <w:tcPr>
            <w:tcW w:w="1375" w:type="pct"/>
            <w:tcBorders>
              <w:top w:val="nil"/>
              <w:left w:val="nil"/>
              <w:bottom w:val="single" w:sz="4" w:space="0" w:color="auto"/>
              <w:right w:val="nil"/>
            </w:tcBorders>
            <w:shd w:val="clear" w:color="auto" w:fill="auto"/>
            <w:hideMark/>
          </w:tcPr>
          <w:p w14:paraId="5843DF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HEMOGLOBINA EN HECES</w:t>
            </w:r>
          </w:p>
        </w:tc>
        <w:tc>
          <w:tcPr>
            <w:tcW w:w="319" w:type="pct"/>
            <w:tcBorders>
              <w:top w:val="nil"/>
              <w:left w:val="single" w:sz="8" w:space="0" w:color="auto"/>
              <w:bottom w:val="single" w:sz="4" w:space="0" w:color="auto"/>
              <w:right w:val="single" w:sz="4" w:space="0" w:color="auto"/>
            </w:tcBorders>
            <w:shd w:val="clear" w:color="auto" w:fill="auto"/>
            <w:hideMark/>
          </w:tcPr>
          <w:p w14:paraId="3EEBEE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7C3788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798AC5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5BB94F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6F1A1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5779B7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737A7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3B39A7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2DE829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3E97DF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157F286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554AE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PF003</w:t>
            </w:r>
          </w:p>
        </w:tc>
        <w:tc>
          <w:tcPr>
            <w:tcW w:w="1375" w:type="pct"/>
            <w:tcBorders>
              <w:top w:val="nil"/>
              <w:left w:val="nil"/>
              <w:bottom w:val="single" w:sz="4" w:space="0" w:color="auto"/>
              <w:right w:val="nil"/>
            </w:tcBorders>
            <w:shd w:val="clear" w:color="auto" w:fill="auto"/>
            <w:hideMark/>
          </w:tcPr>
          <w:p w14:paraId="2CA7A5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ELECTROLITOS (5)</w:t>
            </w:r>
          </w:p>
        </w:tc>
        <w:tc>
          <w:tcPr>
            <w:tcW w:w="319" w:type="pct"/>
            <w:tcBorders>
              <w:top w:val="nil"/>
              <w:left w:val="single" w:sz="8" w:space="0" w:color="auto"/>
              <w:bottom w:val="single" w:sz="4" w:space="0" w:color="auto"/>
              <w:right w:val="single" w:sz="4" w:space="0" w:color="auto"/>
            </w:tcBorders>
            <w:shd w:val="clear" w:color="auto" w:fill="auto"/>
            <w:hideMark/>
          </w:tcPr>
          <w:p w14:paraId="36874C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7F99EC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4F13B6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4244CD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1" w:type="pct"/>
            <w:tcBorders>
              <w:top w:val="nil"/>
              <w:left w:val="single" w:sz="8" w:space="0" w:color="auto"/>
              <w:bottom w:val="single" w:sz="4" w:space="0" w:color="auto"/>
              <w:right w:val="single" w:sz="4" w:space="0" w:color="auto"/>
            </w:tcBorders>
            <w:shd w:val="clear" w:color="auto" w:fill="auto"/>
            <w:hideMark/>
          </w:tcPr>
          <w:p w14:paraId="649391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35" w:type="pct"/>
            <w:tcBorders>
              <w:top w:val="nil"/>
              <w:left w:val="single" w:sz="8" w:space="0" w:color="auto"/>
              <w:bottom w:val="single" w:sz="4" w:space="0" w:color="auto"/>
              <w:right w:val="single" w:sz="4" w:space="0" w:color="auto"/>
            </w:tcBorders>
            <w:shd w:val="clear" w:color="auto" w:fill="auto"/>
            <w:hideMark/>
          </w:tcPr>
          <w:p w14:paraId="0C33A8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5" w:type="pct"/>
            <w:tcBorders>
              <w:top w:val="nil"/>
              <w:left w:val="single" w:sz="8" w:space="0" w:color="auto"/>
              <w:bottom w:val="single" w:sz="4" w:space="0" w:color="auto"/>
              <w:right w:val="single" w:sz="4" w:space="0" w:color="auto"/>
            </w:tcBorders>
            <w:shd w:val="clear" w:color="auto" w:fill="auto"/>
            <w:hideMark/>
          </w:tcPr>
          <w:p w14:paraId="34C21D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w:t>
            </w:r>
          </w:p>
        </w:tc>
        <w:tc>
          <w:tcPr>
            <w:tcW w:w="333" w:type="pct"/>
            <w:tcBorders>
              <w:top w:val="nil"/>
              <w:left w:val="single" w:sz="8" w:space="0" w:color="auto"/>
              <w:bottom w:val="single" w:sz="4" w:space="0" w:color="auto"/>
              <w:right w:val="single" w:sz="4" w:space="0" w:color="auto"/>
            </w:tcBorders>
            <w:shd w:val="clear" w:color="auto" w:fill="auto"/>
            <w:hideMark/>
          </w:tcPr>
          <w:p w14:paraId="15E786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6E1D97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0" w:type="pct"/>
            <w:tcBorders>
              <w:top w:val="nil"/>
              <w:left w:val="single" w:sz="8" w:space="0" w:color="auto"/>
              <w:bottom w:val="single" w:sz="4" w:space="0" w:color="auto"/>
              <w:right w:val="single" w:sz="4" w:space="0" w:color="auto"/>
            </w:tcBorders>
            <w:shd w:val="clear" w:color="auto" w:fill="auto"/>
            <w:hideMark/>
          </w:tcPr>
          <w:p w14:paraId="004942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r>
      <w:tr w:rsidR="0040789B" w:rsidRPr="0040789B" w14:paraId="748E469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A3DD6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PF004</w:t>
            </w:r>
          </w:p>
        </w:tc>
        <w:tc>
          <w:tcPr>
            <w:tcW w:w="1375" w:type="pct"/>
            <w:tcBorders>
              <w:top w:val="nil"/>
              <w:left w:val="nil"/>
              <w:bottom w:val="single" w:sz="4" w:space="0" w:color="auto"/>
              <w:right w:val="nil"/>
            </w:tcBorders>
            <w:shd w:val="clear" w:color="auto" w:fill="auto"/>
            <w:hideMark/>
          </w:tcPr>
          <w:p w14:paraId="414C88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SODIO</w:t>
            </w:r>
          </w:p>
        </w:tc>
        <w:tc>
          <w:tcPr>
            <w:tcW w:w="319" w:type="pct"/>
            <w:tcBorders>
              <w:top w:val="nil"/>
              <w:left w:val="single" w:sz="8" w:space="0" w:color="auto"/>
              <w:bottom w:val="single" w:sz="4" w:space="0" w:color="auto"/>
              <w:right w:val="single" w:sz="4" w:space="0" w:color="auto"/>
            </w:tcBorders>
            <w:shd w:val="clear" w:color="auto" w:fill="auto"/>
            <w:hideMark/>
          </w:tcPr>
          <w:p w14:paraId="3021A5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15E2C7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380F0F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34E289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1" w:type="pct"/>
            <w:tcBorders>
              <w:top w:val="nil"/>
              <w:left w:val="single" w:sz="8" w:space="0" w:color="auto"/>
              <w:bottom w:val="single" w:sz="4" w:space="0" w:color="auto"/>
              <w:right w:val="single" w:sz="4" w:space="0" w:color="auto"/>
            </w:tcBorders>
            <w:shd w:val="clear" w:color="auto" w:fill="auto"/>
            <w:hideMark/>
          </w:tcPr>
          <w:p w14:paraId="71B1B4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49751C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2CC65D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511067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6" w:type="pct"/>
            <w:tcBorders>
              <w:top w:val="nil"/>
              <w:left w:val="single" w:sz="8" w:space="0" w:color="auto"/>
              <w:bottom w:val="single" w:sz="4" w:space="0" w:color="auto"/>
              <w:right w:val="single" w:sz="4" w:space="0" w:color="auto"/>
            </w:tcBorders>
            <w:shd w:val="clear" w:color="auto" w:fill="auto"/>
            <w:hideMark/>
          </w:tcPr>
          <w:p w14:paraId="7D5FD3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0" w:type="pct"/>
            <w:tcBorders>
              <w:top w:val="nil"/>
              <w:left w:val="single" w:sz="8" w:space="0" w:color="auto"/>
              <w:bottom w:val="single" w:sz="4" w:space="0" w:color="auto"/>
              <w:right w:val="single" w:sz="4" w:space="0" w:color="auto"/>
            </w:tcBorders>
            <w:shd w:val="clear" w:color="auto" w:fill="auto"/>
            <w:hideMark/>
          </w:tcPr>
          <w:p w14:paraId="60493B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5D9243E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3659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PF005</w:t>
            </w:r>
          </w:p>
        </w:tc>
        <w:tc>
          <w:tcPr>
            <w:tcW w:w="1375" w:type="pct"/>
            <w:tcBorders>
              <w:top w:val="nil"/>
              <w:left w:val="nil"/>
              <w:bottom w:val="single" w:sz="4" w:space="0" w:color="auto"/>
              <w:right w:val="nil"/>
            </w:tcBorders>
            <w:shd w:val="clear" w:color="auto" w:fill="auto"/>
            <w:hideMark/>
          </w:tcPr>
          <w:p w14:paraId="6D035E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MAGNESIO</w:t>
            </w:r>
          </w:p>
        </w:tc>
        <w:tc>
          <w:tcPr>
            <w:tcW w:w="319" w:type="pct"/>
            <w:tcBorders>
              <w:top w:val="nil"/>
              <w:left w:val="single" w:sz="8" w:space="0" w:color="auto"/>
              <w:bottom w:val="single" w:sz="4" w:space="0" w:color="auto"/>
              <w:right w:val="single" w:sz="4" w:space="0" w:color="auto"/>
            </w:tcBorders>
            <w:shd w:val="clear" w:color="auto" w:fill="auto"/>
            <w:hideMark/>
          </w:tcPr>
          <w:p w14:paraId="354979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5ED916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493987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3F1B98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1" w:type="pct"/>
            <w:tcBorders>
              <w:top w:val="nil"/>
              <w:left w:val="single" w:sz="8" w:space="0" w:color="auto"/>
              <w:bottom w:val="single" w:sz="4" w:space="0" w:color="auto"/>
              <w:right w:val="single" w:sz="4" w:space="0" w:color="auto"/>
            </w:tcBorders>
            <w:shd w:val="clear" w:color="auto" w:fill="auto"/>
            <w:hideMark/>
          </w:tcPr>
          <w:p w14:paraId="20BC9F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7F497B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411261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7936C4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6" w:type="pct"/>
            <w:tcBorders>
              <w:top w:val="nil"/>
              <w:left w:val="single" w:sz="8" w:space="0" w:color="auto"/>
              <w:bottom w:val="single" w:sz="4" w:space="0" w:color="auto"/>
              <w:right w:val="single" w:sz="4" w:space="0" w:color="auto"/>
            </w:tcBorders>
            <w:shd w:val="clear" w:color="auto" w:fill="auto"/>
            <w:hideMark/>
          </w:tcPr>
          <w:p w14:paraId="4514E3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0" w:type="pct"/>
            <w:tcBorders>
              <w:top w:val="nil"/>
              <w:left w:val="single" w:sz="8" w:space="0" w:color="auto"/>
              <w:bottom w:val="single" w:sz="4" w:space="0" w:color="auto"/>
              <w:right w:val="single" w:sz="4" w:space="0" w:color="auto"/>
            </w:tcBorders>
            <w:shd w:val="clear" w:color="auto" w:fill="auto"/>
            <w:hideMark/>
          </w:tcPr>
          <w:p w14:paraId="4D6CAF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58FE3D4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430E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PF006</w:t>
            </w:r>
          </w:p>
        </w:tc>
        <w:tc>
          <w:tcPr>
            <w:tcW w:w="1375" w:type="pct"/>
            <w:tcBorders>
              <w:top w:val="nil"/>
              <w:left w:val="nil"/>
              <w:bottom w:val="single" w:sz="4" w:space="0" w:color="auto"/>
              <w:right w:val="nil"/>
            </w:tcBorders>
            <w:shd w:val="clear" w:color="auto" w:fill="auto"/>
            <w:hideMark/>
          </w:tcPr>
          <w:p w14:paraId="5A9B45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CALCIO</w:t>
            </w:r>
          </w:p>
        </w:tc>
        <w:tc>
          <w:tcPr>
            <w:tcW w:w="319" w:type="pct"/>
            <w:tcBorders>
              <w:top w:val="nil"/>
              <w:left w:val="single" w:sz="8" w:space="0" w:color="auto"/>
              <w:bottom w:val="single" w:sz="4" w:space="0" w:color="auto"/>
              <w:right w:val="single" w:sz="4" w:space="0" w:color="auto"/>
            </w:tcBorders>
            <w:shd w:val="clear" w:color="auto" w:fill="auto"/>
            <w:hideMark/>
          </w:tcPr>
          <w:p w14:paraId="11C561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5C332D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3274C9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36" w:type="pct"/>
            <w:tcBorders>
              <w:top w:val="nil"/>
              <w:left w:val="single" w:sz="8" w:space="0" w:color="auto"/>
              <w:bottom w:val="single" w:sz="4" w:space="0" w:color="auto"/>
              <w:right w:val="single" w:sz="4" w:space="0" w:color="auto"/>
            </w:tcBorders>
            <w:shd w:val="clear" w:color="auto" w:fill="auto"/>
            <w:hideMark/>
          </w:tcPr>
          <w:p w14:paraId="456B40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3E8ECD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5" w:type="pct"/>
            <w:tcBorders>
              <w:top w:val="nil"/>
              <w:left w:val="single" w:sz="8" w:space="0" w:color="auto"/>
              <w:bottom w:val="single" w:sz="4" w:space="0" w:color="auto"/>
              <w:right w:val="single" w:sz="4" w:space="0" w:color="auto"/>
            </w:tcBorders>
            <w:shd w:val="clear" w:color="auto" w:fill="auto"/>
            <w:hideMark/>
          </w:tcPr>
          <w:p w14:paraId="076D6C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5" w:type="pct"/>
            <w:tcBorders>
              <w:top w:val="nil"/>
              <w:left w:val="single" w:sz="8" w:space="0" w:color="auto"/>
              <w:bottom w:val="single" w:sz="4" w:space="0" w:color="auto"/>
              <w:right w:val="single" w:sz="4" w:space="0" w:color="auto"/>
            </w:tcBorders>
            <w:shd w:val="clear" w:color="auto" w:fill="auto"/>
            <w:hideMark/>
          </w:tcPr>
          <w:p w14:paraId="0BE1B6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3" w:type="pct"/>
            <w:tcBorders>
              <w:top w:val="nil"/>
              <w:left w:val="single" w:sz="8" w:space="0" w:color="auto"/>
              <w:bottom w:val="single" w:sz="4" w:space="0" w:color="auto"/>
              <w:right w:val="single" w:sz="4" w:space="0" w:color="auto"/>
            </w:tcBorders>
            <w:shd w:val="clear" w:color="auto" w:fill="auto"/>
            <w:hideMark/>
          </w:tcPr>
          <w:p w14:paraId="6D1F1F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5E047C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0" w:type="pct"/>
            <w:tcBorders>
              <w:top w:val="nil"/>
              <w:left w:val="single" w:sz="8" w:space="0" w:color="auto"/>
              <w:bottom w:val="single" w:sz="4" w:space="0" w:color="auto"/>
              <w:right w:val="single" w:sz="4" w:space="0" w:color="auto"/>
            </w:tcBorders>
            <w:shd w:val="clear" w:color="auto" w:fill="auto"/>
            <w:hideMark/>
          </w:tcPr>
          <w:p w14:paraId="6D2FAC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r>
      <w:tr w:rsidR="0040789B" w:rsidRPr="0040789B" w14:paraId="3DEF66A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C82C8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PF007</w:t>
            </w:r>
          </w:p>
        </w:tc>
        <w:tc>
          <w:tcPr>
            <w:tcW w:w="1375" w:type="pct"/>
            <w:tcBorders>
              <w:top w:val="nil"/>
              <w:left w:val="nil"/>
              <w:bottom w:val="single" w:sz="4" w:space="0" w:color="auto"/>
              <w:right w:val="nil"/>
            </w:tcBorders>
            <w:shd w:val="clear" w:color="auto" w:fill="auto"/>
            <w:hideMark/>
          </w:tcPr>
          <w:p w14:paraId="305C71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RELACIÓN ALBÚMINO/GLOBULINA</w:t>
            </w:r>
          </w:p>
        </w:tc>
        <w:tc>
          <w:tcPr>
            <w:tcW w:w="319" w:type="pct"/>
            <w:tcBorders>
              <w:top w:val="nil"/>
              <w:left w:val="single" w:sz="8" w:space="0" w:color="auto"/>
              <w:bottom w:val="single" w:sz="4" w:space="0" w:color="auto"/>
              <w:right w:val="single" w:sz="4" w:space="0" w:color="auto"/>
            </w:tcBorders>
            <w:shd w:val="clear" w:color="auto" w:fill="auto"/>
            <w:hideMark/>
          </w:tcPr>
          <w:p w14:paraId="658594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50A71D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3631FB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369226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1FE444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13164C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5992F1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754792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55CEA1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7305BB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2285A75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4284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PF008</w:t>
            </w:r>
          </w:p>
        </w:tc>
        <w:tc>
          <w:tcPr>
            <w:tcW w:w="1375" w:type="pct"/>
            <w:tcBorders>
              <w:top w:val="nil"/>
              <w:left w:val="nil"/>
              <w:bottom w:val="single" w:sz="4" w:space="0" w:color="auto"/>
              <w:right w:val="nil"/>
            </w:tcBorders>
            <w:shd w:val="clear" w:color="auto" w:fill="auto"/>
            <w:hideMark/>
          </w:tcPr>
          <w:p w14:paraId="26F3BF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GASOMETRÍA ARTERIAL</w:t>
            </w:r>
          </w:p>
        </w:tc>
        <w:tc>
          <w:tcPr>
            <w:tcW w:w="319" w:type="pct"/>
            <w:tcBorders>
              <w:top w:val="nil"/>
              <w:left w:val="single" w:sz="8" w:space="0" w:color="auto"/>
              <w:bottom w:val="single" w:sz="4" w:space="0" w:color="auto"/>
              <w:right w:val="single" w:sz="4" w:space="0" w:color="auto"/>
            </w:tcBorders>
            <w:shd w:val="clear" w:color="auto" w:fill="auto"/>
            <w:hideMark/>
          </w:tcPr>
          <w:p w14:paraId="6FFB5F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19878B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7FF7A1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5A0607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1" w:type="pct"/>
            <w:tcBorders>
              <w:top w:val="nil"/>
              <w:left w:val="single" w:sz="8" w:space="0" w:color="auto"/>
              <w:bottom w:val="single" w:sz="4" w:space="0" w:color="auto"/>
              <w:right w:val="single" w:sz="4" w:space="0" w:color="auto"/>
            </w:tcBorders>
            <w:shd w:val="clear" w:color="auto" w:fill="auto"/>
            <w:hideMark/>
          </w:tcPr>
          <w:p w14:paraId="345A29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5" w:type="pct"/>
            <w:tcBorders>
              <w:top w:val="nil"/>
              <w:left w:val="single" w:sz="8" w:space="0" w:color="auto"/>
              <w:bottom w:val="single" w:sz="4" w:space="0" w:color="auto"/>
              <w:right w:val="single" w:sz="4" w:space="0" w:color="auto"/>
            </w:tcBorders>
            <w:shd w:val="clear" w:color="auto" w:fill="auto"/>
            <w:hideMark/>
          </w:tcPr>
          <w:p w14:paraId="01ECF9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5" w:type="pct"/>
            <w:tcBorders>
              <w:top w:val="nil"/>
              <w:left w:val="single" w:sz="8" w:space="0" w:color="auto"/>
              <w:bottom w:val="single" w:sz="4" w:space="0" w:color="auto"/>
              <w:right w:val="single" w:sz="4" w:space="0" w:color="auto"/>
            </w:tcBorders>
            <w:shd w:val="clear" w:color="auto" w:fill="auto"/>
            <w:hideMark/>
          </w:tcPr>
          <w:p w14:paraId="7B28C2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3" w:type="pct"/>
            <w:tcBorders>
              <w:top w:val="nil"/>
              <w:left w:val="single" w:sz="8" w:space="0" w:color="auto"/>
              <w:bottom w:val="single" w:sz="4" w:space="0" w:color="auto"/>
              <w:right w:val="single" w:sz="4" w:space="0" w:color="auto"/>
            </w:tcBorders>
            <w:shd w:val="clear" w:color="auto" w:fill="auto"/>
            <w:hideMark/>
          </w:tcPr>
          <w:p w14:paraId="65A775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6" w:type="pct"/>
            <w:tcBorders>
              <w:top w:val="nil"/>
              <w:left w:val="single" w:sz="8" w:space="0" w:color="auto"/>
              <w:bottom w:val="single" w:sz="4" w:space="0" w:color="auto"/>
              <w:right w:val="single" w:sz="4" w:space="0" w:color="auto"/>
            </w:tcBorders>
            <w:shd w:val="clear" w:color="auto" w:fill="auto"/>
            <w:hideMark/>
          </w:tcPr>
          <w:p w14:paraId="64476E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0" w:type="pct"/>
            <w:tcBorders>
              <w:top w:val="nil"/>
              <w:left w:val="single" w:sz="8" w:space="0" w:color="auto"/>
              <w:bottom w:val="single" w:sz="4" w:space="0" w:color="auto"/>
              <w:right w:val="single" w:sz="4" w:space="0" w:color="auto"/>
            </w:tcBorders>
            <w:shd w:val="clear" w:color="auto" w:fill="auto"/>
            <w:hideMark/>
          </w:tcPr>
          <w:p w14:paraId="235F85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r>
      <w:tr w:rsidR="0040789B" w:rsidRPr="0040789B" w14:paraId="4FF896E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C721F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PF009</w:t>
            </w:r>
          </w:p>
        </w:tc>
        <w:tc>
          <w:tcPr>
            <w:tcW w:w="1375" w:type="pct"/>
            <w:tcBorders>
              <w:top w:val="nil"/>
              <w:left w:val="nil"/>
              <w:bottom w:val="single" w:sz="4" w:space="0" w:color="auto"/>
              <w:right w:val="nil"/>
            </w:tcBorders>
            <w:shd w:val="clear" w:color="auto" w:fill="auto"/>
            <w:hideMark/>
          </w:tcPr>
          <w:p w14:paraId="413DE2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POTASIO</w:t>
            </w:r>
          </w:p>
        </w:tc>
        <w:tc>
          <w:tcPr>
            <w:tcW w:w="319" w:type="pct"/>
            <w:tcBorders>
              <w:top w:val="nil"/>
              <w:left w:val="single" w:sz="8" w:space="0" w:color="auto"/>
              <w:bottom w:val="single" w:sz="4" w:space="0" w:color="auto"/>
              <w:right w:val="single" w:sz="4" w:space="0" w:color="auto"/>
            </w:tcBorders>
            <w:shd w:val="clear" w:color="auto" w:fill="auto"/>
            <w:hideMark/>
          </w:tcPr>
          <w:p w14:paraId="7E166C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3D430D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5060D1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2D3FE5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1" w:type="pct"/>
            <w:tcBorders>
              <w:top w:val="nil"/>
              <w:left w:val="single" w:sz="8" w:space="0" w:color="auto"/>
              <w:bottom w:val="single" w:sz="4" w:space="0" w:color="auto"/>
              <w:right w:val="single" w:sz="4" w:space="0" w:color="auto"/>
            </w:tcBorders>
            <w:shd w:val="clear" w:color="auto" w:fill="auto"/>
            <w:hideMark/>
          </w:tcPr>
          <w:p w14:paraId="076328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35" w:type="pct"/>
            <w:tcBorders>
              <w:top w:val="nil"/>
              <w:left w:val="single" w:sz="8" w:space="0" w:color="auto"/>
              <w:bottom w:val="single" w:sz="4" w:space="0" w:color="auto"/>
              <w:right w:val="single" w:sz="4" w:space="0" w:color="auto"/>
            </w:tcBorders>
            <w:shd w:val="clear" w:color="auto" w:fill="auto"/>
            <w:hideMark/>
          </w:tcPr>
          <w:p w14:paraId="020F09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5" w:type="pct"/>
            <w:tcBorders>
              <w:top w:val="nil"/>
              <w:left w:val="single" w:sz="8" w:space="0" w:color="auto"/>
              <w:bottom w:val="single" w:sz="4" w:space="0" w:color="auto"/>
              <w:right w:val="single" w:sz="4" w:space="0" w:color="auto"/>
            </w:tcBorders>
            <w:shd w:val="clear" w:color="auto" w:fill="auto"/>
            <w:hideMark/>
          </w:tcPr>
          <w:p w14:paraId="15F84E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w:t>
            </w:r>
          </w:p>
        </w:tc>
        <w:tc>
          <w:tcPr>
            <w:tcW w:w="333" w:type="pct"/>
            <w:tcBorders>
              <w:top w:val="nil"/>
              <w:left w:val="single" w:sz="8" w:space="0" w:color="auto"/>
              <w:bottom w:val="single" w:sz="4" w:space="0" w:color="auto"/>
              <w:right w:val="single" w:sz="4" w:space="0" w:color="auto"/>
            </w:tcBorders>
            <w:shd w:val="clear" w:color="auto" w:fill="auto"/>
            <w:hideMark/>
          </w:tcPr>
          <w:p w14:paraId="71EC1B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09F543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0" w:type="pct"/>
            <w:tcBorders>
              <w:top w:val="nil"/>
              <w:left w:val="single" w:sz="8" w:space="0" w:color="auto"/>
              <w:bottom w:val="single" w:sz="4" w:space="0" w:color="auto"/>
              <w:right w:val="single" w:sz="4" w:space="0" w:color="auto"/>
            </w:tcBorders>
            <w:shd w:val="clear" w:color="auto" w:fill="auto"/>
            <w:hideMark/>
          </w:tcPr>
          <w:p w14:paraId="21302B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r>
      <w:tr w:rsidR="0040789B" w:rsidRPr="0040789B" w14:paraId="0E0F04F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EC14B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PF010</w:t>
            </w:r>
          </w:p>
        </w:tc>
        <w:tc>
          <w:tcPr>
            <w:tcW w:w="1375" w:type="pct"/>
            <w:tcBorders>
              <w:top w:val="nil"/>
              <w:left w:val="nil"/>
              <w:bottom w:val="single" w:sz="4" w:space="0" w:color="auto"/>
              <w:right w:val="nil"/>
            </w:tcBorders>
            <w:shd w:val="clear" w:color="auto" w:fill="auto"/>
            <w:hideMark/>
          </w:tcPr>
          <w:p w14:paraId="28754B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FÓSFORO</w:t>
            </w:r>
          </w:p>
        </w:tc>
        <w:tc>
          <w:tcPr>
            <w:tcW w:w="319" w:type="pct"/>
            <w:tcBorders>
              <w:top w:val="nil"/>
              <w:left w:val="single" w:sz="8" w:space="0" w:color="auto"/>
              <w:bottom w:val="single" w:sz="4" w:space="0" w:color="auto"/>
              <w:right w:val="single" w:sz="4" w:space="0" w:color="auto"/>
            </w:tcBorders>
            <w:shd w:val="clear" w:color="auto" w:fill="auto"/>
            <w:hideMark/>
          </w:tcPr>
          <w:p w14:paraId="36D420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02FC2B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1F15EA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26E4A0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1" w:type="pct"/>
            <w:tcBorders>
              <w:top w:val="nil"/>
              <w:left w:val="single" w:sz="8" w:space="0" w:color="auto"/>
              <w:bottom w:val="single" w:sz="4" w:space="0" w:color="auto"/>
              <w:right w:val="single" w:sz="4" w:space="0" w:color="auto"/>
            </w:tcBorders>
            <w:shd w:val="clear" w:color="auto" w:fill="auto"/>
            <w:hideMark/>
          </w:tcPr>
          <w:p w14:paraId="2BE8DF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1FE4A1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2113BF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0DAA61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6" w:type="pct"/>
            <w:tcBorders>
              <w:top w:val="nil"/>
              <w:left w:val="single" w:sz="8" w:space="0" w:color="auto"/>
              <w:bottom w:val="single" w:sz="4" w:space="0" w:color="auto"/>
              <w:right w:val="single" w:sz="4" w:space="0" w:color="auto"/>
            </w:tcBorders>
            <w:shd w:val="clear" w:color="auto" w:fill="auto"/>
            <w:hideMark/>
          </w:tcPr>
          <w:p w14:paraId="5C6DE3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0" w:type="pct"/>
            <w:tcBorders>
              <w:top w:val="nil"/>
              <w:left w:val="single" w:sz="8" w:space="0" w:color="auto"/>
              <w:bottom w:val="single" w:sz="4" w:space="0" w:color="auto"/>
              <w:right w:val="single" w:sz="4" w:space="0" w:color="auto"/>
            </w:tcBorders>
            <w:shd w:val="clear" w:color="auto" w:fill="auto"/>
            <w:hideMark/>
          </w:tcPr>
          <w:p w14:paraId="7EC607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3FB79F5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13D94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LI000</w:t>
            </w:r>
          </w:p>
        </w:tc>
        <w:tc>
          <w:tcPr>
            <w:tcW w:w="1375" w:type="pct"/>
            <w:tcBorders>
              <w:top w:val="nil"/>
              <w:left w:val="nil"/>
              <w:bottom w:val="single" w:sz="4" w:space="0" w:color="auto"/>
              <w:right w:val="nil"/>
            </w:tcBorders>
            <w:shd w:val="clear" w:color="auto" w:fill="auto"/>
            <w:hideMark/>
          </w:tcPr>
          <w:p w14:paraId="6274E6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LÍPIDOS</w:t>
            </w:r>
          </w:p>
        </w:tc>
        <w:tc>
          <w:tcPr>
            <w:tcW w:w="319" w:type="pct"/>
            <w:tcBorders>
              <w:top w:val="nil"/>
              <w:left w:val="single" w:sz="8" w:space="0" w:color="auto"/>
              <w:bottom w:val="single" w:sz="4" w:space="0" w:color="auto"/>
              <w:right w:val="single" w:sz="4" w:space="0" w:color="auto"/>
            </w:tcBorders>
            <w:shd w:val="clear" w:color="auto" w:fill="auto"/>
            <w:hideMark/>
          </w:tcPr>
          <w:p w14:paraId="39AD5E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4B13E3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550811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318DA9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2B4C8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C7888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71117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35CC32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5C895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2B282F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1A2828D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2685F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LI001</w:t>
            </w:r>
          </w:p>
        </w:tc>
        <w:tc>
          <w:tcPr>
            <w:tcW w:w="1375" w:type="pct"/>
            <w:tcBorders>
              <w:top w:val="nil"/>
              <w:left w:val="nil"/>
              <w:bottom w:val="single" w:sz="4" w:space="0" w:color="auto"/>
              <w:right w:val="nil"/>
            </w:tcBorders>
            <w:shd w:val="clear" w:color="auto" w:fill="auto"/>
            <w:hideMark/>
          </w:tcPr>
          <w:p w14:paraId="7912D0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H.D.L., COLESTEROL (ALFA BETA Y PREBETA LIPOPROTEÍNAS)</w:t>
            </w:r>
          </w:p>
        </w:tc>
        <w:tc>
          <w:tcPr>
            <w:tcW w:w="319" w:type="pct"/>
            <w:tcBorders>
              <w:top w:val="nil"/>
              <w:left w:val="single" w:sz="8" w:space="0" w:color="auto"/>
              <w:bottom w:val="single" w:sz="4" w:space="0" w:color="auto"/>
              <w:right w:val="single" w:sz="4" w:space="0" w:color="auto"/>
            </w:tcBorders>
            <w:shd w:val="clear" w:color="auto" w:fill="auto"/>
            <w:hideMark/>
          </w:tcPr>
          <w:p w14:paraId="61CF34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652111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40AFA9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2DFE19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081314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5F0B64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5322AB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742C48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6" w:type="pct"/>
            <w:tcBorders>
              <w:top w:val="nil"/>
              <w:left w:val="single" w:sz="8" w:space="0" w:color="auto"/>
              <w:bottom w:val="single" w:sz="4" w:space="0" w:color="auto"/>
              <w:right w:val="single" w:sz="4" w:space="0" w:color="auto"/>
            </w:tcBorders>
            <w:shd w:val="clear" w:color="auto" w:fill="auto"/>
            <w:hideMark/>
          </w:tcPr>
          <w:p w14:paraId="61F37B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0" w:type="pct"/>
            <w:tcBorders>
              <w:top w:val="nil"/>
              <w:left w:val="single" w:sz="8" w:space="0" w:color="auto"/>
              <w:bottom w:val="single" w:sz="4" w:space="0" w:color="auto"/>
              <w:right w:val="single" w:sz="4" w:space="0" w:color="auto"/>
            </w:tcBorders>
            <w:shd w:val="clear" w:color="auto" w:fill="auto"/>
            <w:hideMark/>
          </w:tcPr>
          <w:p w14:paraId="54C4BA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40789B" w:rsidRPr="0040789B" w14:paraId="635DB27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B4AD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LI002</w:t>
            </w:r>
          </w:p>
        </w:tc>
        <w:tc>
          <w:tcPr>
            <w:tcW w:w="1375" w:type="pct"/>
            <w:tcBorders>
              <w:top w:val="nil"/>
              <w:left w:val="nil"/>
              <w:bottom w:val="single" w:sz="4" w:space="0" w:color="auto"/>
              <w:right w:val="nil"/>
            </w:tcBorders>
            <w:shd w:val="clear" w:color="auto" w:fill="auto"/>
            <w:hideMark/>
          </w:tcPr>
          <w:p w14:paraId="5B720E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TRIGLICÉRIDOS</w:t>
            </w:r>
          </w:p>
        </w:tc>
        <w:tc>
          <w:tcPr>
            <w:tcW w:w="319" w:type="pct"/>
            <w:tcBorders>
              <w:top w:val="nil"/>
              <w:left w:val="single" w:sz="8" w:space="0" w:color="auto"/>
              <w:bottom w:val="single" w:sz="4" w:space="0" w:color="auto"/>
              <w:right w:val="single" w:sz="4" w:space="0" w:color="auto"/>
            </w:tcBorders>
            <w:shd w:val="clear" w:color="auto" w:fill="auto"/>
            <w:hideMark/>
          </w:tcPr>
          <w:p w14:paraId="41B36F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1BD297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0" w:type="pct"/>
            <w:tcBorders>
              <w:top w:val="nil"/>
              <w:left w:val="single" w:sz="8" w:space="0" w:color="auto"/>
              <w:bottom w:val="single" w:sz="4" w:space="0" w:color="auto"/>
              <w:right w:val="single" w:sz="4" w:space="0" w:color="auto"/>
            </w:tcBorders>
            <w:shd w:val="clear" w:color="auto" w:fill="auto"/>
            <w:hideMark/>
          </w:tcPr>
          <w:p w14:paraId="78FB9A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6" w:type="pct"/>
            <w:tcBorders>
              <w:top w:val="nil"/>
              <w:left w:val="single" w:sz="8" w:space="0" w:color="auto"/>
              <w:bottom w:val="single" w:sz="4" w:space="0" w:color="auto"/>
              <w:right w:val="single" w:sz="4" w:space="0" w:color="auto"/>
            </w:tcBorders>
            <w:shd w:val="clear" w:color="auto" w:fill="auto"/>
            <w:hideMark/>
          </w:tcPr>
          <w:p w14:paraId="676073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21" w:type="pct"/>
            <w:tcBorders>
              <w:top w:val="nil"/>
              <w:left w:val="single" w:sz="8" w:space="0" w:color="auto"/>
              <w:bottom w:val="single" w:sz="4" w:space="0" w:color="auto"/>
              <w:right w:val="single" w:sz="4" w:space="0" w:color="auto"/>
            </w:tcBorders>
            <w:shd w:val="clear" w:color="auto" w:fill="auto"/>
            <w:hideMark/>
          </w:tcPr>
          <w:p w14:paraId="7A4C68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35" w:type="pct"/>
            <w:tcBorders>
              <w:top w:val="nil"/>
              <w:left w:val="single" w:sz="8" w:space="0" w:color="auto"/>
              <w:bottom w:val="single" w:sz="4" w:space="0" w:color="auto"/>
              <w:right w:val="single" w:sz="4" w:space="0" w:color="auto"/>
            </w:tcBorders>
            <w:shd w:val="clear" w:color="auto" w:fill="auto"/>
            <w:hideMark/>
          </w:tcPr>
          <w:p w14:paraId="6063E7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35" w:type="pct"/>
            <w:tcBorders>
              <w:top w:val="nil"/>
              <w:left w:val="single" w:sz="8" w:space="0" w:color="auto"/>
              <w:bottom w:val="single" w:sz="4" w:space="0" w:color="auto"/>
              <w:right w:val="single" w:sz="4" w:space="0" w:color="auto"/>
            </w:tcBorders>
            <w:shd w:val="clear" w:color="auto" w:fill="auto"/>
            <w:hideMark/>
          </w:tcPr>
          <w:p w14:paraId="73B252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3" w:type="pct"/>
            <w:tcBorders>
              <w:top w:val="nil"/>
              <w:left w:val="single" w:sz="8" w:space="0" w:color="auto"/>
              <w:bottom w:val="single" w:sz="4" w:space="0" w:color="auto"/>
              <w:right w:val="single" w:sz="4" w:space="0" w:color="auto"/>
            </w:tcBorders>
            <w:shd w:val="clear" w:color="auto" w:fill="auto"/>
            <w:hideMark/>
          </w:tcPr>
          <w:p w14:paraId="1B07AC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6" w:type="pct"/>
            <w:tcBorders>
              <w:top w:val="nil"/>
              <w:left w:val="single" w:sz="8" w:space="0" w:color="auto"/>
              <w:bottom w:val="single" w:sz="4" w:space="0" w:color="auto"/>
              <w:right w:val="single" w:sz="4" w:space="0" w:color="auto"/>
            </w:tcBorders>
            <w:shd w:val="clear" w:color="auto" w:fill="auto"/>
            <w:hideMark/>
          </w:tcPr>
          <w:p w14:paraId="1063BD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0" w:type="pct"/>
            <w:tcBorders>
              <w:top w:val="nil"/>
              <w:left w:val="single" w:sz="8" w:space="0" w:color="auto"/>
              <w:bottom w:val="single" w:sz="4" w:space="0" w:color="auto"/>
              <w:right w:val="single" w:sz="4" w:space="0" w:color="auto"/>
            </w:tcBorders>
            <w:shd w:val="clear" w:color="auto" w:fill="auto"/>
            <w:hideMark/>
          </w:tcPr>
          <w:p w14:paraId="5D6E16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40789B" w:rsidRPr="0040789B" w14:paraId="1367E35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93C1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LI003</w:t>
            </w:r>
          </w:p>
        </w:tc>
        <w:tc>
          <w:tcPr>
            <w:tcW w:w="1375" w:type="pct"/>
            <w:tcBorders>
              <w:top w:val="nil"/>
              <w:left w:val="nil"/>
              <w:bottom w:val="single" w:sz="4" w:space="0" w:color="auto"/>
              <w:right w:val="nil"/>
            </w:tcBorders>
            <w:shd w:val="clear" w:color="auto" w:fill="auto"/>
            <w:hideMark/>
          </w:tcPr>
          <w:p w14:paraId="6B72BE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LÍPIDOS TOTALES</w:t>
            </w:r>
          </w:p>
        </w:tc>
        <w:tc>
          <w:tcPr>
            <w:tcW w:w="319" w:type="pct"/>
            <w:tcBorders>
              <w:top w:val="nil"/>
              <w:left w:val="single" w:sz="8" w:space="0" w:color="auto"/>
              <w:bottom w:val="single" w:sz="4" w:space="0" w:color="auto"/>
              <w:right w:val="single" w:sz="4" w:space="0" w:color="auto"/>
            </w:tcBorders>
            <w:shd w:val="clear" w:color="auto" w:fill="auto"/>
            <w:hideMark/>
          </w:tcPr>
          <w:p w14:paraId="2C0FFD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7C713E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1F8718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1CC9BE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02AC42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25870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49092D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0034F2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6" w:type="pct"/>
            <w:tcBorders>
              <w:top w:val="nil"/>
              <w:left w:val="single" w:sz="8" w:space="0" w:color="auto"/>
              <w:bottom w:val="single" w:sz="4" w:space="0" w:color="auto"/>
              <w:right w:val="single" w:sz="4" w:space="0" w:color="auto"/>
            </w:tcBorders>
            <w:shd w:val="clear" w:color="auto" w:fill="auto"/>
            <w:hideMark/>
          </w:tcPr>
          <w:p w14:paraId="0A51E5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0" w:type="pct"/>
            <w:tcBorders>
              <w:top w:val="nil"/>
              <w:left w:val="single" w:sz="8" w:space="0" w:color="auto"/>
              <w:bottom w:val="single" w:sz="4" w:space="0" w:color="auto"/>
              <w:right w:val="single" w:sz="4" w:space="0" w:color="auto"/>
            </w:tcBorders>
            <w:shd w:val="clear" w:color="auto" w:fill="auto"/>
            <w:hideMark/>
          </w:tcPr>
          <w:p w14:paraId="02E7D8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40789B" w:rsidRPr="0040789B" w14:paraId="7C47981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88C8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HO000</w:t>
            </w:r>
          </w:p>
        </w:tc>
        <w:tc>
          <w:tcPr>
            <w:tcW w:w="1375" w:type="pct"/>
            <w:tcBorders>
              <w:top w:val="nil"/>
              <w:left w:val="nil"/>
              <w:bottom w:val="single" w:sz="4" w:space="0" w:color="auto"/>
              <w:right w:val="nil"/>
            </w:tcBorders>
            <w:shd w:val="clear" w:color="auto" w:fill="auto"/>
            <w:hideMark/>
          </w:tcPr>
          <w:p w14:paraId="0172E0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HORMONAS</w:t>
            </w:r>
          </w:p>
        </w:tc>
        <w:tc>
          <w:tcPr>
            <w:tcW w:w="319" w:type="pct"/>
            <w:tcBorders>
              <w:top w:val="nil"/>
              <w:left w:val="single" w:sz="8" w:space="0" w:color="auto"/>
              <w:bottom w:val="single" w:sz="4" w:space="0" w:color="auto"/>
              <w:right w:val="single" w:sz="4" w:space="0" w:color="auto"/>
            </w:tcBorders>
            <w:shd w:val="clear" w:color="auto" w:fill="auto"/>
            <w:hideMark/>
          </w:tcPr>
          <w:p w14:paraId="2F1F69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633001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3A6FC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83504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509AF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F9C4B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A05A7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36090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361FA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0C7CE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485B31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1A1CE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HO001</w:t>
            </w:r>
          </w:p>
        </w:tc>
        <w:tc>
          <w:tcPr>
            <w:tcW w:w="1375" w:type="pct"/>
            <w:tcBorders>
              <w:top w:val="nil"/>
              <w:left w:val="nil"/>
              <w:bottom w:val="single" w:sz="4" w:space="0" w:color="auto"/>
              <w:right w:val="nil"/>
            </w:tcBorders>
            <w:shd w:val="clear" w:color="auto" w:fill="auto"/>
            <w:hideMark/>
          </w:tcPr>
          <w:p w14:paraId="1772FD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TAMIZ METABÓLICO</w:t>
            </w:r>
          </w:p>
        </w:tc>
        <w:tc>
          <w:tcPr>
            <w:tcW w:w="319" w:type="pct"/>
            <w:tcBorders>
              <w:top w:val="nil"/>
              <w:left w:val="single" w:sz="8" w:space="0" w:color="auto"/>
              <w:bottom w:val="single" w:sz="4" w:space="0" w:color="auto"/>
              <w:right w:val="single" w:sz="4" w:space="0" w:color="auto"/>
            </w:tcBorders>
            <w:shd w:val="clear" w:color="auto" w:fill="auto"/>
            <w:hideMark/>
          </w:tcPr>
          <w:p w14:paraId="3183D3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29549E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20" w:type="pct"/>
            <w:tcBorders>
              <w:top w:val="nil"/>
              <w:left w:val="single" w:sz="8" w:space="0" w:color="auto"/>
              <w:bottom w:val="single" w:sz="4" w:space="0" w:color="auto"/>
              <w:right w:val="single" w:sz="4" w:space="0" w:color="auto"/>
            </w:tcBorders>
            <w:shd w:val="clear" w:color="auto" w:fill="auto"/>
            <w:hideMark/>
          </w:tcPr>
          <w:p w14:paraId="2E4405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6" w:type="pct"/>
            <w:tcBorders>
              <w:top w:val="nil"/>
              <w:left w:val="single" w:sz="8" w:space="0" w:color="auto"/>
              <w:bottom w:val="single" w:sz="4" w:space="0" w:color="auto"/>
              <w:right w:val="single" w:sz="4" w:space="0" w:color="auto"/>
            </w:tcBorders>
            <w:shd w:val="clear" w:color="auto" w:fill="auto"/>
            <w:hideMark/>
          </w:tcPr>
          <w:p w14:paraId="029F55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1" w:type="pct"/>
            <w:tcBorders>
              <w:top w:val="nil"/>
              <w:left w:val="single" w:sz="8" w:space="0" w:color="auto"/>
              <w:bottom w:val="single" w:sz="4" w:space="0" w:color="auto"/>
              <w:right w:val="single" w:sz="4" w:space="0" w:color="auto"/>
            </w:tcBorders>
            <w:shd w:val="clear" w:color="auto" w:fill="auto"/>
            <w:hideMark/>
          </w:tcPr>
          <w:p w14:paraId="35AC5D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35" w:type="pct"/>
            <w:tcBorders>
              <w:top w:val="nil"/>
              <w:left w:val="single" w:sz="8" w:space="0" w:color="auto"/>
              <w:bottom w:val="single" w:sz="4" w:space="0" w:color="auto"/>
              <w:right w:val="single" w:sz="4" w:space="0" w:color="auto"/>
            </w:tcBorders>
            <w:shd w:val="clear" w:color="auto" w:fill="auto"/>
            <w:hideMark/>
          </w:tcPr>
          <w:p w14:paraId="307922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32285E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3" w:type="pct"/>
            <w:tcBorders>
              <w:top w:val="nil"/>
              <w:left w:val="single" w:sz="8" w:space="0" w:color="auto"/>
              <w:bottom w:val="single" w:sz="4" w:space="0" w:color="auto"/>
              <w:right w:val="single" w:sz="4" w:space="0" w:color="auto"/>
            </w:tcBorders>
            <w:shd w:val="clear" w:color="auto" w:fill="auto"/>
            <w:hideMark/>
          </w:tcPr>
          <w:p w14:paraId="51C49C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6" w:type="pct"/>
            <w:tcBorders>
              <w:top w:val="nil"/>
              <w:left w:val="single" w:sz="8" w:space="0" w:color="auto"/>
              <w:bottom w:val="single" w:sz="4" w:space="0" w:color="auto"/>
              <w:right w:val="single" w:sz="4" w:space="0" w:color="auto"/>
            </w:tcBorders>
            <w:shd w:val="clear" w:color="auto" w:fill="auto"/>
            <w:hideMark/>
          </w:tcPr>
          <w:p w14:paraId="7EC397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0" w:type="pct"/>
            <w:tcBorders>
              <w:top w:val="nil"/>
              <w:left w:val="single" w:sz="8" w:space="0" w:color="auto"/>
              <w:bottom w:val="single" w:sz="4" w:space="0" w:color="auto"/>
              <w:right w:val="single" w:sz="4" w:space="0" w:color="auto"/>
            </w:tcBorders>
            <w:shd w:val="clear" w:color="auto" w:fill="auto"/>
            <w:hideMark/>
          </w:tcPr>
          <w:p w14:paraId="3091CD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w:t>
            </w:r>
          </w:p>
        </w:tc>
      </w:tr>
      <w:tr w:rsidR="0040789B" w:rsidRPr="0040789B" w14:paraId="54BE7BE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83462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HO002</w:t>
            </w:r>
          </w:p>
        </w:tc>
        <w:tc>
          <w:tcPr>
            <w:tcW w:w="1375" w:type="pct"/>
            <w:tcBorders>
              <w:top w:val="nil"/>
              <w:left w:val="nil"/>
              <w:bottom w:val="single" w:sz="4" w:space="0" w:color="auto"/>
              <w:right w:val="nil"/>
            </w:tcBorders>
            <w:shd w:val="clear" w:color="auto" w:fill="auto"/>
            <w:hideMark/>
          </w:tcPr>
          <w:p w14:paraId="0CAFFC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T.3</w:t>
            </w:r>
          </w:p>
        </w:tc>
        <w:tc>
          <w:tcPr>
            <w:tcW w:w="319" w:type="pct"/>
            <w:tcBorders>
              <w:top w:val="nil"/>
              <w:left w:val="single" w:sz="8" w:space="0" w:color="auto"/>
              <w:bottom w:val="single" w:sz="4" w:space="0" w:color="auto"/>
              <w:right w:val="single" w:sz="4" w:space="0" w:color="auto"/>
            </w:tcBorders>
            <w:shd w:val="clear" w:color="auto" w:fill="auto"/>
            <w:hideMark/>
          </w:tcPr>
          <w:p w14:paraId="5679C1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17EE64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2F968A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3D4510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1D96FE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44BBD0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74463F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461175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26D65A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0" w:type="pct"/>
            <w:tcBorders>
              <w:top w:val="nil"/>
              <w:left w:val="single" w:sz="8" w:space="0" w:color="auto"/>
              <w:bottom w:val="single" w:sz="4" w:space="0" w:color="auto"/>
              <w:right w:val="single" w:sz="4" w:space="0" w:color="auto"/>
            </w:tcBorders>
            <w:shd w:val="clear" w:color="auto" w:fill="auto"/>
            <w:hideMark/>
          </w:tcPr>
          <w:p w14:paraId="085C37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r>
      <w:tr w:rsidR="0040789B" w:rsidRPr="0040789B" w14:paraId="32B316A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A498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HO003</w:t>
            </w:r>
          </w:p>
        </w:tc>
        <w:tc>
          <w:tcPr>
            <w:tcW w:w="1375" w:type="pct"/>
            <w:tcBorders>
              <w:top w:val="nil"/>
              <w:left w:val="nil"/>
              <w:bottom w:val="single" w:sz="4" w:space="0" w:color="auto"/>
              <w:right w:val="nil"/>
            </w:tcBorders>
            <w:shd w:val="clear" w:color="auto" w:fill="auto"/>
            <w:hideMark/>
          </w:tcPr>
          <w:p w14:paraId="07784D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T.4</w:t>
            </w:r>
          </w:p>
        </w:tc>
        <w:tc>
          <w:tcPr>
            <w:tcW w:w="319" w:type="pct"/>
            <w:tcBorders>
              <w:top w:val="nil"/>
              <w:left w:val="single" w:sz="8" w:space="0" w:color="auto"/>
              <w:bottom w:val="single" w:sz="4" w:space="0" w:color="auto"/>
              <w:right w:val="single" w:sz="4" w:space="0" w:color="auto"/>
            </w:tcBorders>
            <w:shd w:val="clear" w:color="auto" w:fill="auto"/>
            <w:hideMark/>
          </w:tcPr>
          <w:p w14:paraId="2D53B1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7EC6D0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2C4C3B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03A0C7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4A191B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4040ED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15EA8F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62991E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2737C4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0" w:type="pct"/>
            <w:tcBorders>
              <w:top w:val="nil"/>
              <w:left w:val="single" w:sz="8" w:space="0" w:color="auto"/>
              <w:bottom w:val="single" w:sz="4" w:space="0" w:color="auto"/>
              <w:right w:val="single" w:sz="4" w:space="0" w:color="auto"/>
            </w:tcBorders>
            <w:shd w:val="clear" w:color="auto" w:fill="auto"/>
            <w:hideMark/>
          </w:tcPr>
          <w:p w14:paraId="2182D1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r>
      <w:tr w:rsidR="0040789B" w:rsidRPr="0040789B" w14:paraId="02F7C84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796D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HO004</w:t>
            </w:r>
          </w:p>
        </w:tc>
        <w:tc>
          <w:tcPr>
            <w:tcW w:w="1375" w:type="pct"/>
            <w:tcBorders>
              <w:top w:val="nil"/>
              <w:left w:val="nil"/>
              <w:bottom w:val="single" w:sz="4" w:space="0" w:color="auto"/>
              <w:right w:val="nil"/>
            </w:tcBorders>
            <w:shd w:val="clear" w:color="auto" w:fill="auto"/>
            <w:hideMark/>
          </w:tcPr>
          <w:p w14:paraId="1C74FB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T.S.H.</w:t>
            </w:r>
          </w:p>
        </w:tc>
        <w:tc>
          <w:tcPr>
            <w:tcW w:w="319" w:type="pct"/>
            <w:tcBorders>
              <w:top w:val="nil"/>
              <w:left w:val="single" w:sz="8" w:space="0" w:color="auto"/>
              <w:bottom w:val="single" w:sz="4" w:space="0" w:color="auto"/>
              <w:right w:val="single" w:sz="4" w:space="0" w:color="auto"/>
            </w:tcBorders>
            <w:shd w:val="clear" w:color="auto" w:fill="auto"/>
            <w:hideMark/>
          </w:tcPr>
          <w:p w14:paraId="4EE619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6C7C27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7210CE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09C920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03F26A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05E15A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31656B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1AE27E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7E23D2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0" w:type="pct"/>
            <w:tcBorders>
              <w:top w:val="nil"/>
              <w:left w:val="single" w:sz="8" w:space="0" w:color="auto"/>
              <w:bottom w:val="single" w:sz="4" w:space="0" w:color="auto"/>
              <w:right w:val="single" w:sz="4" w:space="0" w:color="auto"/>
            </w:tcBorders>
            <w:shd w:val="clear" w:color="auto" w:fill="auto"/>
            <w:hideMark/>
          </w:tcPr>
          <w:p w14:paraId="3F42DB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r>
      <w:tr w:rsidR="0040789B" w:rsidRPr="0040789B" w14:paraId="581C444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6CA2B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HO005</w:t>
            </w:r>
          </w:p>
        </w:tc>
        <w:tc>
          <w:tcPr>
            <w:tcW w:w="1375" w:type="pct"/>
            <w:tcBorders>
              <w:top w:val="nil"/>
              <w:left w:val="nil"/>
              <w:bottom w:val="single" w:sz="4" w:space="0" w:color="auto"/>
              <w:right w:val="nil"/>
            </w:tcBorders>
            <w:shd w:val="clear" w:color="auto" w:fill="auto"/>
            <w:hideMark/>
          </w:tcPr>
          <w:p w14:paraId="44F759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PROLACTINA SÉRICA</w:t>
            </w:r>
          </w:p>
        </w:tc>
        <w:tc>
          <w:tcPr>
            <w:tcW w:w="319" w:type="pct"/>
            <w:tcBorders>
              <w:top w:val="nil"/>
              <w:left w:val="single" w:sz="8" w:space="0" w:color="auto"/>
              <w:bottom w:val="single" w:sz="4" w:space="0" w:color="auto"/>
              <w:right w:val="single" w:sz="4" w:space="0" w:color="auto"/>
            </w:tcBorders>
            <w:shd w:val="clear" w:color="auto" w:fill="auto"/>
            <w:hideMark/>
          </w:tcPr>
          <w:p w14:paraId="60217C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7FC28B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656BD4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74B2CF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0ACFB7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5DCAD3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491F6B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556EBD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145921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3A6BE4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7D3A20E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74DD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HO006</w:t>
            </w:r>
          </w:p>
        </w:tc>
        <w:tc>
          <w:tcPr>
            <w:tcW w:w="1375" w:type="pct"/>
            <w:tcBorders>
              <w:top w:val="nil"/>
              <w:left w:val="nil"/>
              <w:bottom w:val="single" w:sz="4" w:space="0" w:color="auto"/>
              <w:right w:val="nil"/>
            </w:tcBorders>
            <w:shd w:val="clear" w:color="auto" w:fill="auto"/>
            <w:hideMark/>
          </w:tcPr>
          <w:p w14:paraId="516E7C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TESTOSTERONA</w:t>
            </w:r>
          </w:p>
        </w:tc>
        <w:tc>
          <w:tcPr>
            <w:tcW w:w="319" w:type="pct"/>
            <w:tcBorders>
              <w:top w:val="nil"/>
              <w:left w:val="single" w:sz="8" w:space="0" w:color="auto"/>
              <w:bottom w:val="single" w:sz="4" w:space="0" w:color="auto"/>
              <w:right w:val="single" w:sz="4" w:space="0" w:color="auto"/>
            </w:tcBorders>
            <w:shd w:val="clear" w:color="auto" w:fill="auto"/>
            <w:hideMark/>
          </w:tcPr>
          <w:p w14:paraId="16A4A7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19" w:type="pct"/>
            <w:tcBorders>
              <w:top w:val="nil"/>
              <w:left w:val="single" w:sz="8" w:space="0" w:color="auto"/>
              <w:bottom w:val="single" w:sz="4" w:space="0" w:color="auto"/>
              <w:right w:val="single" w:sz="4" w:space="0" w:color="auto"/>
            </w:tcBorders>
            <w:shd w:val="clear" w:color="auto" w:fill="auto"/>
            <w:hideMark/>
          </w:tcPr>
          <w:p w14:paraId="45C6B5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0" w:type="pct"/>
            <w:tcBorders>
              <w:top w:val="nil"/>
              <w:left w:val="single" w:sz="8" w:space="0" w:color="auto"/>
              <w:bottom w:val="single" w:sz="4" w:space="0" w:color="auto"/>
              <w:right w:val="single" w:sz="4" w:space="0" w:color="auto"/>
            </w:tcBorders>
            <w:shd w:val="clear" w:color="auto" w:fill="auto"/>
            <w:hideMark/>
          </w:tcPr>
          <w:p w14:paraId="733647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6" w:type="pct"/>
            <w:tcBorders>
              <w:top w:val="nil"/>
              <w:left w:val="single" w:sz="8" w:space="0" w:color="auto"/>
              <w:bottom w:val="single" w:sz="4" w:space="0" w:color="auto"/>
              <w:right w:val="single" w:sz="4" w:space="0" w:color="auto"/>
            </w:tcBorders>
            <w:shd w:val="clear" w:color="auto" w:fill="auto"/>
            <w:hideMark/>
          </w:tcPr>
          <w:p w14:paraId="047176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21" w:type="pct"/>
            <w:tcBorders>
              <w:top w:val="nil"/>
              <w:left w:val="single" w:sz="8" w:space="0" w:color="auto"/>
              <w:bottom w:val="single" w:sz="4" w:space="0" w:color="auto"/>
              <w:right w:val="single" w:sz="4" w:space="0" w:color="auto"/>
            </w:tcBorders>
            <w:shd w:val="clear" w:color="auto" w:fill="auto"/>
            <w:hideMark/>
          </w:tcPr>
          <w:p w14:paraId="0FEE64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35" w:type="pct"/>
            <w:tcBorders>
              <w:top w:val="nil"/>
              <w:left w:val="single" w:sz="8" w:space="0" w:color="auto"/>
              <w:bottom w:val="single" w:sz="4" w:space="0" w:color="auto"/>
              <w:right w:val="single" w:sz="4" w:space="0" w:color="auto"/>
            </w:tcBorders>
            <w:shd w:val="clear" w:color="auto" w:fill="auto"/>
            <w:hideMark/>
          </w:tcPr>
          <w:p w14:paraId="477F7E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5" w:type="pct"/>
            <w:tcBorders>
              <w:top w:val="nil"/>
              <w:left w:val="single" w:sz="8" w:space="0" w:color="auto"/>
              <w:bottom w:val="single" w:sz="4" w:space="0" w:color="auto"/>
              <w:right w:val="single" w:sz="4" w:space="0" w:color="auto"/>
            </w:tcBorders>
            <w:shd w:val="clear" w:color="auto" w:fill="auto"/>
            <w:hideMark/>
          </w:tcPr>
          <w:p w14:paraId="013776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3" w:type="pct"/>
            <w:tcBorders>
              <w:top w:val="nil"/>
              <w:left w:val="single" w:sz="8" w:space="0" w:color="auto"/>
              <w:bottom w:val="single" w:sz="4" w:space="0" w:color="auto"/>
              <w:right w:val="single" w:sz="4" w:space="0" w:color="auto"/>
            </w:tcBorders>
            <w:shd w:val="clear" w:color="auto" w:fill="auto"/>
            <w:hideMark/>
          </w:tcPr>
          <w:p w14:paraId="47D23D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678564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30" w:type="pct"/>
            <w:tcBorders>
              <w:top w:val="nil"/>
              <w:left w:val="single" w:sz="8" w:space="0" w:color="auto"/>
              <w:bottom w:val="single" w:sz="4" w:space="0" w:color="auto"/>
              <w:right w:val="single" w:sz="4" w:space="0" w:color="auto"/>
            </w:tcBorders>
            <w:shd w:val="clear" w:color="auto" w:fill="auto"/>
            <w:hideMark/>
          </w:tcPr>
          <w:p w14:paraId="036964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r>
      <w:tr w:rsidR="0040789B" w:rsidRPr="0040789B" w14:paraId="0FD8E8F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A0E62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HO007</w:t>
            </w:r>
          </w:p>
        </w:tc>
        <w:tc>
          <w:tcPr>
            <w:tcW w:w="1375" w:type="pct"/>
            <w:tcBorders>
              <w:top w:val="nil"/>
              <w:left w:val="nil"/>
              <w:bottom w:val="single" w:sz="4" w:space="0" w:color="auto"/>
              <w:right w:val="nil"/>
            </w:tcBorders>
            <w:shd w:val="clear" w:color="auto" w:fill="auto"/>
            <w:hideMark/>
          </w:tcPr>
          <w:p w14:paraId="54F0C3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ESTRADIOL</w:t>
            </w:r>
          </w:p>
        </w:tc>
        <w:tc>
          <w:tcPr>
            <w:tcW w:w="319" w:type="pct"/>
            <w:tcBorders>
              <w:top w:val="nil"/>
              <w:left w:val="single" w:sz="8" w:space="0" w:color="auto"/>
              <w:bottom w:val="single" w:sz="4" w:space="0" w:color="auto"/>
              <w:right w:val="single" w:sz="4" w:space="0" w:color="auto"/>
            </w:tcBorders>
            <w:shd w:val="clear" w:color="auto" w:fill="auto"/>
            <w:hideMark/>
          </w:tcPr>
          <w:p w14:paraId="3396BF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392ACC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0" w:type="pct"/>
            <w:tcBorders>
              <w:top w:val="nil"/>
              <w:left w:val="single" w:sz="8" w:space="0" w:color="auto"/>
              <w:bottom w:val="single" w:sz="4" w:space="0" w:color="auto"/>
              <w:right w:val="single" w:sz="4" w:space="0" w:color="auto"/>
            </w:tcBorders>
            <w:shd w:val="clear" w:color="auto" w:fill="auto"/>
            <w:hideMark/>
          </w:tcPr>
          <w:p w14:paraId="39E4DE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6" w:type="pct"/>
            <w:tcBorders>
              <w:top w:val="nil"/>
              <w:left w:val="single" w:sz="8" w:space="0" w:color="auto"/>
              <w:bottom w:val="single" w:sz="4" w:space="0" w:color="auto"/>
              <w:right w:val="single" w:sz="4" w:space="0" w:color="auto"/>
            </w:tcBorders>
            <w:shd w:val="clear" w:color="auto" w:fill="auto"/>
            <w:hideMark/>
          </w:tcPr>
          <w:p w14:paraId="1C38EB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1" w:type="pct"/>
            <w:tcBorders>
              <w:top w:val="nil"/>
              <w:left w:val="single" w:sz="8" w:space="0" w:color="auto"/>
              <w:bottom w:val="single" w:sz="4" w:space="0" w:color="auto"/>
              <w:right w:val="single" w:sz="4" w:space="0" w:color="auto"/>
            </w:tcBorders>
            <w:shd w:val="clear" w:color="auto" w:fill="auto"/>
            <w:hideMark/>
          </w:tcPr>
          <w:p w14:paraId="4EB467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5" w:type="pct"/>
            <w:tcBorders>
              <w:top w:val="nil"/>
              <w:left w:val="single" w:sz="8" w:space="0" w:color="auto"/>
              <w:bottom w:val="single" w:sz="4" w:space="0" w:color="auto"/>
              <w:right w:val="single" w:sz="4" w:space="0" w:color="auto"/>
            </w:tcBorders>
            <w:shd w:val="clear" w:color="auto" w:fill="auto"/>
            <w:hideMark/>
          </w:tcPr>
          <w:p w14:paraId="79F304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7B09E1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3" w:type="pct"/>
            <w:tcBorders>
              <w:top w:val="nil"/>
              <w:left w:val="single" w:sz="8" w:space="0" w:color="auto"/>
              <w:bottom w:val="single" w:sz="4" w:space="0" w:color="auto"/>
              <w:right w:val="single" w:sz="4" w:space="0" w:color="auto"/>
            </w:tcBorders>
            <w:shd w:val="clear" w:color="auto" w:fill="auto"/>
            <w:hideMark/>
          </w:tcPr>
          <w:p w14:paraId="450FD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36" w:type="pct"/>
            <w:tcBorders>
              <w:top w:val="nil"/>
              <w:left w:val="single" w:sz="8" w:space="0" w:color="auto"/>
              <w:bottom w:val="single" w:sz="4" w:space="0" w:color="auto"/>
              <w:right w:val="single" w:sz="4" w:space="0" w:color="auto"/>
            </w:tcBorders>
            <w:shd w:val="clear" w:color="auto" w:fill="auto"/>
            <w:hideMark/>
          </w:tcPr>
          <w:p w14:paraId="0AC6C8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0" w:type="pct"/>
            <w:tcBorders>
              <w:top w:val="nil"/>
              <w:left w:val="single" w:sz="8" w:space="0" w:color="auto"/>
              <w:bottom w:val="single" w:sz="4" w:space="0" w:color="auto"/>
              <w:right w:val="single" w:sz="4" w:space="0" w:color="auto"/>
            </w:tcBorders>
            <w:shd w:val="clear" w:color="auto" w:fill="auto"/>
            <w:hideMark/>
          </w:tcPr>
          <w:p w14:paraId="071370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r>
      <w:tr w:rsidR="0040789B" w:rsidRPr="0040789B" w14:paraId="7719955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F6D16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HO008</w:t>
            </w:r>
          </w:p>
        </w:tc>
        <w:tc>
          <w:tcPr>
            <w:tcW w:w="1375" w:type="pct"/>
            <w:tcBorders>
              <w:top w:val="nil"/>
              <w:left w:val="nil"/>
              <w:bottom w:val="single" w:sz="4" w:space="0" w:color="auto"/>
              <w:right w:val="nil"/>
            </w:tcBorders>
            <w:shd w:val="clear" w:color="auto" w:fill="auto"/>
            <w:hideMark/>
          </w:tcPr>
          <w:p w14:paraId="670CD7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PROGESTERONA</w:t>
            </w:r>
          </w:p>
        </w:tc>
        <w:tc>
          <w:tcPr>
            <w:tcW w:w="319" w:type="pct"/>
            <w:tcBorders>
              <w:top w:val="nil"/>
              <w:left w:val="single" w:sz="8" w:space="0" w:color="auto"/>
              <w:bottom w:val="single" w:sz="4" w:space="0" w:color="auto"/>
              <w:right w:val="single" w:sz="4" w:space="0" w:color="auto"/>
            </w:tcBorders>
            <w:shd w:val="clear" w:color="auto" w:fill="auto"/>
            <w:hideMark/>
          </w:tcPr>
          <w:p w14:paraId="72A98B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6D637A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0" w:type="pct"/>
            <w:tcBorders>
              <w:top w:val="nil"/>
              <w:left w:val="single" w:sz="8" w:space="0" w:color="auto"/>
              <w:bottom w:val="single" w:sz="4" w:space="0" w:color="auto"/>
              <w:right w:val="single" w:sz="4" w:space="0" w:color="auto"/>
            </w:tcBorders>
            <w:shd w:val="clear" w:color="auto" w:fill="auto"/>
            <w:hideMark/>
          </w:tcPr>
          <w:p w14:paraId="1C5D7A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6" w:type="pct"/>
            <w:tcBorders>
              <w:top w:val="nil"/>
              <w:left w:val="single" w:sz="8" w:space="0" w:color="auto"/>
              <w:bottom w:val="single" w:sz="4" w:space="0" w:color="auto"/>
              <w:right w:val="single" w:sz="4" w:space="0" w:color="auto"/>
            </w:tcBorders>
            <w:shd w:val="clear" w:color="auto" w:fill="auto"/>
            <w:hideMark/>
          </w:tcPr>
          <w:p w14:paraId="49200A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1" w:type="pct"/>
            <w:tcBorders>
              <w:top w:val="nil"/>
              <w:left w:val="single" w:sz="8" w:space="0" w:color="auto"/>
              <w:bottom w:val="single" w:sz="4" w:space="0" w:color="auto"/>
              <w:right w:val="single" w:sz="4" w:space="0" w:color="auto"/>
            </w:tcBorders>
            <w:shd w:val="clear" w:color="auto" w:fill="auto"/>
            <w:hideMark/>
          </w:tcPr>
          <w:p w14:paraId="6D392E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5" w:type="pct"/>
            <w:tcBorders>
              <w:top w:val="nil"/>
              <w:left w:val="single" w:sz="8" w:space="0" w:color="auto"/>
              <w:bottom w:val="single" w:sz="4" w:space="0" w:color="auto"/>
              <w:right w:val="single" w:sz="4" w:space="0" w:color="auto"/>
            </w:tcBorders>
            <w:shd w:val="clear" w:color="auto" w:fill="auto"/>
            <w:hideMark/>
          </w:tcPr>
          <w:p w14:paraId="45C92D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5" w:type="pct"/>
            <w:tcBorders>
              <w:top w:val="nil"/>
              <w:left w:val="single" w:sz="8" w:space="0" w:color="auto"/>
              <w:bottom w:val="single" w:sz="4" w:space="0" w:color="auto"/>
              <w:right w:val="single" w:sz="4" w:space="0" w:color="auto"/>
            </w:tcBorders>
            <w:shd w:val="clear" w:color="auto" w:fill="auto"/>
            <w:hideMark/>
          </w:tcPr>
          <w:p w14:paraId="51E1BD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5C38EC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0ED5D9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0" w:type="pct"/>
            <w:tcBorders>
              <w:top w:val="nil"/>
              <w:left w:val="single" w:sz="8" w:space="0" w:color="auto"/>
              <w:bottom w:val="single" w:sz="4" w:space="0" w:color="auto"/>
              <w:right w:val="single" w:sz="4" w:space="0" w:color="auto"/>
            </w:tcBorders>
            <w:shd w:val="clear" w:color="auto" w:fill="auto"/>
            <w:hideMark/>
          </w:tcPr>
          <w:p w14:paraId="3D04AA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r>
      <w:tr w:rsidR="0040789B" w:rsidRPr="0040789B" w14:paraId="0EE0517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B8362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HO009</w:t>
            </w:r>
          </w:p>
        </w:tc>
        <w:tc>
          <w:tcPr>
            <w:tcW w:w="1375" w:type="pct"/>
            <w:tcBorders>
              <w:top w:val="nil"/>
              <w:left w:val="nil"/>
              <w:bottom w:val="single" w:sz="4" w:space="0" w:color="auto"/>
              <w:right w:val="nil"/>
            </w:tcBorders>
            <w:shd w:val="clear" w:color="auto" w:fill="auto"/>
            <w:hideMark/>
          </w:tcPr>
          <w:p w14:paraId="6A65D8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HORMONA FOLÍCULO ESTIMULANTE</w:t>
            </w:r>
          </w:p>
        </w:tc>
        <w:tc>
          <w:tcPr>
            <w:tcW w:w="319" w:type="pct"/>
            <w:tcBorders>
              <w:top w:val="nil"/>
              <w:left w:val="single" w:sz="8" w:space="0" w:color="auto"/>
              <w:bottom w:val="single" w:sz="4" w:space="0" w:color="auto"/>
              <w:right w:val="single" w:sz="4" w:space="0" w:color="auto"/>
            </w:tcBorders>
            <w:shd w:val="clear" w:color="auto" w:fill="auto"/>
            <w:hideMark/>
          </w:tcPr>
          <w:p w14:paraId="604010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19" w:type="pct"/>
            <w:tcBorders>
              <w:top w:val="nil"/>
              <w:left w:val="single" w:sz="8" w:space="0" w:color="auto"/>
              <w:bottom w:val="single" w:sz="4" w:space="0" w:color="auto"/>
              <w:right w:val="single" w:sz="4" w:space="0" w:color="auto"/>
            </w:tcBorders>
            <w:shd w:val="clear" w:color="auto" w:fill="auto"/>
            <w:hideMark/>
          </w:tcPr>
          <w:p w14:paraId="14D564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20" w:type="pct"/>
            <w:tcBorders>
              <w:top w:val="nil"/>
              <w:left w:val="single" w:sz="8" w:space="0" w:color="auto"/>
              <w:bottom w:val="single" w:sz="4" w:space="0" w:color="auto"/>
              <w:right w:val="single" w:sz="4" w:space="0" w:color="auto"/>
            </w:tcBorders>
            <w:shd w:val="clear" w:color="auto" w:fill="auto"/>
            <w:hideMark/>
          </w:tcPr>
          <w:p w14:paraId="596D3E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4EFA78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1" w:type="pct"/>
            <w:tcBorders>
              <w:top w:val="nil"/>
              <w:left w:val="single" w:sz="8" w:space="0" w:color="auto"/>
              <w:bottom w:val="single" w:sz="4" w:space="0" w:color="auto"/>
              <w:right w:val="single" w:sz="4" w:space="0" w:color="auto"/>
            </w:tcBorders>
            <w:shd w:val="clear" w:color="auto" w:fill="auto"/>
            <w:hideMark/>
          </w:tcPr>
          <w:p w14:paraId="79FB9F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4510F3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5" w:type="pct"/>
            <w:tcBorders>
              <w:top w:val="nil"/>
              <w:left w:val="single" w:sz="8" w:space="0" w:color="auto"/>
              <w:bottom w:val="single" w:sz="4" w:space="0" w:color="auto"/>
              <w:right w:val="single" w:sz="4" w:space="0" w:color="auto"/>
            </w:tcBorders>
            <w:shd w:val="clear" w:color="auto" w:fill="auto"/>
            <w:hideMark/>
          </w:tcPr>
          <w:p w14:paraId="365CA6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3" w:type="pct"/>
            <w:tcBorders>
              <w:top w:val="nil"/>
              <w:left w:val="single" w:sz="8" w:space="0" w:color="auto"/>
              <w:bottom w:val="single" w:sz="4" w:space="0" w:color="auto"/>
              <w:right w:val="single" w:sz="4" w:space="0" w:color="auto"/>
            </w:tcBorders>
            <w:shd w:val="clear" w:color="auto" w:fill="auto"/>
            <w:hideMark/>
          </w:tcPr>
          <w:p w14:paraId="1B6544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36" w:type="pct"/>
            <w:tcBorders>
              <w:top w:val="nil"/>
              <w:left w:val="single" w:sz="8" w:space="0" w:color="auto"/>
              <w:bottom w:val="single" w:sz="4" w:space="0" w:color="auto"/>
              <w:right w:val="single" w:sz="4" w:space="0" w:color="auto"/>
            </w:tcBorders>
            <w:shd w:val="clear" w:color="auto" w:fill="auto"/>
            <w:hideMark/>
          </w:tcPr>
          <w:p w14:paraId="16FFAD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30" w:type="pct"/>
            <w:tcBorders>
              <w:top w:val="nil"/>
              <w:left w:val="single" w:sz="8" w:space="0" w:color="auto"/>
              <w:bottom w:val="single" w:sz="4" w:space="0" w:color="auto"/>
              <w:right w:val="single" w:sz="4" w:space="0" w:color="auto"/>
            </w:tcBorders>
            <w:shd w:val="clear" w:color="auto" w:fill="auto"/>
            <w:hideMark/>
          </w:tcPr>
          <w:p w14:paraId="69A235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r>
      <w:tr w:rsidR="0040789B" w:rsidRPr="0040789B" w14:paraId="506729B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EA28E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HO010</w:t>
            </w:r>
          </w:p>
        </w:tc>
        <w:tc>
          <w:tcPr>
            <w:tcW w:w="1375" w:type="pct"/>
            <w:tcBorders>
              <w:top w:val="nil"/>
              <w:left w:val="nil"/>
              <w:bottom w:val="single" w:sz="4" w:space="0" w:color="auto"/>
              <w:right w:val="nil"/>
            </w:tcBorders>
            <w:shd w:val="clear" w:color="auto" w:fill="auto"/>
            <w:hideMark/>
          </w:tcPr>
          <w:p w14:paraId="4D46CA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HORMONA LUTEINIZANTE</w:t>
            </w:r>
          </w:p>
        </w:tc>
        <w:tc>
          <w:tcPr>
            <w:tcW w:w="319" w:type="pct"/>
            <w:tcBorders>
              <w:top w:val="nil"/>
              <w:left w:val="single" w:sz="8" w:space="0" w:color="auto"/>
              <w:bottom w:val="single" w:sz="4" w:space="0" w:color="auto"/>
              <w:right w:val="single" w:sz="4" w:space="0" w:color="auto"/>
            </w:tcBorders>
            <w:shd w:val="clear" w:color="auto" w:fill="auto"/>
            <w:hideMark/>
          </w:tcPr>
          <w:p w14:paraId="2FD253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19" w:type="pct"/>
            <w:tcBorders>
              <w:top w:val="nil"/>
              <w:left w:val="single" w:sz="8" w:space="0" w:color="auto"/>
              <w:bottom w:val="single" w:sz="4" w:space="0" w:color="auto"/>
              <w:right w:val="single" w:sz="4" w:space="0" w:color="auto"/>
            </w:tcBorders>
            <w:shd w:val="clear" w:color="auto" w:fill="auto"/>
            <w:hideMark/>
          </w:tcPr>
          <w:p w14:paraId="32E6DD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20" w:type="pct"/>
            <w:tcBorders>
              <w:top w:val="nil"/>
              <w:left w:val="single" w:sz="8" w:space="0" w:color="auto"/>
              <w:bottom w:val="single" w:sz="4" w:space="0" w:color="auto"/>
              <w:right w:val="single" w:sz="4" w:space="0" w:color="auto"/>
            </w:tcBorders>
            <w:shd w:val="clear" w:color="auto" w:fill="auto"/>
            <w:hideMark/>
          </w:tcPr>
          <w:p w14:paraId="5DDECA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36" w:type="pct"/>
            <w:tcBorders>
              <w:top w:val="nil"/>
              <w:left w:val="single" w:sz="8" w:space="0" w:color="auto"/>
              <w:bottom w:val="single" w:sz="4" w:space="0" w:color="auto"/>
              <w:right w:val="single" w:sz="4" w:space="0" w:color="auto"/>
            </w:tcBorders>
            <w:shd w:val="clear" w:color="auto" w:fill="auto"/>
            <w:hideMark/>
          </w:tcPr>
          <w:p w14:paraId="470EC5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21" w:type="pct"/>
            <w:tcBorders>
              <w:top w:val="nil"/>
              <w:left w:val="single" w:sz="8" w:space="0" w:color="auto"/>
              <w:bottom w:val="single" w:sz="4" w:space="0" w:color="auto"/>
              <w:right w:val="single" w:sz="4" w:space="0" w:color="auto"/>
            </w:tcBorders>
            <w:shd w:val="clear" w:color="auto" w:fill="auto"/>
            <w:hideMark/>
          </w:tcPr>
          <w:p w14:paraId="1CC012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0F85D8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5" w:type="pct"/>
            <w:tcBorders>
              <w:top w:val="nil"/>
              <w:left w:val="single" w:sz="8" w:space="0" w:color="auto"/>
              <w:bottom w:val="single" w:sz="4" w:space="0" w:color="auto"/>
              <w:right w:val="single" w:sz="4" w:space="0" w:color="auto"/>
            </w:tcBorders>
            <w:shd w:val="clear" w:color="auto" w:fill="auto"/>
            <w:hideMark/>
          </w:tcPr>
          <w:p w14:paraId="1CC81C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3" w:type="pct"/>
            <w:tcBorders>
              <w:top w:val="nil"/>
              <w:left w:val="single" w:sz="8" w:space="0" w:color="auto"/>
              <w:bottom w:val="single" w:sz="4" w:space="0" w:color="auto"/>
              <w:right w:val="single" w:sz="4" w:space="0" w:color="auto"/>
            </w:tcBorders>
            <w:shd w:val="clear" w:color="auto" w:fill="auto"/>
            <w:hideMark/>
          </w:tcPr>
          <w:p w14:paraId="43FEFC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6" w:type="pct"/>
            <w:tcBorders>
              <w:top w:val="nil"/>
              <w:left w:val="single" w:sz="8" w:space="0" w:color="auto"/>
              <w:bottom w:val="single" w:sz="4" w:space="0" w:color="auto"/>
              <w:right w:val="single" w:sz="4" w:space="0" w:color="auto"/>
            </w:tcBorders>
            <w:shd w:val="clear" w:color="auto" w:fill="auto"/>
            <w:hideMark/>
          </w:tcPr>
          <w:p w14:paraId="28247E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30" w:type="pct"/>
            <w:tcBorders>
              <w:top w:val="nil"/>
              <w:left w:val="single" w:sz="8" w:space="0" w:color="auto"/>
              <w:bottom w:val="single" w:sz="4" w:space="0" w:color="auto"/>
              <w:right w:val="single" w:sz="4" w:space="0" w:color="auto"/>
            </w:tcBorders>
            <w:shd w:val="clear" w:color="auto" w:fill="auto"/>
            <w:hideMark/>
          </w:tcPr>
          <w:p w14:paraId="1B1A06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r>
      <w:tr w:rsidR="0040789B" w:rsidRPr="0040789B" w14:paraId="6943075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B746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HO011</w:t>
            </w:r>
          </w:p>
        </w:tc>
        <w:tc>
          <w:tcPr>
            <w:tcW w:w="1375" w:type="pct"/>
            <w:tcBorders>
              <w:top w:val="nil"/>
              <w:left w:val="nil"/>
              <w:bottom w:val="single" w:sz="4" w:space="0" w:color="auto"/>
              <w:right w:val="nil"/>
            </w:tcBorders>
            <w:shd w:val="clear" w:color="auto" w:fill="auto"/>
            <w:hideMark/>
          </w:tcPr>
          <w:p w14:paraId="321DC5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PROLACTINA</w:t>
            </w:r>
          </w:p>
        </w:tc>
        <w:tc>
          <w:tcPr>
            <w:tcW w:w="319" w:type="pct"/>
            <w:tcBorders>
              <w:top w:val="nil"/>
              <w:left w:val="single" w:sz="8" w:space="0" w:color="auto"/>
              <w:bottom w:val="single" w:sz="4" w:space="0" w:color="auto"/>
              <w:right w:val="single" w:sz="4" w:space="0" w:color="auto"/>
            </w:tcBorders>
            <w:shd w:val="clear" w:color="auto" w:fill="auto"/>
            <w:hideMark/>
          </w:tcPr>
          <w:p w14:paraId="3B21AF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1667F9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0" w:type="pct"/>
            <w:tcBorders>
              <w:top w:val="nil"/>
              <w:left w:val="single" w:sz="8" w:space="0" w:color="auto"/>
              <w:bottom w:val="single" w:sz="4" w:space="0" w:color="auto"/>
              <w:right w:val="single" w:sz="4" w:space="0" w:color="auto"/>
            </w:tcBorders>
            <w:shd w:val="clear" w:color="auto" w:fill="auto"/>
            <w:hideMark/>
          </w:tcPr>
          <w:p w14:paraId="2DD61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6" w:type="pct"/>
            <w:tcBorders>
              <w:top w:val="nil"/>
              <w:left w:val="single" w:sz="8" w:space="0" w:color="auto"/>
              <w:bottom w:val="single" w:sz="4" w:space="0" w:color="auto"/>
              <w:right w:val="single" w:sz="4" w:space="0" w:color="auto"/>
            </w:tcBorders>
            <w:shd w:val="clear" w:color="auto" w:fill="auto"/>
            <w:hideMark/>
          </w:tcPr>
          <w:p w14:paraId="0842A1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1" w:type="pct"/>
            <w:tcBorders>
              <w:top w:val="nil"/>
              <w:left w:val="single" w:sz="8" w:space="0" w:color="auto"/>
              <w:bottom w:val="single" w:sz="4" w:space="0" w:color="auto"/>
              <w:right w:val="single" w:sz="4" w:space="0" w:color="auto"/>
            </w:tcBorders>
            <w:shd w:val="clear" w:color="auto" w:fill="auto"/>
            <w:hideMark/>
          </w:tcPr>
          <w:p w14:paraId="7F390B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5" w:type="pct"/>
            <w:tcBorders>
              <w:top w:val="nil"/>
              <w:left w:val="single" w:sz="8" w:space="0" w:color="auto"/>
              <w:bottom w:val="single" w:sz="4" w:space="0" w:color="auto"/>
              <w:right w:val="single" w:sz="4" w:space="0" w:color="auto"/>
            </w:tcBorders>
            <w:shd w:val="clear" w:color="auto" w:fill="auto"/>
            <w:hideMark/>
          </w:tcPr>
          <w:p w14:paraId="4A8877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5" w:type="pct"/>
            <w:tcBorders>
              <w:top w:val="nil"/>
              <w:left w:val="single" w:sz="8" w:space="0" w:color="auto"/>
              <w:bottom w:val="single" w:sz="4" w:space="0" w:color="auto"/>
              <w:right w:val="single" w:sz="4" w:space="0" w:color="auto"/>
            </w:tcBorders>
            <w:shd w:val="clear" w:color="auto" w:fill="auto"/>
            <w:hideMark/>
          </w:tcPr>
          <w:p w14:paraId="706994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1D6070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6" w:type="pct"/>
            <w:tcBorders>
              <w:top w:val="nil"/>
              <w:left w:val="single" w:sz="8" w:space="0" w:color="auto"/>
              <w:bottom w:val="single" w:sz="4" w:space="0" w:color="auto"/>
              <w:right w:val="single" w:sz="4" w:space="0" w:color="auto"/>
            </w:tcBorders>
            <w:shd w:val="clear" w:color="auto" w:fill="auto"/>
            <w:hideMark/>
          </w:tcPr>
          <w:p w14:paraId="17D2C6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0" w:type="pct"/>
            <w:tcBorders>
              <w:top w:val="nil"/>
              <w:left w:val="single" w:sz="8" w:space="0" w:color="auto"/>
              <w:bottom w:val="single" w:sz="4" w:space="0" w:color="auto"/>
              <w:right w:val="single" w:sz="4" w:space="0" w:color="auto"/>
            </w:tcBorders>
            <w:shd w:val="clear" w:color="auto" w:fill="auto"/>
            <w:hideMark/>
          </w:tcPr>
          <w:p w14:paraId="0C2457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r>
      <w:tr w:rsidR="0040789B" w:rsidRPr="0040789B" w14:paraId="4A1F006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B7E84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HO012</w:t>
            </w:r>
          </w:p>
        </w:tc>
        <w:tc>
          <w:tcPr>
            <w:tcW w:w="1375" w:type="pct"/>
            <w:tcBorders>
              <w:top w:val="nil"/>
              <w:left w:val="nil"/>
              <w:bottom w:val="single" w:sz="4" w:space="0" w:color="auto"/>
              <w:right w:val="nil"/>
            </w:tcBorders>
            <w:shd w:val="clear" w:color="auto" w:fill="auto"/>
            <w:hideMark/>
          </w:tcPr>
          <w:p w14:paraId="4FA85D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FRACCIÓN "B" GONADOTROPINA EN ORINA</w:t>
            </w:r>
          </w:p>
        </w:tc>
        <w:tc>
          <w:tcPr>
            <w:tcW w:w="319" w:type="pct"/>
            <w:tcBorders>
              <w:top w:val="nil"/>
              <w:left w:val="single" w:sz="8" w:space="0" w:color="auto"/>
              <w:bottom w:val="single" w:sz="4" w:space="0" w:color="auto"/>
              <w:right w:val="single" w:sz="4" w:space="0" w:color="auto"/>
            </w:tcBorders>
            <w:shd w:val="clear" w:color="auto" w:fill="auto"/>
            <w:hideMark/>
          </w:tcPr>
          <w:p w14:paraId="09149A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768573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78BBAB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52AA48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69AD6E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5" w:type="pct"/>
            <w:tcBorders>
              <w:top w:val="nil"/>
              <w:left w:val="single" w:sz="8" w:space="0" w:color="auto"/>
              <w:bottom w:val="single" w:sz="4" w:space="0" w:color="auto"/>
              <w:right w:val="single" w:sz="4" w:space="0" w:color="auto"/>
            </w:tcBorders>
            <w:shd w:val="clear" w:color="auto" w:fill="auto"/>
            <w:hideMark/>
          </w:tcPr>
          <w:p w14:paraId="3D6EA6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5" w:type="pct"/>
            <w:tcBorders>
              <w:top w:val="nil"/>
              <w:left w:val="single" w:sz="8" w:space="0" w:color="auto"/>
              <w:bottom w:val="single" w:sz="4" w:space="0" w:color="auto"/>
              <w:right w:val="single" w:sz="4" w:space="0" w:color="auto"/>
            </w:tcBorders>
            <w:shd w:val="clear" w:color="auto" w:fill="auto"/>
            <w:hideMark/>
          </w:tcPr>
          <w:p w14:paraId="58F334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0524C1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6E2D30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0" w:type="pct"/>
            <w:tcBorders>
              <w:top w:val="nil"/>
              <w:left w:val="single" w:sz="8" w:space="0" w:color="auto"/>
              <w:bottom w:val="single" w:sz="4" w:space="0" w:color="auto"/>
              <w:right w:val="single" w:sz="4" w:space="0" w:color="auto"/>
            </w:tcBorders>
            <w:shd w:val="clear" w:color="auto" w:fill="auto"/>
            <w:hideMark/>
          </w:tcPr>
          <w:p w14:paraId="56B3C8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2E6420A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25F7A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HO013</w:t>
            </w:r>
          </w:p>
        </w:tc>
        <w:tc>
          <w:tcPr>
            <w:tcW w:w="1375" w:type="pct"/>
            <w:tcBorders>
              <w:top w:val="nil"/>
              <w:left w:val="nil"/>
              <w:bottom w:val="single" w:sz="4" w:space="0" w:color="auto"/>
              <w:right w:val="nil"/>
            </w:tcBorders>
            <w:shd w:val="clear" w:color="auto" w:fill="auto"/>
            <w:hideMark/>
          </w:tcPr>
          <w:p w14:paraId="43FC04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TIROGLOBULINA</w:t>
            </w:r>
          </w:p>
        </w:tc>
        <w:tc>
          <w:tcPr>
            <w:tcW w:w="319" w:type="pct"/>
            <w:tcBorders>
              <w:top w:val="nil"/>
              <w:left w:val="single" w:sz="8" w:space="0" w:color="auto"/>
              <w:bottom w:val="single" w:sz="4" w:space="0" w:color="auto"/>
              <w:right w:val="single" w:sz="4" w:space="0" w:color="auto"/>
            </w:tcBorders>
            <w:shd w:val="clear" w:color="auto" w:fill="auto"/>
            <w:hideMark/>
          </w:tcPr>
          <w:p w14:paraId="365509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19" w:type="pct"/>
            <w:tcBorders>
              <w:top w:val="nil"/>
              <w:left w:val="single" w:sz="8" w:space="0" w:color="auto"/>
              <w:bottom w:val="single" w:sz="4" w:space="0" w:color="auto"/>
              <w:right w:val="single" w:sz="4" w:space="0" w:color="auto"/>
            </w:tcBorders>
            <w:shd w:val="clear" w:color="auto" w:fill="auto"/>
            <w:hideMark/>
          </w:tcPr>
          <w:p w14:paraId="774EF0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20" w:type="pct"/>
            <w:tcBorders>
              <w:top w:val="nil"/>
              <w:left w:val="single" w:sz="8" w:space="0" w:color="auto"/>
              <w:bottom w:val="single" w:sz="4" w:space="0" w:color="auto"/>
              <w:right w:val="single" w:sz="4" w:space="0" w:color="auto"/>
            </w:tcBorders>
            <w:shd w:val="clear" w:color="auto" w:fill="auto"/>
            <w:hideMark/>
          </w:tcPr>
          <w:p w14:paraId="2A6671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6" w:type="pct"/>
            <w:tcBorders>
              <w:top w:val="nil"/>
              <w:left w:val="single" w:sz="8" w:space="0" w:color="auto"/>
              <w:bottom w:val="single" w:sz="4" w:space="0" w:color="auto"/>
              <w:right w:val="single" w:sz="4" w:space="0" w:color="auto"/>
            </w:tcBorders>
            <w:shd w:val="clear" w:color="auto" w:fill="auto"/>
            <w:hideMark/>
          </w:tcPr>
          <w:p w14:paraId="371286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w:t>
            </w:r>
          </w:p>
        </w:tc>
        <w:tc>
          <w:tcPr>
            <w:tcW w:w="321" w:type="pct"/>
            <w:tcBorders>
              <w:top w:val="nil"/>
              <w:left w:val="single" w:sz="8" w:space="0" w:color="auto"/>
              <w:bottom w:val="single" w:sz="4" w:space="0" w:color="auto"/>
              <w:right w:val="single" w:sz="4" w:space="0" w:color="auto"/>
            </w:tcBorders>
            <w:shd w:val="clear" w:color="auto" w:fill="auto"/>
            <w:hideMark/>
          </w:tcPr>
          <w:p w14:paraId="5CB435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35" w:type="pct"/>
            <w:tcBorders>
              <w:top w:val="nil"/>
              <w:left w:val="single" w:sz="8" w:space="0" w:color="auto"/>
              <w:bottom w:val="single" w:sz="4" w:space="0" w:color="auto"/>
              <w:right w:val="single" w:sz="4" w:space="0" w:color="auto"/>
            </w:tcBorders>
            <w:shd w:val="clear" w:color="auto" w:fill="auto"/>
            <w:hideMark/>
          </w:tcPr>
          <w:p w14:paraId="088239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c>
          <w:tcPr>
            <w:tcW w:w="335" w:type="pct"/>
            <w:tcBorders>
              <w:top w:val="nil"/>
              <w:left w:val="single" w:sz="8" w:space="0" w:color="auto"/>
              <w:bottom w:val="single" w:sz="4" w:space="0" w:color="auto"/>
              <w:right w:val="single" w:sz="4" w:space="0" w:color="auto"/>
            </w:tcBorders>
            <w:shd w:val="clear" w:color="auto" w:fill="auto"/>
            <w:hideMark/>
          </w:tcPr>
          <w:p w14:paraId="06E94B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3" w:type="pct"/>
            <w:tcBorders>
              <w:top w:val="nil"/>
              <w:left w:val="single" w:sz="8" w:space="0" w:color="auto"/>
              <w:bottom w:val="single" w:sz="4" w:space="0" w:color="auto"/>
              <w:right w:val="single" w:sz="4" w:space="0" w:color="auto"/>
            </w:tcBorders>
            <w:shd w:val="clear" w:color="auto" w:fill="auto"/>
            <w:hideMark/>
          </w:tcPr>
          <w:p w14:paraId="3EFA87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336" w:type="pct"/>
            <w:tcBorders>
              <w:top w:val="nil"/>
              <w:left w:val="single" w:sz="8" w:space="0" w:color="auto"/>
              <w:bottom w:val="single" w:sz="4" w:space="0" w:color="auto"/>
              <w:right w:val="single" w:sz="4" w:space="0" w:color="auto"/>
            </w:tcBorders>
            <w:shd w:val="clear" w:color="auto" w:fill="auto"/>
            <w:hideMark/>
          </w:tcPr>
          <w:p w14:paraId="2C3A05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490</w:t>
            </w:r>
          </w:p>
        </w:tc>
        <w:tc>
          <w:tcPr>
            <w:tcW w:w="330" w:type="pct"/>
            <w:tcBorders>
              <w:top w:val="nil"/>
              <w:left w:val="single" w:sz="8" w:space="0" w:color="auto"/>
              <w:bottom w:val="single" w:sz="4" w:space="0" w:color="auto"/>
              <w:right w:val="single" w:sz="4" w:space="0" w:color="auto"/>
            </w:tcBorders>
            <w:shd w:val="clear" w:color="auto" w:fill="auto"/>
            <w:hideMark/>
          </w:tcPr>
          <w:p w14:paraId="48FD09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542</w:t>
            </w:r>
          </w:p>
        </w:tc>
      </w:tr>
      <w:tr w:rsidR="0040789B" w:rsidRPr="0040789B" w14:paraId="6DEF240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2460D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HO014</w:t>
            </w:r>
          </w:p>
        </w:tc>
        <w:tc>
          <w:tcPr>
            <w:tcW w:w="1375" w:type="pct"/>
            <w:tcBorders>
              <w:top w:val="nil"/>
              <w:left w:val="nil"/>
              <w:bottom w:val="single" w:sz="4" w:space="0" w:color="auto"/>
              <w:right w:val="nil"/>
            </w:tcBorders>
            <w:shd w:val="clear" w:color="auto" w:fill="auto"/>
            <w:hideMark/>
          </w:tcPr>
          <w:p w14:paraId="648759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CORTISOL</w:t>
            </w:r>
          </w:p>
        </w:tc>
        <w:tc>
          <w:tcPr>
            <w:tcW w:w="319" w:type="pct"/>
            <w:tcBorders>
              <w:top w:val="nil"/>
              <w:left w:val="single" w:sz="8" w:space="0" w:color="auto"/>
              <w:bottom w:val="single" w:sz="4" w:space="0" w:color="auto"/>
              <w:right w:val="single" w:sz="4" w:space="0" w:color="auto"/>
            </w:tcBorders>
            <w:shd w:val="clear" w:color="auto" w:fill="auto"/>
            <w:hideMark/>
          </w:tcPr>
          <w:p w14:paraId="3777B6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19" w:type="pct"/>
            <w:tcBorders>
              <w:top w:val="nil"/>
              <w:left w:val="single" w:sz="8" w:space="0" w:color="auto"/>
              <w:bottom w:val="single" w:sz="4" w:space="0" w:color="auto"/>
              <w:right w:val="single" w:sz="4" w:space="0" w:color="auto"/>
            </w:tcBorders>
            <w:shd w:val="clear" w:color="auto" w:fill="auto"/>
            <w:hideMark/>
          </w:tcPr>
          <w:p w14:paraId="06B28C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20" w:type="pct"/>
            <w:tcBorders>
              <w:top w:val="nil"/>
              <w:left w:val="single" w:sz="8" w:space="0" w:color="auto"/>
              <w:bottom w:val="single" w:sz="4" w:space="0" w:color="auto"/>
              <w:right w:val="single" w:sz="4" w:space="0" w:color="auto"/>
            </w:tcBorders>
            <w:shd w:val="clear" w:color="auto" w:fill="auto"/>
            <w:hideMark/>
          </w:tcPr>
          <w:p w14:paraId="0AB782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6" w:type="pct"/>
            <w:tcBorders>
              <w:top w:val="nil"/>
              <w:left w:val="single" w:sz="8" w:space="0" w:color="auto"/>
              <w:bottom w:val="single" w:sz="4" w:space="0" w:color="auto"/>
              <w:right w:val="single" w:sz="4" w:space="0" w:color="auto"/>
            </w:tcBorders>
            <w:shd w:val="clear" w:color="auto" w:fill="auto"/>
            <w:hideMark/>
          </w:tcPr>
          <w:p w14:paraId="3D03C9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21" w:type="pct"/>
            <w:tcBorders>
              <w:top w:val="nil"/>
              <w:left w:val="single" w:sz="8" w:space="0" w:color="auto"/>
              <w:bottom w:val="single" w:sz="4" w:space="0" w:color="auto"/>
              <w:right w:val="single" w:sz="4" w:space="0" w:color="auto"/>
            </w:tcBorders>
            <w:shd w:val="clear" w:color="auto" w:fill="auto"/>
            <w:hideMark/>
          </w:tcPr>
          <w:p w14:paraId="554657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35" w:type="pct"/>
            <w:tcBorders>
              <w:top w:val="nil"/>
              <w:left w:val="single" w:sz="8" w:space="0" w:color="auto"/>
              <w:bottom w:val="single" w:sz="4" w:space="0" w:color="auto"/>
              <w:right w:val="single" w:sz="4" w:space="0" w:color="auto"/>
            </w:tcBorders>
            <w:shd w:val="clear" w:color="auto" w:fill="auto"/>
            <w:hideMark/>
          </w:tcPr>
          <w:p w14:paraId="06A871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335" w:type="pct"/>
            <w:tcBorders>
              <w:top w:val="nil"/>
              <w:left w:val="single" w:sz="8" w:space="0" w:color="auto"/>
              <w:bottom w:val="single" w:sz="4" w:space="0" w:color="auto"/>
              <w:right w:val="single" w:sz="4" w:space="0" w:color="auto"/>
            </w:tcBorders>
            <w:shd w:val="clear" w:color="auto" w:fill="auto"/>
            <w:hideMark/>
          </w:tcPr>
          <w:p w14:paraId="070B71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333" w:type="pct"/>
            <w:tcBorders>
              <w:top w:val="nil"/>
              <w:left w:val="single" w:sz="8" w:space="0" w:color="auto"/>
              <w:bottom w:val="single" w:sz="4" w:space="0" w:color="auto"/>
              <w:right w:val="single" w:sz="4" w:space="0" w:color="auto"/>
            </w:tcBorders>
            <w:shd w:val="clear" w:color="auto" w:fill="auto"/>
            <w:hideMark/>
          </w:tcPr>
          <w:p w14:paraId="5D0613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w:t>
            </w:r>
          </w:p>
        </w:tc>
        <w:tc>
          <w:tcPr>
            <w:tcW w:w="336" w:type="pct"/>
            <w:tcBorders>
              <w:top w:val="nil"/>
              <w:left w:val="single" w:sz="8" w:space="0" w:color="auto"/>
              <w:bottom w:val="single" w:sz="4" w:space="0" w:color="auto"/>
              <w:right w:val="single" w:sz="4" w:space="0" w:color="auto"/>
            </w:tcBorders>
            <w:shd w:val="clear" w:color="auto" w:fill="auto"/>
            <w:hideMark/>
          </w:tcPr>
          <w:p w14:paraId="4D336D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30" w:type="pct"/>
            <w:tcBorders>
              <w:top w:val="nil"/>
              <w:left w:val="single" w:sz="8" w:space="0" w:color="auto"/>
              <w:bottom w:val="single" w:sz="4" w:space="0" w:color="auto"/>
              <w:right w:val="single" w:sz="4" w:space="0" w:color="auto"/>
            </w:tcBorders>
            <w:shd w:val="clear" w:color="auto" w:fill="auto"/>
            <w:hideMark/>
          </w:tcPr>
          <w:p w14:paraId="49055D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396</w:t>
            </w:r>
          </w:p>
        </w:tc>
      </w:tr>
      <w:tr w:rsidR="0040789B" w:rsidRPr="0040789B" w14:paraId="0A70EB2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A460F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HO015</w:t>
            </w:r>
          </w:p>
        </w:tc>
        <w:tc>
          <w:tcPr>
            <w:tcW w:w="1375" w:type="pct"/>
            <w:tcBorders>
              <w:top w:val="nil"/>
              <w:left w:val="nil"/>
              <w:bottom w:val="single" w:sz="4" w:space="0" w:color="auto"/>
              <w:right w:val="nil"/>
            </w:tcBorders>
            <w:shd w:val="clear" w:color="auto" w:fill="auto"/>
            <w:hideMark/>
          </w:tcPr>
          <w:p w14:paraId="3CD0CE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INSULINA</w:t>
            </w:r>
          </w:p>
        </w:tc>
        <w:tc>
          <w:tcPr>
            <w:tcW w:w="319" w:type="pct"/>
            <w:tcBorders>
              <w:top w:val="nil"/>
              <w:left w:val="single" w:sz="8" w:space="0" w:color="auto"/>
              <w:bottom w:val="single" w:sz="4" w:space="0" w:color="auto"/>
              <w:right w:val="single" w:sz="4" w:space="0" w:color="auto"/>
            </w:tcBorders>
            <w:shd w:val="clear" w:color="auto" w:fill="auto"/>
            <w:hideMark/>
          </w:tcPr>
          <w:p w14:paraId="319B4C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19" w:type="pct"/>
            <w:tcBorders>
              <w:top w:val="nil"/>
              <w:left w:val="single" w:sz="8" w:space="0" w:color="auto"/>
              <w:bottom w:val="single" w:sz="4" w:space="0" w:color="auto"/>
              <w:right w:val="single" w:sz="4" w:space="0" w:color="auto"/>
            </w:tcBorders>
            <w:shd w:val="clear" w:color="auto" w:fill="auto"/>
            <w:hideMark/>
          </w:tcPr>
          <w:p w14:paraId="2DD72C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20" w:type="pct"/>
            <w:tcBorders>
              <w:top w:val="nil"/>
              <w:left w:val="single" w:sz="8" w:space="0" w:color="auto"/>
              <w:bottom w:val="single" w:sz="4" w:space="0" w:color="auto"/>
              <w:right w:val="single" w:sz="4" w:space="0" w:color="auto"/>
            </w:tcBorders>
            <w:shd w:val="clear" w:color="auto" w:fill="auto"/>
            <w:hideMark/>
          </w:tcPr>
          <w:p w14:paraId="32D9DC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6" w:type="pct"/>
            <w:tcBorders>
              <w:top w:val="nil"/>
              <w:left w:val="single" w:sz="8" w:space="0" w:color="auto"/>
              <w:bottom w:val="single" w:sz="4" w:space="0" w:color="auto"/>
              <w:right w:val="single" w:sz="4" w:space="0" w:color="auto"/>
            </w:tcBorders>
            <w:shd w:val="clear" w:color="auto" w:fill="auto"/>
            <w:hideMark/>
          </w:tcPr>
          <w:p w14:paraId="6AEE5E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21" w:type="pct"/>
            <w:tcBorders>
              <w:top w:val="nil"/>
              <w:left w:val="single" w:sz="8" w:space="0" w:color="auto"/>
              <w:bottom w:val="single" w:sz="4" w:space="0" w:color="auto"/>
              <w:right w:val="single" w:sz="4" w:space="0" w:color="auto"/>
            </w:tcBorders>
            <w:shd w:val="clear" w:color="auto" w:fill="auto"/>
            <w:hideMark/>
          </w:tcPr>
          <w:p w14:paraId="55BF0D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5" w:type="pct"/>
            <w:tcBorders>
              <w:top w:val="nil"/>
              <w:left w:val="single" w:sz="8" w:space="0" w:color="auto"/>
              <w:bottom w:val="single" w:sz="4" w:space="0" w:color="auto"/>
              <w:right w:val="single" w:sz="4" w:space="0" w:color="auto"/>
            </w:tcBorders>
            <w:shd w:val="clear" w:color="auto" w:fill="auto"/>
            <w:hideMark/>
          </w:tcPr>
          <w:p w14:paraId="1D6F9F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w:t>
            </w:r>
          </w:p>
        </w:tc>
        <w:tc>
          <w:tcPr>
            <w:tcW w:w="335" w:type="pct"/>
            <w:tcBorders>
              <w:top w:val="nil"/>
              <w:left w:val="single" w:sz="8" w:space="0" w:color="auto"/>
              <w:bottom w:val="single" w:sz="4" w:space="0" w:color="auto"/>
              <w:right w:val="single" w:sz="4" w:space="0" w:color="auto"/>
            </w:tcBorders>
            <w:shd w:val="clear" w:color="auto" w:fill="auto"/>
            <w:hideMark/>
          </w:tcPr>
          <w:p w14:paraId="5E390E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333" w:type="pct"/>
            <w:tcBorders>
              <w:top w:val="nil"/>
              <w:left w:val="single" w:sz="8" w:space="0" w:color="auto"/>
              <w:bottom w:val="single" w:sz="4" w:space="0" w:color="auto"/>
              <w:right w:val="single" w:sz="4" w:space="0" w:color="auto"/>
            </w:tcBorders>
            <w:shd w:val="clear" w:color="auto" w:fill="auto"/>
            <w:hideMark/>
          </w:tcPr>
          <w:p w14:paraId="4DEB70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336" w:type="pct"/>
            <w:tcBorders>
              <w:top w:val="nil"/>
              <w:left w:val="single" w:sz="8" w:space="0" w:color="auto"/>
              <w:bottom w:val="single" w:sz="4" w:space="0" w:color="auto"/>
              <w:right w:val="single" w:sz="4" w:space="0" w:color="auto"/>
            </w:tcBorders>
            <w:shd w:val="clear" w:color="auto" w:fill="auto"/>
            <w:hideMark/>
          </w:tcPr>
          <w:p w14:paraId="5C45A1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454</w:t>
            </w:r>
          </w:p>
        </w:tc>
        <w:tc>
          <w:tcPr>
            <w:tcW w:w="330" w:type="pct"/>
            <w:tcBorders>
              <w:top w:val="nil"/>
              <w:left w:val="single" w:sz="8" w:space="0" w:color="auto"/>
              <w:bottom w:val="single" w:sz="4" w:space="0" w:color="auto"/>
              <w:right w:val="single" w:sz="4" w:space="0" w:color="auto"/>
            </w:tcBorders>
            <w:shd w:val="clear" w:color="auto" w:fill="auto"/>
            <w:hideMark/>
          </w:tcPr>
          <w:p w14:paraId="76432F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504</w:t>
            </w:r>
          </w:p>
        </w:tc>
      </w:tr>
      <w:tr w:rsidR="0040789B" w:rsidRPr="0040789B" w14:paraId="6FE597E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8FAF5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HO016</w:t>
            </w:r>
          </w:p>
        </w:tc>
        <w:tc>
          <w:tcPr>
            <w:tcW w:w="1375" w:type="pct"/>
            <w:tcBorders>
              <w:top w:val="nil"/>
              <w:left w:val="nil"/>
              <w:bottom w:val="single" w:sz="4" w:space="0" w:color="auto"/>
              <w:right w:val="nil"/>
            </w:tcBorders>
            <w:shd w:val="clear" w:color="auto" w:fill="auto"/>
            <w:hideMark/>
          </w:tcPr>
          <w:p w14:paraId="3E9941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FRACCIÓN "B" GONADOTROPINA EN SANGRE</w:t>
            </w:r>
          </w:p>
        </w:tc>
        <w:tc>
          <w:tcPr>
            <w:tcW w:w="319" w:type="pct"/>
            <w:tcBorders>
              <w:top w:val="nil"/>
              <w:left w:val="single" w:sz="8" w:space="0" w:color="auto"/>
              <w:bottom w:val="single" w:sz="4" w:space="0" w:color="auto"/>
              <w:right w:val="single" w:sz="4" w:space="0" w:color="auto"/>
            </w:tcBorders>
            <w:shd w:val="clear" w:color="auto" w:fill="auto"/>
            <w:hideMark/>
          </w:tcPr>
          <w:p w14:paraId="187B7C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5468C9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20" w:type="pct"/>
            <w:tcBorders>
              <w:top w:val="nil"/>
              <w:left w:val="single" w:sz="8" w:space="0" w:color="auto"/>
              <w:bottom w:val="single" w:sz="4" w:space="0" w:color="auto"/>
              <w:right w:val="single" w:sz="4" w:space="0" w:color="auto"/>
            </w:tcBorders>
            <w:shd w:val="clear" w:color="auto" w:fill="auto"/>
            <w:hideMark/>
          </w:tcPr>
          <w:p w14:paraId="5314DE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36" w:type="pct"/>
            <w:tcBorders>
              <w:top w:val="nil"/>
              <w:left w:val="single" w:sz="8" w:space="0" w:color="auto"/>
              <w:bottom w:val="single" w:sz="4" w:space="0" w:color="auto"/>
              <w:right w:val="single" w:sz="4" w:space="0" w:color="auto"/>
            </w:tcBorders>
            <w:shd w:val="clear" w:color="auto" w:fill="auto"/>
            <w:hideMark/>
          </w:tcPr>
          <w:p w14:paraId="62AABB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21" w:type="pct"/>
            <w:tcBorders>
              <w:top w:val="nil"/>
              <w:left w:val="single" w:sz="8" w:space="0" w:color="auto"/>
              <w:bottom w:val="single" w:sz="4" w:space="0" w:color="auto"/>
              <w:right w:val="single" w:sz="4" w:space="0" w:color="auto"/>
            </w:tcBorders>
            <w:shd w:val="clear" w:color="auto" w:fill="auto"/>
            <w:hideMark/>
          </w:tcPr>
          <w:p w14:paraId="4AD727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335" w:type="pct"/>
            <w:tcBorders>
              <w:top w:val="nil"/>
              <w:left w:val="single" w:sz="8" w:space="0" w:color="auto"/>
              <w:bottom w:val="single" w:sz="4" w:space="0" w:color="auto"/>
              <w:right w:val="single" w:sz="4" w:space="0" w:color="auto"/>
            </w:tcBorders>
            <w:shd w:val="clear" w:color="auto" w:fill="auto"/>
            <w:hideMark/>
          </w:tcPr>
          <w:p w14:paraId="3B175A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35" w:type="pct"/>
            <w:tcBorders>
              <w:top w:val="nil"/>
              <w:left w:val="single" w:sz="8" w:space="0" w:color="auto"/>
              <w:bottom w:val="single" w:sz="4" w:space="0" w:color="auto"/>
              <w:right w:val="single" w:sz="4" w:space="0" w:color="auto"/>
            </w:tcBorders>
            <w:shd w:val="clear" w:color="auto" w:fill="auto"/>
            <w:hideMark/>
          </w:tcPr>
          <w:p w14:paraId="09F797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33" w:type="pct"/>
            <w:tcBorders>
              <w:top w:val="nil"/>
              <w:left w:val="single" w:sz="8" w:space="0" w:color="auto"/>
              <w:bottom w:val="single" w:sz="4" w:space="0" w:color="auto"/>
              <w:right w:val="single" w:sz="4" w:space="0" w:color="auto"/>
            </w:tcBorders>
            <w:shd w:val="clear" w:color="auto" w:fill="auto"/>
            <w:hideMark/>
          </w:tcPr>
          <w:p w14:paraId="7A7329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6" w:type="pct"/>
            <w:tcBorders>
              <w:top w:val="nil"/>
              <w:left w:val="single" w:sz="8" w:space="0" w:color="auto"/>
              <w:bottom w:val="single" w:sz="4" w:space="0" w:color="auto"/>
              <w:right w:val="single" w:sz="4" w:space="0" w:color="auto"/>
            </w:tcBorders>
            <w:shd w:val="clear" w:color="auto" w:fill="auto"/>
            <w:hideMark/>
          </w:tcPr>
          <w:p w14:paraId="2F1781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w:t>
            </w:r>
          </w:p>
        </w:tc>
        <w:tc>
          <w:tcPr>
            <w:tcW w:w="330" w:type="pct"/>
            <w:tcBorders>
              <w:top w:val="nil"/>
              <w:left w:val="single" w:sz="8" w:space="0" w:color="auto"/>
              <w:bottom w:val="single" w:sz="4" w:space="0" w:color="auto"/>
              <w:right w:val="single" w:sz="4" w:space="0" w:color="auto"/>
            </w:tcBorders>
            <w:shd w:val="clear" w:color="auto" w:fill="auto"/>
            <w:hideMark/>
          </w:tcPr>
          <w:p w14:paraId="33CA38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r>
      <w:tr w:rsidR="0040789B" w:rsidRPr="0040789B" w14:paraId="0E60F65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60175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HO017</w:t>
            </w:r>
          </w:p>
        </w:tc>
        <w:tc>
          <w:tcPr>
            <w:tcW w:w="1375" w:type="pct"/>
            <w:tcBorders>
              <w:top w:val="nil"/>
              <w:left w:val="nil"/>
              <w:bottom w:val="single" w:sz="4" w:space="0" w:color="auto"/>
              <w:right w:val="nil"/>
            </w:tcBorders>
            <w:shd w:val="clear" w:color="auto" w:fill="auto"/>
            <w:hideMark/>
          </w:tcPr>
          <w:p w14:paraId="10FAF2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FT3-TRIYODOTIRONINA LIBRE</w:t>
            </w:r>
          </w:p>
        </w:tc>
        <w:tc>
          <w:tcPr>
            <w:tcW w:w="319" w:type="pct"/>
            <w:tcBorders>
              <w:top w:val="nil"/>
              <w:left w:val="single" w:sz="8" w:space="0" w:color="auto"/>
              <w:bottom w:val="single" w:sz="4" w:space="0" w:color="auto"/>
              <w:right w:val="single" w:sz="4" w:space="0" w:color="auto"/>
            </w:tcBorders>
            <w:shd w:val="clear" w:color="auto" w:fill="auto"/>
            <w:hideMark/>
          </w:tcPr>
          <w:p w14:paraId="063EE6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w:t>
            </w:r>
          </w:p>
        </w:tc>
        <w:tc>
          <w:tcPr>
            <w:tcW w:w="319" w:type="pct"/>
            <w:tcBorders>
              <w:top w:val="nil"/>
              <w:left w:val="single" w:sz="8" w:space="0" w:color="auto"/>
              <w:bottom w:val="single" w:sz="4" w:space="0" w:color="auto"/>
              <w:right w:val="single" w:sz="4" w:space="0" w:color="auto"/>
            </w:tcBorders>
            <w:shd w:val="clear" w:color="auto" w:fill="auto"/>
            <w:hideMark/>
          </w:tcPr>
          <w:p w14:paraId="3627F0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35443B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36" w:type="pct"/>
            <w:tcBorders>
              <w:top w:val="nil"/>
              <w:left w:val="single" w:sz="8" w:space="0" w:color="auto"/>
              <w:bottom w:val="single" w:sz="4" w:space="0" w:color="auto"/>
              <w:right w:val="single" w:sz="4" w:space="0" w:color="auto"/>
            </w:tcBorders>
            <w:shd w:val="clear" w:color="auto" w:fill="auto"/>
            <w:hideMark/>
          </w:tcPr>
          <w:p w14:paraId="15991A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21" w:type="pct"/>
            <w:tcBorders>
              <w:top w:val="nil"/>
              <w:left w:val="single" w:sz="8" w:space="0" w:color="auto"/>
              <w:bottom w:val="single" w:sz="4" w:space="0" w:color="auto"/>
              <w:right w:val="single" w:sz="4" w:space="0" w:color="auto"/>
            </w:tcBorders>
            <w:shd w:val="clear" w:color="auto" w:fill="auto"/>
            <w:hideMark/>
          </w:tcPr>
          <w:p w14:paraId="2DAB47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5" w:type="pct"/>
            <w:tcBorders>
              <w:top w:val="nil"/>
              <w:left w:val="single" w:sz="8" w:space="0" w:color="auto"/>
              <w:bottom w:val="single" w:sz="4" w:space="0" w:color="auto"/>
              <w:right w:val="single" w:sz="4" w:space="0" w:color="auto"/>
            </w:tcBorders>
            <w:shd w:val="clear" w:color="auto" w:fill="auto"/>
            <w:hideMark/>
          </w:tcPr>
          <w:p w14:paraId="1ED54E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782218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3" w:type="pct"/>
            <w:tcBorders>
              <w:top w:val="nil"/>
              <w:left w:val="single" w:sz="8" w:space="0" w:color="auto"/>
              <w:bottom w:val="single" w:sz="4" w:space="0" w:color="auto"/>
              <w:right w:val="single" w:sz="4" w:space="0" w:color="auto"/>
            </w:tcBorders>
            <w:shd w:val="clear" w:color="auto" w:fill="auto"/>
            <w:hideMark/>
          </w:tcPr>
          <w:p w14:paraId="4F0D3D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4A0C1D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30" w:type="pct"/>
            <w:tcBorders>
              <w:top w:val="nil"/>
              <w:left w:val="single" w:sz="8" w:space="0" w:color="auto"/>
              <w:bottom w:val="single" w:sz="4" w:space="0" w:color="auto"/>
              <w:right w:val="single" w:sz="4" w:space="0" w:color="auto"/>
            </w:tcBorders>
            <w:shd w:val="clear" w:color="auto" w:fill="auto"/>
            <w:hideMark/>
          </w:tcPr>
          <w:p w14:paraId="4DDF66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40789B" w:rsidRPr="0040789B" w14:paraId="41A5331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8D64C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HO018</w:t>
            </w:r>
          </w:p>
        </w:tc>
        <w:tc>
          <w:tcPr>
            <w:tcW w:w="1375" w:type="pct"/>
            <w:tcBorders>
              <w:top w:val="nil"/>
              <w:left w:val="nil"/>
              <w:bottom w:val="single" w:sz="4" w:space="0" w:color="auto"/>
              <w:right w:val="nil"/>
            </w:tcBorders>
            <w:shd w:val="clear" w:color="auto" w:fill="auto"/>
            <w:hideMark/>
          </w:tcPr>
          <w:p w14:paraId="10530A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T.4 NORMALIZADO</w:t>
            </w:r>
          </w:p>
        </w:tc>
        <w:tc>
          <w:tcPr>
            <w:tcW w:w="319" w:type="pct"/>
            <w:tcBorders>
              <w:top w:val="nil"/>
              <w:left w:val="single" w:sz="8" w:space="0" w:color="auto"/>
              <w:bottom w:val="single" w:sz="4" w:space="0" w:color="auto"/>
              <w:right w:val="single" w:sz="4" w:space="0" w:color="auto"/>
            </w:tcBorders>
            <w:shd w:val="clear" w:color="auto" w:fill="auto"/>
            <w:hideMark/>
          </w:tcPr>
          <w:p w14:paraId="5CB668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5CC64D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3E8C7D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2EC077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28C1D4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2EFDA1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533016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76E7B6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3240DD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0" w:type="pct"/>
            <w:tcBorders>
              <w:top w:val="nil"/>
              <w:left w:val="single" w:sz="8" w:space="0" w:color="auto"/>
              <w:bottom w:val="single" w:sz="4" w:space="0" w:color="auto"/>
              <w:right w:val="single" w:sz="4" w:space="0" w:color="auto"/>
            </w:tcBorders>
            <w:shd w:val="clear" w:color="auto" w:fill="auto"/>
            <w:hideMark/>
          </w:tcPr>
          <w:p w14:paraId="7D8064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r>
      <w:tr w:rsidR="0040789B" w:rsidRPr="0040789B" w14:paraId="1120A9E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A625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HO019</w:t>
            </w:r>
          </w:p>
        </w:tc>
        <w:tc>
          <w:tcPr>
            <w:tcW w:w="1375" w:type="pct"/>
            <w:tcBorders>
              <w:top w:val="nil"/>
              <w:left w:val="nil"/>
              <w:bottom w:val="single" w:sz="4" w:space="0" w:color="auto"/>
              <w:right w:val="nil"/>
            </w:tcBorders>
            <w:shd w:val="clear" w:color="auto" w:fill="auto"/>
            <w:hideMark/>
          </w:tcPr>
          <w:p w14:paraId="760968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HIDROXIPROGESTERONA</w:t>
            </w:r>
          </w:p>
        </w:tc>
        <w:tc>
          <w:tcPr>
            <w:tcW w:w="319" w:type="pct"/>
            <w:tcBorders>
              <w:top w:val="nil"/>
              <w:left w:val="single" w:sz="8" w:space="0" w:color="auto"/>
              <w:bottom w:val="single" w:sz="4" w:space="0" w:color="auto"/>
              <w:right w:val="single" w:sz="4" w:space="0" w:color="auto"/>
            </w:tcBorders>
            <w:shd w:val="clear" w:color="auto" w:fill="auto"/>
            <w:hideMark/>
          </w:tcPr>
          <w:p w14:paraId="61E9F0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19" w:type="pct"/>
            <w:tcBorders>
              <w:top w:val="nil"/>
              <w:left w:val="single" w:sz="8" w:space="0" w:color="auto"/>
              <w:bottom w:val="single" w:sz="4" w:space="0" w:color="auto"/>
              <w:right w:val="single" w:sz="4" w:space="0" w:color="auto"/>
            </w:tcBorders>
            <w:shd w:val="clear" w:color="auto" w:fill="auto"/>
            <w:hideMark/>
          </w:tcPr>
          <w:p w14:paraId="66BF0B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20" w:type="pct"/>
            <w:tcBorders>
              <w:top w:val="nil"/>
              <w:left w:val="single" w:sz="8" w:space="0" w:color="auto"/>
              <w:bottom w:val="single" w:sz="4" w:space="0" w:color="auto"/>
              <w:right w:val="single" w:sz="4" w:space="0" w:color="auto"/>
            </w:tcBorders>
            <w:shd w:val="clear" w:color="auto" w:fill="auto"/>
            <w:hideMark/>
          </w:tcPr>
          <w:p w14:paraId="4A1F53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6" w:type="pct"/>
            <w:tcBorders>
              <w:top w:val="nil"/>
              <w:left w:val="single" w:sz="8" w:space="0" w:color="auto"/>
              <w:bottom w:val="single" w:sz="4" w:space="0" w:color="auto"/>
              <w:right w:val="single" w:sz="4" w:space="0" w:color="auto"/>
            </w:tcBorders>
            <w:shd w:val="clear" w:color="auto" w:fill="auto"/>
            <w:hideMark/>
          </w:tcPr>
          <w:p w14:paraId="2ED4C5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w:t>
            </w:r>
          </w:p>
        </w:tc>
        <w:tc>
          <w:tcPr>
            <w:tcW w:w="321" w:type="pct"/>
            <w:tcBorders>
              <w:top w:val="nil"/>
              <w:left w:val="single" w:sz="8" w:space="0" w:color="auto"/>
              <w:bottom w:val="single" w:sz="4" w:space="0" w:color="auto"/>
              <w:right w:val="single" w:sz="4" w:space="0" w:color="auto"/>
            </w:tcBorders>
            <w:shd w:val="clear" w:color="auto" w:fill="auto"/>
            <w:hideMark/>
          </w:tcPr>
          <w:p w14:paraId="33A1F1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335" w:type="pct"/>
            <w:tcBorders>
              <w:top w:val="nil"/>
              <w:left w:val="single" w:sz="8" w:space="0" w:color="auto"/>
              <w:bottom w:val="single" w:sz="4" w:space="0" w:color="auto"/>
              <w:right w:val="single" w:sz="4" w:space="0" w:color="auto"/>
            </w:tcBorders>
            <w:shd w:val="clear" w:color="auto" w:fill="auto"/>
            <w:hideMark/>
          </w:tcPr>
          <w:p w14:paraId="66BE06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c>
          <w:tcPr>
            <w:tcW w:w="335" w:type="pct"/>
            <w:tcBorders>
              <w:top w:val="nil"/>
              <w:left w:val="single" w:sz="8" w:space="0" w:color="auto"/>
              <w:bottom w:val="single" w:sz="4" w:space="0" w:color="auto"/>
              <w:right w:val="single" w:sz="4" w:space="0" w:color="auto"/>
            </w:tcBorders>
            <w:shd w:val="clear" w:color="auto" w:fill="auto"/>
            <w:hideMark/>
          </w:tcPr>
          <w:p w14:paraId="23178A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3" w:type="pct"/>
            <w:tcBorders>
              <w:top w:val="nil"/>
              <w:left w:val="single" w:sz="8" w:space="0" w:color="auto"/>
              <w:bottom w:val="single" w:sz="4" w:space="0" w:color="auto"/>
              <w:right w:val="single" w:sz="4" w:space="0" w:color="auto"/>
            </w:tcBorders>
            <w:shd w:val="clear" w:color="auto" w:fill="auto"/>
            <w:hideMark/>
          </w:tcPr>
          <w:p w14:paraId="59380A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336" w:type="pct"/>
            <w:tcBorders>
              <w:top w:val="nil"/>
              <w:left w:val="single" w:sz="8" w:space="0" w:color="auto"/>
              <w:bottom w:val="single" w:sz="4" w:space="0" w:color="auto"/>
              <w:right w:val="single" w:sz="4" w:space="0" w:color="auto"/>
            </w:tcBorders>
            <w:shd w:val="clear" w:color="auto" w:fill="auto"/>
            <w:hideMark/>
          </w:tcPr>
          <w:p w14:paraId="5608AF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490</w:t>
            </w:r>
          </w:p>
        </w:tc>
        <w:tc>
          <w:tcPr>
            <w:tcW w:w="330" w:type="pct"/>
            <w:tcBorders>
              <w:top w:val="nil"/>
              <w:left w:val="single" w:sz="8" w:space="0" w:color="auto"/>
              <w:bottom w:val="single" w:sz="4" w:space="0" w:color="auto"/>
              <w:right w:val="single" w:sz="4" w:space="0" w:color="auto"/>
            </w:tcBorders>
            <w:shd w:val="clear" w:color="auto" w:fill="auto"/>
            <w:hideMark/>
          </w:tcPr>
          <w:p w14:paraId="26471C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542</w:t>
            </w:r>
          </w:p>
        </w:tc>
      </w:tr>
      <w:tr w:rsidR="0040789B" w:rsidRPr="0040789B" w14:paraId="550BD54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2366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EO000</w:t>
            </w:r>
          </w:p>
        </w:tc>
        <w:tc>
          <w:tcPr>
            <w:tcW w:w="1375" w:type="pct"/>
            <w:tcBorders>
              <w:top w:val="nil"/>
              <w:left w:val="nil"/>
              <w:bottom w:val="single" w:sz="4" w:space="0" w:color="auto"/>
              <w:right w:val="nil"/>
            </w:tcBorders>
            <w:shd w:val="clear" w:color="auto" w:fill="auto"/>
            <w:hideMark/>
          </w:tcPr>
          <w:p w14:paraId="422AA1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EXAMEN DE ORINA</w:t>
            </w:r>
          </w:p>
        </w:tc>
        <w:tc>
          <w:tcPr>
            <w:tcW w:w="319" w:type="pct"/>
            <w:tcBorders>
              <w:top w:val="nil"/>
              <w:left w:val="single" w:sz="8" w:space="0" w:color="auto"/>
              <w:bottom w:val="single" w:sz="4" w:space="0" w:color="auto"/>
              <w:right w:val="single" w:sz="4" w:space="0" w:color="auto"/>
            </w:tcBorders>
            <w:shd w:val="clear" w:color="auto" w:fill="auto"/>
            <w:hideMark/>
          </w:tcPr>
          <w:p w14:paraId="789305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B5230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5B2A3C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E6FF6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83DA7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04F04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25F50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2DA582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1983A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07FECD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2F9D06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20252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EO001</w:t>
            </w:r>
          </w:p>
        </w:tc>
        <w:tc>
          <w:tcPr>
            <w:tcW w:w="1375" w:type="pct"/>
            <w:tcBorders>
              <w:top w:val="nil"/>
              <w:left w:val="nil"/>
              <w:bottom w:val="single" w:sz="4" w:space="0" w:color="auto"/>
              <w:right w:val="nil"/>
            </w:tcBorders>
            <w:shd w:val="clear" w:color="auto" w:fill="auto"/>
            <w:hideMark/>
          </w:tcPr>
          <w:p w14:paraId="6E2876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EXAMEN GENERAL DE ORINA</w:t>
            </w:r>
          </w:p>
        </w:tc>
        <w:tc>
          <w:tcPr>
            <w:tcW w:w="319" w:type="pct"/>
            <w:tcBorders>
              <w:top w:val="nil"/>
              <w:left w:val="single" w:sz="8" w:space="0" w:color="auto"/>
              <w:bottom w:val="single" w:sz="4" w:space="0" w:color="auto"/>
              <w:right w:val="single" w:sz="4" w:space="0" w:color="auto"/>
            </w:tcBorders>
            <w:shd w:val="clear" w:color="auto" w:fill="auto"/>
            <w:hideMark/>
          </w:tcPr>
          <w:p w14:paraId="215042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1F201E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2E476E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055506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29D5A5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0435EB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23864A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71DB69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097943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0C2783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1DBDF81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BDF9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EO002</w:t>
            </w:r>
          </w:p>
        </w:tc>
        <w:tc>
          <w:tcPr>
            <w:tcW w:w="1375" w:type="pct"/>
            <w:tcBorders>
              <w:top w:val="nil"/>
              <w:left w:val="nil"/>
              <w:bottom w:val="single" w:sz="4" w:space="0" w:color="auto"/>
              <w:right w:val="nil"/>
            </w:tcBorders>
            <w:shd w:val="clear" w:color="auto" w:fill="auto"/>
            <w:hideMark/>
          </w:tcPr>
          <w:p w14:paraId="2716D9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ÁCIDO DIACÉTICO</w:t>
            </w:r>
          </w:p>
        </w:tc>
        <w:tc>
          <w:tcPr>
            <w:tcW w:w="319" w:type="pct"/>
            <w:tcBorders>
              <w:top w:val="nil"/>
              <w:left w:val="single" w:sz="8" w:space="0" w:color="auto"/>
              <w:bottom w:val="single" w:sz="4" w:space="0" w:color="auto"/>
              <w:right w:val="single" w:sz="4" w:space="0" w:color="auto"/>
            </w:tcBorders>
            <w:shd w:val="clear" w:color="auto" w:fill="auto"/>
            <w:hideMark/>
          </w:tcPr>
          <w:p w14:paraId="3299B3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4D7BF5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278ED0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2CEAB9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43D2B1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04F944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69B571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3" w:type="pct"/>
            <w:tcBorders>
              <w:top w:val="nil"/>
              <w:left w:val="single" w:sz="8" w:space="0" w:color="auto"/>
              <w:bottom w:val="single" w:sz="4" w:space="0" w:color="auto"/>
              <w:right w:val="single" w:sz="4" w:space="0" w:color="auto"/>
            </w:tcBorders>
            <w:shd w:val="clear" w:color="auto" w:fill="auto"/>
            <w:hideMark/>
          </w:tcPr>
          <w:p w14:paraId="70CB86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4AED3A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0" w:type="pct"/>
            <w:tcBorders>
              <w:top w:val="nil"/>
              <w:left w:val="single" w:sz="8" w:space="0" w:color="auto"/>
              <w:bottom w:val="single" w:sz="4" w:space="0" w:color="auto"/>
              <w:right w:val="single" w:sz="4" w:space="0" w:color="auto"/>
            </w:tcBorders>
            <w:shd w:val="clear" w:color="auto" w:fill="auto"/>
            <w:hideMark/>
          </w:tcPr>
          <w:p w14:paraId="09EB2A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r>
      <w:tr w:rsidR="0040789B" w:rsidRPr="0040789B" w14:paraId="3FA627A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E321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EO003</w:t>
            </w:r>
          </w:p>
        </w:tc>
        <w:tc>
          <w:tcPr>
            <w:tcW w:w="1375" w:type="pct"/>
            <w:tcBorders>
              <w:top w:val="nil"/>
              <w:left w:val="nil"/>
              <w:bottom w:val="single" w:sz="4" w:space="0" w:color="auto"/>
              <w:right w:val="nil"/>
            </w:tcBorders>
            <w:shd w:val="clear" w:color="auto" w:fill="auto"/>
            <w:hideMark/>
          </w:tcPr>
          <w:p w14:paraId="73895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MIOGLOBINA</w:t>
            </w:r>
          </w:p>
        </w:tc>
        <w:tc>
          <w:tcPr>
            <w:tcW w:w="319" w:type="pct"/>
            <w:tcBorders>
              <w:top w:val="nil"/>
              <w:left w:val="single" w:sz="8" w:space="0" w:color="auto"/>
              <w:bottom w:val="single" w:sz="4" w:space="0" w:color="auto"/>
              <w:right w:val="single" w:sz="4" w:space="0" w:color="auto"/>
            </w:tcBorders>
            <w:shd w:val="clear" w:color="auto" w:fill="auto"/>
            <w:hideMark/>
          </w:tcPr>
          <w:p w14:paraId="76D8FF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7DCC6C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265F5B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33351E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17DC01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6E3737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57557A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3" w:type="pct"/>
            <w:tcBorders>
              <w:top w:val="nil"/>
              <w:left w:val="single" w:sz="8" w:space="0" w:color="auto"/>
              <w:bottom w:val="single" w:sz="4" w:space="0" w:color="auto"/>
              <w:right w:val="single" w:sz="4" w:space="0" w:color="auto"/>
            </w:tcBorders>
            <w:shd w:val="clear" w:color="auto" w:fill="auto"/>
            <w:hideMark/>
          </w:tcPr>
          <w:p w14:paraId="0540EC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26BA19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0" w:type="pct"/>
            <w:tcBorders>
              <w:top w:val="nil"/>
              <w:left w:val="single" w:sz="8" w:space="0" w:color="auto"/>
              <w:bottom w:val="single" w:sz="4" w:space="0" w:color="auto"/>
              <w:right w:val="single" w:sz="4" w:space="0" w:color="auto"/>
            </w:tcBorders>
            <w:shd w:val="clear" w:color="auto" w:fill="auto"/>
            <w:hideMark/>
          </w:tcPr>
          <w:p w14:paraId="4C7F03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r>
      <w:tr w:rsidR="0040789B" w:rsidRPr="0040789B" w14:paraId="12FAB09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4B0D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EO004</w:t>
            </w:r>
          </w:p>
        </w:tc>
        <w:tc>
          <w:tcPr>
            <w:tcW w:w="1375" w:type="pct"/>
            <w:tcBorders>
              <w:top w:val="nil"/>
              <w:left w:val="nil"/>
              <w:bottom w:val="single" w:sz="4" w:space="0" w:color="auto"/>
              <w:right w:val="nil"/>
            </w:tcBorders>
            <w:shd w:val="clear" w:color="auto" w:fill="auto"/>
            <w:hideMark/>
          </w:tcPr>
          <w:p w14:paraId="2E5782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HEMOSIDERINA EN ORINA</w:t>
            </w:r>
          </w:p>
        </w:tc>
        <w:tc>
          <w:tcPr>
            <w:tcW w:w="319" w:type="pct"/>
            <w:tcBorders>
              <w:top w:val="nil"/>
              <w:left w:val="single" w:sz="8" w:space="0" w:color="auto"/>
              <w:bottom w:val="single" w:sz="4" w:space="0" w:color="auto"/>
              <w:right w:val="single" w:sz="4" w:space="0" w:color="auto"/>
            </w:tcBorders>
            <w:shd w:val="clear" w:color="auto" w:fill="auto"/>
            <w:hideMark/>
          </w:tcPr>
          <w:p w14:paraId="6E252A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22D796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43A8BB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3B349D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6C84BC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3B45B5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7C5476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3" w:type="pct"/>
            <w:tcBorders>
              <w:top w:val="nil"/>
              <w:left w:val="single" w:sz="8" w:space="0" w:color="auto"/>
              <w:bottom w:val="single" w:sz="4" w:space="0" w:color="auto"/>
              <w:right w:val="single" w:sz="4" w:space="0" w:color="auto"/>
            </w:tcBorders>
            <w:shd w:val="clear" w:color="auto" w:fill="auto"/>
            <w:hideMark/>
          </w:tcPr>
          <w:p w14:paraId="4F4508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266278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0" w:type="pct"/>
            <w:tcBorders>
              <w:top w:val="nil"/>
              <w:left w:val="single" w:sz="8" w:space="0" w:color="auto"/>
              <w:bottom w:val="single" w:sz="4" w:space="0" w:color="auto"/>
              <w:right w:val="single" w:sz="4" w:space="0" w:color="auto"/>
            </w:tcBorders>
            <w:shd w:val="clear" w:color="auto" w:fill="auto"/>
            <w:hideMark/>
          </w:tcPr>
          <w:p w14:paraId="2AB593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r>
      <w:tr w:rsidR="0040789B" w:rsidRPr="0040789B" w14:paraId="55AAA58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6566C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EO005</w:t>
            </w:r>
          </w:p>
        </w:tc>
        <w:tc>
          <w:tcPr>
            <w:tcW w:w="1375" w:type="pct"/>
            <w:tcBorders>
              <w:top w:val="nil"/>
              <w:left w:val="nil"/>
              <w:bottom w:val="single" w:sz="4" w:space="0" w:color="auto"/>
              <w:right w:val="nil"/>
            </w:tcBorders>
            <w:shd w:val="clear" w:color="auto" w:fill="auto"/>
            <w:hideMark/>
          </w:tcPr>
          <w:p w14:paraId="2C82A3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FENILCETONURIA</w:t>
            </w:r>
          </w:p>
        </w:tc>
        <w:tc>
          <w:tcPr>
            <w:tcW w:w="319" w:type="pct"/>
            <w:tcBorders>
              <w:top w:val="nil"/>
              <w:left w:val="single" w:sz="8" w:space="0" w:color="auto"/>
              <w:bottom w:val="single" w:sz="4" w:space="0" w:color="auto"/>
              <w:right w:val="single" w:sz="4" w:space="0" w:color="auto"/>
            </w:tcBorders>
            <w:shd w:val="clear" w:color="auto" w:fill="auto"/>
            <w:hideMark/>
          </w:tcPr>
          <w:p w14:paraId="2AD466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317A29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36A987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20B6B9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1CECE6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47537C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68E445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184B5B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1E04FD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408F54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2B9F161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E9DB1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EO006</w:t>
            </w:r>
          </w:p>
        </w:tc>
        <w:tc>
          <w:tcPr>
            <w:tcW w:w="1375" w:type="pct"/>
            <w:tcBorders>
              <w:top w:val="nil"/>
              <w:left w:val="nil"/>
              <w:bottom w:val="single" w:sz="4" w:space="0" w:color="auto"/>
              <w:right w:val="nil"/>
            </w:tcBorders>
            <w:shd w:val="clear" w:color="auto" w:fill="auto"/>
            <w:hideMark/>
          </w:tcPr>
          <w:p w14:paraId="52BF57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INVESTIGACIÓN DE HIFAS</w:t>
            </w:r>
          </w:p>
        </w:tc>
        <w:tc>
          <w:tcPr>
            <w:tcW w:w="319" w:type="pct"/>
            <w:tcBorders>
              <w:top w:val="nil"/>
              <w:left w:val="single" w:sz="8" w:space="0" w:color="auto"/>
              <w:bottom w:val="single" w:sz="4" w:space="0" w:color="auto"/>
              <w:right w:val="single" w:sz="4" w:space="0" w:color="auto"/>
            </w:tcBorders>
            <w:shd w:val="clear" w:color="auto" w:fill="auto"/>
            <w:hideMark/>
          </w:tcPr>
          <w:p w14:paraId="1199BA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518C3A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0BAFA1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6BD070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36759D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59394E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068407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1216B1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0BA2D0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00327A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4E2807E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1F72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EO007</w:t>
            </w:r>
          </w:p>
        </w:tc>
        <w:tc>
          <w:tcPr>
            <w:tcW w:w="1375" w:type="pct"/>
            <w:tcBorders>
              <w:top w:val="nil"/>
              <w:left w:val="nil"/>
              <w:bottom w:val="single" w:sz="4" w:space="0" w:color="auto"/>
              <w:right w:val="nil"/>
            </w:tcBorders>
            <w:shd w:val="clear" w:color="auto" w:fill="auto"/>
            <w:hideMark/>
          </w:tcPr>
          <w:p w14:paraId="7E89F9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ACETONA</w:t>
            </w:r>
          </w:p>
        </w:tc>
        <w:tc>
          <w:tcPr>
            <w:tcW w:w="319" w:type="pct"/>
            <w:tcBorders>
              <w:top w:val="nil"/>
              <w:left w:val="single" w:sz="8" w:space="0" w:color="auto"/>
              <w:bottom w:val="single" w:sz="4" w:space="0" w:color="auto"/>
              <w:right w:val="single" w:sz="4" w:space="0" w:color="auto"/>
            </w:tcBorders>
            <w:shd w:val="clear" w:color="auto" w:fill="auto"/>
            <w:hideMark/>
          </w:tcPr>
          <w:p w14:paraId="0E43A3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19" w:type="pct"/>
            <w:tcBorders>
              <w:top w:val="nil"/>
              <w:left w:val="single" w:sz="8" w:space="0" w:color="auto"/>
              <w:bottom w:val="single" w:sz="4" w:space="0" w:color="auto"/>
              <w:right w:val="single" w:sz="4" w:space="0" w:color="auto"/>
            </w:tcBorders>
            <w:shd w:val="clear" w:color="auto" w:fill="auto"/>
            <w:hideMark/>
          </w:tcPr>
          <w:p w14:paraId="53F097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5002AF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12027B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043AB9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5BE71C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4C44E4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09ECDB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5E9C5A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2F5796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4FEE087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0C4B3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EO008</w:t>
            </w:r>
          </w:p>
        </w:tc>
        <w:tc>
          <w:tcPr>
            <w:tcW w:w="1375" w:type="pct"/>
            <w:tcBorders>
              <w:top w:val="nil"/>
              <w:left w:val="nil"/>
              <w:bottom w:val="single" w:sz="4" w:space="0" w:color="auto"/>
              <w:right w:val="nil"/>
            </w:tcBorders>
            <w:shd w:val="clear" w:color="auto" w:fill="auto"/>
            <w:hideMark/>
          </w:tcPr>
          <w:p w14:paraId="452A6C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ÁCIDO ÚRICO URINARIO</w:t>
            </w:r>
          </w:p>
        </w:tc>
        <w:tc>
          <w:tcPr>
            <w:tcW w:w="319" w:type="pct"/>
            <w:tcBorders>
              <w:top w:val="nil"/>
              <w:left w:val="single" w:sz="8" w:space="0" w:color="auto"/>
              <w:bottom w:val="single" w:sz="4" w:space="0" w:color="auto"/>
              <w:right w:val="single" w:sz="4" w:space="0" w:color="auto"/>
            </w:tcBorders>
            <w:shd w:val="clear" w:color="auto" w:fill="auto"/>
            <w:hideMark/>
          </w:tcPr>
          <w:p w14:paraId="07A21F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7197F7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6E04DF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4C0666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2C8EE8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017637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2F38DD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3" w:type="pct"/>
            <w:tcBorders>
              <w:top w:val="nil"/>
              <w:left w:val="single" w:sz="8" w:space="0" w:color="auto"/>
              <w:bottom w:val="single" w:sz="4" w:space="0" w:color="auto"/>
              <w:right w:val="single" w:sz="4" w:space="0" w:color="auto"/>
            </w:tcBorders>
            <w:shd w:val="clear" w:color="auto" w:fill="auto"/>
            <w:hideMark/>
          </w:tcPr>
          <w:p w14:paraId="339E60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5DF40A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0" w:type="pct"/>
            <w:tcBorders>
              <w:top w:val="nil"/>
              <w:left w:val="single" w:sz="8" w:space="0" w:color="auto"/>
              <w:bottom w:val="single" w:sz="4" w:space="0" w:color="auto"/>
              <w:right w:val="single" w:sz="4" w:space="0" w:color="auto"/>
            </w:tcBorders>
            <w:shd w:val="clear" w:color="auto" w:fill="auto"/>
            <w:hideMark/>
          </w:tcPr>
          <w:p w14:paraId="763AFC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r>
      <w:tr w:rsidR="0040789B" w:rsidRPr="0040789B" w14:paraId="6AB12D2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C785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EO009</w:t>
            </w:r>
          </w:p>
        </w:tc>
        <w:tc>
          <w:tcPr>
            <w:tcW w:w="1375" w:type="pct"/>
            <w:tcBorders>
              <w:top w:val="nil"/>
              <w:left w:val="nil"/>
              <w:bottom w:val="single" w:sz="4" w:space="0" w:color="auto"/>
              <w:right w:val="nil"/>
            </w:tcBorders>
            <w:shd w:val="clear" w:color="auto" w:fill="auto"/>
            <w:hideMark/>
          </w:tcPr>
          <w:p w14:paraId="76607D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CÉLULAS GRASAS</w:t>
            </w:r>
          </w:p>
        </w:tc>
        <w:tc>
          <w:tcPr>
            <w:tcW w:w="319" w:type="pct"/>
            <w:tcBorders>
              <w:top w:val="nil"/>
              <w:left w:val="single" w:sz="8" w:space="0" w:color="auto"/>
              <w:bottom w:val="single" w:sz="4" w:space="0" w:color="auto"/>
              <w:right w:val="single" w:sz="4" w:space="0" w:color="auto"/>
            </w:tcBorders>
            <w:shd w:val="clear" w:color="auto" w:fill="auto"/>
            <w:hideMark/>
          </w:tcPr>
          <w:p w14:paraId="6EB07D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03CC4F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501B68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468550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036FAE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6E7317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504A50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4DF4D7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44EEC6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173BC2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0431C91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1EEA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EO010</w:t>
            </w:r>
          </w:p>
        </w:tc>
        <w:tc>
          <w:tcPr>
            <w:tcW w:w="1375" w:type="pct"/>
            <w:tcBorders>
              <w:top w:val="nil"/>
              <w:left w:val="nil"/>
              <w:bottom w:val="single" w:sz="4" w:space="0" w:color="auto"/>
              <w:right w:val="nil"/>
            </w:tcBorders>
            <w:shd w:val="clear" w:color="auto" w:fill="auto"/>
            <w:hideMark/>
          </w:tcPr>
          <w:p w14:paraId="7F1A9B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 DE BENCE JONES</w:t>
            </w:r>
          </w:p>
        </w:tc>
        <w:tc>
          <w:tcPr>
            <w:tcW w:w="319" w:type="pct"/>
            <w:tcBorders>
              <w:top w:val="nil"/>
              <w:left w:val="single" w:sz="8" w:space="0" w:color="auto"/>
              <w:bottom w:val="single" w:sz="4" w:space="0" w:color="auto"/>
              <w:right w:val="single" w:sz="4" w:space="0" w:color="auto"/>
            </w:tcBorders>
            <w:shd w:val="clear" w:color="auto" w:fill="auto"/>
            <w:hideMark/>
          </w:tcPr>
          <w:p w14:paraId="3ACBF5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3D89DF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20" w:type="pct"/>
            <w:tcBorders>
              <w:top w:val="nil"/>
              <w:left w:val="single" w:sz="8" w:space="0" w:color="auto"/>
              <w:bottom w:val="single" w:sz="4" w:space="0" w:color="auto"/>
              <w:right w:val="single" w:sz="4" w:space="0" w:color="auto"/>
            </w:tcBorders>
            <w:shd w:val="clear" w:color="auto" w:fill="auto"/>
            <w:hideMark/>
          </w:tcPr>
          <w:p w14:paraId="6D5A5E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3EDFE8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21" w:type="pct"/>
            <w:tcBorders>
              <w:top w:val="nil"/>
              <w:left w:val="single" w:sz="8" w:space="0" w:color="auto"/>
              <w:bottom w:val="single" w:sz="4" w:space="0" w:color="auto"/>
              <w:right w:val="single" w:sz="4" w:space="0" w:color="auto"/>
            </w:tcBorders>
            <w:shd w:val="clear" w:color="auto" w:fill="auto"/>
            <w:hideMark/>
          </w:tcPr>
          <w:p w14:paraId="2EE9D8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5C280C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5" w:type="pct"/>
            <w:tcBorders>
              <w:top w:val="nil"/>
              <w:left w:val="single" w:sz="8" w:space="0" w:color="auto"/>
              <w:bottom w:val="single" w:sz="4" w:space="0" w:color="auto"/>
              <w:right w:val="single" w:sz="4" w:space="0" w:color="auto"/>
            </w:tcBorders>
            <w:shd w:val="clear" w:color="auto" w:fill="auto"/>
            <w:hideMark/>
          </w:tcPr>
          <w:p w14:paraId="076EA2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3" w:type="pct"/>
            <w:tcBorders>
              <w:top w:val="nil"/>
              <w:left w:val="single" w:sz="8" w:space="0" w:color="auto"/>
              <w:bottom w:val="single" w:sz="4" w:space="0" w:color="auto"/>
              <w:right w:val="single" w:sz="4" w:space="0" w:color="auto"/>
            </w:tcBorders>
            <w:shd w:val="clear" w:color="auto" w:fill="auto"/>
            <w:hideMark/>
          </w:tcPr>
          <w:p w14:paraId="3A515F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6" w:type="pct"/>
            <w:tcBorders>
              <w:top w:val="nil"/>
              <w:left w:val="single" w:sz="8" w:space="0" w:color="auto"/>
              <w:bottom w:val="single" w:sz="4" w:space="0" w:color="auto"/>
              <w:right w:val="single" w:sz="4" w:space="0" w:color="auto"/>
            </w:tcBorders>
            <w:shd w:val="clear" w:color="auto" w:fill="auto"/>
            <w:hideMark/>
          </w:tcPr>
          <w:p w14:paraId="5ECEB3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0" w:type="pct"/>
            <w:tcBorders>
              <w:top w:val="nil"/>
              <w:left w:val="single" w:sz="8" w:space="0" w:color="auto"/>
              <w:bottom w:val="single" w:sz="4" w:space="0" w:color="auto"/>
              <w:right w:val="single" w:sz="4" w:space="0" w:color="auto"/>
            </w:tcBorders>
            <w:shd w:val="clear" w:color="auto" w:fill="auto"/>
            <w:hideMark/>
          </w:tcPr>
          <w:p w14:paraId="3AC074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r>
      <w:tr w:rsidR="0040789B" w:rsidRPr="0040789B" w14:paraId="4AE63B2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4FCE0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PA000</w:t>
            </w:r>
          </w:p>
        </w:tc>
        <w:tc>
          <w:tcPr>
            <w:tcW w:w="1375" w:type="pct"/>
            <w:tcBorders>
              <w:top w:val="nil"/>
              <w:left w:val="nil"/>
              <w:bottom w:val="single" w:sz="4" w:space="0" w:color="auto"/>
              <w:right w:val="nil"/>
            </w:tcBorders>
            <w:shd w:val="clear" w:color="auto" w:fill="auto"/>
            <w:hideMark/>
          </w:tcPr>
          <w:p w14:paraId="743325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PARASITOLOGÍA</w:t>
            </w:r>
          </w:p>
        </w:tc>
        <w:tc>
          <w:tcPr>
            <w:tcW w:w="319" w:type="pct"/>
            <w:tcBorders>
              <w:top w:val="nil"/>
              <w:left w:val="single" w:sz="8" w:space="0" w:color="auto"/>
              <w:bottom w:val="single" w:sz="4" w:space="0" w:color="auto"/>
              <w:right w:val="single" w:sz="4" w:space="0" w:color="auto"/>
            </w:tcBorders>
            <w:shd w:val="clear" w:color="auto" w:fill="auto"/>
            <w:hideMark/>
          </w:tcPr>
          <w:p w14:paraId="6943D8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6AD1F4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13A979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7AD98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09C4DD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06445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1C0C7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5BA4A0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5B5A6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4CA2B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EAB652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7731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PA001</w:t>
            </w:r>
          </w:p>
        </w:tc>
        <w:tc>
          <w:tcPr>
            <w:tcW w:w="1375" w:type="pct"/>
            <w:tcBorders>
              <w:top w:val="nil"/>
              <w:left w:val="nil"/>
              <w:bottom w:val="single" w:sz="4" w:space="0" w:color="auto"/>
              <w:right w:val="nil"/>
            </w:tcBorders>
            <w:shd w:val="clear" w:color="auto" w:fill="auto"/>
            <w:hideMark/>
          </w:tcPr>
          <w:p w14:paraId="60A5D9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EXÁMEN COPROPARASITOSCÓPICO EN SERIE</w:t>
            </w:r>
          </w:p>
        </w:tc>
        <w:tc>
          <w:tcPr>
            <w:tcW w:w="319" w:type="pct"/>
            <w:tcBorders>
              <w:top w:val="nil"/>
              <w:left w:val="single" w:sz="8" w:space="0" w:color="auto"/>
              <w:bottom w:val="single" w:sz="4" w:space="0" w:color="auto"/>
              <w:right w:val="single" w:sz="4" w:space="0" w:color="auto"/>
            </w:tcBorders>
            <w:shd w:val="clear" w:color="auto" w:fill="auto"/>
            <w:hideMark/>
          </w:tcPr>
          <w:p w14:paraId="5590E5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32C177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431085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6BCDB4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1" w:type="pct"/>
            <w:tcBorders>
              <w:top w:val="nil"/>
              <w:left w:val="single" w:sz="8" w:space="0" w:color="auto"/>
              <w:bottom w:val="single" w:sz="4" w:space="0" w:color="auto"/>
              <w:right w:val="single" w:sz="4" w:space="0" w:color="auto"/>
            </w:tcBorders>
            <w:shd w:val="clear" w:color="auto" w:fill="auto"/>
            <w:hideMark/>
          </w:tcPr>
          <w:p w14:paraId="4D940A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35" w:type="pct"/>
            <w:tcBorders>
              <w:top w:val="nil"/>
              <w:left w:val="single" w:sz="8" w:space="0" w:color="auto"/>
              <w:bottom w:val="single" w:sz="4" w:space="0" w:color="auto"/>
              <w:right w:val="single" w:sz="4" w:space="0" w:color="auto"/>
            </w:tcBorders>
            <w:shd w:val="clear" w:color="auto" w:fill="auto"/>
            <w:hideMark/>
          </w:tcPr>
          <w:p w14:paraId="435F8C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5" w:type="pct"/>
            <w:tcBorders>
              <w:top w:val="nil"/>
              <w:left w:val="single" w:sz="8" w:space="0" w:color="auto"/>
              <w:bottom w:val="single" w:sz="4" w:space="0" w:color="auto"/>
              <w:right w:val="single" w:sz="4" w:space="0" w:color="auto"/>
            </w:tcBorders>
            <w:shd w:val="clear" w:color="auto" w:fill="auto"/>
            <w:hideMark/>
          </w:tcPr>
          <w:p w14:paraId="43A577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3DF3FB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6" w:type="pct"/>
            <w:tcBorders>
              <w:top w:val="nil"/>
              <w:left w:val="single" w:sz="8" w:space="0" w:color="auto"/>
              <w:bottom w:val="single" w:sz="4" w:space="0" w:color="auto"/>
              <w:right w:val="single" w:sz="4" w:space="0" w:color="auto"/>
            </w:tcBorders>
            <w:shd w:val="clear" w:color="auto" w:fill="auto"/>
            <w:hideMark/>
          </w:tcPr>
          <w:p w14:paraId="540B03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0" w:type="pct"/>
            <w:tcBorders>
              <w:top w:val="nil"/>
              <w:left w:val="single" w:sz="8" w:space="0" w:color="auto"/>
              <w:bottom w:val="single" w:sz="4" w:space="0" w:color="auto"/>
              <w:right w:val="single" w:sz="4" w:space="0" w:color="auto"/>
            </w:tcBorders>
            <w:shd w:val="clear" w:color="auto" w:fill="auto"/>
            <w:hideMark/>
          </w:tcPr>
          <w:p w14:paraId="45A539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r>
      <w:tr w:rsidR="0040789B" w:rsidRPr="0040789B" w14:paraId="4BDEBB4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0555E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PA002</w:t>
            </w:r>
          </w:p>
        </w:tc>
        <w:tc>
          <w:tcPr>
            <w:tcW w:w="1375" w:type="pct"/>
            <w:tcBorders>
              <w:top w:val="nil"/>
              <w:left w:val="nil"/>
              <w:bottom w:val="single" w:sz="4" w:space="0" w:color="auto"/>
              <w:right w:val="nil"/>
            </w:tcBorders>
            <w:shd w:val="clear" w:color="auto" w:fill="auto"/>
            <w:hideMark/>
          </w:tcPr>
          <w:p w14:paraId="262162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INVESTIGACIÓN ENTEROBIOS</w:t>
            </w:r>
          </w:p>
        </w:tc>
        <w:tc>
          <w:tcPr>
            <w:tcW w:w="319" w:type="pct"/>
            <w:tcBorders>
              <w:top w:val="nil"/>
              <w:left w:val="single" w:sz="8" w:space="0" w:color="auto"/>
              <w:bottom w:val="single" w:sz="4" w:space="0" w:color="auto"/>
              <w:right w:val="single" w:sz="4" w:space="0" w:color="auto"/>
            </w:tcBorders>
            <w:shd w:val="clear" w:color="auto" w:fill="auto"/>
            <w:hideMark/>
          </w:tcPr>
          <w:p w14:paraId="69DD73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FB5CD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2CA5F9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765C12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454C9D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273C48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4EB63E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407753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3CCF6E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7CC27A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7CE81A9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AC26D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PA003</w:t>
            </w:r>
          </w:p>
        </w:tc>
        <w:tc>
          <w:tcPr>
            <w:tcW w:w="1375" w:type="pct"/>
            <w:tcBorders>
              <w:top w:val="nil"/>
              <w:left w:val="nil"/>
              <w:bottom w:val="single" w:sz="4" w:space="0" w:color="auto"/>
              <w:right w:val="nil"/>
            </w:tcBorders>
            <w:shd w:val="clear" w:color="auto" w:fill="auto"/>
            <w:hideMark/>
          </w:tcPr>
          <w:p w14:paraId="4FF28C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INVESTIGACIÓN TROFOZOÍTOS</w:t>
            </w:r>
          </w:p>
        </w:tc>
        <w:tc>
          <w:tcPr>
            <w:tcW w:w="319" w:type="pct"/>
            <w:tcBorders>
              <w:top w:val="nil"/>
              <w:left w:val="single" w:sz="8" w:space="0" w:color="auto"/>
              <w:bottom w:val="single" w:sz="4" w:space="0" w:color="auto"/>
              <w:right w:val="single" w:sz="4" w:space="0" w:color="auto"/>
            </w:tcBorders>
            <w:shd w:val="clear" w:color="auto" w:fill="auto"/>
            <w:hideMark/>
          </w:tcPr>
          <w:p w14:paraId="270E6E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FA878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2D2570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1068D9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216E16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175528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38F97E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567E84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4EBB61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058FE8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4AB582C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5150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PA004</w:t>
            </w:r>
          </w:p>
        </w:tc>
        <w:tc>
          <w:tcPr>
            <w:tcW w:w="1375" w:type="pct"/>
            <w:tcBorders>
              <w:top w:val="nil"/>
              <w:left w:val="nil"/>
              <w:bottom w:val="single" w:sz="4" w:space="0" w:color="auto"/>
              <w:right w:val="nil"/>
            </w:tcBorders>
            <w:shd w:val="clear" w:color="auto" w:fill="auto"/>
            <w:hideMark/>
          </w:tcPr>
          <w:p w14:paraId="1D8A0E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SANGRE OCULTA EN HECES</w:t>
            </w:r>
          </w:p>
        </w:tc>
        <w:tc>
          <w:tcPr>
            <w:tcW w:w="319" w:type="pct"/>
            <w:tcBorders>
              <w:top w:val="nil"/>
              <w:left w:val="single" w:sz="8" w:space="0" w:color="auto"/>
              <w:bottom w:val="single" w:sz="4" w:space="0" w:color="auto"/>
              <w:right w:val="single" w:sz="4" w:space="0" w:color="auto"/>
            </w:tcBorders>
            <w:shd w:val="clear" w:color="auto" w:fill="auto"/>
            <w:hideMark/>
          </w:tcPr>
          <w:p w14:paraId="544DA4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41BD82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1E547B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2A1714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5283AD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20A946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1907E8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5F6213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509524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049E5F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197B9EB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06719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PA005</w:t>
            </w:r>
          </w:p>
        </w:tc>
        <w:tc>
          <w:tcPr>
            <w:tcW w:w="1375" w:type="pct"/>
            <w:tcBorders>
              <w:top w:val="nil"/>
              <w:left w:val="nil"/>
              <w:bottom w:val="single" w:sz="4" w:space="0" w:color="auto"/>
              <w:right w:val="nil"/>
            </w:tcBorders>
            <w:shd w:val="clear" w:color="auto" w:fill="auto"/>
            <w:hideMark/>
          </w:tcPr>
          <w:p w14:paraId="7E3CFF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EXAMEN COPROLÓGICO</w:t>
            </w:r>
          </w:p>
        </w:tc>
        <w:tc>
          <w:tcPr>
            <w:tcW w:w="319" w:type="pct"/>
            <w:tcBorders>
              <w:top w:val="nil"/>
              <w:left w:val="single" w:sz="8" w:space="0" w:color="auto"/>
              <w:bottom w:val="single" w:sz="4" w:space="0" w:color="auto"/>
              <w:right w:val="single" w:sz="4" w:space="0" w:color="auto"/>
            </w:tcBorders>
            <w:shd w:val="clear" w:color="auto" w:fill="auto"/>
            <w:hideMark/>
          </w:tcPr>
          <w:p w14:paraId="053407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3801A4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0" w:type="pct"/>
            <w:tcBorders>
              <w:top w:val="nil"/>
              <w:left w:val="single" w:sz="8" w:space="0" w:color="auto"/>
              <w:bottom w:val="single" w:sz="4" w:space="0" w:color="auto"/>
              <w:right w:val="single" w:sz="4" w:space="0" w:color="auto"/>
            </w:tcBorders>
            <w:shd w:val="clear" w:color="auto" w:fill="auto"/>
            <w:hideMark/>
          </w:tcPr>
          <w:p w14:paraId="321088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6" w:type="pct"/>
            <w:tcBorders>
              <w:top w:val="nil"/>
              <w:left w:val="single" w:sz="8" w:space="0" w:color="auto"/>
              <w:bottom w:val="single" w:sz="4" w:space="0" w:color="auto"/>
              <w:right w:val="single" w:sz="4" w:space="0" w:color="auto"/>
            </w:tcBorders>
            <w:shd w:val="clear" w:color="auto" w:fill="auto"/>
            <w:hideMark/>
          </w:tcPr>
          <w:p w14:paraId="3F50C9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21" w:type="pct"/>
            <w:tcBorders>
              <w:top w:val="nil"/>
              <w:left w:val="single" w:sz="8" w:space="0" w:color="auto"/>
              <w:bottom w:val="single" w:sz="4" w:space="0" w:color="auto"/>
              <w:right w:val="single" w:sz="4" w:space="0" w:color="auto"/>
            </w:tcBorders>
            <w:shd w:val="clear" w:color="auto" w:fill="auto"/>
            <w:hideMark/>
          </w:tcPr>
          <w:p w14:paraId="1950EB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5" w:type="pct"/>
            <w:tcBorders>
              <w:top w:val="nil"/>
              <w:left w:val="single" w:sz="8" w:space="0" w:color="auto"/>
              <w:bottom w:val="single" w:sz="4" w:space="0" w:color="auto"/>
              <w:right w:val="single" w:sz="4" w:space="0" w:color="auto"/>
            </w:tcBorders>
            <w:shd w:val="clear" w:color="auto" w:fill="auto"/>
            <w:hideMark/>
          </w:tcPr>
          <w:p w14:paraId="505A3B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5" w:type="pct"/>
            <w:tcBorders>
              <w:top w:val="nil"/>
              <w:left w:val="single" w:sz="8" w:space="0" w:color="auto"/>
              <w:bottom w:val="single" w:sz="4" w:space="0" w:color="auto"/>
              <w:right w:val="single" w:sz="4" w:space="0" w:color="auto"/>
            </w:tcBorders>
            <w:shd w:val="clear" w:color="auto" w:fill="auto"/>
            <w:hideMark/>
          </w:tcPr>
          <w:p w14:paraId="30AC01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3" w:type="pct"/>
            <w:tcBorders>
              <w:top w:val="nil"/>
              <w:left w:val="single" w:sz="8" w:space="0" w:color="auto"/>
              <w:bottom w:val="single" w:sz="4" w:space="0" w:color="auto"/>
              <w:right w:val="single" w:sz="4" w:space="0" w:color="auto"/>
            </w:tcBorders>
            <w:shd w:val="clear" w:color="auto" w:fill="auto"/>
            <w:hideMark/>
          </w:tcPr>
          <w:p w14:paraId="51D353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333113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30" w:type="pct"/>
            <w:tcBorders>
              <w:top w:val="nil"/>
              <w:left w:val="single" w:sz="8" w:space="0" w:color="auto"/>
              <w:bottom w:val="single" w:sz="4" w:space="0" w:color="auto"/>
              <w:right w:val="single" w:sz="4" w:space="0" w:color="auto"/>
            </w:tcBorders>
            <w:shd w:val="clear" w:color="auto" w:fill="auto"/>
            <w:hideMark/>
          </w:tcPr>
          <w:p w14:paraId="7CD1D8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r>
      <w:tr w:rsidR="0040789B" w:rsidRPr="0040789B" w14:paraId="7211055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684A9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PA006</w:t>
            </w:r>
          </w:p>
        </w:tc>
        <w:tc>
          <w:tcPr>
            <w:tcW w:w="1375" w:type="pct"/>
            <w:tcBorders>
              <w:top w:val="nil"/>
              <w:left w:val="nil"/>
              <w:bottom w:val="single" w:sz="4" w:space="0" w:color="auto"/>
              <w:right w:val="nil"/>
            </w:tcBorders>
            <w:shd w:val="clear" w:color="auto" w:fill="auto"/>
            <w:hideMark/>
          </w:tcPr>
          <w:p w14:paraId="1A609C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AMEBA EN FRESCO</w:t>
            </w:r>
          </w:p>
        </w:tc>
        <w:tc>
          <w:tcPr>
            <w:tcW w:w="319" w:type="pct"/>
            <w:tcBorders>
              <w:top w:val="nil"/>
              <w:left w:val="single" w:sz="8" w:space="0" w:color="auto"/>
              <w:bottom w:val="single" w:sz="4" w:space="0" w:color="auto"/>
              <w:right w:val="single" w:sz="4" w:space="0" w:color="auto"/>
            </w:tcBorders>
            <w:shd w:val="clear" w:color="auto" w:fill="auto"/>
            <w:hideMark/>
          </w:tcPr>
          <w:p w14:paraId="0765D7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90E21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5E1854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667D40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6E2676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548C99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30DE6C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5FE535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7749E6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6911FC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6733AF1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2065C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HE000</w:t>
            </w:r>
          </w:p>
        </w:tc>
        <w:tc>
          <w:tcPr>
            <w:tcW w:w="1375" w:type="pct"/>
            <w:tcBorders>
              <w:top w:val="nil"/>
              <w:left w:val="nil"/>
              <w:bottom w:val="single" w:sz="4" w:space="0" w:color="auto"/>
              <w:right w:val="nil"/>
            </w:tcBorders>
            <w:shd w:val="clear" w:color="auto" w:fill="auto"/>
            <w:hideMark/>
          </w:tcPr>
          <w:p w14:paraId="190E03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HEMATOLOGÍA</w:t>
            </w:r>
          </w:p>
        </w:tc>
        <w:tc>
          <w:tcPr>
            <w:tcW w:w="319" w:type="pct"/>
            <w:tcBorders>
              <w:top w:val="nil"/>
              <w:left w:val="single" w:sz="8" w:space="0" w:color="auto"/>
              <w:bottom w:val="single" w:sz="4" w:space="0" w:color="auto"/>
              <w:right w:val="single" w:sz="4" w:space="0" w:color="auto"/>
            </w:tcBorders>
            <w:shd w:val="clear" w:color="auto" w:fill="auto"/>
            <w:hideMark/>
          </w:tcPr>
          <w:p w14:paraId="49A74A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1EDE6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EC1EC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0A8CC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6B657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C439E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92741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218D0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CFEE4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6989D1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4CD55B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4D1E3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HE001</w:t>
            </w:r>
          </w:p>
        </w:tc>
        <w:tc>
          <w:tcPr>
            <w:tcW w:w="1375" w:type="pct"/>
            <w:tcBorders>
              <w:top w:val="nil"/>
              <w:left w:val="nil"/>
              <w:bottom w:val="single" w:sz="4" w:space="0" w:color="auto"/>
              <w:right w:val="nil"/>
            </w:tcBorders>
            <w:shd w:val="clear" w:color="auto" w:fill="auto"/>
            <w:hideMark/>
          </w:tcPr>
          <w:p w14:paraId="430012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RECUENTO DE PLAQUETAS</w:t>
            </w:r>
          </w:p>
        </w:tc>
        <w:tc>
          <w:tcPr>
            <w:tcW w:w="319" w:type="pct"/>
            <w:tcBorders>
              <w:top w:val="nil"/>
              <w:left w:val="single" w:sz="8" w:space="0" w:color="auto"/>
              <w:bottom w:val="single" w:sz="4" w:space="0" w:color="auto"/>
              <w:right w:val="single" w:sz="4" w:space="0" w:color="auto"/>
            </w:tcBorders>
            <w:shd w:val="clear" w:color="auto" w:fill="auto"/>
            <w:hideMark/>
          </w:tcPr>
          <w:p w14:paraId="74CC31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58A526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52CD38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25F1AD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43A68B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674D7B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22945D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3" w:type="pct"/>
            <w:tcBorders>
              <w:top w:val="nil"/>
              <w:left w:val="single" w:sz="8" w:space="0" w:color="auto"/>
              <w:bottom w:val="single" w:sz="4" w:space="0" w:color="auto"/>
              <w:right w:val="single" w:sz="4" w:space="0" w:color="auto"/>
            </w:tcBorders>
            <w:shd w:val="clear" w:color="auto" w:fill="auto"/>
            <w:hideMark/>
          </w:tcPr>
          <w:p w14:paraId="30DD00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29750D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0" w:type="pct"/>
            <w:tcBorders>
              <w:top w:val="nil"/>
              <w:left w:val="single" w:sz="8" w:space="0" w:color="auto"/>
              <w:bottom w:val="single" w:sz="4" w:space="0" w:color="auto"/>
              <w:right w:val="single" w:sz="4" w:space="0" w:color="auto"/>
            </w:tcBorders>
            <w:shd w:val="clear" w:color="auto" w:fill="auto"/>
            <w:hideMark/>
          </w:tcPr>
          <w:p w14:paraId="0A9943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r>
      <w:tr w:rsidR="0040789B" w:rsidRPr="0040789B" w14:paraId="7FD3DCA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45E44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HE002</w:t>
            </w:r>
          </w:p>
        </w:tc>
        <w:tc>
          <w:tcPr>
            <w:tcW w:w="1375" w:type="pct"/>
            <w:tcBorders>
              <w:top w:val="nil"/>
              <w:left w:val="nil"/>
              <w:bottom w:val="single" w:sz="4" w:space="0" w:color="auto"/>
              <w:right w:val="nil"/>
            </w:tcBorders>
            <w:shd w:val="clear" w:color="auto" w:fill="auto"/>
            <w:hideMark/>
          </w:tcPr>
          <w:p w14:paraId="6F86B3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RECUENTO DE RETICULOCITOS</w:t>
            </w:r>
          </w:p>
        </w:tc>
        <w:tc>
          <w:tcPr>
            <w:tcW w:w="319" w:type="pct"/>
            <w:tcBorders>
              <w:top w:val="nil"/>
              <w:left w:val="single" w:sz="8" w:space="0" w:color="auto"/>
              <w:bottom w:val="single" w:sz="4" w:space="0" w:color="auto"/>
              <w:right w:val="single" w:sz="4" w:space="0" w:color="auto"/>
            </w:tcBorders>
            <w:shd w:val="clear" w:color="auto" w:fill="auto"/>
            <w:hideMark/>
          </w:tcPr>
          <w:p w14:paraId="1D9C59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1211D0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5070B5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0EEBCF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0795FC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1FFB85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0F4741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3" w:type="pct"/>
            <w:tcBorders>
              <w:top w:val="nil"/>
              <w:left w:val="single" w:sz="8" w:space="0" w:color="auto"/>
              <w:bottom w:val="single" w:sz="4" w:space="0" w:color="auto"/>
              <w:right w:val="single" w:sz="4" w:space="0" w:color="auto"/>
            </w:tcBorders>
            <w:shd w:val="clear" w:color="auto" w:fill="auto"/>
            <w:hideMark/>
          </w:tcPr>
          <w:p w14:paraId="3B9AB7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397E96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0" w:type="pct"/>
            <w:tcBorders>
              <w:top w:val="nil"/>
              <w:left w:val="single" w:sz="8" w:space="0" w:color="auto"/>
              <w:bottom w:val="single" w:sz="4" w:space="0" w:color="auto"/>
              <w:right w:val="single" w:sz="4" w:space="0" w:color="auto"/>
            </w:tcBorders>
            <w:shd w:val="clear" w:color="auto" w:fill="auto"/>
            <w:hideMark/>
          </w:tcPr>
          <w:p w14:paraId="486FB0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r>
      <w:tr w:rsidR="0040789B" w:rsidRPr="0040789B" w14:paraId="065FDBB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C489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HE003</w:t>
            </w:r>
          </w:p>
        </w:tc>
        <w:tc>
          <w:tcPr>
            <w:tcW w:w="1375" w:type="pct"/>
            <w:tcBorders>
              <w:top w:val="nil"/>
              <w:left w:val="nil"/>
              <w:bottom w:val="single" w:sz="4" w:space="0" w:color="auto"/>
              <w:right w:val="nil"/>
            </w:tcBorders>
            <w:shd w:val="clear" w:color="auto" w:fill="auto"/>
            <w:hideMark/>
          </w:tcPr>
          <w:p w14:paraId="77D11D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VELOCIDAD SEDIMENTACIÓN GLOBULAR</w:t>
            </w:r>
          </w:p>
        </w:tc>
        <w:tc>
          <w:tcPr>
            <w:tcW w:w="319" w:type="pct"/>
            <w:tcBorders>
              <w:top w:val="nil"/>
              <w:left w:val="single" w:sz="8" w:space="0" w:color="auto"/>
              <w:bottom w:val="single" w:sz="4" w:space="0" w:color="auto"/>
              <w:right w:val="single" w:sz="4" w:space="0" w:color="auto"/>
            </w:tcBorders>
            <w:shd w:val="clear" w:color="auto" w:fill="auto"/>
            <w:hideMark/>
          </w:tcPr>
          <w:p w14:paraId="2C5687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319" w:type="pct"/>
            <w:tcBorders>
              <w:top w:val="nil"/>
              <w:left w:val="single" w:sz="8" w:space="0" w:color="auto"/>
              <w:bottom w:val="single" w:sz="4" w:space="0" w:color="auto"/>
              <w:right w:val="single" w:sz="4" w:space="0" w:color="auto"/>
            </w:tcBorders>
            <w:shd w:val="clear" w:color="auto" w:fill="auto"/>
            <w:hideMark/>
          </w:tcPr>
          <w:p w14:paraId="0E88BD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20" w:type="pct"/>
            <w:tcBorders>
              <w:top w:val="nil"/>
              <w:left w:val="single" w:sz="8" w:space="0" w:color="auto"/>
              <w:bottom w:val="single" w:sz="4" w:space="0" w:color="auto"/>
              <w:right w:val="single" w:sz="4" w:space="0" w:color="auto"/>
            </w:tcBorders>
            <w:shd w:val="clear" w:color="auto" w:fill="auto"/>
            <w:hideMark/>
          </w:tcPr>
          <w:p w14:paraId="2EE9B3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36" w:type="pct"/>
            <w:tcBorders>
              <w:top w:val="nil"/>
              <w:left w:val="single" w:sz="8" w:space="0" w:color="auto"/>
              <w:bottom w:val="single" w:sz="4" w:space="0" w:color="auto"/>
              <w:right w:val="single" w:sz="4" w:space="0" w:color="auto"/>
            </w:tcBorders>
            <w:shd w:val="clear" w:color="auto" w:fill="auto"/>
            <w:hideMark/>
          </w:tcPr>
          <w:p w14:paraId="5695A0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1" w:type="pct"/>
            <w:tcBorders>
              <w:top w:val="nil"/>
              <w:left w:val="single" w:sz="8" w:space="0" w:color="auto"/>
              <w:bottom w:val="single" w:sz="4" w:space="0" w:color="auto"/>
              <w:right w:val="single" w:sz="4" w:space="0" w:color="auto"/>
            </w:tcBorders>
            <w:shd w:val="clear" w:color="auto" w:fill="auto"/>
            <w:hideMark/>
          </w:tcPr>
          <w:p w14:paraId="45480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5" w:type="pct"/>
            <w:tcBorders>
              <w:top w:val="nil"/>
              <w:left w:val="single" w:sz="8" w:space="0" w:color="auto"/>
              <w:bottom w:val="single" w:sz="4" w:space="0" w:color="auto"/>
              <w:right w:val="single" w:sz="4" w:space="0" w:color="auto"/>
            </w:tcBorders>
            <w:shd w:val="clear" w:color="auto" w:fill="auto"/>
            <w:hideMark/>
          </w:tcPr>
          <w:p w14:paraId="765057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5" w:type="pct"/>
            <w:tcBorders>
              <w:top w:val="nil"/>
              <w:left w:val="single" w:sz="8" w:space="0" w:color="auto"/>
              <w:bottom w:val="single" w:sz="4" w:space="0" w:color="auto"/>
              <w:right w:val="single" w:sz="4" w:space="0" w:color="auto"/>
            </w:tcBorders>
            <w:shd w:val="clear" w:color="auto" w:fill="auto"/>
            <w:hideMark/>
          </w:tcPr>
          <w:p w14:paraId="033BAB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3" w:type="pct"/>
            <w:tcBorders>
              <w:top w:val="nil"/>
              <w:left w:val="single" w:sz="8" w:space="0" w:color="auto"/>
              <w:bottom w:val="single" w:sz="4" w:space="0" w:color="auto"/>
              <w:right w:val="single" w:sz="4" w:space="0" w:color="auto"/>
            </w:tcBorders>
            <w:shd w:val="clear" w:color="auto" w:fill="auto"/>
            <w:hideMark/>
          </w:tcPr>
          <w:p w14:paraId="233770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20D4B9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0" w:type="pct"/>
            <w:tcBorders>
              <w:top w:val="nil"/>
              <w:left w:val="single" w:sz="8" w:space="0" w:color="auto"/>
              <w:bottom w:val="single" w:sz="4" w:space="0" w:color="auto"/>
              <w:right w:val="single" w:sz="4" w:space="0" w:color="auto"/>
            </w:tcBorders>
            <w:shd w:val="clear" w:color="auto" w:fill="auto"/>
            <w:hideMark/>
          </w:tcPr>
          <w:p w14:paraId="1BEA4B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r>
      <w:tr w:rsidR="0040789B" w:rsidRPr="0040789B" w14:paraId="32FCDB3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67C26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HE004</w:t>
            </w:r>
          </w:p>
        </w:tc>
        <w:tc>
          <w:tcPr>
            <w:tcW w:w="1375" w:type="pct"/>
            <w:tcBorders>
              <w:top w:val="nil"/>
              <w:left w:val="nil"/>
              <w:bottom w:val="single" w:sz="4" w:space="0" w:color="auto"/>
              <w:right w:val="nil"/>
            </w:tcBorders>
            <w:shd w:val="clear" w:color="auto" w:fill="auto"/>
            <w:hideMark/>
          </w:tcPr>
          <w:p w14:paraId="03D2CA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INVESTIGACIÓN HEMATOZOARIOS</w:t>
            </w:r>
          </w:p>
        </w:tc>
        <w:tc>
          <w:tcPr>
            <w:tcW w:w="319" w:type="pct"/>
            <w:tcBorders>
              <w:top w:val="nil"/>
              <w:left w:val="single" w:sz="8" w:space="0" w:color="auto"/>
              <w:bottom w:val="single" w:sz="4" w:space="0" w:color="auto"/>
              <w:right w:val="single" w:sz="4" w:space="0" w:color="auto"/>
            </w:tcBorders>
            <w:shd w:val="clear" w:color="auto" w:fill="auto"/>
            <w:hideMark/>
          </w:tcPr>
          <w:p w14:paraId="48B6E9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2C334C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47045F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36" w:type="pct"/>
            <w:tcBorders>
              <w:top w:val="nil"/>
              <w:left w:val="single" w:sz="8" w:space="0" w:color="auto"/>
              <w:bottom w:val="single" w:sz="4" w:space="0" w:color="auto"/>
              <w:right w:val="single" w:sz="4" w:space="0" w:color="auto"/>
            </w:tcBorders>
            <w:shd w:val="clear" w:color="auto" w:fill="auto"/>
            <w:hideMark/>
          </w:tcPr>
          <w:p w14:paraId="0DC8E1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6E8254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5" w:type="pct"/>
            <w:tcBorders>
              <w:top w:val="nil"/>
              <w:left w:val="single" w:sz="8" w:space="0" w:color="auto"/>
              <w:bottom w:val="single" w:sz="4" w:space="0" w:color="auto"/>
              <w:right w:val="single" w:sz="4" w:space="0" w:color="auto"/>
            </w:tcBorders>
            <w:shd w:val="clear" w:color="auto" w:fill="auto"/>
            <w:hideMark/>
          </w:tcPr>
          <w:p w14:paraId="18E861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5" w:type="pct"/>
            <w:tcBorders>
              <w:top w:val="nil"/>
              <w:left w:val="single" w:sz="8" w:space="0" w:color="auto"/>
              <w:bottom w:val="single" w:sz="4" w:space="0" w:color="auto"/>
              <w:right w:val="single" w:sz="4" w:space="0" w:color="auto"/>
            </w:tcBorders>
            <w:shd w:val="clear" w:color="auto" w:fill="auto"/>
            <w:hideMark/>
          </w:tcPr>
          <w:p w14:paraId="25FE4F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3" w:type="pct"/>
            <w:tcBorders>
              <w:top w:val="nil"/>
              <w:left w:val="single" w:sz="8" w:space="0" w:color="auto"/>
              <w:bottom w:val="single" w:sz="4" w:space="0" w:color="auto"/>
              <w:right w:val="single" w:sz="4" w:space="0" w:color="auto"/>
            </w:tcBorders>
            <w:shd w:val="clear" w:color="auto" w:fill="auto"/>
            <w:hideMark/>
          </w:tcPr>
          <w:p w14:paraId="283E6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7D8A82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0" w:type="pct"/>
            <w:tcBorders>
              <w:top w:val="nil"/>
              <w:left w:val="single" w:sz="8" w:space="0" w:color="auto"/>
              <w:bottom w:val="single" w:sz="4" w:space="0" w:color="auto"/>
              <w:right w:val="single" w:sz="4" w:space="0" w:color="auto"/>
            </w:tcBorders>
            <w:shd w:val="clear" w:color="auto" w:fill="auto"/>
            <w:hideMark/>
          </w:tcPr>
          <w:p w14:paraId="45AA57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r>
      <w:tr w:rsidR="0040789B" w:rsidRPr="0040789B" w14:paraId="17A288C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972DA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HE005</w:t>
            </w:r>
          </w:p>
        </w:tc>
        <w:tc>
          <w:tcPr>
            <w:tcW w:w="1375" w:type="pct"/>
            <w:tcBorders>
              <w:top w:val="nil"/>
              <w:left w:val="nil"/>
              <w:bottom w:val="single" w:sz="4" w:space="0" w:color="auto"/>
              <w:right w:val="nil"/>
            </w:tcBorders>
            <w:shd w:val="clear" w:color="auto" w:fill="auto"/>
            <w:hideMark/>
          </w:tcPr>
          <w:p w14:paraId="362D5F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PRUEBAS CRUZADAS</w:t>
            </w:r>
          </w:p>
        </w:tc>
        <w:tc>
          <w:tcPr>
            <w:tcW w:w="319" w:type="pct"/>
            <w:tcBorders>
              <w:top w:val="nil"/>
              <w:left w:val="single" w:sz="8" w:space="0" w:color="auto"/>
              <w:bottom w:val="single" w:sz="4" w:space="0" w:color="auto"/>
              <w:right w:val="single" w:sz="4" w:space="0" w:color="auto"/>
            </w:tcBorders>
            <w:shd w:val="clear" w:color="auto" w:fill="auto"/>
            <w:hideMark/>
          </w:tcPr>
          <w:p w14:paraId="05A6BC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89FC9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54EEF4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6E2C2A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2F599C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1BE3B8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0A358D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438633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0E7EE8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359E5E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385E910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673A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HE006</w:t>
            </w:r>
          </w:p>
        </w:tc>
        <w:tc>
          <w:tcPr>
            <w:tcW w:w="1375" w:type="pct"/>
            <w:tcBorders>
              <w:top w:val="nil"/>
              <w:left w:val="nil"/>
              <w:bottom w:val="single" w:sz="4" w:space="0" w:color="auto"/>
              <w:right w:val="nil"/>
            </w:tcBorders>
            <w:shd w:val="clear" w:color="auto" w:fill="auto"/>
            <w:hideMark/>
          </w:tcPr>
          <w:p w14:paraId="0028F2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DETERMINACIÓN DE GRUPO SANGUÍNEO Y FACTOR RH</w:t>
            </w:r>
          </w:p>
        </w:tc>
        <w:tc>
          <w:tcPr>
            <w:tcW w:w="319" w:type="pct"/>
            <w:tcBorders>
              <w:top w:val="nil"/>
              <w:left w:val="single" w:sz="8" w:space="0" w:color="auto"/>
              <w:bottom w:val="single" w:sz="4" w:space="0" w:color="auto"/>
              <w:right w:val="single" w:sz="4" w:space="0" w:color="auto"/>
            </w:tcBorders>
            <w:shd w:val="clear" w:color="auto" w:fill="auto"/>
            <w:hideMark/>
          </w:tcPr>
          <w:p w14:paraId="3DF7BC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6410EB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782800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31967E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1" w:type="pct"/>
            <w:tcBorders>
              <w:top w:val="nil"/>
              <w:left w:val="single" w:sz="8" w:space="0" w:color="auto"/>
              <w:bottom w:val="single" w:sz="4" w:space="0" w:color="auto"/>
              <w:right w:val="single" w:sz="4" w:space="0" w:color="auto"/>
            </w:tcBorders>
            <w:shd w:val="clear" w:color="auto" w:fill="auto"/>
            <w:hideMark/>
          </w:tcPr>
          <w:p w14:paraId="7587E8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35" w:type="pct"/>
            <w:tcBorders>
              <w:top w:val="nil"/>
              <w:left w:val="single" w:sz="8" w:space="0" w:color="auto"/>
              <w:bottom w:val="single" w:sz="4" w:space="0" w:color="auto"/>
              <w:right w:val="single" w:sz="4" w:space="0" w:color="auto"/>
            </w:tcBorders>
            <w:shd w:val="clear" w:color="auto" w:fill="auto"/>
            <w:hideMark/>
          </w:tcPr>
          <w:p w14:paraId="79E9B5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5" w:type="pct"/>
            <w:tcBorders>
              <w:top w:val="nil"/>
              <w:left w:val="single" w:sz="8" w:space="0" w:color="auto"/>
              <w:bottom w:val="single" w:sz="4" w:space="0" w:color="auto"/>
              <w:right w:val="single" w:sz="4" w:space="0" w:color="auto"/>
            </w:tcBorders>
            <w:shd w:val="clear" w:color="auto" w:fill="auto"/>
            <w:hideMark/>
          </w:tcPr>
          <w:p w14:paraId="15E637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3" w:type="pct"/>
            <w:tcBorders>
              <w:top w:val="nil"/>
              <w:left w:val="single" w:sz="8" w:space="0" w:color="auto"/>
              <w:bottom w:val="single" w:sz="4" w:space="0" w:color="auto"/>
              <w:right w:val="single" w:sz="4" w:space="0" w:color="auto"/>
            </w:tcBorders>
            <w:shd w:val="clear" w:color="auto" w:fill="auto"/>
            <w:hideMark/>
          </w:tcPr>
          <w:p w14:paraId="3BFAE7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23973E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0" w:type="pct"/>
            <w:tcBorders>
              <w:top w:val="nil"/>
              <w:left w:val="single" w:sz="8" w:space="0" w:color="auto"/>
              <w:bottom w:val="single" w:sz="4" w:space="0" w:color="auto"/>
              <w:right w:val="single" w:sz="4" w:space="0" w:color="auto"/>
            </w:tcBorders>
            <w:shd w:val="clear" w:color="auto" w:fill="auto"/>
            <w:hideMark/>
          </w:tcPr>
          <w:p w14:paraId="7C392C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r>
      <w:tr w:rsidR="0040789B" w:rsidRPr="0040789B" w14:paraId="16242CF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EEFA0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HE007</w:t>
            </w:r>
          </w:p>
        </w:tc>
        <w:tc>
          <w:tcPr>
            <w:tcW w:w="1375" w:type="pct"/>
            <w:tcBorders>
              <w:top w:val="nil"/>
              <w:left w:val="nil"/>
              <w:bottom w:val="single" w:sz="4" w:space="0" w:color="auto"/>
              <w:right w:val="nil"/>
            </w:tcBorders>
            <w:shd w:val="clear" w:color="auto" w:fill="auto"/>
            <w:hideMark/>
          </w:tcPr>
          <w:p w14:paraId="69E298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TIEMPO DE TROMBOPLASTINA PARCIAL ACT. (TIPA)</w:t>
            </w:r>
          </w:p>
        </w:tc>
        <w:tc>
          <w:tcPr>
            <w:tcW w:w="319" w:type="pct"/>
            <w:tcBorders>
              <w:top w:val="nil"/>
              <w:left w:val="single" w:sz="8" w:space="0" w:color="auto"/>
              <w:bottom w:val="single" w:sz="4" w:space="0" w:color="auto"/>
              <w:right w:val="single" w:sz="4" w:space="0" w:color="auto"/>
            </w:tcBorders>
            <w:shd w:val="clear" w:color="auto" w:fill="auto"/>
            <w:hideMark/>
          </w:tcPr>
          <w:p w14:paraId="34F7BE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1F54C4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11F197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36" w:type="pct"/>
            <w:tcBorders>
              <w:top w:val="nil"/>
              <w:left w:val="single" w:sz="8" w:space="0" w:color="auto"/>
              <w:bottom w:val="single" w:sz="4" w:space="0" w:color="auto"/>
              <w:right w:val="single" w:sz="4" w:space="0" w:color="auto"/>
            </w:tcBorders>
            <w:shd w:val="clear" w:color="auto" w:fill="auto"/>
            <w:hideMark/>
          </w:tcPr>
          <w:p w14:paraId="7C541B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419E3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5" w:type="pct"/>
            <w:tcBorders>
              <w:top w:val="nil"/>
              <w:left w:val="single" w:sz="8" w:space="0" w:color="auto"/>
              <w:bottom w:val="single" w:sz="4" w:space="0" w:color="auto"/>
              <w:right w:val="single" w:sz="4" w:space="0" w:color="auto"/>
            </w:tcBorders>
            <w:shd w:val="clear" w:color="auto" w:fill="auto"/>
            <w:hideMark/>
          </w:tcPr>
          <w:p w14:paraId="6DB122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5" w:type="pct"/>
            <w:tcBorders>
              <w:top w:val="nil"/>
              <w:left w:val="single" w:sz="8" w:space="0" w:color="auto"/>
              <w:bottom w:val="single" w:sz="4" w:space="0" w:color="auto"/>
              <w:right w:val="single" w:sz="4" w:space="0" w:color="auto"/>
            </w:tcBorders>
            <w:shd w:val="clear" w:color="auto" w:fill="auto"/>
            <w:hideMark/>
          </w:tcPr>
          <w:p w14:paraId="3F89C7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3" w:type="pct"/>
            <w:tcBorders>
              <w:top w:val="nil"/>
              <w:left w:val="single" w:sz="8" w:space="0" w:color="auto"/>
              <w:bottom w:val="single" w:sz="4" w:space="0" w:color="auto"/>
              <w:right w:val="single" w:sz="4" w:space="0" w:color="auto"/>
            </w:tcBorders>
            <w:shd w:val="clear" w:color="auto" w:fill="auto"/>
            <w:hideMark/>
          </w:tcPr>
          <w:p w14:paraId="23B8BF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018B8E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0" w:type="pct"/>
            <w:tcBorders>
              <w:top w:val="nil"/>
              <w:left w:val="single" w:sz="8" w:space="0" w:color="auto"/>
              <w:bottom w:val="single" w:sz="4" w:space="0" w:color="auto"/>
              <w:right w:val="single" w:sz="4" w:space="0" w:color="auto"/>
            </w:tcBorders>
            <w:shd w:val="clear" w:color="auto" w:fill="auto"/>
            <w:hideMark/>
          </w:tcPr>
          <w:p w14:paraId="61DDD4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r>
      <w:tr w:rsidR="0040789B" w:rsidRPr="0040789B" w14:paraId="62C4DD8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4DCAD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HE008</w:t>
            </w:r>
          </w:p>
        </w:tc>
        <w:tc>
          <w:tcPr>
            <w:tcW w:w="1375" w:type="pct"/>
            <w:tcBorders>
              <w:top w:val="nil"/>
              <w:left w:val="nil"/>
              <w:bottom w:val="single" w:sz="4" w:space="0" w:color="auto"/>
              <w:right w:val="nil"/>
            </w:tcBorders>
            <w:shd w:val="clear" w:color="auto" w:fill="auto"/>
            <w:hideMark/>
          </w:tcPr>
          <w:p w14:paraId="20E6EE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TIEMPO DE SANGRADO</w:t>
            </w:r>
          </w:p>
        </w:tc>
        <w:tc>
          <w:tcPr>
            <w:tcW w:w="319" w:type="pct"/>
            <w:tcBorders>
              <w:top w:val="nil"/>
              <w:left w:val="single" w:sz="8" w:space="0" w:color="auto"/>
              <w:bottom w:val="single" w:sz="4" w:space="0" w:color="auto"/>
              <w:right w:val="single" w:sz="4" w:space="0" w:color="auto"/>
            </w:tcBorders>
            <w:shd w:val="clear" w:color="auto" w:fill="auto"/>
            <w:hideMark/>
          </w:tcPr>
          <w:p w14:paraId="565613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319" w:type="pct"/>
            <w:tcBorders>
              <w:top w:val="nil"/>
              <w:left w:val="single" w:sz="8" w:space="0" w:color="auto"/>
              <w:bottom w:val="single" w:sz="4" w:space="0" w:color="auto"/>
              <w:right w:val="single" w:sz="4" w:space="0" w:color="auto"/>
            </w:tcBorders>
            <w:shd w:val="clear" w:color="auto" w:fill="auto"/>
            <w:hideMark/>
          </w:tcPr>
          <w:p w14:paraId="3F25EE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20" w:type="pct"/>
            <w:tcBorders>
              <w:top w:val="nil"/>
              <w:left w:val="single" w:sz="8" w:space="0" w:color="auto"/>
              <w:bottom w:val="single" w:sz="4" w:space="0" w:color="auto"/>
              <w:right w:val="single" w:sz="4" w:space="0" w:color="auto"/>
            </w:tcBorders>
            <w:shd w:val="clear" w:color="auto" w:fill="auto"/>
            <w:hideMark/>
          </w:tcPr>
          <w:p w14:paraId="2D2E47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36" w:type="pct"/>
            <w:tcBorders>
              <w:top w:val="nil"/>
              <w:left w:val="single" w:sz="8" w:space="0" w:color="auto"/>
              <w:bottom w:val="single" w:sz="4" w:space="0" w:color="auto"/>
              <w:right w:val="single" w:sz="4" w:space="0" w:color="auto"/>
            </w:tcBorders>
            <w:shd w:val="clear" w:color="auto" w:fill="auto"/>
            <w:hideMark/>
          </w:tcPr>
          <w:p w14:paraId="63874F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1" w:type="pct"/>
            <w:tcBorders>
              <w:top w:val="nil"/>
              <w:left w:val="single" w:sz="8" w:space="0" w:color="auto"/>
              <w:bottom w:val="single" w:sz="4" w:space="0" w:color="auto"/>
              <w:right w:val="single" w:sz="4" w:space="0" w:color="auto"/>
            </w:tcBorders>
            <w:shd w:val="clear" w:color="auto" w:fill="auto"/>
            <w:hideMark/>
          </w:tcPr>
          <w:p w14:paraId="58FF3B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35" w:type="pct"/>
            <w:tcBorders>
              <w:top w:val="nil"/>
              <w:left w:val="single" w:sz="8" w:space="0" w:color="auto"/>
              <w:bottom w:val="single" w:sz="4" w:space="0" w:color="auto"/>
              <w:right w:val="single" w:sz="4" w:space="0" w:color="auto"/>
            </w:tcBorders>
            <w:shd w:val="clear" w:color="auto" w:fill="auto"/>
            <w:hideMark/>
          </w:tcPr>
          <w:p w14:paraId="52ACB9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5" w:type="pct"/>
            <w:tcBorders>
              <w:top w:val="nil"/>
              <w:left w:val="single" w:sz="8" w:space="0" w:color="auto"/>
              <w:bottom w:val="single" w:sz="4" w:space="0" w:color="auto"/>
              <w:right w:val="single" w:sz="4" w:space="0" w:color="auto"/>
            </w:tcBorders>
            <w:shd w:val="clear" w:color="auto" w:fill="auto"/>
            <w:hideMark/>
          </w:tcPr>
          <w:p w14:paraId="476152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3" w:type="pct"/>
            <w:tcBorders>
              <w:top w:val="nil"/>
              <w:left w:val="single" w:sz="8" w:space="0" w:color="auto"/>
              <w:bottom w:val="single" w:sz="4" w:space="0" w:color="auto"/>
              <w:right w:val="single" w:sz="4" w:space="0" w:color="auto"/>
            </w:tcBorders>
            <w:shd w:val="clear" w:color="auto" w:fill="auto"/>
            <w:hideMark/>
          </w:tcPr>
          <w:p w14:paraId="7B998A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36" w:type="pct"/>
            <w:tcBorders>
              <w:top w:val="nil"/>
              <w:left w:val="single" w:sz="8" w:space="0" w:color="auto"/>
              <w:bottom w:val="single" w:sz="4" w:space="0" w:color="auto"/>
              <w:right w:val="single" w:sz="4" w:space="0" w:color="auto"/>
            </w:tcBorders>
            <w:shd w:val="clear" w:color="auto" w:fill="auto"/>
            <w:hideMark/>
          </w:tcPr>
          <w:p w14:paraId="4C5392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0" w:type="pct"/>
            <w:tcBorders>
              <w:top w:val="nil"/>
              <w:left w:val="single" w:sz="8" w:space="0" w:color="auto"/>
              <w:bottom w:val="single" w:sz="4" w:space="0" w:color="auto"/>
              <w:right w:val="single" w:sz="4" w:space="0" w:color="auto"/>
            </w:tcBorders>
            <w:shd w:val="clear" w:color="auto" w:fill="auto"/>
            <w:hideMark/>
          </w:tcPr>
          <w:p w14:paraId="3D1828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r>
      <w:tr w:rsidR="0040789B" w:rsidRPr="0040789B" w14:paraId="58772FE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57257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HE009</w:t>
            </w:r>
          </w:p>
        </w:tc>
        <w:tc>
          <w:tcPr>
            <w:tcW w:w="1375" w:type="pct"/>
            <w:tcBorders>
              <w:top w:val="nil"/>
              <w:left w:val="nil"/>
              <w:bottom w:val="single" w:sz="4" w:space="0" w:color="auto"/>
              <w:right w:val="nil"/>
            </w:tcBorders>
            <w:shd w:val="clear" w:color="auto" w:fill="auto"/>
            <w:hideMark/>
          </w:tcPr>
          <w:p w14:paraId="7E92FD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TIEMPO DE COAGULACIÓN</w:t>
            </w:r>
          </w:p>
        </w:tc>
        <w:tc>
          <w:tcPr>
            <w:tcW w:w="319" w:type="pct"/>
            <w:tcBorders>
              <w:top w:val="nil"/>
              <w:left w:val="single" w:sz="8" w:space="0" w:color="auto"/>
              <w:bottom w:val="single" w:sz="4" w:space="0" w:color="auto"/>
              <w:right w:val="single" w:sz="4" w:space="0" w:color="auto"/>
            </w:tcBorders>
            <w:shd w:val="clear" w:color="auto" w:fill="auto"/>
            <w:hideMark/>
          </w:tcPr>
          <w:p w14:paraId="681A90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5E1B7B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20" w:type="pct"/>
            <w:tcBorders>
              <w:top w:val="nil"/>
              <w:left w:val="single" w:sz="8" w:space="0" w:color="auto"/>
              <w:bottom w:val="single" w:sz="4" w:space="0" w:color="auto"/>
              <w:right w:val="single" w:sz="4" w:space="0" w:color="auto"/>
            </w:tcBorders>
            <w:shd w:val="clear" w:color="auto" w:fill="auto"/>
            <w:hideMark/>
          </w:tcPr>
          <w:p w14:paraId="5F4A93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36" w:type="pct"/>
            <w:tcBorders>
              <w:top w:val="nil"/>
              <w:left w:val="single" w:sz="8" w:space="0" w:color="auto"/>
              <w:bottom w:val="single" w:sz="4" w:space="0" w:color="auto"/>
              <w:right w:val="single" w:sz="4" w:space="0" w:color="auto"/>
            </w:tcBorders>
            <w:shd w:val="clear" w:color="auto" w:fill="auto"/>
            <w:hideMark/>
          </w:tcPr>
          <w:p w14:paraId="4B16FE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1" w:type="pct"/>
            <w:tcBorders>
              <w:top w:val="nil"/>
              <w:left w:val="single" w:sz="8" w:space="0" w:color="auto"/>
              <w:bottom w:val="single" w:sz="4" w:space="0" w:color="auto"/>
              <w:right w:val="single" w:sz="4" w:space="0" w:color="auto"/>
            </w:tcBorders>
            <w:shd w:val="clear" w:color="auto" w:fill="auto"/>
            <w:hideMark/>
          </w:tcPr>
          <w:p w14:paraId="4C3886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5" w:type="pct"/>
            <w:tcBorders>
              <w:top w:val="nil"/>
              <w:left w:val="single" w:sz="8" w:space="0" w:color="auto"/>
              <w:bottom w:val="single" w:sz="4" w:space="0" w:color="auto"/>
              <w:right w:val="single" w:sz="4" w:space="0" w:color="auto"/>
            </w:tcBorders>
            <w:shd w:val="clear" w:color="auto" w:fill="auto"/>
            <w:hideMark/>
          </w:tcPr>
          <w:p w14:paraId="2F90ED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65F832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3" w:type="pct"/>
            <w:tcBorders>
              <w:top w:val="nil"/>
              <w:left w:val="single" w:sz="8" w:space="0" w:color="auto"/>
              <w:bottom w:val="single" w:sz="4" w:space="0" w:color="auto"/>
              <w:right w:val="single" w:sz="4" w:space="0" w:color="auto"/>
            </w:tcBorders>
            <w:shd w:val="clear" w:color="auto" w:fill="auto"/>
            <w:hideMark/>
          </w:tcPr>
          <w:p w14:paraId="7DB4F3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6" w:type="pct"/>
            <w:tcBorders>
              <w:top w:val="nil"/>
              <w:left w:val="single" w:sz="8" w:space="0" w:color="auto"/>
              <w:bottom w:val="single" w:sz="4" w:space="0" w:color="auto"/>
              <w:right w:val="single" w:sz="4" w:space="0" w:color="auto"/>
            </w:tcBorders>
            <w:shd w:val="clear" w:color="auto" w:fill="auto"/>
            <w:hideMark/>
          </w:tcPr>
          <w:p w14:paraId="21E66B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30" w:type="pct"/>
            <w:tcBorders>
              <w:top w:val="nil"/>
              <w:left w:val="single" w:sz="8" w:space="0" w:color="auto"/>
              <w:bottom w:val="single" w:sz="4" w:space="0" w:color="auto"/>
              <w:right w:val="single" w:sz="4" w:space="0" w:color="auto"/>
            </w:tcBorders>
            <w:shd w:val="clear" w:color="auto" w:fill="auto"/>
            <w:hideMark/>
          </w:tcPr>
          <w:p w14:paraId="1FC80B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r>
      <w:tr w:rsidR="0040789B" w:rsidRPr="0040789B" w14:paraId="241CBE7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7637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HE010</w:t>
            </w:r>
          </w:p>
        </w:tc>
        <w:tc>
          <w:tcPr>
            <w:tcW w:w="1375" w:type="pct"/>
            <w:tcBorders>
              <w:top w:val="nil"/>
              <w:left w:val="nil"/>
              <w:bottom w:val="single" w:sz="4" w:space="0" w:color="auto"/>
              <w:right w:val="nil"/>
            </w:tcBorders>
            <w:shd w:val="clear" w:color="auto" w:fill="auto"/>
            <w:hideMark/>
          </w:tcPr>
          <w:p w14:paraId="253D9B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TIEMPO DE PROTOMBINA CON PARCIAL DE TROMBOPLASTINA</w:t>
            </w:r>
          </w:p>
        </w:tc>
        <w:tc>
          <w:tcPr>
            <w:tcW w:w="319" w:type="pct"/>
            <w:tcBorders>
              <w:top w:val="nil"/>
              <w:left w:val="single" w:sz="8" w:space="0" w:color="auto"/>
              <w:bottom w:val="single" w:sz="4" w:space="0" w:color="auto"/>
              <w:right w:val="single" w:sz="4" w:space="0" w:color="auto"/>
            </w:tcBorders>
            <w:shd w:val="clear" w:color="auto" w:fill="auto"/>
            <w:hideMark/>
          </w:tcPr>
          <w:p w14:paraId="479391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0330F4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0832A5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1A1690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6EC030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5E0C32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14F33D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52890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6DE204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12E2DB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0763A62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C29B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HE011</w:t>
            </w:r>
          </w:p>
        </w:tc>
        <w:tc>
          <w:tcPr>
            <w:tcW w:w="1375" w:type="pct"/>
            <w:tcBorders>
              <w:top w:val="nil"/>
              <w:left w:val="nil"/>
              <w:bottom w:val="single" w:sz="4" w:space="0" w:color="auto"/>
              <w:right w:val="nil"/>
            </w:tcBorders>
            <w:shd w:val="clear" w:color="auto" w:fill="auto"/>
            <w:hideMark/>
          </w:tcPr>
          <w:p w14:paraId="2DCB4B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FIBRINÓGENO</w:t>
            </w:r>
          </w:p>
        </w:tc>
        <w:tc>
          <w:tcPr>
            <w:tcW w:w="319" w:type="pct"/>
            <w:tcBorders>
              <w:top w:val="nil"/>
              <w:left w:val="single" w:sz="8" w:space="0" w:color="auto"/>
              <w:bottom w:val="single" w:sz="4" w:space="0" w:color="auto"/>
              <w:right w:val="single" w:sz="4" w:space="0" w:color="auto"/>
            </w:tcBorders>
            <w:shd w:val="clear" w:color="auto" w:fill="auto"/>
            <w:hideMark/>
          </w:tcPr>
          <w:p w14:paraId="6B2053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52286A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737FB7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36" w:type="pct"/>
            <w:tcBorders>
              <w:top w:val="nil"/>
              <w:left w:val="single" w:sz="8" w:space="0" w:color="auto"/>
              <w:bottom w:val="single" w:sz="4" w:space="0" w:color="auto"/>
              <w:right w:val="single" w:sz="4" w:space="0" w:color="auto"/>
            </w:tcBorders>
            <w:shd w:val="clear" w:color="auto" w:fill="auto"/>
            <w:hideMark/>
          </w:tcPr>
          <w:p w14:paraId="05AF2B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2C2E29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01FF1C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5" w:type="pct"/>
            <w:tcBorders>
              <w:top w:val="nil"/>
              <w:left w:val="single" w:sz="8" w:space="0" w:color="auto"/>
              <w:bottom w:val="single" w:sz="4" w:space="0" w:color="auto"/>
              <w:right w:val="single" w:sz="4" w:space="0" w:color="auto"/>
            </w:tcBorders>
            <w:shd w:val="clear" w:color="auto" w:fill="auto"/>
            <w:hideMark/>
          </w:tcPr>
          <w:p w14:paraId="32FE5B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62F7B3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53B8B0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0" w:type="pct"/>
            <w:tcBorders>
              <w:top w:val="nil"/>
              <w:left w:val="single" w:sz="8" w:space="0" w:color="auto"/>
              <w:bottom w:val="single" w:sz="4" w:space="0" w:color="auto"/>
              <w:right w:val="single" w:sz="4" w:space="0" w:color="auto"/>
            </w:tcBorders>
            <w:shd w:val="clear" w:color="auto" w:fill="auto"/>
            <w:hideMark/>
          </w:tcPr>
          <w:p w14:paraId="6F5E15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r>
      <w:tr w:rsidR="0040789B" w:rsidRPr="0040789B" w14:paraId="35AA7B4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EAF4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HE012</w:t>
            </w:r>
          </w:p>
        </w:tc>
        <w:tc>
          <w:tcPr>
            <w:tcW w:w="1375" w:type="pct"/>
            <w:tcBorders>
              <w:top w:val="nil"/>
              <w:left w:val="nil"/>
              <w:bottom w:val="single" w:sz="4" w:space="0" w:color="auto"/>
              <w:right w:val="nil"/>
            </w:tcBorders>
            <w:shd w:val="clear" w:color="auto" w:fill="auto"/>
            <w:hideMark/>
          </w:tcPr>
          <w:p w14:paraId="14B578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INSUMOS DE PAQUETE GLOBULAR</w:t>
            </w:r>
          </w:p>
        </w:tc>
        <w:tc>
          <w:tcPr>
            <w:tcW w:w="319" w:type="pct"/>
            <w:tcBorders>
              <w:top w:val="nil"/>
              <w:left w:val="single" w:sz="8" w:space="0" w:color="auto"/>
              <w:bottom w:val="single" w:sz="4" w:space="0" w:color="auto"/>
              <w:right w:val="single" w:sz="4" w:space="0" w:color="auto"/>
            </w:tcBorders>
            <w:shd w:val="clear" w:color="auto" w:fill="auto"/>
            <w:hideMark/>
          </w:tcPr>
          <w:p w14:paraId="10D423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319" w:type="pct"/>
            <w:tcBorders>
              <w:top w:val="nil"/>
              <w:left w:val="single" w:sz="8" w:space="0" w:color="auto"/>
              <w:bottom w:val="single" w:sz="4" w:space="0" w:color="auto"/>
              <w:right w:val="single" w:sz="4" w:space="0" w:color="auto"/>
            </w:tcBorders>
            <w:shd w:val="clear" w:color="auto" w:fill="auto"/>
            <w:hideMark/>
          </w:tcPr>
          <w:p w14:paraId="356561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20" w:type="pct"/>
            <w:tcBorders>
              <w:top w:val="nil"/>
              <w:left w:val="single" w:sz="8" w:space="0" w:color="auto"/>
              <w:bottom w:val="single" w:sz="4" w:space="0" w:color="auto"/>
              <w:right w:val="single" w:sz="4" w:space="0" w:color="auto"/>
            </w:tcBorders>
            <w:shd w:val="clear" w:color="auto" w:fill="auto"/>
            <w:hideMark/>
          </w:tcPr>
          <w:p w14:paraId="0D5912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506</w:t>
            </w:r>
          </w:p>
        </w:tc>
        <w:tc>
          <w:tcPr>
            <w:tcW w:w="336" w:type="pct"/>
            <w:tcBorders>
              <w:top w:val="nil"/>
              <w:left w:val="single" w:sz="8" w:space="0" w:color="auto"/>
              <w:bottom w:val="single" w:sz="4" w:space="0" w:color="auto"/>
              <w:right w:val="single" w:sz="4" w:space="0" w:color="auto"/>
            </w:tcBorders>
            <w:shd w:val="clear" w:color="auto" w:fill="auto"/>
            <w:hideMark/>
          </w:tcPr>
          <w:p w14:paraId="2D307D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678</w:t>
            </w:r>
          </w:p>
        </w:tc>
        <w:tc>
          <w:tcPr>
            <w:tcW w:w="321" w:type="pct"/>
            <w:tcBorders>
              <w:top w:val="nil"/>
              <w:left w:val="single" w:sz="8" w:space="0" w:color="auto"/>
              <w:bottom w:val="single" w:sz="4" w:space="0" w:color="auto"/>
              <w:right w:val="single" w:sz="4" w:space="0" w:color="auto"/>
            </w:tcBorders>
            <w:shd w:val="clear" w:color="auto" w:fill="auto"/>
            <w:hideMark/>
          </w:tcPr>
          <w:p w14:paraId="384AA0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847</w:t>
            </w:r>
          </w:p>
        </w:tc>
        <w:tc>
          <w:tcPr>
            <w:tcW w:w="335" w:type="pct"/>
            <w:tcBorders>
              <w:top w:val="nil"/>
              <w:left w:val="single" w:sz="8" w:space="0" w:color="auto"/>
              <w:bottom w:val="single" w:sz="4" w:space="0" w:color="auto"/>
              <w:right w:val="single" w:sz="4" w:space="0" w:color="auto"/>
            </w:tcBorders>
            <w:shd w:val="clear" w:color="auto" w:fill="auto"/>
            <w:hideMark/>
          </w:tcPr>
          <w:p w14:paraId="21FF90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1017</w:t>
            </w:r>
          </w:p>
        </w:tc>
        <w:tc>
          <w:tcPr>
            <w:tcW w:w="335" w:type="pct"/>
            <w:tcBorders>
              <w:top w:val="nil"/>
              <w:left w:val="single" w:sz="8" w:space="0" w:color="auto"/>
              <w:bottom w:val="single" w:sz="4" w:space="0" w:color="auto"/>
              <w:right w:val="single" w:sz="4" w:space="0" w:color="auto"/>
            </w:tcBorders>
            <w:shd w:val="clear" w:color="auto" w:fill="auto"/>
            <w:hideMark/>
          </w:tcPr>
          <w:p w14:paraId="645A61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1188</w:t>
            </w:r>
          </w:p>
        </w:tc>
        <w:tc>
          <w:tcPr>
            <w:tcW w:w="333" w:type="pct"/>
            <w:tcBorders>
              <w:top w:val="nil"/>
              <w:left w:val="single" w:sz="8" w:space="0" w:color="auto"/>
              <w:bottom w:val="single" w:sz="4" w:space="0" w:color="auto"/>
              <w:right w:val="single" w:sz="4" w:space="0" w:color="auto"/>
            </w:tcBorders>
            <w:shd w:val="clear" w:color="auto" w:fill="auto"/>
            <w:hideMark/>
          </w:tcPr>
          <w:p w14:paraId="7A6695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1356</w:t>
            </w:r>
          </w:p>
        </w:tc>
        <w:tc>
          <w:tcPr>
            <w:tcW w:w="336" w:type="pct"/>
            <w:tcBorders>
              <w:top w:val="nil"/>
              <w:left w:val="single" w:sz="8" w:space="0" w:color="auto"/>
              <w:bottom w:val="single" w:sz="4" w:space="0" w:color="auto"/>
              <w:right w:val="single" w:sz="4" w:space="0" w:color="auto"/>
            </w:tcBorders>
            <w:shd w:val="clear" w:color="auto" w:fill="auto"/>
            <w:hideMark/>
          </w:tcPr>
          <w:p w14:paraId="4C7E05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1529</w:t>
            </w:r>
          </w:p>
        </w:tc>
        <w:tc>
          <w:tcPr>
            <w:tcW w:w="330" w:type="pct"/>
            <w:tcBorders>
              <w:top w:val="nil"/>
              <w:left w:val="single" w:sz="8" w:space="0" w:color="auto"/>
              <w:bottom w:val="single" w:sz="4" w:space="0" w:color="auto"/>
              <w:right w:val="single" w:sz="4" w:space="0" w:color="auto"/>
            </w:tcBorders>
            <w:shd w:val="clear" w:color="auto" w:fill="auto"/>
            <w:hideMark/>
          </w:tcPr>
          <w:p w14:paraId="19ADA5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1697</w:t>
            </w:r>
          </w:p>
        </w:tc>
      </w:tr>
      <w:tr w:rsidR="0040789B" w:rsidRPr="0040789B" w14:paraId="2BCA6DF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48D8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HE013</w:t>
            </w:r>
          </w:p>
        </w:tc>
        <w:tc>
          <w:tcPr>
            <w:tcW w:w="1375" w:type="pct"/>
            <w:tcBorders>
              <w:top w:val="nil"/>
              <w:left w:val="nil"/>
              <w:bottom w:val="single" w:sz="4" w:space="0" w:color="auto"/>
              <w:right w:val="nil"/>
            </w:tcBorders>
            <w:shd w:val="clear" w:color="auto" w:fill="auto"/>
            <w:hideMark/>
          </w:tcPr>
          <w:p w14:paraId="4DACEB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INSUMOS DE PLASMA FRESCO</w:t>
            </w:r>
          </w:p>
        </w:tc>
        <w:tc>
          <w:tcPr>
            <w:tcW w:w="319" w:type="pct"/>
            <w:tcBorders>
              <w:top w:val="nil"/>
              <w:left w:val="single" w:sz="8" w:space="0" w:color="auto"/>
              <w:bottom w:val="single" w:sz="4" w:space="0" w:color="auto"/>
              <w:right w:val="single" w:sz="4" w:space="0" w:color="auto"/>
            </w:tcBorders>
            <w:shd w:val="clear" w:color="auto" w:fill="auto"/>
            <w:hideMark/>
          </w:tcPr>
          <w:p w14:paraId="7DD6E7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19" w:type="pct"/>
            <w:tcBorders>
              <w:top w:val="nil"/>
              <w:left w:val="single" w:sz="8" w:space="0" w:color="auto"/>
              <w:bottom w:val="single" w:sz="4" w:space="0" w:color="auto"/>
              <w:right w:val="single" w:sz="4" w:space="0" w:color="auto"/>
            </w:tcBorders>
            <w:shd w:val="clear" w:color="auto" w:fill="auto"/>
            <w:hideMark/>
          </w:tcPr>
          <w:p w14:paraId="3869FC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20" w:type="pct"/>
            <w:tcBorders>
              <w:top w:val="nil"/>
              <w:left w:val="single" w:sz="8" w:space="0" w:color="auto"/>
              <w:bottom w:val="single" w:sz="4" w:space="0" w:color="auto"/>
              <w:right w:val="single" w:sz="4" w:space="0" w:color="auto"/>
            </w:tcBorders>
            <w:shd w:val="clear" w:color="auto" w:fill="auto"/>
            <w:hideMark/>
          </w:tcPr>
          <w:p w14:paraId="550184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6" w:type="pct"/>
            <w:tcBorders>
              <w:top w:val="nil"/>
              <w:left w:val="single" w:sz="8" w:space="0" w:color="auto"/>
              <w:bottom w:val="single" w:sz="4" w:space="0" w:color="auto"/>
              <w:right w:val="single" w:sz="4" w:space="0" w:color="auto"/>
            </w:tcBorders>
            <w:shd w:val="clear" w:color="auto" w:fill="auto"/>
            <w:hideMark/>
          </w:tcPr>
          <w:p w14:paraId="363850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c>
          <w:tcPr>
            <w:tcW w:w="321" w:type="pct"/>
            <w:tcBorders>
              <w:top w:val="nil"/>
              <w:left w:val="single" w:sz="8" w:space="0" w:color="auto"/>
              <w:bottom w:val="single" w:sz="4" w:space="0" w:color="auto"/>
              <w:right w:val="single" w:sz="4" w:space="0" w:color="auto"/>
            </w:tcBorders>
            <w:shd w:val="clear" w:color="auto" w:fill="auto"/>
            <w:hideMark/>
          </w:tcPr>
          <w:p w14:paraId="296866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c>
          <w:tcPr>
            <w:tcW w:w="335" w:type="pct"/>
            <w:tcBorders>
              <w:top w:val="nil"/>
              <w:left w:val="single" w:sz="8" w:space="0" w:color="auto"/>
              <w:bottom w:val="single" w:sz="4" w:space="0" w:color="auto"/>
              <w:right w:val="single" w:sz="4" w:space="0" w:color="auto"/>
            </w:tcBorders>
            <w:shd w:val="clear" w:color="auto" w:fill="auto"/>
            <w:hideMark/>
          </w:tcPr>
          <w:p w14:paraId="2538BC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w:t>
            </w:r>
          </w:p>
        </w:tc>
        <w:tc>
          <w:tcPr>
            <w:tcW w:w="335" w:type="pct"/>
            <w:tcBorders>
              <w:top w:val="nil"/>
              <w:left w:val="single" w:sz="8" w:space="0" w:color="auto"/>
              <w:bottom w:val="single" w:sz="4" w:space="0" w:color="auto"/>
              <w:right w:val="single" w:sz="4" w:space="0" w:color="auto"/>
            </w:tcBorders>
            <w:shd w:val="clear" w:color="auto" w:fill="auto"/>
            <w:hideMark/>
          </w:tcPr>
          <w:p w14:paraId="0C9686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3" w:type="pct"/>
            <w:tcBorders>
              <w:top w:val="nil"/>
              <w:left w:val="single" w:sz="8" w:space="0" w:color="auto"/>
              <w:bottom w:val="single" w:sz="4" w:space="0" w:color="auto"/>
              <w:right w:val="single" w:sz="4" w:space="0" w:color="auto"/>
            </w:tcBorders>
            <w:shd w:val="clear" w:color="auto" w:fill="auto"/>
            <w:hideMark/>
          </w:tcPr>
          <w:p w14:paraId="05A433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679</w:t>
            </w:r>
          </w:p>
        </w:tc>
        <w:tc>
          <w:tcPr>
            <w:tcW w:w="336" w:type="pct"/>
            <w:tcBorders>
              <w:top w:val="nil"/>
              <w:left w:val="single" w:sz="8" w:space="0" w:color="auto"/>
              <w:bottom w:val="single" w:sz="4" w:space="0" w:color="auto"/>
              <w:right w:val="single" w:sz="4" w:space="0" w:color="auto"/>
            </w:tcBorders>
            <w:shd w:val="clear" w:color="auto" w:fill="auto"/>
            <w:hideMark/>
          </w:tcPr>
          <w:p w14:paraId="0751A5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30" w:type="pct"/>
            <w:tcBorders>
              <w:top w:val="nil"/>
              <w:left w:val="single" w:sz="8" w:space="0" w:color="auto"/>
              <w:bottom w:val="single" w:sz="4" w:space="0" w:color="auto"/>
              <w:right w:val="single" w:sz="4" w:space="0" w:color="auto"/>
            </w:tcBorders>
            <w:shd w:val="clear" w:color="auto" w:fill="auto"/>
            <w:hideMark/>
          </w:tcPr>
          <w:p w14:paraId="62427D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851</w:t>
            </w:r>
          </w:p>
        </w:tc>
      </w:tr>
      <w:tr w:rsidR="0040789B" w:rsidRPr="0040789B" w14:paraId="51171E2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FE86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HE014</w:t>
            </w:r>
          </w:p>
        </w:tc>
        <w:tc>
          <w:tcPr>
            <w:tcW w:w="1375" w:type="pct"/>
            <w:tcBorders>
              <w:top w:val="nil"/>
              <w:left w:val="nil"/>
              <w:bottom w:val="single" w:sz="4" w:space="0" w:color="auto"/>
              <w:right w:val="nil"/>
            </w:tcBorders>
            <w:shd w:val="clear" w:color="auto" w:fill="auto"/>
            <w:hideMark/>
          </w:tcPr>
          <w:p w14:paraId="624C7F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INSUMOS PARA CONCENTRADOS PLAQUETARIOS</w:t>
            </w:r>
          </w:p>
        </w:tc>
        <w:tc>
          <w:tcPr>
            <w:tcW w:w="319" w:type="pct"/>
            <w:tcBorders>
              <w:top w:val="nil"/>
              <w:left w:val="single" w:sz="8" w:space="0" w:color="auto"/>
              <w:bottom w:val="single" w:sz="4" w:space="0" w:color="auto"/>
              <w:right w:val="single" w:sz="4" w:space="0" w:color="auto"/>
            </w:tcBorders>
            <w:shd w:val="clear" w:color="auto" w:fill="auto"/>
            <w:hideMark/>
          </w:tcPr>
          <w:p w14:paraId="2BBCDC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19" w:type="pct"/>
            <w:tcBorders>
              <w:top w:val="nil"/>
              <w:left w:val="single" w:sz="8" w:space="0" w:color="auto"/>
              <w:bottom w:val="single" w:sz="4" w:space="0" w:color="auto"/>
              <w:right w:val="single" w:sz="4" w:space="0" w:color="auto"/>
            </w:tcBorders>
            <w:shd w:val="clear" w:color="auto" w:fill="auto"/>
            <w:hideMark/>
          </w:tcPr>
          <w:p w14:paraId="0767F7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20" w:type="pct"/>
            <w:tcBorders>
              <w:top w:val="nil"/>
              <w:left w:val="single" w:sz="8" w:space="0" w:color="auto"/>
              <w:bottom w:val="single" w:sz="4" w:space="0" w:color="auto"/>
              <w:right w:val="single" w:sz="4" w:space="0" w:color="auto"/>
            </w:tcBorders>
            <w:shd w:val="clear" w:color="auto" w:fill="auto"/>
            <w:hideMark/>
          </w:tcPr>
          <w:p w14:paraId="3A8192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6" w:type="pct"/>
            <w:tcBorders>
              <w:top w:val="nil"/>
              <w:left w:val="single" w:sz="8" w:space="0" w:color="auto"/>
              <w:bottom w:val="single" w:sz="4" w:space="0" w:color="auto"/>
              <w:right w:val="single" w:sz="4" w:space="0" w:color="auto"/>
            </w:tcBorders>
            <w:shd w:val="clear" w:color="auto" w:fill="auto"/>
            <w:hideMark/>
          </w:tcPr>
          <w:p w14:paraId="17F115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21" w:type="pct"/>
            <w:tcBorders>
              <w:top w:val="nil"/>
              <w:left w:val="single" w:sz="8" w:space="0" w:color="auto"/>
              <w:bottom w:val="single" w:sz="4" w:space="0" w:color="auto"/>
              <w:right w:val="single" w:sz="4" w:space="0" w:color="auto"/>
            </w:tcBorders>
            <w:shd w:val="clear" w:color="auto" w:fill="auto"/>
            <w:hideMark/>
          </w:tcPr>
          <w:p w14:paraId="16DF54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35" w:type="pct"/>
            <w:tcBorders>
              <w:top w:val="nil"/>
              <w:left w:val="single" w:sz="8" w:space="0" w:color="auto"/>
              <w:bottom w:val="single" w:sz="4" w:space="0" w:color="auto"/>
              <w:right w:val="single" w:sz="4" w:space="0" w:color="auto"/>
            </w:tcBorders>
            <w:shd w:val="clear" w:color="auto" w:fill="auto"/>
            <w:hideMark/>
          </w:tcPr>
          <w:p w14:paraId="10A6C3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5" w:type="pct"/>
            <w:tcBorders>
              <w:top w:val="nil"/>
              <w:left w:val="single" w:sz="8" w:space="0" w:color="auto"/>
              <w:bottom w:val="single" w:sz="4" w:space="0" w:color="auto"/>
              <w:right w:val="single" w:sz="4" w:space="0" w:color="auto"/>
            </w:tcBorders>
            <w:shd w:val="clear" w:color="auto" w:fill="auto"/>
            <w:hideMark/>
          </w:tcPr>
          <w:p w14:paraId="68A4A3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3" w:type="pct"/>
            <w:tcBorders>
              <w:top w:val="nil"/>
              <w:left w:val="single" w:sz="8" w:space="0" w:color="auto"/>
              <w:bottom w:val="single" w:sz="4" w:space="0" w:color="auto"/>
              <w:right w:val="single" w:sz="4" w:space="0" w:color="auto"/>
            </w:tcBorders>
            <w:shd w:val="clear" w:color="auto" w:fill="auto"/>
            <w:hideMark/>
          </w:tcPr>
          <w:p w14:paraId="0F1DD9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6" w:type="pct"/>
            <w:tcBorders>
              <w:top w:val="nil"/>
              <w:left w:val="single" w:sz="8" w:space="0" w:color="auto"/>
              <w:bottom w:val="single" w:sz="4" w:space="0" w:color="auto"/>
              <w:right w:val="single" w:sz="4" w:space="0" w:color="auto"/>
            </w:tcBorders>
            <w:shd w:val="clear" w:color="auto" w:fill="auto"/>
            <w:hideMark/>
          </w:tcPr>
          <w:p w14:paraId="072ADB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0" w:type="pct"/>
            <w:tcBorders>
              <w:top w:val="nil"/>
              <w:left w:val="single" w:sz="8" w:space="0" w:color="auto"/>
              <w:bottom w:val="single" w:sz="4" w:space="0" w:color="auto"/>
              <w:right w:val="single" w:sz="4" w:space="0" w:color="auto"/>
            </w:tcBorders>
            <w:shd w:val="clear" w:color="auto" w:fill="auto"/>
            <w:hideMark/>
          </w:tcPr>
          <w:p w14:paraId="123D34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r>
      <w:tr w:rsidR="0040789B" w:rsidRPr="0040789B" w14:paraId="3815001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EEDB3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HE015</w:t>
            </w:r>
          </w:p>
        </w:tc>
        <w:tc>
          <w:tcPr>
            <w:tcW w:w="1375" w:type="pct"/>
            <w:tcBorders>
              <w:top w:val="nil"/>
              <w:left w:val="nil"/>
              <w:bottom w:val="single" w:sz="4" w:space="0" w:color="auto"/>
              <w:right w:val="nil"/>
            </w:tcBorders>
            <w:shd w:val="clear" w:color="auto" w:fill="auto"/>
            <w:hideMark/>
          </w:tcPr>
          <w:p w14:paraId="00132C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INSUMOS PARA CRIOPRECIPITADOS</w:t>
            </w:r>
          </w:p>
        </w:tc>
        <w:tc>
          <w:tcPr>
            <w:tcW w:w="319" w:type="pct"/>
            <w:tcBorders>
              <w:top w:val="nil"/>
              <w:left w:val="single" w:sz="8" w:space="0" w:color="auto"/>
              <w:bottom w:val="single" w:sz="4" w:space="0" w:color="auto"/>
              <w:right w:val="single" w:sz="4" w:space="0" w:color="auto"/>
            </w:tcBorders>
            <w:shd w:val="clear" w:color="auto" w:fill="auto"/>
            <w:hideMark/>
          </w:tcPr>
          <w:p w14:paraId="7AA966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19" w:type="pct"/>
            <w:tcBorders>
              <w:top w:val="nil"/>
              <w:left w:val="single" w:sz="8" w:space="0" w:color="auto"/>
              <w:bottom w:val="single" w:sz="4" w:space="0" w:color="auto"/>
              <w:right w:val="single" w:sz="4" w:space="0" w:color="auto"/>
            </w:tcBorders>
            <w:shd w:val="clear" w:color="auto" w:fill="auto"/>
            <w:hideMark/>
          </w:tcPr>
          <w:p w14:paraId="4FCDE3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20" w:type="pct"/>
            <w:tcBorders>
              <w:top w:val="nil"/>
              <w:left w:val="single" w:sz="8" w:space="0" w:color="auto"/>
              <w:bottom w:val="single" w:sz="4" w:space="0" w:color="auto"/>
              <w:right w:val="single" w:sz="4" w:space="0" w:color="auto"/>
            </w:tcBorders>
            <w:shd w:val="clear" w:color="auto" w:fill="auto"/>
            <w:hideMark/>
          </w:tcPr>
          <w:p w14:paraId="28965F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6" w:type="pct"/>
            <w:tcBorders>
              <w:top w:val="nil"/>
              <w:left w:val="single" w:sz="8" w:space="0" w:color="auto"/>
              <w:bottom w:val="single" w:sz="4" w:space="0" w:color="auto"/>
              <w:right w:val="single" w:sz="4" w:space="0" w:color="auto"/>
            </w:tcBorders>
            <w:shd w:val="clear" w:color="auto" w:fill="auto"/>
            <w:hideMark/>
          </w:tcPr>
          <w:p w14:paraId="2BCC8A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21" w:type="pct"/>
            <w:tcBorders>
              <w:top w:val="nil"/>
              <w:left w:val="single" w:sz="8" w:space="0" w:color="auto"/>
              <w:bottom w:val="single" w:sz="4" w:space="0" w:color="auto"/>
              <w:right w:val="single" w:sz="4" w:space="0" w:color="auto"/>
            </w:tcBorders>
            <w:shd w:val="clear" w:color="auto" w:fill="auto"/>
            <w:hideMark/>
          </w:tcPr>
          <w:p w14:paraId="60F765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35" w:type="pct"/>
            <w:tcBorders>
              <w:top w:val="nil"/>
              <w:left w:val="single" w:sz="8" w:space="0" w:color="auto"/>
              <w:bottom w:val="single" w:sz="4" w:space="0" w:color="auto"/>
              <w:right w:val="single" w:sz="4" w:space="0" w:color="auto"/>
            </w:tcBorders>
            <w:shd w:val="clear" w:color="auto" w:fill="auto"/>
            <w:hideMark/>
          </w:tcPr>
          <w:p w14:paraId="0DEE47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5" w:type="pct"/>
            <w:tcBorders>
              <w:top w:val="nil"/>
              <w:left w:val="single" w:sz="8" w:space="0" w:color="auto"/>
              <w:bottom w:val="single" w:sz="4" w:space="0" w:color="auto"/>
              <w:right w:val="single" w:sz="4" w:space="0" w:color="auto"/>
            </w:tcBorders>
            <w:shd w:val="clear" w:color="auto" w:fill="auto"/>
            <w:hideMark/>
          </w:tcPr>
          <w:p w14:paraId="094358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3" w:type="pct"/>
            <w:tcBorders>
              <w:top w:val="nil"/>
              <w:left w:val="single" w:sz="8" w:space="0" w:color="auto"/>
              <w:bottom w:val="single" w:sz="4" w:space="0" w:color="auto"/>
              <w:right w:val="single" w:sz="4" w:space="0" w:color="auto"/>
            </w:tcBorders>
            <w:shd w:val="clear" w:color="auto" w:fill="auto"/>
            <w:hideMark/>
          </w:tcPr>
          <w:p w14:paraId="7799D4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6" w:type="pct"/>
            <w:tcBorders>
              <w:top w:val="nil"/>
              <w:left w:val="single" w:sz="8" w:space="0" w:color="auto"/>
              <w:bottom w:val="single" w:sz="4" w:space="0" w:color="auto"/>
              <w:right w:val="single" w:sz="4" w:space="0" w:color="auto"/>
            </w:tcBorders>
            <w:shd w:val="clear" w:color="auto" w:fill="auto"/>
            <w:hideMark/>
          </w:tcPr>
          <w:p w14:paraId="6373F7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0" w:type="pct"/>
            <w:tcBorders>
              <w:top w:val="nil"/>
              <w:left w:val="single" w:sz="8" w:space="0" w:color="auto"/>
              <w:bottom w:val="single" w:sz="4" w:space="0" w:color="auto"/>
              <w:right w:val="single" w:sz="4" w:space="0" w:color="auto"/>
            </w:tcBorders>
            <w:shd w:val="clear" w:color="auto" w:fill="auto"/>
            <w:hideMark/>
          </w:tcPr>
          <w:p w14:paraId="72E436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r>
      <w:tr w:rsidR="0040789B" w:rsidRPr="0040789B" w14:paraId="4FE5DD7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B0A5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HE016</w:t>
            </w:r>
          </w:p>
        </w:tc>
        <w:tc>
          <w:tcPr>
            <w:tcW w:w="1375" w:type="pct"/>
            <w:tcBorders>
              <w:top w:val="nil"/>
              <w:left w:val="nil"/>
              <w:bottom w:val="single" w:sz="4" w:space="0" w:color="auto"/>
              <w:right w:val="nil"/>
            </w:tcBorders>
            <w:shd w:val="clear" w:color="auto" w:fill="auto"/>
            <w:hideMark/>
          </w:tcPr>
          <w:p w14:paraId="4BD78A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ALBUMINA HUMANA</w:t>
            </w:r>
          </w:p>
        </w:tc>
        <w:tc>
          <w:tcPr>
            <w:tcW w:w="319" w:type="pct"/>
            <w:tcBorders>
              <w:top w:val="nil"/>
              <w:left w:val="single" w:sz="8" w:space="0" w:color="auto"/>
              <w:bottom w:val="single" w:sz="4" w:space="0" w:color="auto"/>
              <w:right w:val="single" w:sz="4" w:space="0" w:color="auto"/>
            </w:tcBorders>
            <w:shd w:val="clear" w:color="auto" w:fill="auto"/>
            <w:hideMark/>
          </w:tcPr>
          <w:p w14:paraId="26FA04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19" w:type="pct"/>
            <w:tcBorders>
              <w:top w:val="nil"/>
              <w:left w:val="single" w:sz="8" w:space="0" w:color="auto"/>
              <w:bottom w:val="single" w:sz="4" w:space="0" w:color="auto"/>
              <w:right w:val="single" w:sz="4" w:space="0" w:color="auto"/>
            </w:tcBorders>
            <w:shd w:val="clear" w:color="auto" w:fill="auto"/>
            <w:hideMark/>
          </w:tcPr>
          <w:p w14:paraId="609946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20" w:type="pct"/>
            <w:tcBorders>
              <w:top w:val="nil"/>
              <w:left w:val="single" w:sz="8" w:space="0" w:color="auto"/>
              <w:bottom w:val="single" w:sz="4" w:space="0" w:color="auto"/>
              <w:right w:val="single" w:sz="4" w:space="0" w:color="auto"/>
            </w:tcBorders>
            <w:shd w:val="clear" w:color="auto" w:fill="auto"/>
            <w:hideMark/>
          </w:tcPr>
          <w:p w14:paraId="732FFA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12A403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21" w:type="pct"/>
            <w:tcBorders>
              <w:top w:val="nil"/>
              <w:left w:val="single" w:sz="8" w:space="0" w:color="auto"/>
              <w:bottom w:val="single" w:sz="4" w:space="0" w:color="auto"/>
              <w:right w:val="single" w:sz="4" w:space="0" w:color="auto"/>
            </w:tcBorders>
            <w:shd w:val="clear" w:color="auto" w:fill="auto"/>
            <w:hideMark/>
          </w:tcPr>
          <w:p w14:paraId="3913C2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335" w:type="pct"/>
            <w:tcBorders>
              <w:top w:val="nil"/>
              <w:left w:val="single" w:sz="8" w:space="0" w:color="auto"/>
              <w:bottom w:val="single" w:sz="4" w:space="0" w:color="auto"/>
              <w:right w:val="single" w:sz="4" w:space="0" w:color="auto"/>
            </w:tcBorders>
            <w:shd w:val="clear" w:color="auto" w:fill="auto"/>
            <w:hideMark/>
          </w:tcPr>
          <w:p w14:paraId="461509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w:t>
            </w:r>
          </w:p>
        </w:tc>
        <w:tc>
          <w:tcPr>
            <w:tcW w:w="335" w:type="pct"/>
            <w:tcBorders>
              <w:top w:val="nil"/>
              <w:left w:val="single" w:sz="8" w:space="0" w:color="auto"/>
              <w:bottom w:val="single" w:sz="4" w:space="0" w:color="auto"/>
              <w:right w:val="single" w:sz="4" w:space="0" w:color="auto"/>
            </w:tcBorders>
            <w:shd w:val="clear" w:color="auto" w:fill="auto"/>
            <w:hideMark/>
          </w:tcPr>
          <w:p w14:paraId="302BEC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528</w:t>
            </w:r>
          </w:p>
        </w:tc>
        <w:tc>
          <w:tcPr>
            <w:tcW w:w="333" w:type="pct"/>
            <w:tcBorders>
              <w:top w:val="nil"/>
              <w:left w:val="single" w:sz="8" w:space="0" w:color="auto"/>
              <w:bottom w:val="single" w:sz="4" w:space="0" w:color="auto"/>
              <w:right w:val="single" w:sz="4" w:space="0" w:color="auto"/>
            </w:tcBorders>
            <w:shd w:val="clear" w:color="auto" w:fill="auto"/>
            <w:hideMark/>
          </w:tcPr>
          <w:p w14:paraId="201BAA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36" w:type="pct"/>
            <w:tcBorders>
              <w:top w:val="nil"/>
              <w:left w:val="single" w:sz="8" w:space="0" w:color="auto"/>
              <w:bottom w:val="single" w:sz="4" w:space="0" w:color="auto"/>
              <w:right w:val="single" w:sz="4" w:space="0" w:color="auto"/>
            </w:tcBorders>
            <w:shd w:val="clear" w:color="auto" w:fill="auto"/>
            <w:hideMark/>
          </w:tcPr>
          <w:p w14:paraId="6058D6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679</w:t>
            </w:r>
          </w:p>
        </w:tc>
        <w:tc>
          <w:tcPr>
            <w:tcW w:w="330" w:type="pct"/>
            <w:tcBorders>
              <w:top w:val="nil"/>
              <w:left w:val="single" w:sz="8" w:space="0" w:color="auto"/>
              <w:bottom w:val="single" w:sz="4" w:space="0" w:color="auto"/>
              <w:right w:val="single" w:sz="4" w:space="0" w:color="auto"/>
            </w:tcBorders>
            <w:shd w:val="clear" w:color="auto" w:fill="auto"/>
            <w:hideMark/>
          </w:tcPr>
          <w:p w14:paraId="4B27C6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757</w:t>
            </w:r>
          </w:p>
        </w:tc>
      </w:tr>
      <w:tr w:rsidR="0040789B" w:rsidRPr="0040789B" w14:paraId="52B8713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06E7B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HE017</w:t>
            </w:r>
          </w:p>
        </w:tc>
        <w:tc>
          <w:tcPr>
            <w:tcW w:w="1375" w:type="pct"/>
            <w:tcBorders>
              <w:top w:val="nil"/>
              <w:left w:val="nil"/>
              <w:bottom w:val="single" w:sz="4" w:space="0" w:color="auto"/>
              <w:right w:val="nil"/>
            </w:tcBorders>
            <w:shd w:val="clear" w:color="auto" w:fill="auto"/>
            <w:hideMark/>
          </w:tcPr>
          <w:p w14:paraId="698D18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PLAQUETOFERESIS</w:t>
            </w:r>
          </w:p>
        </w:tc>
        <w:tc>
          <w:tcPr>
            <w:tcW w:w="319" w:type="pct"/>
            <w:tcBorders>
              <w:top w:val="nil"/>
              <w:left w:val="single" w:sz="8" w:space="0" w:color="auto"/>
              <w:bottom w:val="single" w:sz="4" w:space="0" w:color="auto"/>
              <w:right w:val="single" w:sz="4" w:space="0" w:color="auto"/>
            </w:tcBorders>
            <w:shd w:val="clear" w:color="auto" w:fill="auto"/>
            <w:hideMark/>
          </w:tcPr>
          <w:p w14:paraId="65045E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786</w:t>
            </w:r>
          </w:p>
        </w:tc>
        <w:tc>
          <w:tcPr>
            <w:tcW w:w="319" w:type="pct"/>
            <w:tcBorders>
              <w:top w:val="nil"/>
              <w:left w:val="single" w:sz="8" w:space="0" w:color="auto"/>
              <w:bottom w:val="single" w:sz="4" w:space="0" w:color="auto"/>
              <w:right w:val="single" w:sz="4" w:space="0" w:color="auto"/>
            </w:tcBorders>
            <w:shd w:val="clear" w:color="auto" w:fill="auto"/>
            <w:hideMark/>
          </w:tcPr>
          <w:p w14:paraId="73B998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1569</w:t>
            </w:r>
          </w:p>
        </w:tc>
        <w:tc>
          <w:tcPr>
            <w:tcW w:w="320" w:type="pct"/>
            <w:tcBorders>
              <w:top w:val="nil"/>
              <w:left w:val="single" w:sz="8" w:space="0" w:color="auto"/>
              <w:bottom w:val="single" w:sz="4" w:space="0" w:color="auto"/>
              <w:right w:val="single" w:sz="4" w:space="0" w:color="auto"/>
            </w:tcBorders>
            <w:shd w:val="clear" w:color="auto" w:fill="auto"/>
            <w:hideMark/>
          </w:tcPr>
          <w:p w14:paraId="321136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2354</w:t>
            </w:r>
          </w:p>
        </w:tc>
        <w:tc>
          <w:tcPr>
            <w:tcW w:w="336" w:type="pct"/>
            <w:tcBorders>
              <w:top w:val="nil"/>
              <w:left w:val="single" w:sz="8" w:space="0" w:color="auto"/>
              <w:bottom w:val="single" w:sz="4" w:space="0" w:color="auto"/>
              <w:right w:val="single" w:sz="4" w:space="0" w:color="auto"/>
            </w:tcBorders>
            <w:shd w:val="clear" w:color="auto" w:fill="auto"/>
            <w:hideMark/>
          </w:tcPr>
          <w:p w14:paraId="596D08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3143</w:t>
            </w:r>
          </w:p>
        </w:tc>
        <w:tc>
          <w:tcPr>
            <w:tcW w:w="321" w:type="pct"/>
            <w:tcBorders>
              <w:top w:val="nil"/>
              <w:left w:val="single" w:sz="8" w:space="0" w:color="auto"/>
              <w:bottom w:val="single" w:sz="4" w:space="0" w:color="auto"/>
              <w:right w:val="single" w:sz="4" w:space="0" w:color="auto"/>
            </w:tcBorders>
            <w:shd w:val="clear" w:color="auto" w:fill="auto"/>
            <w:hideMark/>
          </w:tcPr>
          <w:p w14:paraId="46E3B1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3924</w:t>
            </w:r>
          </w:p>
        </w:tc>
        <w:tc>
          <w:tcPr>
            <w:tcW w:w="335" w:type="pct"/>
            <w:tcBorders>
              <w:top w:val="nil"/>
              <w:left w:val="single" w:sz="8" w:space="0" w:color="auto"/>
              <w:bottom w:val="single" w:sz="4" w:space="0" w:color="auto"/>
              <w:right w:val="single" w:sz="4" w:space="0" w:color="auto"/>
            </w:tcBorders>
            <w:shd w:val="clear" w:color="auto" w:fill="auto"/>
            <w:hideMark/>
          </w:tcPr>
          <w:p w14:paraId="2818E6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4714</w:t>
            </w:r>
          </w:p>
        </w:tc>
        <w:tc>
          <w:tcPr>
            <w:tcW w:w="335" w:type="pct"/>
            <w:tcBorders>
              <w:top w:val="nil"/>
              <w:left w:val="single" w:sz="8" w:space="0" w:color="auto"/>
              <w:bottom w:val="single" w:sz="4" w:space="0" w:color="auto"/>
              <w:right w:val="single" w:sz="4" w:space="0" w:color="auto"/>
            </w:tcBorders>
            <w:shd w:val="clear" w:color="auto" w:fill="auto"/>
            <w:hideMark/>
          </w:tcPr>
          <w:p w14:paraId="5E5A22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5498</w:t>
            </w:r>
          </w:p>
        </w:tc>
        <w:tc>
          <w:tcPr>
            <w:tcW w:w="333" w:type="pct"/>
            <w:tcBorders>
              <w:top w:val="nil"/>
              <w:left w:val="single" w:sz="8" w:space="0" w:color="auto"/>
              <w:bottom w:val="single" w:sz="4" w:space="0" w:color="auto"/>
              <w:right w:val="single" w:sz="4" w:space="0" w:color="auto"/>
            </w:tcBorders>
            <w:shd w:val="clear" w:color="auto" w:fill="auto"/>
            <w:hideMark/>
          </w:tcPr>
          <w:p w14:paraId="42EB84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6280</w:t>
            </w:r>
          </w:p>
        </w:tc>
        <w:tc>
          <w:tcPr>
            <w:tcW w:w="336" w:type="pct"/>
            <w:tcBorders>
              <w:top w:val="nil"/>
              <w:left w:val="single" w:sz="8" w:space="0" w:color="auto"/>
              <w:bottom w:val="single" w:sz="4" w:space="0" w:color="auto"/>
              <w:right w:val="single" w:sz="4" w:space="0" w:color="auto"/>
            </w:tcBorders>
            <w:shd w:val="clear" w:color="auto" w:fill="auto"/>
            <w:hideMark/>
          </w:tcPr>
          <w:p w14:paraId="605100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7069</w:t>
            </w:r>
          </w:p>
        </w:tc>
        <w:tc>
          <w:tcPr>
            <w:tcW w:w="330" w:type="pct"/>
            <w:tcBorders>
              <w:top w:val="nil"/>
              <w:left w:val="single" w:sz="8" w:space="0" w:color="auto"/>
              <w:bottom w:val="single" w:sz="4" w:space="0" w:color="auto"/>
              <w:right w:val="single" w:sz="4" w:space="0" w:color="auto"/>
            </w:tcBorders>
            <w:shd w:val="clear" w:color="auto" w:fill="auto"/>
            <w:hideMark/>
          </w:tcPr>
          <w:p w14:paraId="1E7A3E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7852</w:t>
            </w:r>
          </w:p>
        </w:tc>
      </w:tr>
      <w:tr w:rsidR="0040789B" w:rsidRPr="0040789B" w14:paraId="65A56D4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8DC6A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HE018</w:t>
            </w:r>
          </w:p>
        </w:tc>
        <w:tc>
          <w:tcPr>
            <w:tcW w:w="1375" w:type="pct"/>
            <w:tcBorders>
              <w:top w:val="nil"/>
              <w:left w:val="nil"/>
              <w:bottom w:val="single" w:sz="4" w:space="0" w:color="auto"/>
              <w:right w:val="nil"/>
            </w:tcBorders>
            <w:shd w:val="clear" w:color="auto" w:fill="auto"/>
            <w:hideMark/>
          </w:tcPr>
          <w:p w14:paraId="0AFFE4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RECAMBIO PLASMÁTICO</w:t>
            </w:r>
          </w:p>
        </w:tc>
        <w:tc>
          <w:tcPr>
            <w:tcW w:w="319" w:type="pct"/>
            <w:tcBorders>
              <w:top w:val="nil"/>
              <w:left w:val="single" w:sz="8" w:space="0" w:color="auto"/>
              <w:bottom w:val="single" w:sz="4" w:space="0" w:color="auto"/>
              <w:right w:val="single" w:sz="4" w:space="0" w:color="auto"/>
            </w:tcBorders>
            <w:shd w:val="clear" w:color="auto" w:fill="auto"/>
            <w:hideMark/>
          </w:tcPr>
          <w:p w14:paraId="15FDA9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1161</w:t>
            </w:r>
          </w:p>
        </w:tc>
        <w:tc>
          <w:tcPr>
            <w:tcW w:w="319" w:type="pct"/>
            <w:tcBorders>
              <w:top w:val="nil"/>
              <w:left w:val="single" w:sz="8" w:space="0" w:color="auto"/>
              <w:bottom w:val="single" w:sz="4" w:space="0" w:color="auto"/>
              <w:right w:val="single" w:sz="4" w:space="0" w:color="auto"/>
            </w:tcBorders>
            <w:shd w:val="clear" w:color="auto" w:fill="auto"/>
            <w:hideMark/>
          </w:tcPr>
          <w:p w14:paraId="3F5941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2323</w:t>
            </w:r>
          </w:p>
        </w:tc>
        <w:tc>
          <w:tcPr>
            <w:tcW w:w="320" w:type="pct"/>
            <w:tcBorders>
              <w:top w:val="nil"/>
              <w:left w:val="single" w:sz="8" w:space="0" w:color="auto"/>
              <w:bottom w:val="single" w:sz="4" w:space="0" w:color="auto"/>
              <w:right w:val="single" w:sz="4" w:space="0" w:color="auto"/>
            </w:tcBorders>
            <w:shd w:val="clear" w:color="auto" w:fill="auto"/>
            <w:hideMark/>
          </w:tcPr>
          <w:p w14:paraId="5E324D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3491</w:t>
            </w:r>
          </w:p>
        </w:tc>
        <w:tc>
          <w:tcPr>
            <w:tcW w:w="336" w:type="pct"/>
            <w:tcBorders>
              <w:top w:val="nil"/>
              <w:left w:val="single" w:sz="8" w:space="0" w:color="auto"/>
              <w:bottom w:val="single" w:sz="4" w:space="0" w:color="auto"/>
              <w:right w:val="single" w:sz="4" w:space="0" w:color="auto"/>
            </w:tcBorders>
            <w:shd w:val="clear" w:color="auto" w:fill="auto"/>
            <w:hideMark/>
          </w:tcPr>
          <w:p w14:paraId="4AD4E3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4654</w:t>
            </w:r>
          </w:p>
        </w:tc>
        <w:tc>
          <w:tcPr>
            <w:tcW w:w="321" w:type="pct"/>
            <w:tcBorders>
              <w:top w:val="nil"/>
              <w:left w:val="single" w:sz="8" w:space="0" w:color="auto"/>
              <w:bottom w:val="single" w:sz="4" w:space="0" w:color="auto"/>
              <w:right w:val="single" w:sz="4" w:space="0" w:color="auto"/>
            </w:tcBorders>
            <w:shd w:val="clear" w:color="auto" w:fill="auto"/>
            <w:hideMark/>
          </w:tcPr>
          <w:p w14:paraId="6435D1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5817</w:t>
            </w:r>
          </w:p>
        </w:tc>
        <w:tc>
          <w:tcPr>
            <w:tcW w:w="335" w:type="pct"/>
            <w:tcBorders>
              <w:top w:val="nil"/>
              <w:left w:val="single" w:sz="8" w:space="0" w:color="auto"/>
              <w:bottom w:val="single" w:sz="4" w:space="0" w:color="auto"/>
              <w:right w:val="single" w:sz="4" w:space="0" w:color="auto"/>
            </w:tcBorders>
            <w:shd w:val="clear" w:color="auto" w:fill="auto"/>
            <w:hideMark/>
          </w:tcPr>
          <w:p w14:paraId="7FAC40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6981</w:t>
            </w:r>
          </w:p>
        </w:tc>
        <w:tc>
          <w:tcPr>
            <w:tcW w:w="335" w:type="pct"/>
            <w:tcBorders>
              <w:top w:val="nil"/>
              <w:left w:val="single" w:sz="8" w:space="0" w:color="auto"/>
              <w:bottom w:val="single" w:sz="4" w:space="0" w:color="auto"/>
              <w:right w:val="single" w:sz="4" w:space="0" w:color="auto"/>
            </w:tcBorders>
            <w:shd w:val="clear" w:color="auto" w:fill="auto"/>
            <w:hideMark/>
          </w:tcPr>
          <w:p w14:paraId="0E394F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8145</w:t>
            </w:r>
          </w:p>
        </w:tc>
        <w:tc>
          <w:tcPr>
            <w:tcW w:w="333" w:type="pct"/>
            <w:tcBorders>
              <w:top w:val="nil"/>
              <w:left w:val="single" w:sz="8" w:space="0" w:color="auto"/>
              <w:bottom w:val="single" w:sz="4" w:space="0" w:color="auto"/>
              <w:right w:val="single" w:sz="4" w:space="0" w:color="auto"/>
            </w:tcBorders>
            <w:shd w:val="clear" w:color="auto" w:fill="auto"/>
            <w:hideMark/>
          </w:tcPr>
          <w:p w14:paraId="47A29C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9307</w:t>
            </w:r>
          </w:p>
        </w:tc>
        <w:tc>
          <w:tcPr>
            <w:tcW w:w="336" w:type="pct"/>
            <w:tcBorders>
              <w:top w:val="nil"/>
              <w:left w:val="single" w:sz="8" w:space="0" w:color="auto"/>
              <w:bottom w:val="single" w:sz="4" w:space="0" w:color="auto"/>
              <w:right w:val="single" w:sz="4" w:space="0" w:color="auto"/>
            </w:tcBorders>
            <w:shd w:val="clear" w:color="auto" w:fill="auto"/>
            <w:hideMark/>
          </w:tcPr>
          <w:p w14:paraId="445208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10471</w:t>
            </w:r>
          </w:p>
        </w:tc>
        <w:tc>
          <w:tcPr>
            <w:tcW w:w="330" w:type="pct"/>
            <w:tcBorders>
              <w:top w:val="nil"/>
              <w:left w:val="single" w:sz="8" w:space="0" w:color="auto"/>
              <w:bottom w:val="single" w:sz="4" w:space="0" w:color="auto"/>
              <w:right w:val="single" w:sz="4" w:space="0" w:color="auto"/>
            </w:tcBorders>
            <w:shd w:val="clear" w:color="auto" w:fill="auto"/>
            <w:hideMark/>
          </w:tcPr>
          <w:p w14:paraId="1A2056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11637</w:t>
            </w:r>
          </w:p>
        </w:tc>
      </w:tr>
      <w:tr w:rsidR="0040789B" w:rsidRPr="0040789B" w14:paraId="33315AD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65E72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HE019</w:t>
            </w:r>
          </w:p>
        </w:tc>
        <w:tc>
          <w:tcPr>
            <w:tcW w:w="1375" w:type="pct"/>
            <w:tcBorders>
              <w:top w:val="nil"/>
              <w:left w:val="nil"/>
              <w:bottom w:val="single" w:sz="4" w:space="0" w:color="auto"/>
              <w:right w:val="nil"/>
            </w:tcBorders>
            <w:shd w:val="clear" w:color="auto" w:fill="auto"/>
            <w:hideMark/>
          </w:tcPr>
          <w:p w14:paraId="405578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CÉLULAS PROGENITORAS PERIFÉRICAS</w:t>
            </w:r>
          </w:p>
        </w:tc>
        <w:tc>
          <w:tcPr>
            <w:tcW w:w="319" w:type="pct"/>
            <w:tcBorders>
              <w:top w:val="nil"/>
              <w:left w:val="single" w:sz="8" w:space="0" w:color="auto"/>
              <w:bottom w:val="single" w:sz="4" w:space="0" w:color="auto"/>
              <w:right w:val="single" w:sz="4" w:space="0" w:color="auto"/>
            </w:tcBorders>
            <w:shd w:val="clear" w:color="auto" w:fill="auto"/>
            <w:hideMark/>
          </w:tcPr>
          <w:p w14:paraId="29F236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319" w:type="pct"/>
            <w:tcBorders>
              <w:top w:val="nil"/>
              <w:left w:val="single" w:sz="8" w:space="0" w:color="auto"/>
              <w:bottom w:val="single" w:sz="4" w:space="0" w:color="auto"/>
              <w:right w:val="single" w:sz="4" w:space="0" w:color="auto"/>
            </w:tcBorders>
            <w:shd w:val="clear" w:color="auto" w:fill="auto"/>
            <w:hideMark/>
          </w:tcPr>
          <w:p w14:paraId="4C17B4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1128</w:t>
            </w:r>
          </w:p>
        </w:tc>
        <w:tc>
          <w:tcPr>
            <w:tcW w:w="320" w:type="pct"/>
            <w:tcBorders>
              <w:top w:val="nil"/>
              <w:left w:val="single" w:sz="8" w:space="0" w:color="auto"/>
              <w:bottom w:val="single" w:sz="4" w:space="0" w:color="auto"/>
              <w:right w:val="single" w:sz="4" w:space="0" w:color="auto"/>
            </w:tcBorders>
            <w:shd w:val="clear" w:color="auto" w:fill="auto"/>
            <w:hideMark/>
          </w:tcPr>
          <w:p w14:paraId="4485B2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1695</w:t>
            </w:r>
          </w:p>
        </w:tc>
        <w:tc>
          <w:tcPr>
            <w:tcW w:w="336" w:type="pct"/>
            <w:tcBorders>
              <w:top w:val="nil"/>
              <w:left w:val="single" w:sz="8" w:space="0" w:color="auto"/>
              <w:bottom w:val="single" w:sz="4" w:space="0" w:color="auto"/>
              <w:right w:val="single" w:sz="4" w:space="0" w:color="auto"/>
            </w:tcBorders>
            <w:shd w:val="clear" w:color="auto" w:fill="auto"/>
            <w:hideMark/>
          </w:tcPr>
          <w:p w14:paraId="5821C6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2260</w:t>
            </w:r>
          </w:p>
        </w:tc>
        <w:tc>
          <w:tcPr>
            <w:tcW w:w="321" w:type="pct"/>
            <w:tcBorders>
              <w:top w:val="nil"/>
              <w:left w:val="single" w:sz="8" w:space="0" w:color="auto"/>
              <w:bottom w:val="single" w:sz="4" w:space="0" w:color="auto"/>
              <w:right w:val="single" w:sz="4" w:space="0" w:color="auto"/>
            </w:tcBorders>
            <w:shd w:val="clear" w:color="auto" w:fill="auto"/>
            <w:hideMark/>
          </w:tcPr>
          <w:p w14:paraId="22C79B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2826</w:t>
            </w:r>
          </w:p>
        </w:tc>
        <w:tc>
          <w:tcPr>
            <w:tcW w:w="335" w:type="pct"/>
            <w:tcBorders>
              <w:top w:val="nil"/>
              <w:left w:val="single" w:sz="8" w:space="0" w:color="auto"/>
              <w:bottom w:val="single" w:sz="4" w:space="0" w:color="auto"/>
              <w:right w:val="single" w:sz="4" w:space="0" w:color="auto"/>
            </w:tcBorders>
            <w:shd w:val="clear" w:color="auto" w:fill="auto"/>
            <w:hideMark/>
          </w:tcPr>
          <w:p w14:paraId="5E96D0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3392</w:t>
            </w:r>
          </w:p>
        </w:tc>
        <w:tc>
          <w:tcPr>
            <w:tcW w:w="335" w:type="pct"/>
            <w:tcBorders>
              <w:top w:val="nil"/>
              <w:left w:val="single" w:sz="8" w:space="0" w:color="auto"/>
              <w:bottom w:val="single" w:sz="4" w:space="0" w:color="auto"/>
              <w:right w:val="single" w:sz="4" w:space="0" w:color="auto"/>
            </w:tcBorders>
            <w:shd w:val="clear" w:color="auto" w:fill="auto"/>
            <w:hideMark/>
          </w:tcPr>
          <w:p w14:paraId="5ACC68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3954</w:t>
            </w:r>
          </w:p>
        </w:tc>
        <w:tc>
          <w:tcPr>
            <w:tcW w:w="333" w:type="pct"/>
            <w:tcBorders>
              <w:top w:val="nil"/>
              <w:left w:val="single" w:sz="8" w:space="0" w:color="auto"/>
              <w:bottom w:val="single" w:sz="4" w:space="0" w:color="auto"/>
              <w:right w:val="single" w:sz="4" w:space="0" w:color="auto"/>
            </w:tcBorders>
            <w:shd w:val="clear" w:color="auto" w:fill="auto"/>
            <w:hideMark/>
          </w:tcPr>
          <w:p w14:paraId="6EDF37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4523</w:t>
            </w:r>
          </w:p>
        </w:tc>
        <w:tc>
          <w:tcPr>
            <w:tcW w:w="336" w:type="pct"/>
            <w:tcBorders>
              <w:top w:val="nil"/>
              <w:left w:val="single" w:sz="8" w:space="0" w:color="auto"/>
              <w:bottom w:val="single" w:sz="4" w:space="0" w:color="auto"/>
              <w:right w:val="single" w:sz="4" w:space="0" w:color="auto"/>
            </w:tcBorders>
            <w:shd w:val="clear" w:color="auto" w:fill="auto"/>
            <w:hideMark/>
          </w:tcPr>
          <w:p w14:paraId="0467E8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5088</w:t>
            </w:r>
          </w:p>
        </w:tc>
        <w:tc>
          <w:tcPr>
            <w:tcW w:w="330" w:type="pct"/>
            <w:tcBorders>
              <w:top w:val="nil"/>
              <w:left w:val="single" w:sz="8" w:space="0" w:color="auto"/>
              <w:bottom w:val="single" w:sz="4" w:space="0" w:color="auto"/>
              <w:right w:val="single" w:sz="4" w:space="0" w:color="auto"/>
            </w:tcBorders>
            <w:shd w:val="clear" w:color="auto" w:fill="auto"/>
            <w:hideMark/>
          </w:tcPr>
          <w:p w14:paraId="215ACB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5652</w:t>
            </w:r>
          </w:p>
        </w:tc>
      </w:tr>
      <w:tr w:rsidR="0040789B" w:rsidRPr="0040789B" w14:paraId="7A2BF51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77777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HE020</w:t>
            </w:r>
          </w:p>
        </w:tc>
        <w:tc>
          <w:tcPr>
            <w:tcW w:w="1375" w:type="pct"/>
            <w:tcBorders>
              <w:top w:val="nil"/>
              <w:left w:val="nil"/>
              <w:bottom w:val="single" w:sz="4" w:space="0" w:color="auto"/>
              <w:right w:val="nil"/>
            </w:tcBorders>
            <w:shd w:val="clear" w:color="auto" w:fill="auto"/>
            <w:hideMark/>
          </w:tcPr>
          <w:p w14:paraId="0D3AB6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SANGRÍA</w:t>
            </w:r>
          </w:p>
        </w:tc>
        <w:tc>
          <w:tcPr>
            <w:tcW w:w="319" w:type="pct"/>
            <w:tcBorders>
              <w:top w:val="nil"/>
              <w:left w:val="single" w:sz="8" w:space="0" w:color="auto"/>
              <w:bottom w:val="single" w:sz="4" w:space="0" w:color="auto"/>
              <w:right w:val="single" w:sz="4" w:space="0" w:color="auto"/>
            </w:tcBorders>
            <w:shd w:val="clear" w:color="auto" w:fill="auto"/>
            <w:hideMark/>
          </w:tcPr>
          <w:p w14:paraId="206CC9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19" w:type="pct"/>
            <w:tcBorders>
              <w:top w:val="nil"/>
              <w:left w:val="single" w:sz="8" w:space="0" w:color="auto"/>
              <w:bottom w:val="single" w:sz="4" w:space="0" w:color="auto"/>
              <w:right w:val="single" w:sz="4" w:space="0" w:color="auto"/>
            </w:tcBorders>
            <w:shd w:val="clear" w:color="auto" w:fill="auto"/>
            <w:hideMark/>
          </w:tcPr>
          <w:p w14:paraId="087A05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20" w:type="pct"/>
            <w:tcBorders>
              <w:top w:val="nil"/>
              <w:left w:val="single" w:sz="8" w:space="0" w:color="auto"/>
              <w:bottom w:val="single" w:sz="4" w:space="0" w:color="auto"/>
              <w:right w:val="single" w:sz="4" w:space="0" w:color="auto"/>
            </w:tcBorders>
            <w:shd w:val="clear" w:color="auto" w:fill="auto"/>
            <w:hideMark/>
          </w:tcPr>
          <w:p w14:paraId="4C43BA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6" w:type="pct"/>
            <w:tcBorders>
              <w:top w:val="nil"/>
              <w:left w:val="single" w:sz="8" w:space="0" w:color="auto"/>
              <w:bottom w:val="single" w:sz="4" w:space="0" w:color="auto"/>
              <w:right w:val="single" w:sz="4" w:space="0" w:color="auto"/>
            </w:tcBorders>
            <w:shd w:val="clear" w:color="auto" w:fill="auto"/>
            <w:hideMark/>
          </w:tcPr>
          <w:p w14:paraId="5D6453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21" w:type="pct"/>
            <w:tcBorders>
              <w:top w:val="nil"/>
              <w:left w:val="single" w:sz="8" w:space="0" w:color="auto"/>
              <w:bottom w:val="single" w:sz="4" w:space="0" w:color="auto"/>
              <w:right w:val="single" w:sz="4" w:space="0" w:color="auto"/>
            </w:tcBorders>
            <w:shd w:val="clear" w:color="auto" w:fill="auto"/>
            <w:hideMark/>
          </w:tcPr>
          <w:p w14:paraId="6CE43D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0B1B15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35" w:type="pct"/>
            <w:tcBorders>
              <w:top w:val="nil"/>
              <w:left w:val="single" w:sz="8" w:space="0" w:color="auto"/>
              <w:bottom w:val="single" w:sz="4" w:space="0" w:color="auto"/>
              <w:right w:val="single" w:sz="4" w:space="0" w:color="auto"/>
            </w:tcBorders>
            <w:shd w:val="clear" w:color="auto" w:fill="auto"/>
            <w:hideMark/>
          </w:tcPr>
          <w:p w14:paraId="291C8A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271</w:t>
            </w:r>
          </w:p>
        </w:tc>
        <w:tc>
          <w:tcPr>
            <w:tcW w:w="333" w:type="pct"/>
            <w:tcBorders>
              <w:top w:val="nil"/>
              <w:left w:val="single" w:sz="8" w:space="0" w:color="auto"/>
              <w:bottom w:val="single" w:sz="4" w:space="0" w:color="auto"/>
              <w:right w:val="single" w:sz="4" w:space="0" w:color="auto"/>
            </w:tcBorders>
            <w:shd w:val="clear" w:color="auto" w:fill="auto"/>
            <w:hideMark/>
          </w:tcPr>
          <w:p w14:paraId="46F6A6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w:t>
            </w:r>
          </w:p>
        </w:tc>
        <w:tc>
          <w:tcPr>
            <w:tcW w:w="336" w:type="pct"/>
            <w:tcBorders>
              <w:top w:val="nil"/>
              <w:left w:val="single" w:sz="8" w:space="0" w:color="auto"/>
              <w:bottom w:val="single" w:sz="4" w:space="0" w:color="auto"/>
              <w:right w:val="single" w:sz="4" w:space="0" w:color="auto"/>
            </w:tcBorders>
            <w:shd w:val="clear" w:color="auto" w:fill="auto"/>
            <w:hideMark/>
          </w:tcPr>
          <w:p w14:paraId="7F6ACD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351</w:t>
            </w:r>
          </w:p>
        </w:tc>
        <w:tc>
          <w:tcPr>
            <w:tcW w:w="330" w:type="pct"/>
            <w:tcBorders>
              <w:top w:val="nil"/>
              <w:left w:val="single" w:sz="8" w:space="0" w:color="auto"/>
              <w:bottom w:val="single" w:sz="4" w:space="0" w:color="auto"/>
              <w:right w:val="single" w:sz="4" w:space="0" w:color="auto"/>
            </w:tcBorders>
            <w:shd w:val="clear" w:color="auto" w:fill="auto"/>
            <w:hideMark/>
          </w:tcPr>
          <w:p w14:paraId="3F6754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389</w:t>
            </w:r>
          </w:p>
        </w:tc>
      </w:tr>
      <w:tr w:rsidR="0040789B" w:rsidRPr="0040789B" w14:paraId="338B98B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663F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HE021</w:t>
            </w:r>
          </w:p>
        </w:tc>
        <w:tc>
          <w:tcPr>
            <w:tcW w:w="1375" w:type="pct"/>
            <w:tcBorders>
              <w:top w:val="nil"/>
              <w:left w:val="nil"/>
              <w:bottom w:val="single" w:sz="4" w:space="0" w:color="auto"/>
              <w:right w:val="nil"/>
            </w:tcBorders>
            <w:shd w:val="clear" w:color="auto" w:fill="auto"/>
            <w:hideMark/>
          </w:tcPr>
          <w:p w14:paraId="04AF7F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BIOMETRÍA HEMÁTICA PARCIAL (HB, HTO, CNHBG, CUENTA DE LEUCOCITOS)</w:t>
            </w:r>
          </w:p>
        </w:tc>
        <w:tc>
          <w:tcPr>
            <w:tcW w:w="319" w:type="pct"/>
            <w:tcBorders>
              <w:top w:val="nil"/>
              <w:left w:val="single" w:sz="8" w:space="0" w:color="auto"/>
              <w:bottom w:val="single" w:sz="4" w:space="0" w:color="auto"/>
              <w:right w:val="single" w:sz="4" w:space="0" w:color="auto"/>
            </w:tcBorders>
            <w:shd w:val="clear" w:color="auto" w:fill="auto"/>
            <w:hideMark/>
          </w:tcPr>
          <w:p w14:paraId="5BC99C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607B2D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708C2A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6" w:type="pct"/>
            <w:tcBorders>
              <w:top w:val="nil"/>
              <w:left w:val="single" w:sz="8" w:space="0" w:color="auto"/>
              <w:bottom w:val="single" w:sz="4" w:space="0" w:color="auto"/>
              <w:right w:val="single" w:sz="4" w:space="0" w:color="auto"/>
            </w:tcBorders>
            <w:shd w:val="clear" w:color="auto" w:fill="auto"/>
            <w:hideMark/>
          </w:tcPr>
          <w:p w14:paraId="4C4B90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09F6DC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5E7CC1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35" w:type="pct"/>
            <w:tcBorders>
              <w:top w:val="nil"/>
              <w:left w:val="single" w:sz="8" w:space="0" w:color="auto"/>
              <w:bottom w:val="single" w:sz="4" w:space="0" w:color="auto"/>
              <w:right w:val="single" w:sz="4" w:space="0" w:color="auto"/>
            </w:tcBorders>
            <w:shd w:val="clear" w:color="auto" w:fill="auto"/>
            <w:hideMark/>
          </w:tcPr>
          <w:p w14:paraId="731062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33" w:type="pct"/>
            <w:tcBorders>
              <w:top w:val="nil"/>
              <w:left w:val="single" w:sz="8" w:space="0" w:color="auto"/>
              <w:bottom w:val="single" w:sz="4" w:space="0" w:color="auto"/>
              <w:right w:val="single" w:sz="4" w:space="0" w:color="auto"/>
            </w:tcBorders>
            <w:shd w:val="clear" w:color="auto" w:fill="auto"/>
            <w:hideMark/>
          </w:tcPr>
          <w:p w14:paraId="569B71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246750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0" w:type="pct"/>
            <w:tcBorders>
              <w:top w:val="nil"/>
              <w:left w:val="single" w:sz="8" w:space="0" w:color="auto"/>
              <w:bottom w:val="single" w:sz="4" w:space="0" w:color="auto"/>
              <w:right w:val="single" w:sz="4" w:space="0" w:color="auto"/>
            </w:tcBorders>
            <w:shd w:val="clear" w:color="auto" w:fill="auto"/>
            <w:hideMark/>
          </w:tcPr>
          <w:p w14:paraId="2A8B0D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r>
      <w:tr w:rsidR="0040789B" w:rsidRPr="0040789B" w14:paraId="4B255F6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D6DD9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PL000</w:t>
            </w:r>
          </w:p>
        </w:tc>
        <w:tc>
          <w:tcPr>
            <w:tcW w:w="1375" w:type="pct"/>
            <w:tcBorders>
              <w:top w:val="nil"/>
              <w:left w:val="nil"/>
              <w:bottom w:val="single" w:sz="4" w:space="0" w:color="auto"/>
              <w:right w:val="nil"/>
            </w:tcBorders>
            <w:shd w:val="clear" w:color="auto" w:fill="auto"/>
            <w:hideMark/>
          </w:tcPr>
          <w:p w14:paraId="4A3FDD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PAQUETES DE ESTUDIO DE LABORATORIO</w:t>
            </w:r>
          </w:p>
        </w:tc>
        <w:tc>
          <w:tcPr>
            <w:tcW w:w="319" w:type="pct"/>
            <w:tcBorders>
              <w:top w:val="nil"/>
              <w:left w:val="single" w:sz="8" w:space="0" w:color="auto"/>
              <w:bottom w:val="single" w:sz="4" w:space="0" w:color="auto"/>
              <w:right w:val="single" w:sz="4" w:space="0" w:color="auto"/>
            </w:tcBorders>
            <w:shd w:val="clear" w:color="auto" w:fill="auto"/>
            <w:hideMark/>
          </w:tcPr>
          <w:p w14:paraId="0F2EAF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D16D5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00271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38BE67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B9B6A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145576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DA578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01229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3C1CD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0D031A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B205DC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3CA13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PL001</w:t>
            </w:r>
          </w:p>
        </w:tc>
        <w:tc>
          <w:tcPr>
            <w:tcW w:w="1375" w:type="pct"/>
            <w:tcBorders>
              <w:top w:val="nil"/>
              <w:left w:val="nil"/>
              <w:bottom w:val="single" w:sz="4" w:space="0" w:color="auto"/>
              <w:right w:val="nil"/>
            </w:tcBorders>
            <w:shd w:val="clear" w:color="auto" w:fill="auto"/>
            <w:hideMark/>
          </w:tcPr>
          <w:p w14:paraId="2A4A37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BIOMETRÍA HEMÁTICA CON VSG RETICULOCITOS Y PLAQUETAS</w:t>
            </w:r>
          </w:p>
        </w:tc>
        <w:tc>
          <w:tcPr>
            <w:tcW w:w="319" w:type="pct"/>
            <w:tcBorders>
              <w:top w:val="nil"/>
              <w:left w:val="single" w:sz="8" w:space="0" w:color="auto"/>
              <w:bottom w:val="single" w:sz="4" w:space="0" w:color="auto"/>
              <w:right w:val="single" w:sz="4" w:space="0" w:color="auto"/>
            </w:tcBorders>
            <w:shd w:val="clear" w:color="auto" w:fill="auto"/>
            <w:hideMark/>
          </w:tcPr>
          <w:p w14:paraId="7C3D89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5FCEB8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18840C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1CD990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618E97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366284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7C809F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6D7E40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1F8CAC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72D471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317BCAF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BBAF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PL002</w:t>
            </w:r>
          </w:p>
        </w:tc>
        <w:tc>
          <w:tcPr>
            <w:tcW w:w="1375" w:type="pct"/>
            <w:tcBorders>
              <w:top w:val="nil"/>
              <w:left w:val="nil"/>
              <w:bottom w:val="single" w:sz="4" w:space="0" w:color="auto"/>
              <w:right w:val="nil"/>
            </w:tcBorders>
            <w:shd w:val="clear" w:color="auto" w:fill="auto"/>
            <w:hideMark/>
          </w:tcPr>
          <w:p w14:paraId="523E4C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PERFIL DE LÍPIDOS I</w:t>
            </w:r>
          </w:p>
        </w:tc>
        <w:tc>
          <w:tcPr>
            <w:tcW w:w="319" w:type="pct"/>
            <w:tcBorders>
              <w:top w:val="nil"/>
              <w:left w:val="single" w:sz="8" w:space="0" w:color="auto"/>
              <w:bottom w:val="single" w:sz="4" w:space="0" w:color="auto"/>
              <w:right w:val="single" w:sz="4" w:space="0" w:color="auto"/>
            </w:tcBorders>
            <w:shd w:val="clear" w:color="auto" w:fill="auto"/>
            <w:hideMark/>
          </w:tcPr>
          <w:p w14:paraId="3B1894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38FB67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20" w:type="pct"/>
            <w:tcBorders>
              <w:top w:val="nil"/>
              <w:left w:val="single" w:sz="8" w:space="0" w:color="auto"/>
              <w:bottom w:val="single" w:sz="4" w:space="0" w:color="auto"/>
              <w:right w:val="single" w:sz="4" w:space="0" w:color="auto"/>
            </w:tcBorders>
            <w:shd w:val="clear" w:color="auto" w:fill="auto"/>
            <w:hideMark/>
          </w:tcPr>
          <w:p w14:paraId="1FB548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6" w:type="pct"/>
            <w:tcBorders>
              <w:top w:val="nil"/>
              <w:left w:val="single" w:sz="8" w:space="0" w:color="auto"/>
              <w:bottom w:val="single" w:sz="4" w:space="0" w:color="auto"/>
              <w:right w:val="single" w:sz="4" w:space="0" w:color="auto"/>
            </w:tcBorders>
            <w:shd w:val="clear" w:color="auto" w:fill="auto"/>
            <w:hideMark/>
          </w:tcPr>
          <w:p w14:paraId="08A2F5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21" w:type="pct"/>
            <w:tcBorders>
              <w:top w:val="nil"/>
              <w:left w:val="single" w:sz="8" w:space="0" w:color="auto"/>
              <w:bottom w:val="single" w:sz="4" w:space="0" w:color="auto"/>
              <w:right w:val="single" w:sz="4" w:space="0" w:color="auto"/>
            </w:tcBorders>
            <w:shd w:val="clear" w:color="auto" w:fill="auto"/>
            <w:hideMark/>
          </w:tcPr>
          <w:p w14:paraId="6EA8A0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5610E4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5" w:type="pct"/>
            <w:tcBorders>
              <w:top w:val="nil"/>
              <w:left w:val="single" w:sz="8" w:space="0" w:color="auto"/>
              <w:bottom w:val="single" w:sz="4" w:space="0" w:color="auto"/>
              <w:right w:val="single" w:sz="4" w:space="0" w:color="auto"/>
            </w:tcBorders>
            <w:shd w:val="clear" w:color="auto" w:fill="auto"/>
            <w:hideMark/>
          </w:tcPr>
          <w:p w14:paraId="61280F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3" w:type="pct"/>
            <w:tcBorders>
              <w:top w:val="nil"/>
              <w:left w:val="single" w:sz="8" w:space="0" w:color="auto"/>
              <w:bottom w:val="single" w:sz="4" w:space="0" w:color="auto"/>
              <w:right w:val="single" w:sz="4" w:space="0" w:color="auto"/>
            </w:tcBorders>
            <w:shd w:val="clear" w:color="auto" w:fill="auto"/>
            <w:hideMark/>
          </w:tcPr>
          <w:p w14:paraId="58DFFF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36" w:type="pct"/>
            <w:tcBorders>
              <w:top w:val="nil"/>
              <w:left w:val="single" w:sz="8" w:space="0" w:color="auto"/>
              <w:bottom w:val="single" w:sz="4" w:space="0" w:color="auto"/>
              <w:right w:val="single" w:sz="4" w:space="0" w:color="auto"/>
            </w:tcBorders>
            <w:shd w:val="clear" w:color="auto" w:fill="auto"/>
            <w:hideMark/>
          </w:tcPr>
          <w:p w14:paraId="244E15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30" w:type="pct"/>
            <w:tcBorders>
              <w:top w:val="nil"/>
              <w:left w:val="single" w:sz="8" w:space="0" w:color="auto"/>
              <w:bottom w:val="single" w:sz="4" w:space="0" w:color="auto"/>
              <w:right w:val="single" w:sz="4" w:space="0" w:color="auto"/>
            </w:tcBorders>
            <w:shd w:val="clear" w:color="auto" w:fill="auto"/>
            <w:hideMark/>
          </w:tcPr>
          <w:p w14:paraId="629CB9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r>
      <w:tr w:rsidR="0040789B" w:rsidRPr="0040789B" w14:paraId="0DE36B7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525D2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PL003</w:t>
            </w:r>
          </w:p>
        </w:tc>
        <w:tc>
          <w:tcPr>
            <w:tcW w:w="1375" w:type="pct"/>
            <w:tcBorders>
              <w:top w:val="nil"/>
              <w:left w:val="nil"/>
              <w:bottom w:val="single" w:sz="4" w:space="0" w:color="auto"/>
              <w:right w:val="nil"/>
            </w:tcBorders>
            <w:shd w:val="clear" w:color="auto" w:fill="auto"/>
            <w:hideMark/>
          </w:tcPr>
          <w:p w14:paraId="470572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QUÍMICA SANGUÍNEA III</w:t>
            </w:r>
          </w:p>
        </w:tc>
        <w:tc>
          <w:tcPr>
            <w:tcW w:w="319" w:type="pct"/>
            <w:tcBorders>
              <w:top w:val="nil"/>
              <w:left w:val="single" w:sz="8" w:space="0" w:color="auto"/>
              <w:bottom w:val="single" w:sz="4" w:space="0" w:color="auto"/>
              <w:right w:val="single" w:sz="4" w:space="0" w:color="auto"/>
            </w:tcBorders>
            <w:shd w:val="clear" w:color="auto" w:fill="auto"/>
            <w:hideMark/>
          </w:tcPr>
          <w:p w14:paraId="36F895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799AF1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483E9C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24F98C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1499F3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5" w:type="pct"/>
            <w:tcBorders>
              <w:top w:val="nil"/>
              <w:left w:val="single" w:sz="8" w:space="0" w:color="auto"/>
              <w:bottom w:val="single" w:sz="4" w:space="0" w:color="auto"/>
              <w:right w:val="single" w:sz="4" w:space="0" w:color="auto"/>
            </w:tcBorders>
            <w:shd w:val="clear" w:color="auto" w:fill="auto"/>
            <w:hideMark/>
          </w:tcPr>
          <w:p w14:paraId="7126F2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7E2720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3E09D2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6" w:type="pct"/>
            <w:tcBorders>
              <w:top w:val="nil"/>
              <w:left w:val="single" w:sz="8" w:space="0" w:color="auto"/>
              <w:bottom w:val="single" w:sz="4" w:space="0" w:color="auto"/>
              <w:right w:val="single" w:sz="4" w:space="0" w:color="auto"/>
            </w:tcBorders>
            <w:shd w:val="clear" w:color="auto" w:fill="auto"/>
            <w:hideMark/>
          </w:tcPr>
          <w:p w14:paraId="19E08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30" w:type="pct"/>
            <w:tcBorders>
              <w:top w:val="nil"/>
              <w:left w:val="single" w:sz="8" w:space="0" w:color="auto"/>
              <w:bottom w:val="single" w:sz="4" w:space="0" w:color="auto"/>
              <w:right w:val="single" w:sz="4" w:space="0" w:color="auto"/>
            </w:tcBorders>
            <w:shd w:val="clear" w:color="auto" w:fill="auto"/>
            <w:hideMark/>
          </w:tcPr>
          <w:p w14:paraId="563016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r>
      <w:tr w:rsidR="0040789B" w:rsidRPr="0040789B" w14:paraId="41FB9E3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9F05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PL004</w:t>
            </w:r>
          </w:p>
        </w:tc>
        <w:tc>
          <w:tcPr>
            <w:tcW w:w="1375" w:type="pct"/>
            <w:tcBorders>
              <w:top w:val="nil"/>
              <w:left w:val="nil"/>
              <w:bottom w:val="single" w:sz="4" w:space="0" w:color="auto"/>
              <w:right w:val="nil"/>
            </w:tcBorders>
            <w:shd w:val="clear" w:color="auto" w:fill="auto"/>
            <w:hideMark/>
          </w:tcPr>
          <w:p w14:paraId="37ABAB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QUÍMICA II</w:t>
            </w:r>
          </w:p>
        </w:tc>
        <w:tc>
          <w:tcPr>
            <w:tcW w:w="319" w:type="pct"/>
            <w:tcBorders>
              <w:top w:val="nil"/>
              <w:left w:val="single" w:sz="8" w:space="0" w:color="auto"/>
              <w:bottom w:val="single" w:sz="4" w:space="0" w:color="auto"/>
              <w:right w:val="single" w:sz="4" w:space="0" w:color="auto"/>
            </w:tcBorders>
            <w:shd w:val="clear" w:color="auto" w:fill="auto"/>
            <w:hideMark/>
          </w:tcPr>
          <w:p w14:paraId="4FE5F6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442A65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298F11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70A615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1" w:type="pct"/>
            <w:tcBorders>
              <w:top w:val="nil"/>
              <w:left w:val="single" w:sz="8" w:space="0" w:color="auto"/>
              <w:bottom w:val="single" w:sz="4" w:space="0" w:color="auto"/>
              <w:right w:val="single" w:sz="4" w:space="0" w:color="auto"/>
            </w:tcBorders>
            <w:shd w:val="clear" w:color="auto" w:fill="auto"/>
            <w:hideMark/>
          </w:tcPr>
          <w:p w14:paraId="2E8A3E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35" w:type="pct"/>
            <w:tcBorders>
              <w:top w:val="nil"/>
              <w:left w:val="single" w:sz="8" w:space="0" w:color="auto"/>
              <w:bottom w:val="single" w:sz="4" w:space="0" w:color="auto"/>
              <w:right w:val="single" w:sz="4" w:space="0" w:color="auto"/>
            </w:tcBorders>
            <w:shd w:val="clear" w:color="auto" w:fill="auto"/>
            <w:hideMark/>
          </w:tcPr>
          <w:p w14:paraId="089321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5" w:type="pct"/>
            <w:tcBorders>
              <w:top w:val="nil"/>
              <w:left w:val="single" w:sz="8" w:space="0" w:color="auto"/>
              <w:bottom w:val="single" w:sz="4" w:space="0" w:color="auto"/>
              <w:right w:val="single" w:sz="4" w:space="0" w:color="auto"/>
            </w:tcBorders>
            <w:shd w:val="clear" w:color="auto" w:fill="auto"/>
            <w:hideMark/>
          </w:tcPr>
          <w:p w14:paraId="0F6E98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20E1CA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6" w:type="pct"/>
            <w:tcBorders>
              <w:top w:val="nil"/>
              <w:left w:val="single" w:sz="8" w:space="0" w:color="auto"/>
              <w:bottom w:val="single" w:sz="4" w:space="0" w:color="auto"/>
              <w:right w:val="single" w:sz="4" w:space="0" w:color="auto"/>
            </w:tcBorders>
            <w:shd w:val="clear" w:color="auto" w:fill="auto"/>
            <w:hideMark/>
          </w:tcPr>
          <w:p w14:paraId="112185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0" w:type="pct"/>
            <w:tcBorders>
              <w:top w:val="nil"/>
              <w:left w:val="single" w:sz="8" w:space="0" w:color="auto"/>
              <w:bottom w:val="single" w:sz="4" w:space="0" w:color="auto"/>
              <w:right w:val="single" w:sz="4" w:space="0" w:color="auto"/>
            </w:tcBorders>
            <w:shd w:val="clear" w:color="auto" w:fill="auto"/>
            <w:hideMark/>
          </w:tcPr>
          <w:p w14:paraId="4E08C8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r>
      <w:tr w:rsidR="0040789B" w:rsidRPr="0040789B" w14:paraId="4A494E6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F12B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PL005</w:t>
            </w:r>
          </w:p>
        </w:tc>
        <w:tc>
          <w:tcPr>
            <w:tcW w:w="1375" w:type="pct"/>
            <w:tcBorders>
              <w:top w:val="nil"/>
              <w:left w:val="nil"/>
              <w:bottom w:val="single" w:sz="4" w:space="0" w:color="auto"/>
              <w:right w:val="nil"/>
            </w:tcBorders>
            <w:shd w:val="clear" w:color="auto" w:fill="auto"/>
            <w:hideMark/>
          </w:tcPr>
          <w:p w14:paraId="7B2C00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PERFIL QUÍMICA SANGUÍNEA IV</w:t>
            </w:r>
          </w:p>
        </w:tc>
        <w:tc>
          <w:tcPr>
            <w:tcW w:w="319" w:type="pct"/>
            <w:tcBorders>
              <w:top w:val="nil"/>
              <w:left w:val="single" w:sz="8" w:space="0" w:color="auto"/>
              <w:bottom w:val="single" w:sz="4" w:space="0" w:color="auto"/>
              <w:right w:val="single" w:sz="4" w:space="0" w:color="auto"/>
            </w:tcBorders>
            <w:shd w:val="clear" w:color="auto" w:fill="auto"/>
            <w:hideMark/>
          </w:tcPr>
          <w:p w14:paraId="6219DC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152802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0" w:type="pct"/>
            <w:tcBorders>
              <w:top w:val="nil"/>
              <w:left w:val="single" w:sz="8" w:space="0" w:color="auto"/>
              <w:bottom w:val="single" w:sz="4" w:space="0" w:color="auto"/>
              <w:right w:val="single" w:sz="4" w:space="0" w:color="auto"/>
            </w:tcBorders>
            <w:shd w:val="clear" w:color="auto" w:fill="auto"/>
            <w:hideMark/>
          </w:tcPr>
          <w:p w14:paraId="3B0607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6" w:type="pct"/>
            <w:tcBorders>
              <w:top w:val="nil"/>
              <w:left w:val="single" w:sz="8" w:space="0" w:color="auto"/>
              <w:bottom w:val="single" w:sz="4" w:space="0" w:color="auto"/>
              <w:right w:val="single" w:sz="4" w:space="0" w:color="auto"/>
            </w:tcBorders>
            <w:shd w:val="clear" w:color="auto" w:fill="auto"/>
            <w:hideMark/>
          </w:tcPr>
          <w:p w14:paraId="715426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1" w:type="pct"/>
            <w:tcBorders>
              <w:top w:val="nil"/>
              <w:left w:val="single" w:sz="8" w:space="0" w:color="auto"/>
              <w:bottom w:val="single" w:sz="4" w:space="0" w:color="auto"/>
              <w:right w:val="single" w:sz="4" w:space="0" w:color="auto"/>
            </w:tcBorders>
            <w:shd w:val="clear" w:color="auto" w:fill="auto"/>
            <w:hideMark/>
          </w:tcPr>
          <w:p w14:paraId="445C18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1C372B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5" w:type="pct"/>
            <w:tcBorders>
              <w:top w:val="nil"/>
              <w:left w:val="single" w:sz="8" w:space="0" w:color="auto"/>
              <w:bottom w:val="single" w:sz="4" w:space="0" w:color="auto"/>
              <w:right w:val="single" w:sz="4" w:space="0" w:color="auto"/>
            </w:tcBorders>
            <w:shd w:val="clear" w:color="auto" w:fill="auto"/>
            <w:hideMark/>
          </w:tcPr>
          <w:p w14:paraId="0B7E51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w:t>
            </w:r>
          </w:p>
        </w:tc>
        <w:tc>
          <w:tcPr>
            <w:tcW w:w="333" w:type="pct"/>
            <w:tcBorders>
              <w:top w:val="nil"/>
              <w:left w:val="single" w:sz="8" w:space="0" w:color="auto"/>
              <w:bottom w:val="single" w:sz="4" w:space="0" w:color="auto"/>
              <w:right w:val="single" w:sz="4" w:space="0" w:color="auto"/>
            </w:tcBorders>
            <w:shd w:val="clear" w:color="auto" w:fill="auto"/>
            <w:hideMark/>
          </w:tcPr>
          <w:p w14:paraId="080C64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6" w:type="pct"/>
            <w:tcBorders>
              <w:top w:val="nil"/>
              <w:left w:val="single" w:sz="8" w:space="0" w:color="auto"/>
              <w:bottom w:val="single" w:sz="4" w:space="0" w:color="auto"/>
              <w:right w:val="single" w:sz="4" w:space="0" w:color="auto"/>
            </w:tcBorders>
            <w:shd w:val="clear" w:color="auto" w:fill="auto"/>
            <w:hideMark/>
          </w:tcPr>
          <w:p w14:paraId="5E6F8C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0" w:type="pct"/>
            <w:tcBorders>
              <w:top w:val="nil"/>
              <w:left w:val="single" w:sz="8" w:space="0" w:color="auto"/>
              <w:bottom w:val="single" w:sz="4" w:space="0" w:color="auto"/>
              <w:right w:val="single" w:sz="4" w:space="0" w:color="auto"/>
            </w:tcBorders>
            <w:shd w:val="clear" w:color="auto" w:fill="auto"/>
            <w:hideMark/>
          </w:tcPr>
          <w:p w14:paraId="78615D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r>
      <w:tr w:rsidR="0040789B" w:rsidRPr="0040789B" w14:paraId="1F677BE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5277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PL006</w:t>
            </w:r>
          </w:p>
        </w:tc>
        <w:tc>
          <w:tcPr>
            <w:tcW w:w="1375" w:type="pct"/>
            <w:tcBorders>
              <w:top w:val="nil"/>
              <w:left w:val="nil"/>
              <w:bottom w:val="single" w:sz="4" w:space="0" w:color="auto"/>
              <w:right w:val="nil"/>
            </w:tcBorders>
            <w:shd w:val="clear" w:color="auto" w:fill="auto"/>
            <w:hideMark/>
          </w:tcPr>
          <w:p w14:paraId="6BD082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QUÍMICA SANGUÍNEA V</w:t>
            </w:r>
          </w:p>
        </w:tc>
        <w:tc>
          <w:tcPr>
            <w:tcW w:w="319" w:type="pct"/>
            <w:tcBorders>
              <w:top w:val="nil"/>
              <w:left w:val="single" w:sz="8" w:space="0" w:color="auto"/>
              <w:bottom w:val="single" w:sz="4" w:space="0" w:color="auto"/>
              <w:right w:val="single" w:sz="4" w:space="0" w:color="auto"/>
            </w:tcBorders>
            <w:shd w:val="clear" w:color="auto" w:fill="auto"/>
            <w:hideMark/>
          </w:tcPr>
          <w:p w14:paraId="39308D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16B6B2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79DB94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77D7BC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2A73F3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5" w:type="pct"/>
            <w:tcBorders>
              <w:top w:val="nil"/>
              <w:left w:val="single" w:sz="8" w:space="0" w:color="auto"/>
              <w:bottom w:val="single" w:sz="4" w:space="0" w:color="auto"/>
              <w:right w:val="single" w:sz="4" w:space="0" w:color="auto"/>
            </w:tcBorders>
            <w:shd w:val="clear" w:color="auto" w:fill="auto"/>
            <w:hideMark/>
          </w:tcPr>
          <w:p w14:paraId="3D4D56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5AFEA9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76AF0A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6" w:type="pct"/>
            <w:tcBorders>
              <w:top w:val="nil"/>
              <w:left w:val="single" w:sz="8" w:space="0" w:color="auto"/>
              <w:bottom w:val="single" w:sz="4" w:space="0" w:color="auto"/>
              <w:right w:val="single" w:sz="4" w:space="0" w:color="auto"/>
            </w:tcBorders>
            <w:shd w:val="clear" w:color="auto" w:fill="auto"/>
            <w:hideMark/>
          </w:tcPr>
          <w:p w14:paraId="344160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30" w:type="pct"/>
            <w:tcBorders>
              <w:top w:val="nil"/>
              <w:left w:val="single" w:sz="8" w:space="0" w:color="auto"/>
              <w:bottom w:val="single" w:sz="4" w:space="0" w:color="auto"/>
              <w:right w:val="single" w:sz="4" w:space="0" w:color="auto"/>
            </w:tcBorders>
            <w:shd w:val="clear" w:color="auto" w:fill="auto"/>
            <w:hideMark/>
          </w:tcPr>
          <w:p w14:paraId="4B29D8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r>
      <w:tr w:rsidR="0040789B" w:rsidRPr="0040789B" w14:paraId="486B56C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0089B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PL007</w:t>
            </w:r>
          </w:p>
        </w:tc>
        <w:tc>
          <w:tcPr>
            <w:tcW w:w="1375" w:type="pct"/>
            <w:tcBorders>
              <w:top w:val="nil"/>
              <w:left w:val="nil"/>
              <w:bottom w:val="single" w:sz="4" w:space="0" w:color="auto"/>
              <w:right w:val="nil"/>
            </w:tcBorders>
            <w:shd w:val="clear" w:color="auto" w:fill="auto"/>
            <w:hideMark/>
          </w:tcPr>
          <w:p w14:paraId="4543E2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PERFIL HEPÁTICO</w:t>
            </w:r>
          </w:p>
        </w:tc>
        <w:tc>
          <w:tcPr>
            <w:tcW w:w="319" w:type="pct"/>
            <w:tcBorders>
              <w:top w:val="nil"/>
              <w:left w:val="single" w:sz="8" w:space="0" w:color="auto"/>
              <w:bottom w:val="single" w:sz="4" w:space="0" w:color="auto"/>
              <w:right w:val="single" w:sz="4" w:space="0" w:color="auto"/>
            </w:tcBorders>
            <w:shd w:val="clear" w:color="auto" w:fill="auto"/>
            <w:hideMark/>
          </w:tcPr>
          <w:p w14:paraId="5852AC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76AA74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20" w:type="pct"/>
            <w:tcBorders>
              <w:top w:val="nil"/>
              <w:left w:val="single" w:sz="8" w:space="0" w:color="auto"/>
              <w:bottom w:val="single" w:sz="4" w:space="0" w:color="auto"/>
              <w:right w:val="single" w:sz="4" w:space="0" w:color="auto"/>
            </w:tcBorders>
            <w:shd w:val="clear" w:color="auto" w:fill="auto"/>
            <w:hideMark/>
          </w:tcPr>
          <w:p w14:paraId="0449E5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21F5B6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1" w:type="pct"/>
            <w:tcBorders>
              <w:top w:val="nil"/>
              <w:left w:val="single" w:sz="8" w:space="0" w:color="auto"/>
              <w:bottom w:val="single" w:sz="4" w:space="0" w:color="auto"/>
              <w:right w:val="single" w:sz="4" w:space="0" w:color="auto"/>
            </w:tcBorders>
            <w:shd w:val="clear" w:color="auto" w:fill="auto"/>
            <w:hideMark/>
          </w:tcPr>
          <w:p w14:paraId="6A67B2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272798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5" w:type="pct"/>
            <w:tcBorders>
              <w:top w:val="nil"/>
              <w:left w:val="single" w:sz="8" w:space="0" w:color="auto"/>
              <w:bottom w:val="single" w:sz="4" w:space="0" w:color="auto"/>
              <w:right w:val="single" w:sz="4" w:space="0" w:color="auto"/>
            </w:tcBorders>
            <w:shd w:val="clear" w:color="auto" w:fill="auto"/>
            <w:hideMark/>
          </w:tcPr>
          <w:p w14:paraId="350250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3" w:type="pct"/>
            <w:tcBorders>
              <w:top w:val="nil"/>
              <w:left w:val="single" w:sz="8" w:space="0" w:color="auto"/>
              <w:bottom w:val="single" w:sz="4" w:space="0" w:color="auto"/>
              <w:right w:val="single" w:sz="4" w:space="0" w:color="auto"/>
            </w:tcBorders>
            <w:shd w:val="clear" w:color="auto" w:fill="auto"/>
            <w:hideMark/>
          </w:tcPr>
          <w:p w14:paraId="34CE3D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36" w:type="pct"/>
            <w:tcBorders>
              <w:top w:val="nil"/>
              <w:left w:val="single" w:sz="8" w:space="0" w:color="auto"/>
              <w:bottom w:val="single" w:sz="4" w:space="0" w:color="auto"/>
              <w:right w:val="single" w:sz="4" w:space="0" w:color="auto"/>
            </w:tcBorders>
            <w:shd w:val="clear" w:color="auto" w:fill="auto"/>
            <w:hideMark/>
          </w:tcPr>
          <w:p w14:paraId="67189B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30" w:type="pct"/>
            <w:tcBorders>
              <w:top w:val="nil"/>
              <w:left w:val="single" w:sz="8" w:space="0" w:color="auto"/>
              <w:bottom w:val="single" w:sz="4" w:space="0" w:color="auto"/>
              <w:right w:val="single" w:sz="4" w:space="0" w:color="auto"/>
            </w:tcBorders>
            <w:shd w:val="clear" w:color="auto" w:fill="auto"/>
            <w:hideMark/>
          </w:tcPr>
          <w:p w14:paraId="3621C4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r>
      <w:tr w:rsidR="0040789B" w:rsidRPr="0040789B" w14:paraId="20B80C3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EDF1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PL008</w:t>
            </w:r>
          </w:p>
        </w:tc>
        <w:tc>
          <w:tcPr>
            <w:tcW w:w="1375" w:type="pct"/>
            <w:tcBorders>
              <w:top w:val="nil"/>
              <w:left w:val="nil"/>
              <w:bottom w:val="single" w:sz="4" w:space="0" w:color="auto"/>
              <w:right w:val="nil"/>
            </w:tcBorders>
            <w:shd w:val="clear" w:color="auto" w:fill="auto"/>
            <w:hideMark/>
          </w:tcPr>
          <w:p w14:paraId="3B4866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PERFIL REUMÁTICO</w:t>
            </w:r>
          </w:p>
        </w:tc>
        <w:tc>
          <w:tcPr>
            <w:tcW w:w="319" w:type="pct"/>
            <w:tcBorders>
              <w:top w:val="nil"/>
              <w:left w:val="single" w:sz="8" w:space="0" w:color="auto"/>
              <w:bottom w:val="single" w:sz="4" w:space="0" w:color="auto"/>
              <w:right w:val="single" w:sz="4" w:space="0" w:color="auto"/>
            </w:tcBorders>
            <w:shd w:val="clear" w:color="auto" w:fill="auto"/>
            <w:hideMark/>
          </w:tcPr>
          <w:p w14:paraId="638157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19" w:type="pct"/>
            <w:tcBorders>
              <w:top w:val="nil"/>
              <w:left w:val="single" w:sz="8" w:space="0" w:color="auto"/>
              <w:bottom w:val="single" w:sz="4" w:space="0" w:color="auto"/>
              <w:right w:val="single" w:sz="4" w:space="0" w:color="auto"/>
            </w:tcBorders>
            <w:shd w:val="clear" w:color="auto" w:fill="auto"/>
            <w:hideMark/>
          </w:tcPr>
          <w:p w14:paraId="741205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727C0B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1BD708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236103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5BD61A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35" w:type="pct"/>
            <w:tcBorders>
              <w:top w:val="nil"/>
              <w:left w:val="single" w:sz="8" w:space="0" w:color="auto"/>
              <w:bottom w:val="single" w:sz="4" w:space="0" w:color="auto"/>
              <w:right w:val="single" w:sz="4" w:space="0" w:color="auto"/>
            </w:tcBorders>
            <w:shd w:val="clear" w:color="auto" w:fill="auto"/>
            <w:hideMark/>
          </w:tcPr>
          <w:p w14:paraId="3FB22C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3" w:type="pct"/>
            <w:tcBorders>
              <w:top w:val="nil"/>
              <w:left w:val="single" w:sz="8" w:space="0" w:color="auto"/>
              <w:bottom w:val="single" w:sz="4" w:space="0" w:color="auto"/>
              <w:right w:val="single" w:sz="4" w:space="0" w:color="auto"/>
            </w:tcBorders>
            <w:shd w:val="clear" w:color="auto" w:fill="auto"/>
            <w:hideMark/>
          </w:tcPr>
          <w:p w14:paraId="31598B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6" w:type="pct"/>
            <w:tcBorders>
              <w:top w:val="nil"/>
              <w:left w:val="single" w:sz="8" w:space="0" w:color="auto"/>
              <w:bottom w:val="single" w:sz="4" w:space="0" w:color="auto"/>
              <w:right w:val="single" w:sz="4" w:space="0" w:color="auto"/>
            </w:tcBorders>
            <w:shd w:val="clear" w:color="auto" w:fill="auto"/>
            <w:hideMark/>
          </w:tcPr>
          <w:p w14:paraId="534B0E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0" w:type="pct"/>
            <w:tcBorders>
              <w:top w:val="nil"/>
              <w:left w:val="single" w:sz="8" w:space="0" w:color="auto"/>
              <w:bottom w:val="single" w:sz="4" w:space="0" w:color="auto"/>
              <w:right w:val="single" w:sz="4" w:space="0" w:color="auto"/>
            </w:tcBorders>
            <w:shd w:val="clear" w:color="auto" w:fill="auto"/>
            <w:hideMark/>
          </w:tcPr>
          <w:p w14:paraId="017C82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w:t>
            </w:r>
          </w:p>
        </w:tc>
      </w:tr>
      <w:tr w:rsidR="0040789B" w:rsidRPr="0040789B" w14:paraId="364D61F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B9DB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PL009</w:t>
            </w:r>
          </w:p>
        </w:tc>
        <w:tc>
          <w:tcPr>
            <w:tcW w:w="1375" w:type="pct"/>
            <w:tcBorders>
              <w:top w:val="nil"/>
              <w:left w:val="nil"/>
              <w:bottom w:val="single" w:sz="4" w:space="0" w:color="auto"/>
              <w:right w:val="nil"/>
            </w:tcBorders>
            <w:shd w:val="clear" w:color="auto" w:fill="auto"/>
            <w:hideMark/>
          </w:tcPr>
          <w:p w14:paraId="28190A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PERFIL TIROIDEO</w:t>
            </w:r>
          </w:p>
        </w:tc>
        <w:tc>
          <w:tcPr>
            <w:tcW w:w="319" w:type="pct"/>
            <w:tcBorders>
              <w:top w:val="nil"/>
              <w:left w:val="single" w:sz="8" w:space="0" w:color="auto"/>
              <w:bottom w:val="single" w:sz="4" w:space="0" w:color="auto"/>
              <w:right w:val="single" w:sz="4" w:space="0" w:color="auto"/>
            </w:tcBorders>
            <w:shd w:val="clear" w:color="auto" w:fill="auto"/>
            <w:hideMark/>
          </w:tcPr>
          <w:p w14:paraId="63A62A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78AC84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0D62C9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21C819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149256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4D0625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7FDAD6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097254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0232A9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6C91F4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7FC2627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B4CC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PL010</w:t>
            </w:r>
          </w:p>
        </w:tc>
        <w:tc>
          <w:tcPr>
            <w:tcW w:w="1375" w:type="pct"/>
            <w:tcBorders>
              <w:top w:val="nil"/>
              <w:left w:val="nil"/>
              <w:bottom w:val="single" w:sz="4" w:space="0" w:color="auto"/>
              <w:right w:val="nil"/>
            </w:tcBorders>
            <w:shd w:val="clear" w:color="auto" w:fill="auto"/>
            <w:hideMark/>
          </w:tcPr>
          <w:p w14:paraId="200E71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PERFIL OVÁRICO</w:t>
            </w:r>
          </w:p>
        </w:tc>
        <w:tc>
          <w:tcPr>
            <w:tcW w:w="319" w:type="pct"/>
            <w:tcBorders>
              <w:top w:val="nil"/>
              <w:left w:val="single" w:sz="8" w:space="0" w:color="auto"/>
              <w:bottom w:val="single" w:sz="4" w:space="0" w:color="auto"/>
              <w:right w:val="single" w:sz="4" w:space="0" w:color="auto"/>
            </w:tcBorders>
            <w:shd w:val="clear" w:color="auto" w:fill="auto"/>
            <w:hideMark/>
          </w:tcPr>
          <w:p w14:paraId="653658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19" w:type="pct"/>
            <w:tcBorders>
              <w:top w:val="nil"/>
              <w:left w:val="single" w:sz="8" w:space="0" w:color="auto"/>
              <w:bottom w:val="single" w:sz="4" w:space="0" w:color="auto"/>
              <w:right w:val="single" w:sz="4" w:space="0" w:color="auto"/>
            </w:tcBorders>
            <w:shd w:val="clear" w:color="auto" w:fill="auto"/>
            <w:hideMark/>
          </w:tcPr>
          <w:p w14:paraId="70E0F1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20" w:type="pct"/>
            <w:tcBorders>
              <w:top w:val="nil"/>
              <w:left w:val="single" w:sz="8" w:space="0" w:color="auto"/>
              <w:bottom w:val="single" w:sz="4" w:space="0" w:color="auto"/>
              <w:right w:val="single" w:sz="4" w:space="0" w:color="auto"/>
            </w:tcBorders>
            <w:shd w:val="clear" w:color="auto" w:fill="auto"/>
            <w:hideMark/>
          </w:tcPr>
          <w:p w14:paraId="009A45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395BB4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21" w:type="pct"/>
            <w:tcBorders>
              <w:top w:val="nil"/>
              <w:left w:val="single" w:sz="8" w:space="0" w:color="auto"/>
              <w:bottom w:val="single" w:sz="4" w:space="0" w:color="auto"/>
              <w:right w:val="single" w:sz="4" w:space="0" w:color="auto"/>
            </w:tcBorders>
            <w:shd w:val="clear" w:color="auto" w:fill="auto"/>
            <w:hideMark/>
          </w:tcPr>
          <w:p w14:paraId="0E218E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5" w:type="pct"/>
            <w:tcBorders>
              <w:top w:val="nil"/>
              <w:left w:val="single" w:sz="8" w:space="0" w:color="auto"/>
              <w:bottom w:val="single" w:sz="4" w:space="0" w:color="auto"/>
              <w:right w:val="single" w:sz="4" w:space="0" w:color="auto"/>
            </w:tcBorders>
            <w:shd w:val="clear" w:color="auto" w:fill="auto"/>
            <w:hideMark/>
          </w:tcPr>
          <w:p w14:paraId="386E1C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5" w:type="pct"/>
            <w:tcBorders>
              <w:top w:val="nil"/>
              <w:left w:val="single" w:sz="8" w:space="0" w:color="auto"/>
              <w:bottom w:val="single" w:sz="4" w:space="0" w:color="auto"/>
              <w:right w:val="single" w:sz="4" w:space="0" w:color="auto"/>
            </w:tcBorders>
            <w:shd w:val="clear" w:color="auto" w:fill="auto"/>
            <w:hideMark/>
          </w:tcPr>
          <w:p w14:paraId="7341FF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3" w:type="pct"/>
            <w:tcBorders>
              <w:top w:val="nil"/>
              <w:left w:val="single" w:sz="8" w:space="0" w:color="auto"/>
              <w:bottom w:val="single" w:sz="4" w:space="0" w:color="auto"/>
              <w:right w:val="single" w:sz="4" w:space="0" w:color="auto"/>
            </w:tcBorders>
            <w:shd w:val="clear" w:color="auto" w:fill="auto"/>
            <w:hideMark/>
          </w:tcPr>
          <w:p w14:paraId="45E4B6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36" w:type="pct"/>
            <w:tcBorders>
              <w:top w:val="nil"/>
              <w:left w:val="single" w:sz="8" w:space="0" w:color="auto"/>
              <w:bottom w:val="single" w:sz="4" w:space="0" w:color="auto"/>
              <w:right w:val="single" w:sz="4" w:space="0" w:color="auto"/>
            </w:tcBorders>
            <w:shd w:val="clear" w:color="auto" w:fill="auto"/>
            <w:hideMark/>
          </w:tcPr>
          <w:p w14:paraId="7231AB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0" w:type="pct"/>
            <w:tcBorders>
              <w:top w:val="nil"/>
              <w:left w:val="single" w:sz="8" w:space="0" w:color="auto"/>
              <w:bottom w:val="single" w:sz="4" w:space="0" w:color="auto"/>
              <w:right w:val="single" w:sz="4" w:space="0" w:color="auto"/>
            </w:tcBorders>
            <w:shd w:val="clear" w:color="auto" w:fill="auto"/>
            <w:hideMark/>
          </w:tcPr>
          <w:p w14:paraId="76824C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r>
      <w:tr w:rsidR="0040789B" w:rsidRPr="0040789B" w14:paraId="7AC69AF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48BF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PL011</w:t>
            </w:r>
          </w:p>
        </w:tc>
        <w:tc>
          <w:tcPr>
            <w:tcW w:w="1375" w:type="pct"/>
            <w:tcBorders>
              <w:top w:val="nil"/>
              <w:left w:val="nil"/>
              <w:bottom w:val="single" w:sz="4" w:space="0" w:color="auto"/>
              <w:right w:val="nil"/>
            </w:tcBorders>
            <w:shd w:val="clear" w:color="auto" w:fill="auto"/>
            <w:hideMark/>
          </w:tcPr>
          <w:p w14:paraId="04F13C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PERFIL QUIRÚRGICO</w:t>
            </w:r>
          </w:p>
        </w:tc>
        <w:tc>
          <w:tcPr>
            <w:tcW w:w="319" w:type="pct"/>
            <w:tcBorders>
              <w:top w:val="nil"/>
              <w:left w:val="single" w:sz="8" w:space="0" w:color="auto"/>
              <w:bottom w:val="single" w:sz="4" w:space="0" w:color="auto"/>
              <w:right w:val="single" w:sz="4" w:space="0" w:color="auto"/>
            </w:tcBorders>
            <w:shd w:val="clear" w:color="auto" w:fill="auto"/>
            <w:hideMark/>
          </w:tcPr>
          <w:p w14:paraId="35A848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19" w:type="pct"/>
            <w:tcBorders>
              <w:top w:val="nil"/>
              <w:left w:val="single" w:sz="8" w:space="0" w:color="auto"/>
              <w:bottom w:val="single" w:sz="4" w:space="0" w:color="auto"/>
              <w:right w:val="single" w:sz="4" w:space="0" w:color="auto"/>
            </w:tcBorders>
            <w:shd w:val="clear" w:color="auto" w:fill="auto"/>
            <w:hideMark/>
          </w:tcPr>
          <w:p w14:paraId="13F964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20" w:type="pct"/>
            <w:tcBorders>
              <w:top w:val="nil"/>
              <w:left w:val="single" w:sz="8" w:space="0" w:color="auto"/>
              <w:bottom w:val="single" w:sz="4" w:space="0" w:color="auto"/>
              <w:right w:val="single" w:sz="4" w:space="0" w:color="auto"/>
            </w:tcBorders>
            <w:shd w:val="clear" w:color="auto" w:fill="auto"/>
            <w:hideMark/>
          </w:tcPr>
          <w:p w14:paraId="617F1D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6" w:type="pct"/>
            <w:tcBorders>
              <w:top w:val="nil"/>
              <w:left w:val="single" w:sz="8" w:space="0" w:color="auto"/>
              <w:bottom w:val="single" w:sz="4" w:space="0" w:color="auto"/>
              <w:right w:val="single" w:sz="4" w:space="0" w:color="auto"/>
            </w:tcBorders>
            <w:shd w:val="clear" w:color="auto" w:fill="auto"/>
            <w:hideMark/>
          </w:tcPr>
          <w:p w14:paraId="648BA5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21" w:type="pct"/>
            <w:tcBorders>
              <w:top w:val="nil"/>
              <w:left w:val="single" w:sz="8" w:space="0" w:color="auto"/>
              <w:bottom w:val="single" w:sz="4" w:space="0" w:color="auto"/>
              <w:right w:val="single" w:sz="4" w:space="0" w:color="auto"/>
            </w:tcBorders>
            <w:shd w:val="clear" w:color="auto" w:fill="auto"/>
            <w:hideMark/>
          </w:tcPr>
          <w:p w14:paraId="5C6602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5" w:type="pct"/>
            <w:tcBorders>
              <w:top w:val="nil"/>
              <w:left w:val="single" w:sz="8" w:space="0" w:color="auto"/>
              <w:bottom w:val="single" w:sz="4" w:space="0" w:color="auto"/>
              <w:right w:val="single" w:sz="4" w:space="0" w:color="auto"/>
            </w:tcBorders>
            <w:shd w:val="clear" w:color="auto" w:fill="auto"/>
            <w:hideMark/>
          </w:tcPr>
          <w:p w14:paraId="507D70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5" w:type="pct"/>
            <w:tcBorders>
              <w:top w:val="nil"/>
              <w:left w:val="single" w:sz="8" w:space="0" w:color="auto"/>
              <w:bottom w:val="single" w:sz="4" w:space="0" w:color="auto"/>
              <w:right w:val="single" w:sz="4" w:space="0" w:color="auto"/>
            </w:tcBorders>
            <w:shd w:val="clear" w:color="auto" w:fill="auto"/>
            <w:hideMark/>
          </w:tcPr>
          <w:p w14:paraId="774775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33" w:type="pct"/>
            <w:tcBorders>
              <w:top w:val="nil"/>
              <w:left w:val="single" w:sz="8" w:space="0" w:color="auto"/>
              <w:bottom w:val="single" w:sz="4" w:space="0" w:color="auto"/>
              <w:right w:val="single" w:sz="4" w:space="0" w:color="auto"/>
            </w:tcBorders>
            <w:shd w:val="clear" w:color="auto" w:fill="auto"/>
            <w:hideMark/>
          </w:tcPr>
          <w:p w14:paraId="0B70C9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6" w:type="pct"/>
            <w:tcBorders>
              <w:top w:val="nil"/>
              <w:left w:val="single" w:sz="8" w:space="0" w:color="auto"/>
              <w:bottom w:val="single" w:sz="4" w:space="0" w:color="auto"/>
              <w:right w:val="single" w:sz="4" w:space="0" w:color="auto"/>
            </w:tcBorders>
            <w:shd w:val="clear" w:color="auto" w:fill="auto"/>
            <w:hideMark/>
          </w:tcPr>
          <w:p w14:paraId="00E7DF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0" w:type="pct"/>
            <w:tcBorders>
              <w:top w:val="nil"/>
              <w:left w:val="single" w:sz="8" w:space="0" w:color="auto"/>
              <w:bottom w:val="single" w:sz="4" w:space="0" w:color="auto"/>
              <w:right w:val="single" w:sz="4" w:space="0" w:color="auto"/>
            </w:tcBorders>
            <w:shd w:val="clear" w:color="auto" w:fill="auto"/>
            <w:hideMark/>
          </w:tcPr>
          <w:p w14:paraId="5A75F8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w:t>
            </w:r>
          </w:p>
        </w:tc>
      </w:tr>
      <w:tr w:rsidR="0040789B" w:rsidRPr="0040789B" w14:paraId="73DC4BA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03514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PL012</w:t>
            </w:r>
          </w:p>
        </w:tc>
        <w:tc>
          <w:tcPr>
            <w:tcW w:w="1375" w:type="pct"/>
            <w:tcBorders>
              <w:top w:val="nil"/>
              <w:left w:val="nil"/>
              <w:bottom w:val="single" w:sz="4" w:space="0" w:color="auto"/>
              <w:right w:val="nil"/>
            </w:tcBorders>
            <w:shd w:val="clear" w:color="auto" w:fill="auto"/>
            <w:hideMark/>
          </w:tcPr>
          <w:p w14:paraId="7F58F5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PERFIL CONTROL DE EMBARAZO</w:t>
            </w:r>
          </w:p>
        </w:tc>
        <w:tc>
          <w:tcPr>
            <w:tcW w:w="319" w:type="pct"/>
            <w:tcBorders>
              <w:top w:val="nil"/>
              <w:left w:val="single" w:sz="8" w:space="0" w:color="auto"/>
              <w:bottom w:val="single" w:sz="4" w:space="0" w:color="auto"/>
              <w:right w:val="single" w:sz="4" w:space="0" w:color="auto"/>
            </w:tcBorders>
            <w:shd w:val="clear" w:color="auto" w:fill="auto"/>
            <w:hideMark/>
          </w:tcPr>
          <w:p w14:paraId="12C6E2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72EC92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78AEF4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6" w:type="pct"/>
            <w:tcBorders>
              <w:top w:val="nil"/>
              <w:left w:val="single" w:sz="8" w:space="0" w:color="auto"/>
              <w:bottom w:val="single" w:sz="4" w:space="0" w:color="auto"/>
              <w:right w:val="single" w:sz="4" w:space="0" w:color="auto"/>
            </w:tcBorders>
            <w:shd w:val="clear" w:color="auto" w:fill="auto"/>
            <w:hideMark/>
          </w:tcPr>
          <w:p w14:paraId="6ADFE3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21" w:type="pct"/>
            <w:tcBorders>
              <w:top w:val="nil"/>
              <w:left w:val="single" w:sz="8" w:space="0" w:color="auto"/>
              <w:bottom w:val="single" w:sz="4" w:space="0" w:color="auto"/>
              <w:right w:val="single" w:sz="4" w:space="0" w:color="auto"/>
            </w:tcBorders>
            <w:shd w:val="clear" w:color="auto" w:fill="auto"/>
            <w:hideMark/>
          </w:tcPr>
          <w:p w14:paraId="2A1C0D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11443E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5" w:type="pct"/>
            <w:tcBorders>
              <w:top w:val="nil"/>
              <w:left w:val="single" w:sz="8" w:space="0" w:color="auto"/>
              <w:bottom w:val="single" w:sz="4" w:space="0" w:color="auto"/>
              <w:right w:val="single" w:sz="4" w:space="0" w:color="auto"/>
            </w:tcBorders>
            <w:shd w:val="clear" w:color="auto" w:fill="auto"/>
            <w:hideMark/>
          </w:tcPr>
          <w:p w14:paraId="02317E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3" w:type="pct"/>
            <w:tcBorders>
              <w:top w:val="nil"/>
              <w:left w:val="single" w:sz="8" w:space="0" w:color="auto"/>
              <w:bottom w:val="single" w:sz="4" w:space="0" w:color="auto"/>
              <w:right w:val="single" w:sz="4" w:space="0" w:color="auto"/>
            </w:tcBorders>
            <w:shd w:val="clear" w:color="auto" w:fill="auto"/>
            <w:hideMark/>
          </w:tcPr>
          <w:p w14:paraId="3FC062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6" w:type="pct"/>
            <w:tcBorders>
              <w:top w:val="nil"/>
              <w:left w:val="single" w:sz="8" w:space="0" w:color="auto"/>
              <w:bottom w:val="single" w:sz="4" w:space="0" w:color="auto"/>
              <w:right w:val="single" w:sz="4" w:space="0" w:color="auto"/>
            </w:tcBorders>
            <w:shd w:val="clear" w:color="auto" w:fill="auto"/>
            <w:hideMark/>
          </w:tcPr>
          <w:p w14:paraId="527D56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30" w:type="pct"/>
            <w:tcBorders>
              <w:top w:val="nil"/>
              <w:left w:val="single" w:sz="8" w:space="0" w:color="auto"/>
              <w:bottom w:val="single" w:sz="4" w:space="0" w:color="auto"/>
              <w:right w:val="single" w:sz="4" w:space="0" w:color="auto"/>
            </w:tcBorders>
            <w:shd w:val="clear" w:color="auto" w:fill="auto"/>
            <w:hideMark/>
          </w:tcPr>
          <w:p w14:paraId="2D60C1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r>
      <w:tr w:rsidR="0040789B" w:rsidRPr="0040789B" w14:paraId="6147829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54FE7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lastRenderedPageBreak/>
              <w:t>AN000</w:t>
            </w:r>
          </w:p>
        </w:tc>
        <w:tc>
          <w:tcPr>
            <w:tcW w:w="1375" w:type="pct"/>
            <w:tcBorders>
              <w:top w:val="nil"/>
              <w:left w:val="nil"/>
              <w:bottom w:val="single" w:sz="4" w:space="0" w:color="auto"/>
              <w:right w:val="nil"/>
            </w:tcBorders>
            <w:shd w:val="clear" w:color="auto" w:fill="auto"/>
            <w:hideMark/>
          </w:tcPr>
          <w:p w14:paraId="457C16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proofErr w:type="gramStart"/>
            <w:r w:rsidRPr="0040789B">
              <w:rPr>
                <w:rFonts w:ascii="Verdana" w:eastAsia="Times New Roman" w:hAnsi="Verdana"/>
                <w:b/>
                <w:sz w:val="12"/>
                <w:szCs w:val="12"/>
              </w:rPr>
              <w:t>ANTIDOPING</w:t>
            </w:r>
            <w:proofErr w:type="gramEnd"/>
          </w:p>
        </w:tc>
        <w:tc>
          <w:tcPr>
            <w:tcW w:w="319" w:type="pct"/>
            <w:tcBorders>
              <w:top w:val="nil"/>
              <w:left w:val="single" w:sz="8" w:space="0" w:color="auto"/>
              <w:bottom w:val="single" w:sz="4" w:space="0" w:color="auto"/>
              <w:right w:val="single" w:sz="4" w:space="0" w:color="auto"/>
            </w:tcBorders>
            <w:shd w:val="clear" w:color="auto" w:fill="auto"/>
            <w:hideMark/>
          </w:tcPr>
          <w:p w14:paraId="446CE9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214DD7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24317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2DC31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45B18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5D370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B90AE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7890C9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59A60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6E7388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6DD33D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F69C5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AN001</w:t>
            </w:r>
          </w:p>
        </w:tc>
        <w:tc>
          <w:tcPr>
            <w:tcW w:w="1375" w:type="pct"/>
            <w:tcBorders>
              <w:top w:val="nil"/>
              <w:left w:val="nil"/>
              <w:bottom w:val="single" w:sz="4" w:space="0" w:color="auto"/>
              <w:right w:val="nil"/>
            </w:tcBorders>
            <w:shd w:val="clear" w:color="auto" w:fill="auto"/>
            <w:hideMark/>
          </w:tcPr>
          <w:p w14:paraId="67D544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xml:space="preserve">EXAMEN </w:t>
            </w:r>
            <w:proofErr w:type="gramStart"/>
            <w:r w:rsidRPr="0040789B">
              <w:rPr>
                <w:rFonts w:ascii="Verdana" w:eastAsia="Times New Roman" w:hAnsi="Verdana"/>
                <w:sz w:val="12"/>
                <w:szCs w:val="12"/>
              </w:rPr>
              <w:t>ANTIDOPING</w:t>
            </w:r>
            <w:proofErr w:type="gramEnd"/>
          </w:p>
        </w:tc>
        <w:tc>
          <w:tcPr>
            <w:tcW w:w="319" w:type="pct"/>
            <w:tcBorders>
              <w:top w:val="nil"/>
              <w:left w:val="single" w:sz="8" w:space="0" w:color="auto"/>
              <w:bottom w:val="single" w:sz="4" w:space="0" w:color="auto"/>
              <w:right w:val="single" w:sz="4" w:space="0" w:color="auto"/>
            </w:tcBorders>
            <w:shd w:val="clear" w:color="auto" w:fill="auto"/>
            <w:hideMark/>
          </w:tcPr>
          <w:p w14:paraId="7BBF25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19" w:type="pct"/>
            <w:tcBorders>
              <w:top w:val="nil"/>
              <w:left w:val="single" w:sz="8" w:space="0" w:color="auto"/>
              <w:bottom w:val="single" w:sz="4" w:space="0" w:color="auto"/>
              <w:right w:val="single" w:sz="4" w:space="0" w:color="auto"/>
            </w:tcBorders>
            <w:shd w:val="clear" w:color="auto" w:fill="auto"/>
            <w:hideMark/>
          </w:tcPr>
          <w:p w14:paraId="6F1641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20" w:type="pct"/>
            <w:tcBorders>
              <w:top w:val="nil"/>
              <w:left w:val="single" w:sz="8" w:space="0" w:color="auto"/>
              <w:bottom w:val="single" w:sz="4" w:space="0" w:color="auto"/>
              <w:right w:val="single" w:sz="4" w:space="0" w:color="auto"/>
            </w:tcBorders>
            <w:shd w:val="clear" w:color="auto" w:fill="auto"/>
            <w:hideMark/>
          </w:tcPr>
          <w:p w14:paraId="43D442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36" w:type="pct"/>
            <w:tcBorders>
              <w:top w:val="nil"/>
              <w:left w:val="single" w:sz="8" w:space="0" w:color="auto"/>
              <w:bottom w:val="single" w:sz="4" w:space="0" w:color="auto"/>
              <w:right w:val="single" w:sz="4" w:space="0" w:color="auto"/>
            </w:tcBorders>
            <w:shd w:val="clear" w:color="auto" w:fill="auto"/>
            <w:hideMark/>
          </w:tcPr>
          <w:p w14:paraId="40FA8C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21" w:type="pct"/>
            <w:tcBorders>
              <w:top w:val="nil"/>
              <w:left w:val="single" w:sz="8" w:space="0" w:color="auto"/>
              <w:bottom w:val="single" w:sz="4" w:space="0" w:color="auto"/>
              <w:right w:val="single" w:sz="4" w:space="0" w:color="auto"/>
            </w:tcBorders>
            <w:shd w:val="clear" w:color="auto" w:fill="auto"/>
            <w:hideMark/>
          </w:tcPr>
          <w:p w14:paraId="66EE5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35" w:type="pct"/>
            <w:tcBorders>
              <w:top w:val="nil"/>
              <w:left w:val="single" w:sz="8" w:space="0" w:color="auto"/>
              <w:bottom w:val="single" w:sz="4" w:space="0" w:color="auto"/>
              <w:right w:val="single" w:sz="4" w:space="0" w:color="auto"/>
            </w:tcBorders>
            <w:shd w:val="clear" w:color="auto" w:fill="auto"/>
            <w:hideMark/>
          </w:tcPr>
          <w:p w14:paraId="5F9B5A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374</w:t>
            </w:r>
          </w:p>
        </w:tc>
        <w:tc>
          <w:tcPr>
            <w:tcW w:w="335" w:type="pct"/>
            <w:tcBorders>
              <w:top w:val="nil"/>
              <w:left w:val="single" w:sz="8" w:space="0" w:color="auto"/>
              <w:bottom w:val="single" w:sz="4" w:space="0" w:color="auto"/>
              <w:right w:val="single" w:sz="4" w:space="0" w:color="auto"/>
            </w:tcBorders>
            <w:shd w:val="clear" w:color="auto" w:fill="auto"/>
            <w:hideMark/>
          </w:tcPr>
          <w:p w14:paraId="65E692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432</w:t>
            </w:r>
          </w:p>
        </w:tc>
        <w:tc>
          <w:tcPr>
            <w:tcW w:w="333" w:type="pct"/>
            <w:tcBorders>
              <w:top w:val="nil"/>
              <w:left w:val="single" w:sz="8" w:space="0" w:color="auto"/>
              <w:bottom w:val="single" w:sz="4" w:space="0" w:color="auto"/>
              <w:right w:val="single" w:sz="4" w:space="0" w:color="auto"/>
            </w:tcBorders>
            <w:shd w:val="clear" w:color="auto" w:fill="auto"/>
            <w:hideMark/>
          </w:tcPr>
          <w:p w14:paraId="598E33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494</w:t>
            </w:r>
          </w:p>
        </w:tc>
        <w:tc>
          <w:tcPr>
            <w:tcW w:w="336" w:type="pct"/>
            <w:tcBorders>
              <w:top w:val="nil"/>
              <w:left w:val="single" w:sz="8" w:space="0" w:color="auto"/>
              <w:bottom w:val="single" w:sz="4" w:space="0" w:color="auto"/>
              <w:right w:val="single" w:sz="4" w:space="0" w:color="auto"/>
            </w:tcBorders>
            <w:shd w:val="clear" w:color="auto" w:fill="auto"/>
            <w:hideMark/>
          </w:tcPr>
          <w:p w14:paraId="3F54E6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556</w:t>
            </w:r>
          </w:p>
        </w:tc>
        <w:tc>
          <w:tcPr>
            <w:tcW w:w="330" w:type="pct"/>
            <w:tcBorders>
              <w:top w:val="nil"/>
              <w:left w:val="single" w:sz="8" w:space="0" w:color="auto"/>
              <w:bottom w:val="single" w:sz="4" w:space="0" w:color="auto"/>
              <w:right w:val="single" w:sz="4" w:space="0" w:color="auto"/>
            </w:tcBorders>
            <w:shd w:val="clear" w:color="auto" w:fill="auto"/>
            <w:hideMark/>
          </w:tcPr>
          <w:p w14:paraId="370E33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620</w:t>
            </w:r>
          </w:p>
        </w:tc>
      </w:tr>
      <w:tr w:rsidR="0040789B" w:rsidRPr="0040789B" w14:paraId="5572E2F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1B9E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OU000</w:t>
            </w:r>
          </w:p>
        </w:tc>
        <w:tc>
          <w:tcPr>
            <w:tcW w:w="1375" w:type="pct"/>
            <w:tcBorders>
              <w:top w:val="nil"/>
              <w:left w:val="nil"/>
              <w:bottom w:val="single" w:sz="4" w:space="0" w:color="auto"/>
              <w:right w:val="nil"/>
            </w:tcBorders>
            <w:shd w:val="clear" w:color="auto" w:fill="auto"/>
            <w:hideMark/>
          </w:tcPr>
          <w:p w14:paraId="41A00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OTROS ESTUDIOS</w:t>
            </w:r>
          </w:p>
        </w:tc>
        <w:tc>
          <w:tcPr>
            <w:tcW w:w="319" w:type="pct"/>
            <w:tcBorders>
              <w:top w:val="nil"/>
              <w:left w:val="single" w:sz="8" w:space="0" w:color="auto"/>
              <w:bottom w:val="single" w:sz="4" w:space="0" w:color="auto"/>
              <w:right w:val="single" w:sz="4" w:space="0" w:color="auto"/>
            </w:tcBorders>
            <w:shd w:val="clear" w:color="auto" w:fill="auto"/>
            <w:hideMark/>
          </w:tcPr>
          <w:p w14:paraId="33ABB7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5D9B4C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29CE4E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AB1EA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4677B3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9242E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C21BA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3501DF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3D6B5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7EFD45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1027DCB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37AC2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OU001</w:t>
            </w:r>
          </w:p>
        </w:tc>
        <w:tc>
          <w:tcPr>
            <w:tcW w:w="1375" w:type="pct"/>
            <w:tcBorders>
              <w:top w:val="nil"/>
              <w:left w:val="nil"/>
              <w:bottom w:val="single" w:sz="4" w:space="0" w:color="auto"/>
              <w:right w:val="nil"/>
            </w:tcBorders>
            <w:shd w:val="clear" w:color="auto" w:fill="auto"/>
            <w:hideMark/>
          </w:tcPr>
          <w:p w14:paraId="0794CE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PERFIL DE TORCH</w:t>
            </w:r>
          </w:p>
        </w:tc>
        <w:tc>
          <w:tcPr>
            <w:tcW w:w="319" w:type="pct"/>
            <w:tcBorders>
              <w:top w:val="nil"/>
              <w:left w:val="single" w:sz="8" w:space="0" w:color="auto"/>
              <w:bottom w:val="single" w:sz="4" w:space="0" w:color="auto"/>
              <w:right w:val="single" w:sz="4" w:space="0" w:color="auto"/>
            </w:tcBorders>
            <w:shd w:val="clear" w:color="auto" w:fill="auto"/>
            <w:hideMark/>
          </w:tcPr>
          <w:p w14:paraId="72CB53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w:t>
            </w:r>
          </w:p>
        </w:tc>
        <w:tc>
          <w:tcPr>
            <w:tcW w:w="319" w:type="pct"/>
            <w:tcBorders>
              <w:top w:val="nil"/>
              <w:left w:val="single" w:sz="8" w:space="0" w:color="auto"/>
              <w:bottom w:val="single" w:sz="4" w:space="0" w:color="auto"/>
              <w:right w:val="single" w:sz="4" w:space="0" w:color="auto"/>
            </w:tcBorders>
            <w:shd w:val="clear" w:color="auto" w:fill="auto"/>
            <w:hideMark/>
          </w:tcPr>
          <w:p w14:paraId="7D5967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20" w:type="pct"/>
            <w:tcBorders>
              <w:top w:val="nil"/>
              <w:left w:val="single" w:sz="8" w:space="0" w:color="auto"/>
              <w:bottom w:val="single" w:sz="4" w:space="0" w:color="auto"/>
              <w:right w:val="single" w:sz="4" w:space="0" w:color="auto"/>
            </w:tcBorders>
            <w:shd w:val="clear" w:color="auto" w:fill="auto"/>
            <w:hideMark/>
          </w:tcPr>
          <w:p w14:paraId="69EE6A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36" w:type="pct"/>
            <w:tcBorders>
              <w:top w:val="nil"/>
              <w:left w:val="single" w:sz="8" w:space="0" w:color="auto"/>
              <w:bottom w:val="single" w:sz="4" w:space="0" w:color="auto"/>
              <w:right w:val="single" w:sz="4" w:space="0" w:color="auto"/>
            </w:tcBorders>
            <w:shd w:val="clear" w:color="auto" w:fill="auto"/>
            <w:hideMark/>
          </w:tcPr>
          <w:p w14:paraId="7A786F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279</w:t>
            </w:r>
          </w:p>
        </w:tc>
        <w:tc>
          <w:tcPr>
            <w:tcW w:w="321" w:type="pct"/>
            <w:tcBorders>
              <w:top w:val="nil"/>
              <w:left w:val="single" w:sz="8" w:space="0" w:color="auto"/>
              <w:bottom w:val="single" w:sz="4" w:space="0" w:color="auto"/>
              <w:right w:val="single" w:sz="4" w:space="0" w:color="auto"/>
            </w:tcBorders>
            <w:shd w:val="clear" w:color="auto" w:fill="auto"/>
            <w:hideMark/>
          </w:tcPr>
          <w:p w14:paraId="7949AC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357</w:t>
            </w:r>
          </w:p>
        </w:tc>
        <w:tc>
          <w:tcPr>
            <w:tcW w:w="335" w:type="pct"/>
            <w:tcBorders>
              <w:top w:val="nil"/>
              <w:left w:val="single" w:sz="8" w:space="0" w:color="auto"/>
              <w:bottom w:val="single" w:sz="4" w:space="0" w:color="auto"/>
              <w:right w:val="single" w:sz="4" w:space="0" w:color="auto"/>
            </w:tcBorders>
            <w:shd w:val="clear" w:color="auto" w:fill="auto"/>
            <w:hideMark/>
          </w:tcPr>
          <w:p w14:paraId="1A65D6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422</w:t>
            </w:r>
          </w:p>
        </w:tc>
        <w:tc>
          <w:tcPr>
            <w:tcW w:w="335" w:type="pct"/>
            <w:tcBorders>
              <w:top w:val="nil"/>
              <w:left w:val="single" w:sz="8" w:space="0" w:color="auto"/>
              <w:bottom w:val="single" w:sz="4" w:space="0" w:color="auto"/>
              <w:right w:val="single" w:sz="4" w:space="0" w:color="auto"/>
            </w:tcBorders>
            <w:shd w:val="clear" w:color="auto" w:fill="auto"/>
            <w:hideMark/>
          </w:tcPr>
          <w:p w14:paraId="4FD49D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504</w:t>
            </w:r>
          </w:p>
        </w:tc>
        <w:tc>
          <w:tcPr>
            <w:tcW w:w="333" w:type="pct"/>
            <w:tcBorders>
              <w:top w:val="nil"/>
              <w:left w:val="single" w:sz="8" w:space="0" w:color="auto"/>
              <w:bottom w:val="single" w:sz="4" w:space="0" w:color="auto"/>
              <w:right w:val="single" w:sz="4" w:space="0" w:color="auto"/>
            </w:tcBorders>
            <w:shd w:val="clear" w:color="auto" w:fill="auto"/>
            <w:hideMark/>
          </w:tcPr>
          <w:p w14:paraId="2AA3BA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36" w:type="pct"/>
            <w:tcBorders>
              <w:top w:val="nil"/>
              <w:left w:val="single" w:sz="8" w:space="0" w:color="auto"/>
              <w:bottom w:val="single" w:sz="4" w:space="0" w:color="auto"/>
              <w:right w:val="single" w:sz="4" w:space="0" w:color="auto"/>
            </w:tcBorders>
            <w:shd w:val="clear" w:color="auto" w:fill="auto"/>
            <w:hideMark/>
          </w:tcPr>
          <w:p w14:paraId="6625D3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810</w:t>
            </w:r>
          </w:p>
        </w:tc>
        <w:tc>
          <w:tcPr>
            <w:tcW w:w="330" w:type="pct"/>
            <w:tcBorders>
              <w:top w:val="nil"/>
              <w:left w:val="single" w:sz="8" w:space="0" w:color="auto"/>
              <w:bottom w:val="single" w:sz="4" w:space="0" w:color="auto"/>
              <w:right w:val="single" w:sz="4" w:space="0" w:color="auto"/>
            </w:tcBorders>
            <w:shd w:val="clear" w:color="auto" w:fill="auto"/>
            <w:hideMark/>
          </w:tcPr>
          <w:p w14:paraId="543F01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981</w:t>
            </w:r>
          </w:p>
        </w:tc>
      </w:tr>
      <w:tr w:rsidR="0040789B" w:rsidRPr="0040789B" w14:paraId="75A8D29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4B31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TO000</w:t>
            </w:r>
          </w:p>
        </w:tc>
        <w:tc>
          <w:tcPr>
            <w:tcW w:w="1375" w:type="pct"/>
            <w:tcBorders>
              <w:top w:val="nil"/>
              <w:left w:val="nil"/>
              <w:bottom w:val="single" w:sz="4" w:space="0" w:color="auto"/>
              <w:right w:val="nil"/>
            </w:tcBorders>
            <w:shd w:val="clear" w:color="auto" w:fill="auto"/>
            <w:hideMark/>
          </w:tcPr>
          <w:p w14:paraId="33C7E6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TERAPIA ONCOLÓGICA</w:t>
            </w:r>
          </w:p>
        </w:tc>
        <w:tc>
          <w:tcPr>
            <w:tcW w:w="319" w:type="pct"/>
            <w:tcBorders>
              <w:top w:val="nil"/>
              <w:left w:val="single" w:sz="8" w:space="0" w:color="auto"/>
              <w:bottom w:val="single" w:sz="4" w:space="0" w:color="auto"/>
              <w:right w:val="single" w:sz="4" w:space="0" w:color="auto"/>
            </w:tcBorders>
            <w:shd w:val="clear" w:color="auto" w:fill="auto"/>
            <w:hideMark/>
          </w:tcPr>
          <w:p w14:paraId="16D387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4C0DB6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5132C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BAA7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53FD1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1C543B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67C1D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27198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AEE07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8A038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5802B6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8A32E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TO001</w:t>
            </w:r>
          </w:p>
        </w:tc>
        <w:tc>
          <w:tcPr>
            <w:tcW w:w="1375" w:type="pct"/>
            <w:tcBorders>
              <w:top w:val="nil"/>
              <w:left w:val="nil"/>
              <w:bottom w:val="single" w:sz="4" w:space="0" w:color="auto"/>
              <w:right w:val="nil"/>
            </w:tcBorders>
            <w:shd w:val="clear" w:color="auto" w:fill="auto"/>
            <w:hideMark/>
          </w:tcPr>
          <w:p w14:paraId="5742F5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TELE TERAPIA (POR SESIÓN)</w:t>
            </w:r>
          </w:p>
        </w:tc>
        <w:tc>
          <w:tcPr>
            <w:tcW w:w="319" w:type="pct"/>
            <w:tcBorders>
              <w:top w:val="nil"/>
              <w:left w:val="single" w:sz="8" w:space="0" w:color="auto"/>
              <w:bottom w:val="single" w:sz="4" w:space="0" w:color="auto"/>
              <w:right w:val="single" w:sz="4" w:space="0" w:color="auto"/>
            </w:tcBorders>
            <w:shd w:val="clear" w:color="auto" w:fill="auto"/>
            <w:hideMark/>
          </w:tcPr>
          <w:p w14:paraId="3ECA2D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19" w:type="pct"/>
            <w:tcBorders>
              <w:top w:val="nil"/>
              <w:left w:val="single" w:sz="8" w:space="0" w:color="auto"/>
              <w:bottom w:val="single" w:sz="4" w:space="0" w:color="auto"/>
              <w:right w:val="single" w:sz="4" w:space="0" w:color="auto"/>
            </w:tcBorders>
            <w:shd w:val="clear" w:color="auto" w:fill="auto"/>
            <w:hideMark/>
          </w:tcPr>
          <w:p w14:paraId="6D3C57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320" w:type="pct"/>
            <w:tcBorders>
              <w:top w:val="nil"/>
              <w:left w:val="single" w:sz="8" w:space="0" w:color="auto"/>
              <w:bottom w:val="single" w:sz="4" w:space="0" w:color="auto"/>
              <w:right w:val="single" w:sz="4" w:space="0" w:color="auto"/>
            </w:tcBorders>
            <w:shd w:val="clear" w:color="auto" w:fill="auto"/>
            <w:hideMark/>
          </w:tcPr>
          <w:p w14:paraId="3EE391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336" w:type="pct"/>
            <w:tcBorders>
              <w:top w:val="nil"/>
              <w:left w:val="single" w:sz="8" w:space="0" w:color="auto"/>
              <w:bottom w:val="single" w:sz="4" w:space="0" w:color="auto"/>
              <w:right w:val="single" w:sz="4" w:space="0" w:color="auto"/>
            </w:tcBorders>
            <w:shd w:val="clear" w:color="auto" w:fill="auto"/>
            <w:hideMark/>
          </w:tcPr>
          <w:p w14:paraId="3B5162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321" w:type="pct"/>
            <w:tcBorders>
              <w:top w:val="nil"/>
              <w:left w:val="single" w:sz="8" w:space="0" w:color="auto"/>
              <w:bottom w:val="single" w:sz="4" w:space="0" w:color="auto"/>
              <w:right w:val="single" w:sz="4" w:space="0" w:color="auto"/>
            </w:tcBorders>
            <w:shd w:val="clear" w:color="auto" w:fill="auto"/>
            <w:hideMark/>
          </w:tcPr>
          <w:p w14:paraId="3C412B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624</w:t>
            </w:r>
          </w:p>
        </w:tc>
        <w:tc>
          <w:tcPr>
            <w:tcW w:w="335" w:type="pct"/>
            <w:tcBorders>
              <w:top w:val="nil"/>
              <w:left w:val="single" w:sz="8" w:space="0" w:color="auto"/>
              <w:bottom w:val="single" w:sz="4" w:space="0" w:color="auto"/>
              <w:right w:val="single" w:sz="4" w:space="0" w:color="auto"/>
            </w:tcBorders>
            <w:shd w:val="clear" w:color="auto" w:fill="auto"/>
            <w:hideMark/>
          </w:tcPr>
          <w:p w14:paraId="2B1D81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748</w:t>
            </w:r>
          </w:p>
        </w:tc>
        <w:tc>
          <w:tcPr>
            <w:tcW w:w="335" w:type="pct"/>
            <w:tcBorders>
              <w:top w:val="nil"/>
              <w:left w:val="single" w:sz="8" w:space="0" w:color="auto"/>
              <w:bottom w:val="single" w:sz="4" w:space="0" w:color="auto"/>
              <w:right w:val="single" w:sz="4" w:space="0" w:color="auto"/>
            </w:tcBorders>
            <w:shd w:val="clear" w:color="auto" w:fill="auto"/>
            <w:hideMark/>
          </w:tcPr>
          <w:p w14:paraId="260CDE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33" w:type="pct"/>
            <w:tcBorders>
              <w:top w:val="nil"/>
              <w:left w:val="single" w:sz="8" w:space="0" w:color="auto"/>
              <w:bottom w:val="single" w:sz="4" w:space="0" w:color="auto"/>
              <w:right w:val="single" w:sz="4" w:space="0" w:color="auto"/>
            </w:tcBorders>
            <w:shd w:val="clear" w:color="auto" w:fill="auto"/>
            <w:hideMark/>
          </w:tcPr>
          <w:p w14:paraId="56BE94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1003</w:t>
            </w:r>
          </w:p>
        </w:tc>
        <w:tc>
          <w:tcPr>
            <w:tcW w:w="336" w:type="pct"/>
            <w:tcBorders>
              <w:top w:val="nil"/>
              <w:left w:val="single" w:sz="8" w:space="0" w:color="auto"/>
              <w:bottom w:val="single" w:sz="4" w:space="0" w:color="auto"/>
              <w:right w:val="single" w:sz="4" w:space="0" w:color="auto"/>
            </w:tcBorders>
            <w:shd w:val="clear" w:color="auto" w:fill="auto"/>
            <w:hideMark/>
          </w:tcPr>
          <w:p w14:paraId="684E31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1127</w:t>
            </w:r>
          </w:p>
        </w:tc>
        <w:tc>
          <w:tcPr>
            <w:tcW w:w="330" w:type="pct"/>
            <w:tcBorders>
              <w:top w:val="nil"/>
              <w:left w:val="single" w:sz="8" w:space="0" w:color="auto"/>
              <w:bottom w:val="single" w:sz="4" w:space="0" w:color="auto"/>
              <w:right w:val="single" w:sz="4" w:space="0" w:color="auto"/>
            </w:tcBorders>
            <w:shd w:val="clear" w:color="auto" w:fill="auto"/>
            <w:hideMark/>
          </w:tcPr>
          <w:p w14:paraId="1ADAC3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1256</w:t>
            </w:r>
          </w:p>
        </w:tc>
      </w:tr>
      <w:tr w:rsidR="0040789B" w:rsidRPr="0040789B" w14:paraId="3DC1160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10F37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TO002</w:t>
            </w:r>
          </w:p>
        </w:tc>
        <w:tc>
          <w:tcPr>
            <w:tcW w:w="1375" w:type="pct"/>
            <w:tcBorders>
              <w:top w:val="nil"/>
              <w:left w:val="nil"/>
              <w:bottom w:val="single" w:sz="4" w:space="0" w:color="auto"/>
              <w:right w:val="nil"/>
            </w:tcBorders>
            <w:shd w:val="clear" w:color="auto" w:fill="auto"/>
            <w:hideMark/>
          </w:tcPr>
          <w:p w14:paraId="2FCABB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BRAQUITERAPIA MANUAL (HOSPITALIZACIÓN 72-120 HORAS)</w:t>
            </w:r>
          </w:p>
        </w:tc>
        <w:tc>
          <w:tcPr>
            <w:tcW w:w="319" w:type="pct"/>
            <w:tcBorders>
              <w:top w:val="nil"/>
              <w:left w:val="single" w:sz="8" w:space="0" w:color="auto"/>
              <w:bottom w:val="single" w:sz="4" w:space="0" w:color="auto"/>
              <w:right w:val="single" w:sz="4" w:space="0" w:color="auto"/>
            </w:tcBorders>
            <w:shd w:val="clear" w:color="auto" w:fill="auto"/>
            <w:hideMark/>
          </w:tcPr>
          <w:p w14:paraId="0F8069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771</w:t>
            </w:r>
          </w:p>
        </w:tc>
        <w:tc>
          <w:tcPr>
            <w:tcW w:w="319" w:type="pct"/>
            <w:tcBorders>
              <w:top w:val="nil"/>
              <w:left w:val="single" w:sz="8" w:space="0" w:color="auto"/>
              <w:bottom w:val="single" w:sz="4" w:space="0" w:color="auto"/>
              <w:right w:val="single" w:sz="4" w:space="0" w:color="auto"/>
            </w:tcBorders>
            <w:shd w:val="clear" w:color="auto" w:fill="auto"/>
            <w:hideMark/>
          </w:tcPr>
          <w:p w14:paraId="4C655F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1548</w:t>
            </w:r>
          </w:p>
        </w:tc>
        <w:tc>
          <w:tcPr>
            <w:tcW w:w="320" w:type="pct"/>
            <w:tcBorders>
              <w:top w:val="nil"/>
              <w:left w:val="single" w:sz="8" w:space="0" w:color="auto"/>
              <w:bottom w:val="single" w:sz="4" w:space="0" w:color="auto"/>
              <w:right w:val="single" w:sz="4" w:space="0" w:color="auto"/>
            </w:tcBorders>
            <w:shd w:val="clear" w:color="auto" w:fill="auto"/>
            <w:hideMark/>
          </w:tcPr>
          <w:p w14:paraId="6813B4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2320</w:t>
            </w:r>
          </w:p>
        </w:tc>
        <w:tc>
          <w:tcPr>
            <w:tcW w:w="336" w:type="pct"/>
            <w:tcBorders>
              <w:top w:val="nil"/>
              <w:left w:val="single" w:sz="8" w:space="0" w:color="auto"/>
              <w:bottom w:val="single" w:sz="4" w:space="0" w:color="auto"/>
              <w:right w:val="single" w:sz="4" w:space="0" w:color="auto"/>
            </w:tcBorders>
            <w:shd w:val="clear" w:color="auto" w:fill="auto"/>
            <w:hideMark/>
          </w:tcPr>
          <w:p w14:paraId="570937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3098</w:t>
            </w:r>
          </w:p>
        </w:tc>
        <w:tc>
          <w:tcPr>
            <w:tcW w:w="321" w:type="pct"/>
            <w:tcBorders>
              <w:top w:val="nil"/>
              <w:left w:val="single" w:sz="8" w:space="0" w:color="auto"/>
              <w:bottom w:val="single" w:sz="4" w:space="0" w:color="auto"/>
              <w:right w:val="single" w:sz="4" w:space="0" w:color="auto"/>
            </w:tcBorders>
            <w:shd w:val="clear" w:color="auto" w:fill="auto"/>
            <w:hideMark/>
          </w:tcPr>
          <w:p w14:paraId="17AB09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3874</w:t>
            </w:r>
          </w:p>
        </w:tc>
        <w:tc>
          <w:tcPr>
            <w:tcW w:w="335" w:type="pct"/>
            <w:tcBorders>
              <w:top w:val="nil"/>
              <w:left w:val="single" w:sz="8" w:space="0" w:color="auto"/>
              <w:bottom w:val="single" w:sz="4" w:space="0" w:color="auto"/>
              <w:right w:val="single" w:sz="4" w:space="0" w:color="auto"/>
            </w:tcBorders>
            <w:shd w:val="clear" w:color="auto" w:fill="auto"/>
            <w:hideMark/>
          </w:tcPr>
          <w:p w14:paraId="179558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4647</w:t>
            </w:r>
          </w:p>
        </w:tc>
        <w:tc>
          <w:tcPr>
            <w:tcW w:w="335" w:type="pct"/>
            <w:tcBorders>
              <w:top w:val="nil"/>
              <w:left w:val="single" w:sz="8" w:space="0" w:color="auto"/>
              <w:bottom w:val="single" w:sz="4" w:space="0" w:color="auto"/>
              <w:right w:val="single" w:sz="4" w:space="0" w:color="auto"/>
            </w:tcBorders>
            <w:shd w:val="clear" w:color="auto" w:fill="auto"/>
            <w:hideMark/>
          </w:tcPr>
          <w:p w14:paraId="5781CD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5419</w:t>
            </w:r>
          </w:p>
        </w:tc>
        <w:tc>
          <w:tcPr>
            <w:tcW w:w="333" w:type="pct"/>
            <w:tcBorders>
              <w:top w:val="nil"/>
              <w:left w:val="single" w:sz="8" w:space="0" w:color="auto"/>
              <w:bottom w:val="single" w:sz="4" w:space="0" w:color="auto"/>
              <w:right w:val="single" w:sz="4" w:space="0" w:color="auto"/>
            </w:tcBorders>
            <w:shd w:val="clear" w:color="auto" w:fill="auto"/>
            <w:hideMark/>
          </w:tcPr>
          <w:p w14:paraId="29C1DA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6201</w:t>
            </w:r>
          </w:p>
        </w:tc>
        <w:tc>
          <w:tcPr>
            <w:tcW w:w="336" w:type="pct"/>
            <w:tcBorders>
              <w:top w:val="nil"/>
              <w:left w:val="single" w:sz="8" w:space="0" w:color="auto"/>
              <w:bottom w:val="single" w:sz="4" w:space="0" w:color="auto"/>
              <w:right w:val="single" w:sz="4" w:space="0" w:color="auto"/>
            </w:tcBorders>
            <w:shd w:val="clear" w:color="auto" w:fill="auto"/>
            <w:hideMark/>
          </w:tcPr>
          <w:p w14:paraId="0CF907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6973</w:t>
            </w:r>
          </w:p>
        </w:tc>
        <w:tc>
          <w:tcPr>
            <w:tcW w:w="330" w:type="pct"/>
            <w:tcBorders>
              <w:top w:val="nil"/>
              <w:left w:val="single" w:sz="8" w:space="0" w:color="auto"/>
              <w:bottom w:val="single" w:sz="4" w:space="0" w:color="auto"/>
              <w:right w:val="single" w:sz="4" w:space="0" w:color="auto"/>
            </w:tcBorders>
            <w:shd w:val="clear" w:color="auto" w:fill="auto"/>
            <w:hideMark/>
          </w:tcPr>
          <w:p w14:paraId="489CAD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7745</w:t>
            </w:r>
          </w:p>
        </w:tc>
      </w:tr>
      <w:tr w:rsidR="0040789B" w:rsidRPr="0040789B" w14:paraId="05C80E6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376EE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TO003</w:t>
            </w:r>
          </w:p>
        </w:tc>
        <w:tc>
          <w:tcPr>
            <w:tcW w:w="1375" w:type="pct"/>
            <w:tcBorders>
              <w:top w:val="nil"/>
              <w:left w:val="nil"/>
              <w:bottom w:val="single" w:sz="4" w:space="0" w:color="auto"/>
              <w:right w:val="nil"/>
            </w:tcBorders>
            <w:shd w:val="clear" w:color="auto" w:fill="auto"/>
            <w:hideMark/>
          </w:tcPr>
          <w:p w14:paraId="74A863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BRAQUITERAPIA CON SELECTRÓN (2-4 HORAS)</w:t>
            </w:r>
          </w:p>
        </w:tc>
        <w:tc>
          <w:tcPr>
            <w:tcW w:w="319" w:type="pct"/>
            <w:tcBorders>
              <w:top w:val="nil"/>
              <w:left w:val="single" w:sz="8" w:space="0" w:color="auto"/>
              <w:bottom w:val="single" w:sz="4" w:space="0" w:color="auto"/>
              <w:right w:val="single" w:sz="4" w:space="0" w:color="auto"/>
            </w:tcBorders>
            <w:shd w:val="clear" w:color="auto" w:fill="auto"/>
            <w:hideMark/>
          </w:tcPr>
          <w:p w14:paraId="7B0A0F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771</w:t>
            </w:r>
          </w:p>
        </w:tc>
        <w:tc>
          <w:tcPr>
            <w:tcW w:w="319" w:type="pct"/>
            <w:tcBorders>
              <w:top w:val="nil"/>
              <w:left w:val="single" w:sz="8" w:space="0" w:color="auto"/>
              <w:bottom w:val="single" w:sz="4" w:space="0" w:color="auto"/>
              <w:right w:val="single" w:sz="4" w:space="0" w:color="auto"/>
            </w:tcBorders>
            <w:shd w:val="clear" w:color="auto" w:fill="auto"/>
            <w:hideMark/>
          </w:tcPr>
          <w:p w14:paraId="4BF08C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1548</w:t>
            </w:r>
          </w:p>
        </w:tc>
        <w:tc>
          <w:tcPr>
            <w:tcW w:w="320" w:type="pct"/>
            <w:tcBorders>
              <w:top w:val="nil"/>
              <w:left w:val="single" w:sz="8" w:space="0" w:color="auto"/>
              <w:bottom w:val="single" w:sz="4" w:space="0" w:color="auto"/>
              <w:right w:val="single" w:sz="4" w:space="0" w:color="auto"/>
            </w:tcBorders>
            <w:shd w:val="clear" w:color="auto" w:fill="auto"/>
            <w:hideMark/>
          </w:tcPr>
          <w:p w14:paraId="6659C3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2320</w:t>
            </w:r>
          </w:p>
        </w:tc>
        <w:tc>
          <w:tcPr>
            <w:tcW w:w="336" w:type="pct"/>
            <w:tcBorders>
              <w:top w:val="nil"/>
              <w:left w:val="single" w:sz="8" w:space="0" w:color="auto"/>
              <w:bottom w:val="single" w:sz="4" w:space="0" w:color="auto"/>
              <w:right w:val="single" w:sz="4" w:space="0" w:color="auto"/>
            </w:tcBorders>
            <w:shd w:val="clear" w:color="auto" w:fill="auto"/>
            <w:hideMark/>
          </w:tcPr>
          <w:p w14:paraId="1CB183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3098</w:t>
            </w:r>
          </w:p>
        </w:tc>
        <w:tc>
          <w:tcPr>
            <w:tcW w:w="321" w:type="pct"/>
            <w:tcBorders>
              <w:top w:val="nil"/>
              <w:left w:val="single" w:sz="8" w:space="0" w:color="auto"/>
              <w:bottom w:val="single" w:sz="4" w:space="0" w:color="auto"/>
              <w:right w:val="single" w:sz="4" w:space="0" w:color="auto"/>
            </w:tcBorders>
            <w:shd w:val="clear" w:color="auto" w:fill="auto"/>
            <w:hideMark/>
          </w:tcPr>
          <w:p w14:paraId="6120B4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3874</w:t>
            </w:r>
          </w:p>
        </w:tc>
        <w:tc>
          <w:tcPr>
            <w:tcW w:w="335" w:type="pct"/>
            <w:tcBorders>
              <w:top w:val="nil"/>
              <w:left w:val="single" w:sz="8" w:space="0" w:color="auto"/>
              <w:bottom w:val="single" w:sz="4" w:space="0" w:color="auto"/>
              <w:right w:val="single" w:sz="4" w:space="0" w:color="auto"/>
            </w:tcBorders>
            <w:shd w:val="clear" w:color="auto" w:fill="auto"/>
            <w:hideMark/>
          </w:tcPr>
          <w:p w14:paraId="3EBBA8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4647</w:t>
            </w:r>
          </w:p>
        </w:tc>
        <w:tc>
          <w:tcPr>
            <w:tcW w:w="335" w:type="pct"/>
            <w:tcBorders>
              <w:top w:val="nil"/>
              <w:left w:val="single" w:sz="8" w:space="0" w:color="auto"/>
              <w:bottom w:val="single" w:sz="4" w:space="0" w:color="auto"/>
              <w:right w:val="single" w:sz="4" w:space="0" w:color="auto"/>
            </w:tcBorders>
            <w:shd w:val="clear" w:color="auto" w:fill="auto"/>
            <w:hideMark/>
          </w:tcPr>
          <w:p w14:paraId="40331C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5419</w:t>
            </w:r>
          </w:p>
        </w:tc>
        <w:tc>
          <w:tcPr>
            <w:tcW w:w="333" w:type="pct"/>
            <w:tcBorders>
              <w:top w:val="nil"/>
              <w:left w:val="single" w:sz="8" w:space="0" w:color="auto"/>
              <w:bottom w:val="single" w:sz="4" w:space="0" w:color="auto"/>
              <w:right w:val="single" w:sz="4" w:space="0" w:color="auto"/>
            </w:tcBorders>
            <w:shd w:val="clear" w:color="auto" w:fill="auto"/>
            <w:hideMark/>
          </w:tcPr>
          <w:p w14:paraId="03CB1F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6201</w:t>
            </w:r>
          </w:p>
        </w:tc>
        <w:tc>
          <w:tcPr>
            <w:tcW w:w="336" w:type="pct"/>
            <w:tcBorders>
              <w:top w:val="nil"/>
              <w:left w:val="single" w:sz="8" w:space="0" w:color="auto"/>
              <w:bottom w:val="single" w:sz="4" w:space="0" w:color="auto"/>
              <w:right w:val="single" w:sz="4" w:space="0" w:color="auto"/>
            </w:tcBorders>
            <w:shd w:val="clear" w:color="auto" w:fill="auto"/>
            <w:hideMark/>
          </w:tcPr>
          <w:p w14:paraId="2288AD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6973</w:t>
            </w:r>
          </w:p>
        </w:tc>
        <w:tc>
          <w:tcPr>
            <w:tcW w:w="330" w:type="pct"/>
            <w:tcBorders>
              <w:top w:val="nil"/>
              <w:left w:val="single" w:sz="8" w:space="0" w:color="auto"/>
              <w:bottom w:val="single" w:sz="4" w:space="0" w:color="auto"/>
              <w:right w:val="single" w:sz="4" w:space="0" w:color="auto"/>
            </w:tcBorders>
            <w:shd w:val="clear" w:color="auto" w:fill="auto"/>
            <w:hideMark/>
          </w:tcPr>
          <w:p w14:paraId="70624A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7745</w:t>
            </w:r>
          </w:p>
        </w:tc>
      </w:tr>
      <w:tr w:rsidR="0040789B" w:rsidRPr="0040789B" w14:paraId="6990123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6DDA7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TO004</w:t>
            </w:r>
          </w:p>
        </w:tc>
        <w:tc>
          <w:tcPr>
            <w:tcW w:w="1375" w:type="pct"/>
            <w:tcBorders>
              <w:top w:val="nil"/>
              <w:left w:val="nil"/>
              <w:bottom w:val="single" w:sz="4" w:space="0" w:color="auto"/>
              <w:right w:val="nil"/>
            </w:tcBorders>
            <w:shd w:val="clear" w:color="auto" w:fill="auto"/>
            <w:hideMark/>
          </w:tcPr>
          <w:p w14:paraId="607ABB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TERAPIA SUPERFICIAL</w:t>
            </w:r>
          </w:p>
        </w:tc>
        <w:tc>
          <w:tcPr>
            <w:tcW w:w="319" w:type="pct"/>
            <w:tcBorders>
              <w:top w:val="nil"/>
              <w:left w:val="single" w:sz="8" w:space="0" w:color="auto"/>
              <w:bottom w:val="single" w:sz="4" w:space="0" w:color="auto"/>
              <w:right w:val="single" w:sz="4" w:space="0" w:color="auto"/>
            </w:tcBorders>
            <w:shd w:val="clear" w:color="auto" w:fill="auto"/>
            <w:hideMark/>
          </w:tcPr>
          <w:p w14:paraId="5F7677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19" w:type="pct"/>
            <w:tcBorders>
              <w:top w:val="nil"/>
              <w:left w:val="single" w:sz="8" w:space="0" w:color="auto"/>
              <w:bottom w:val="single" w:sz="4" w:space="0" w:color="auto"/>
              <w:right w:val="single" w:sz="4" w:space="0" w:color="auto"/>
            </w:tcBorders>
            <w:shd w:val="clear" w:color="auto" w:fill="auto"/>
            <w:hideMark/>
          </w:tcPr>
          <w:p w14:paraId="5EE0EC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20" w:type="pct"/>
            <w:tcBorders>
              <w:top w:val="nil"/>
              <w:left w:val="single" w:sz="8" w:space="0" w:color="auto"/>
              <w:bottom w:val="single" w:sz="4" w:space="0" w:color="auto"/>
              <w:right w:val="single" w:sz="4" w:space="0" w:color="auto"/>
            </w:tcBorders>
            <w:shd w:val="clear" w:color="auto" w:fill="auto"/>
            <w:hideMark/>
          </w:tcPr>
          <w:p w14:paraId="75D0FE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6" w:type="pct"/>
            <w:tcBorders>
              <w:top w:val="nil"/>
              <w:left w:val="single" w:sz="8" w:space="0" w:color="auto"/>
              <w:bottom w:val="single" w:sz="4" w:space="0" w:color="auto"/>
              <w:right w:val="single" w:sz="4" w:space="0" w:color="auto"/>
            </w:tcBorders>
            <w:shd w:val="clear" w:color="auto" w:fill="auto"/>
            <w:hideMark/>
          </w:tcPr>
          <w:p w14:paraId="6DCA9A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321" w:type="pct"/>
            <w:tcBorders>
              <w:top w:val="nil"/>
              <w:left w:val="single" w:sz="8" w:space="0" w:color="auto"/>
              <w:bottom w:val="single" w:sz="4" w:space="0" w:color="auto"/>
              <w:right w:val="single" w:sz="4" w:space="0" w:color="auto"/>
            </w:tcBorders>
            <w:shd w:val="clear" w:color="auto" w:fill="auto"/>
            <w:hideMark/>
          </w:tcPr>
          <w:p w14:paraId="10978B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35" w:type="pct"/>
            <w:tcBorders>
              <w:top w:val="nil"/>
              <w:left w:val="single" w:sz="8" w:space="0" w:color="auto"/>
              <w:bottom w:val="single" w:sz="4" w:space="0" w:color="auto"/>
              <w:right w:val="single" w:sz="4" w:space="0" w:color="auto"/>
            </w:tcBorders>
            <w:shd w:val="clear" w:color="auto" w:fill="auto"/>
            <w:hideMark/>
          </w:tcPr>
          <w:p w14:paraId="20C9F9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c>
          <w:tcPr>
            <w:tcW w:w="335" w:type="pct"/>
            <w:tcBorders>
              <w:top w:val="nil"/>
              <w:left w:val="single" w:sz="8" w:space="0" w:color="auto"/>
              <w:bottom w:val="single" w:sz="4" w:space="0" w:color="auto"/>
              <w:right w:val="single" w:sz="4" w:space="0" w:color="auto"/>
            </w:tcBorders>
            <w:shd w:val="clear" w:color="auto" w:fill="auto"/>
            <w:hideMark/>
          </w:tcPr>
          <w:p w14:paraId="7F69FC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333" w:type="pct"/>
            <w:tcBorders>
              <w:top w:val="nil"/>
              <w:left w:val="single" w:sz="8" w:space="0" w:color="auto"/>
              <w:bottom w:val="single" w:sz="4" w:space="0" w:color="auto"/>
              <w:right w:val="single" w:sz="4" w:space="0" w:color="auto"/>
            </w:tcBorders>
            <w:shd w:val="clear" w:color="auto" w:fill="auto"/>
            <w:hideMark/>
          </w:tcPr>
          <w:p w14:paraId="20173E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777</w:t>
            </w:r>
          </w:p>
        </w:tc>
        <w:tc>
          <w:tcPr>
            <w:tcW w:w="336" w:type="pct"/>
            <w:tcBorders>
              <w:top w:val="nil"/>
              <w:left w:val="single" w:sz="8" w:space="0" w:color="auto"/>
              <w:bottom w:val="single" w:sz="4" w:space="0" w:color="auto"/>
              <w:right w:val="single" w:sz="4" w:space="0" w:color="auto"/>
            </w:tcBorders>
            <w:shd w:val="clear" w:color="auto" w:fill="auto"/>
            <w:hideMark/>
          </w:tcPr>
          <w:p w14:paraId="36C18F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30" w:type="pct"/>
            <w:tcBorders>
              <w:top w:val="nil"/>
              <w:left w:val="single" w:sz="8" w:space="0" w:color="auto"/>
              <w:bottom w:val="single" w:sz="4" w:space="0" w:color="auto"/>
              <w:right w:val="single" w:sz="4" w:space="0" w:color="auto"/>
            </w:tcBorders>
            <w:shd w:val="clear" w:color="auto" w:fill="auto"/>
            <w:hideMark/>
          </w:tcPr>
          <w:p w14:paraId="3AB916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975</w:t>
            </w:r>
          </w:p>
        </w:tc>
      </w:tr>
      <w:tr w:rsidR="0040789B" w:rsidRPr="0040789B" w14:paraId="26001FC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716CC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TO005</w:t>
            </w:r>
          </w:p>
        </w:tc>
        <w:tc>
          <w:tcPr>
            <w:tcW w:w="1375" w:type="pct"/>
            <w:tcBorders>
              <w:top w:val="nil"/>
              <w:left w:val="nil"/>
              <w:bottom w:val="single" w:sz="4" w:space="0" w:color="auto"/>
              <w:right w:val="nil"/>
            </w:tcBorders>
            <w:shd w:val="clear" w:color="auto" w:fill="auto"/>
            <w:hideMark/>
          </w:tcPr>
          <w:p w14:paraId="20AA57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QUIMIOTERAPIA (INTRAVENOSA O INTRA-ARTERIAL)</w:t>
            </w:r>
          </w:p>
        </w:tc>
        <w:tc>
          <w:tcPr>
            <w:tcW w:w="319" w:type="pct"/>
            <w:tcBorders>
              <w:top w:val="nil"/>
              <w:left w:val="single" w:sz="8" w:space="0" w:color="auto"/>
              <w:bottom w:val="single" w:sz="4" w:space="0" w:color="auto"/>
              <w:right w:val="single" w:sz="4" w:space="0" w:color="auto"/>
            </w:tcBorders>
            <w:shd w:val="clear" w:color="auto" w:fill="auto"/>
            <w:hideMark/>
          </w:tcPr>
          <w:p w14:paraId="41E832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19" w:type="pct"/>
            <w:tcBorders>
              <w:top w:val="nil"/>
              <w:left w:val="single" w:sz="8" w:space="0" w:color="auto"/>
              <w:bottom w:val="single" w:sz="4" w:space="0" w:color="auto"/>
              <w:right w:val="single" w:sz="4" w:space="0" w:color="auto"/>
            </w:tcBorders>
            <w:shd w:val="clear" w:color="auto" w:fill="auto"/>
            <w:hideMark/>
          </w:tcPr>
          <w:p w14:paraId="03DCE3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20" w:type="pct"/>
            <w:tcBorders>
              <w:top w:val="nil"/>
              <w:left w:val="single" w:sz="8" w:space="0" w:color="auto"/>
              <w:bottom w:val="single" w:sz="4" w:space="0" w:color="auto"/>
              <w:right w:val="single" w:sz="4" w:space="0" w:color="auto"/>
            </w:tcBorders>
            <w:shd w:val="clear" w:color="auto" w:fill="auto"/>
            <w:hideMark/>
          </w:tcPr>
          <w:p w14:paraId="4BFE16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w:t>
            </w:r>
          </w:p>
        </w:tc>
        <w:tc>
          <w:tcPr>
            <w:tcW w:w="336" w:type="pct"/>
            <w:tcBorders>
              <w:top w:val="nil"/>
              <w:left w:val="single" w:sz="8" w:space="0" w:color="auto"/>
              <w:bottom w:val="single" w:sz="4" w:space="0" w:color="auto"/>
              <w:right w:val="single" w:sz="4" w:space="0" w:color="auto"/>
            </w:tcBorders>
            <w:shd w:val="clear" w:color="auto" w:fill="auto"/>
            <w:hideMark/>
          </w:tcPr>
          <w:p w14:paraId="6DC063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21" w:type="pct"/>
            <w:tcBorders>
              <w:top w:val="nil"/>
              <w:left w:val="single" w:sz="8" w:space="0" w:color="auto"/>
              <w:bottom w:val="single" w:sz="4" w:space="0" w:color="auto"/>
              <w:right w:val="single" w:sz="4" w:space="0" w:color="auto"/>
            </w:tcBorders>
            <w:shd w:val="clear" w:color="auto" w:fill="auto"/>
            <w:hideMark/>
          </w:tcPr>
          <w:p w14:paraId="08C7FD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7B5CCF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276</w:t>
            </w:r>
          </w:p>
        </w:tc>
        <w:tc>
          <w:tcPr>
            <w:tcW w:w="335" w:type="pct"/>
            <w:tcBorders>
              <w:top w:val="nil"/>
              <w:left w:val="single" w:sz="8" w:space="0" w:color="auto"/>
              <w:bottom w:val="single" w:sz="4" w:space="0" w:color="auto"/>
              <w:right w:val="single" w:sz="4" w:space="0" w:color="auto"/>
            </w:tcBorders>
            <w:shd w:val="clear" w:color="auto" w:fill="auto"/>
            <w:hideMark/>
          </w:tcPr>
          <w:p w14:paraId="329953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w:t>
            </w:r>
          </w:p>
        </w:tc>
        <w:tc>
          <w:tcPr>
            <w:tcW w:w="333" w:type="pct"/>
            <w:tcBorders>
              <w:top w:val="nil"/>
              <w:left w:val="single" w:sz="8" w:space="0" w:color="auto"/>
              <w:bottom w:val="single" w:sz="4" w:space="0" w:color="auto"/>
              <w:right w:val="single" w:sz="4" w:space="0" w:color="auto"/>
            </w:tcBorders>
            <w:shd w:val="clear" w:color="auto" w:fill="auto"/>
            <w:hideMark/>
          </w:tcPr>
          <w:p w14:paraId="3F2471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371</w:t>
            </w:r>
          </w:p>
        </w:tc>
        <w:tc>
          <w:tcPr>
            <w:tcW w:w="336" w:type="pct"/>
            <w:tcBorders>
              <w:top w:val="nil"/>
              <w:left w:val="single" w:sz="8" w:space="0" w:color="auto"/>
              <w:bottom w:val="single" w:sz="4" w:space="0" w:color="auto"/>
              <w:right w:val="single" w:sz="4" w:space="0" w:color="auto"/>
            </w:tcBorders>
            <w:shd w:val="clear" w:color="auto" w:fill="auto"/>
            <w:hideMark/>
          </w:tcPr>
          <w:p w14:paraId="743335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414</w:t>
            </w:r>
          </w:p>
        </w:tc>
        <w:tc>
          <w:tcPr>
            <w:tcW w:w="330" w:type="pct"/>
            <w:tcBorders>
              <w:top w:val="nil"/>
              <w:left w:val="single" w:sz="8" w:space="0" w:color="auto"/>
              <w:bottom w:val="single" w:sz="4" w:space="0" w:color="auto"/>
              <w:right w:val="single" w:sz="4" w:space="0" w:color="auto"/>
            </w:tcBorders>
            <w:shd w:val="clear" w:color="auto" w:fill="auto"/>
            <w:hideMark/>
          </w:tcPr>
          <w:p w14:paraId="6B8D47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464</w:t>
            </w:r>
          </w:p>
        </w:tc>
      </w:tr>
      <w:tr w:rsidR="0040789B" w:rsidRPr="0040789B" w14:paraId="244FC11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DD010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TO006</w:t>
            </w:r>
          </w:p>
        </w:tc>
        <w:tc>
          <w:tcPr>
            <w:tcW w:w="1375" w:type="pct"/>
            <w:tcBorders>
              <w:top w:val="nil"/>
              <w:left w:val="nil"/>
              <w:bottom w:val="single" w:sz="4" w:space="0" w:color="auto"/>
              <w:right w:val="nil"/>
            </w:tcBorders>
            <w:shd w:val="clear" w:color="auto" w:fill="auto"/>
            <w:hideMark/>
          </w:tcPr>
          <w:p w14:paraId="622342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ESTUDIO CLÍNICO PREVENTIVO</w:t>
            </w:r>
          </w:p>
        </w:tc>
        <w:tc>
          <w:tcPr>
            <w:tcW w:w="319" w:type="pct"/>
            <w:tcBorders>
              <w:top w:val="nil"/>
              <w:left w:val="single" w:sz="8" w:space="0" w:color="auto"/>
              <w:bottom w:val="single" w:sz="4" w:space="0" w:color="auto"/>
              <w:right w:val="single" w:sz="4" w:space="0" w:color="auto"/>
            </w:tcBorders>
            <w:shd w:val="clear" w:color="auto" w:fill="auto"/>
            <w:hideMark/>
          </w:tcPr>
          <w:p w14:paraId="7DC78B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276</w:t>
            </w:r>
          </w:p>
        </w:tc>
        <w:tc>
          <w:tcPr>
            <w:tcW w:w="319" w:type="pct"/>
            <w:tcBorders>
              <w:top w:val="nil"/>
              <w:left w:val="single" w:sz="8" w:space="0" w:color="auto"/>
              <w:bottom w:val="single" w:sz="4" w:space="0" w:color="auto"/>
              <w:right w:val="single" w:sz="4" w:space="0" w:color="auto"/>
            </w:tcBorders>
            <w:shd w:val="clear" w:color="auto" w:fill="auto"/>
            <w:hideMark/>
          </w:tcPr>
          <w:p w14:paraId="6B3A72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556</w:t>
            </w:r>
          </w:p>
        </w:tc>
        <w:tc>
          <w:tcPr>
            <w:tcW w:w="320" w:type="pct"/>
            <w:tcBorders>
              <w:top w:val="nil"/>
              <w:left w:val="single" w:sz="8" w:space="0" w:color="auto"/>
              <w:bottom w:val="single" w:sz="4" w:space="0" w:color="auto"/>
              <w:right w:val="single" w:sz="4" w:space="0" w:color="auto"/>
            </w:tcBorders>
            <w:shd w:val="clear" w:color="auto" w:fill="auto"/>
            <w:hideMark/>
          </w:tcPr>
          <w:p w14:paraId="3C47CB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834</w:t>
            </w:r>
          </w:p>
        </w:tc>
        <w:tc>
          <w:tcPr>
            <w:tcW w:w="336" w:type="pct"/>
            <w:tcBorders>
              <w:top w:val="nil"/>
              <w:left w:val="single" w:sz="8" w:space="0" w:color="auto"/>
              <w:bottom w:val="single" w:sz="4" w:space="0" w:color="auto"/>
              <w:right w:val="single" w:sz="4" w:space="0" w:color="auto"/>
            </w:tcBorders>
            <w:shd w:val="clear" w:color="auto" w:fill="auto"/>
            <w:hideMark/>
          </w:tcPr>
          <w:p w14:paraId="295CAB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1115</w:t>
            </w:r>
          </w:p>
        </w:tc>
        <w:tc>
          <w:tcPr>
            <w:tcW w:w="321" w:type="pct"/>
            <w:tcBorders>
              <w:top w:val="nil"/>
              <w:left w:val="single" w:sz="8" w:space="0" w:color="auto"/>
              <w:bottom w:val="single" w:sz="4" w:space="0" w:color="auto"/>
              <w:right w:val="single" w:sz="4" w:space="0" w:color="auto"/>
            </w:tcBorders>
            <w:shd w:val="clear" w:color="auto" w:fill="auto"/>
            <w:hideMark/>
          </w:tcPr>
          <w:p w14:paraId="63207B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1391</w:t>
            </w:r>
          </w:p>
        </w:tc>
        <w:tc>
          <w:tcPr>
            <w:tcW w:w="335" w:type="pct"/>
            <w:tcBorders>
              <w:top w:val="nil"/>
              <w:left w:val="single" w:sz="8" w:space="0" w:color="auto"/>
              <w:bottom w:val="single" w:sz="4" w:space="0" w:color="auto"/>
              <w:right w:val="single" w:sz="4" w:space="0" w:color="auto"/>
            </w:tcBorders>
            <w:shd w:val="clear" w:color="auto" w:fill="auto"/>
            <w:hideMark/>
          </w:tcPr>
          <w:p w14:paraId="70374A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335" w:type="pct"/>
            <w:tcBorders>
              <w:top w:val="nil"/>
              <w:left w:val="single" w:sz="8" w:space="0" w:color="auto"/>
              <w:bottom w:val="single" w:sz="4" w:space="0" w:color="auto"/>
              <w:right w:val="single" w:sz="4" w:space="0" w:color="auto"/>
            </w:tcBorders>
            <w:shd w:val="clear" w:color="auto" w:fill="auto"/>
            <w:hideMark/>
          </w:tcPr>
          <w:p w14:paraId="1440C8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1950</w:t>
            </w:r>
          </w:p>
        </w:tc>
        <w:tc>
          <w:tcPr>
            <w:tcW w:w="333" w:type="pct"/>
            <w:tcBorders>
              <w:top w:val="nil"/>
              <w:left w:val="single" w:sz="8" w:space="0" w:color="auto"/>
              <w:bottom w:val="single" w:sz="4" w:space="0" w:color="auto"/>
              <w:right w:val="single" w:sz="4" w:space="0" w:color="auto"/>
            </w:tcBorders>
            <w:shd w:val="clear" w:color="auto" w:fill="auto"/>
            <w:hideMark/>
          </w:tcPr>
          <w:p w14:paraId="146313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2228</w:t>
            </w:r>
          </w:p>
        </w:tc>
        <w:tc>
          <w:tcPr>
            <w:tcW w:w="336" w:type="pct"/>
            <w:tcBorders>
              <w:top w:val="nil"/>
              <w:left w:val="single" w:sz="8" w:space="0" w:color="auto"/>
              <w:bottom w:val="single" w:sz="4" w:space="0" w:color="auto"/>
              <w:right w:val="single" w:sz="4" w:space="0" w:color="auto"/>
            </w:tcBorders>
            <w:shd w:val="clear" w:color="auto" w:fill="auto"/>
            <w:hideMark/>
          </w:tcPr>
          <w:p w14:paraId="37EBDD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2506</w:t>
            </w:r>
          </w:p>
        </w:tc>
        <w:tc>
          <w:tcPr>
            <w:tcW w:w="330" w:type="pct"/>
            <w:tcBorders>
              <w:top w:val="nil"/>
              <w:left w:val="single" w:sz="8" w:space="0" w:color="auto"/>
              <w:bottom w:val="single" w:sz="4" w:space="0" w:color="auto"/>
              <w:right w:val="single" w:sz="4" w:space="0" w:color="auto"/>
            </w:tcBorders>
            <w:shd w:val="clear" w:color="auto" w:fill="auto"/>
            <w:hideMark/>
          </w:tcPr>
          <w:p w14:paraId="6EA754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2786</w:t>
            </w:r>
          </w:p>
        </w:tc>
      </w:tr>
      <w:tr w:rsidR="0040789B" w:rsidRPr="0040789B" w14:paraId="742B2AB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2AECD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RX000</w:t>
            </w:r>
          </w:p>
        </w:tc>
        <w:tc>
          <w:tcPr>
            <w:tcW w:w="1375" w:type="pct"/>
            <w:tcBorders>
              <w:top w:val="nil"/>
              <w:left w:val="nil"/>
              <w:bottom w:val="single" w:sz="4" w:space="0" w:color="auto"/>
              <w:right w:val="nil"/>
            </w:tcBorders>
            <w:shd w:val="clear" w:color="auto" w:fill="auto"/>
            <w:hideMark/>
          </w:tcPr>
          <w:p w14:paraId="271401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RAYOS X</w:t>
            </w:r>
          </w:p>
        </w:tc>
        <w:tc>
          <w:tcPr>
            <w:tcW w:w="319" w:type="pct"/>
            <w:tcBorders>
              <w:top w:val="nil"/>
              <w:left w:val="single" w:sz="8" w:space="0" w:color="auto"/>
              <w:bottom w:val="single" w:sz="4" w:space="0" w:color="auto"/>
              <w:right w:val="single" w:sz="4" w:space="0" w:color="auto"/>
            </w:tcBorders>
            <w:shd w:val="clear" w:color="auto" w:fill="auto"/>
            <w:hideMark/>
          </w:tcPr>
          <w:p w14:paraId="45835A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5B24F4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33C9CC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FB67E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720AD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BABF0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E2898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067237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6BA1D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0D0E2E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4A4BB25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71288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RX001</w:t>
            </w:r>
          </w:p>
        </w:tc>
        <w:tc>
          <w:tcPr>
            <w:tcW w:w="1375" w:type="pct"/>
            <w:tcBorders>
              <w:top w:val="nil"/>
              <w:left w:val="nil"/>
              <w:bottom w:val="single" w:sz="4" w:space="0" w:color="auto"/>
              <w:right w:val="nil"/>
            </w:tcBorders>
            <w:shd w:val="clear" w:color="auto" w:fill="auto"/>
            <w:hideMark/>
          </w:tcPr>
          <w:p w14:paraId="5D0D23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TÓRAX P.A.</w:t>
            </w:r>
          </w:p>
        </w:tc>
        <w:tc>
          <w:tcPr>
            <w:tcW w:w="319" w:type="pct"/>
            <w:tcBorders>
              <w:top w:val="nil"/>
              <w:left w:val="single" w:sz="8" w:space="0" w:color="auto"/>
              <w:bottom w:val="single" w:sz="4" w:space="0" w:color="auto"/>
              <w:right w:val="single" w:sz="4" w:space="0" w:color="auto"/>
            </w:tcBorders>
            <w:shd w:val="clear" w:color="auto" w:fill="auto"/>
            <w:hideMark/>
          </w:tcPr>
          <w:p w14:paraId="5C0D1C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7E11B9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0909BE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55D0D8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4809BE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38DF31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656FBB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0A6EC5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56A4AE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06C4E3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553FA65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505F6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RX002</w:t>
            </w:r>
          </w:p>
        </w:tc>
        <w:tc>
          <w:tcPr>
            <w:tcW w:w="1375" w:type="pct"/>
            <w:tcBorders>
              <w:top w:val="nil"/>
              <w:left w:val="nil"/>
              <w:bottom w:val="single" w:sz="4" w:space="0" w:color="auto"/>
              <w:right w:val="nil"/>
            </w:tcBorders>
            <w:shd w:val="clear" w:color="auto" w:fill="auto"/>
            <w:hideMark/>
          </w:tcPr>
          <w:p w14:paraId="60C86B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COSTILLAS O ESTERNÓN (TÓRAX ÓSEO)</w:t>
            </w:r>
          </w:p>
        </w:tc>
        <w:tc>
          <w:tcPr>
            <w:tcW w:w="319" w:type="pct"/>
            <w:tcBorders>
              <w:top w:val="nil"/>
              <w:left w:val="single" w:sz="8" w:space="0" w:color="auto"/>
              <w:bottom w:val="single" w:sz="4" w:space="0" w:color="auto"/>
              <w:right w:val="single" w:sz="4" w:space="0" w:color="auto"/>
            </w:tcBorders>
            <w:shd w:val="clear" w:color="auto" w:fill="auto"/>
            <w:hideMark/>
          </w:tcPr>
          <w:p w14:paraId="03BEDC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4C16AA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1C9F73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2C1984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69FF50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02C4A2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4C8B9E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233C4E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5BAC5C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7E59C7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3538EE9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5DD62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RX003</w:t>
            </w:r>
          </w:p>
        </w:tc>
        <w:tc>
          <w:tcPr>
            <w:tcW w:w="1375" w:type="pct"/>
            <w:tcBorders>
              <w:top w:val="nil"/>
              <w:left w:val="nil"/>
              <w:bottom w:val="single" w:sz="4" w:space="0" w:color="auto"/>
              <w:right w:val="nil"/>
            </w:tcBorders>
            <w:shd w:val="clear" w:color="auto" w:fill="auto"/>
            <w:hideMark/>
          </w:tcPr>
          <w:p w14:paraId="190560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COLUMNA VERTEBRAL CERVICAL</w:t>
            </w:r>
          </w:p>
        </w:tc>
        <w:tc>
          <w:tcPr>
            <w:tcW w:w="319" w:type="pct"/>
            <w:tcBorders>
              <w:top w:val="nil"/>
              <w:left w:val="single" w:sz="8" w:space="0" w:color="auto"/>
              <w:bottom w:val="single" w:sz="4" w:space="0" w:color="auto"/>
              <w:right w:val="single" w:sz="4" w:space="0" w:color="auto"/>
            </w:tcBorders>
            <w:shd w:val="clear" w:color="auto" w:fill="auto"/>
            <w:hideMark/>
          </w:tcPr>
          <w:p w14:paraId="7E4B92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344146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472FB1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0BC7CE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0B59E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12051F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69A6BA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3C3EBD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4DF514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4E2324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44E9EC1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2703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RX004</w:t>
            </w:r>
          </w:p>
        </w:tc>
        <w:tc>
          <w:tcPr>
            <w:tcW w:w="1375" w:type="pct"/>
            <w:tcBorders>
              <w:top w:val="nil"/>
              <w:left w:val="nil"/>
              <w:bottom w:val="single" w:sz="4" w:space="0" w:color="auto"/>
              <w:right w:val="nil"/>
            </w:tcBorders>
            <w:shd w:val="clear" w:color="auto" w:fill="auto"/>
            <w:hideMark/>
          </w:tcPr>
          <w:p w14:paraId="47C7F3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COLUMNA VERTEBRAL DORSAL</w:t>
            </w:r>
          </w:p>
        </w:tc>
        <w:tc>
          <w:tcPr>
            <w:tcW w:w="319" w:type="pct"/>
            <w:tcBorders>
              <w:top w:val="nil"/>
              <w:left w:val="single" w:sz="8" w:space="0" w:color="auto"/>
              <w:bottom w:val="single" w:sz="4" w:space="0" w:color="auto"/>
              <w:right w:val="single" w:sz="4" w:space="0" w:color="auto"/>
            </w:tcBorders>
            <w:shd w:val="clear" w:color="auto" w:fill="auto"/>
            <w:hideMark/>
          </w:tcPr>
          <w:p w14:paraId="5CD867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74FE17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52D5C9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6EA3EF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222760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5BA95E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0BA0F8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396433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541275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6336B5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281C2C6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D130E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RX005</w:t>
            </w:r>
          </w:p>
        </w:tc>
        <w:tc>
          <w:tcPr>
            <w:tcW w:w="1375" w:type="pct"/>
            <w:tcBorders>
              <w:top w:val="nil"/>
              <w:left w:val="nil"/>
              <w:bottom w:val="single" w:sz="4" w:space="0" w:color="auto"/>
              <w:right w:val="nil"/>
            </w:tcBorders>
            <w:shd w:val="clear" w:color="auto" w:fill="auto"/>
            <w:hideMark/>
          </w:tcPr>
          <w:p w14:paraId="3F0E6D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COLUMNA VERTEBRAL LUMBOSACRA</w:t>
            </w:r>
          </w:p>
        </w:tc>
        <w:tc>
          <w:tcPr>
            <w:tcW w:w="319" w:type="pct"/>
            <w:tcBorders>
              <w:top w:val="nil"/>
              <w:left w:val="single" w:sz="8" w:space="0" w:color="auto"/>
              <w:bottom w:val="single" w:sz="4" w:space="0" w:color="auto"/>
              <w:right w:val="single" w:sz="4" w:space="0" w:color="auto"/>
            </w:tcBorders>
            <w:shd w:val="clear" w:color="auto" w:fill="auto"/>
            <w:hideMark/>
          </w:tcPr>
          <w:p w14:paraId="279529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2069E4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196BBC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5523A5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53A40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55CDF7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599D20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7BE552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278E3B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1699DF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69C0B4C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E0A8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RX006</w:t>
            </w:r>
          </w:p>
        </w:tc>
        <w:tc>
          <w:tcPr>
            <w:tcW w:w="1375" w:type="pct"/>
            <w:tcBorders>
              <w:top w:val="nil"/>
              <w:left w:val="nil"/>
              <w:bottom w:val="single" w:sz="4" w:space="0" w:color="auto"/>
              <w:right w:val="nil"/>
            </w:tcBorders>
            <w:shd w:val="clear" w:color="auto" w:fill="auto"/>
            <w:hideMark/>
          </w:tcPr>
          <w:p w14:paraId="54B15B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COLUMNA VERTEBRAL ESTUDIO DINÁMICO</w:t>
            </w:r>
          </w:p>
        </w:tc>
        <w:tc>
          <w:tcPr>
            <w:tcW w:w="319" w:type="pct"/>
            <w:tcBorders>
              <w:top w:val="nil"/>
              <w:left w:val="single" w:sz="8" w:space="0" w:color="auto"/>
              <w:bottom w:val="single" w:sz="4" w:space="0" w:color="auto"/>
              <w:right w:val="single" w:sz="4" w:space="0" w:color="auto"/>
            </w:tcBorders>
            <w:shd w:val="clear" w:color="auto" w:fill="auto"/>
            <w:hideMark/>
          </w:tcPr>
          <w:p w14:paraId="330322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19" w:type="pct"/>
            <w:tcBorders>
              <w:top w:val="nil"/>
              <w:left w:val="single" w:sz="8" w:space="0" w:color="auto"/>
              <w:bottom w:val="single" w:sz="4" w:space="0" w:color="auto"/>
              <w:right w:val="single" w:sz="4" w:space="0" w:color="auto"/>
            </w:tcBorders>
            <w:shd w:val="clear" w:color="auto" w:fill="auto"/>
            <w:hideMark/>
          </w:tcPr>
          <w:p w14:paraId="1A5792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20" w:type="pct"/>
            <w:tcBorders>
              <w:top w:val="nil"/>
              <w:left w:val="single" w:sz="8" w:space="0" w:color="auto"/>
              <w:bottom w:val="single" w:sz="4" w:space="0" w:color="auto"/>
              <w:right w:val="single" w:sz="4" w:space="0" w:color="auto"/>
            </w:tcBorders>
            <w:shd w:val="clear" w:color="auto" w:fill="auto"/>
            <w:hideMark/>
          </w:tcPr>
          <w:p w14:paraId="2CA5F2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6" w:type="pct"/>
            <w:tcBorders>
              <w:top w:val="nil"/>
              <w:left w:val="single" w:sz="8" w:space="0" w:color="auto"/>
              <w:bottom w:val="single" w:sz="4" w:space="0" w:color="auto"/>
              <w:right w:val="single" w:sz="4" w:space="0" w:color="auto"/>
            </w:tcBorders>
            <w:shd w:val="clear" w:color="auto" w:fill="auto"/>
            <w:hideMark/>
          </w:tcPr>
          <w:p w14:paraId="756319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c>
          <w:tcPr>
            <w:tcW w:w="321" w:type="pct"/>
            <w:tcBorders>
              <w:top w:val="nil"/>
              <w:left w:val="single" w:sz="8" w:space="0" w:color="auto"/>
              <w:bottom w:val="single" w:sz="4" w:space="0" w:color="auto"/>
              <w:right w:val="single" w:sz="4" w:space="0" w:color="auto"/>
            </w:tcBorders>
            <w:shd w:val="clear" w:color="auto" w:fill="auto"/>
            <w:hideMark/>
          </w:tcPr>
          <w:p w14:paraId="75C4B8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c>
          <w:tcPr>
            <w:tcW w:w="335" w:type="pct"/>
            <w:tcBorders>
              <w:top w:val="nil"/>
              <w:left w:val="single" w:sz="8" w:space="0" w:color="auto"/>
              <w:bottom w:val="single" w:sz="4" w:space="0" w:color="auto"/>
              <w:right w:val="single" w:sz="4" w:space="0" w:color="auto"/>
            </w:tcBorders>
            <w:shd w:val="clear" w:color="auto" w:fill="auto"/>
            <w:hideMark/>
          </w:tcPr>
          <w:p w14:paraId="16E6E9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w:t>
            </w:r>
          </w:p>
        </w:tc>
        <w:tc>
          <w:tcPr>
            <w:tcW w:w="335" w:type="pct"/>
            <w:tcBorders>
              <w:top w:val="nil"/>
              <w:left w:val="single" w:sz="8" w:space="0" w:color="auto"/>
              <w:bottom w:val="single" w:sz="4" w:space="0" w:color="auto"/>
              <w:right w:val="single" w:sz="4" w:space="0" w:color="auto"/>
            </w:tcBorders>
            <w:shd w:val="clear" w:color="auto" w:fill="auto"/>
            <w:hideMark/>
          </w:tcPr>
          <w:p w14:paraId="33A92A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3" w:type="pct"/>
            <w:tcBorders>
              <w:top w:val="nil"/>
              <w:left w:val="single" w:sz="8" w:space="0" w:color="auto"/>
              <w:bottom w:val="single" w:sz="4" w:space="0" w:color="auto"/>
              <w:right w:val="single" w:sz="4" w:space="0" w:color="auto"/>
            </w:tcBorders>
            <w:shd w:val="clear" w:color="auto" w:fill="auto"/>
            <w:hideMark/>
          </w:tcPr>
          <w:p w14:paraId="7BDBBE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679</w:t>
            </w:r>
          </w:p>
        </w:tc>
        <w:tc>
          <w:tcPr>
            <w:tcW w:w="336" w:type="pct"/>
            <w:tcBorders>
              <w:top w:val="nil"/>
              <w:left w:val="single" w:sz="8" w:space="0" w:color="auto"/>
              <w:bottom w:val="single" w:sz="4" w:space="0" w:color="auto"/>
              <w:right w:val="single" w:sz="4" w:space="0" w:color="auto"/>
            </w:tcBorders>
            <w:shd w:val="clear" w:color="auto" w:fill="auto"/>
            <w:hideMark/>
          </w:tcPr>
          <w:p w14:paraId="381719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30" w:type="pct"/>
            <w:tcBorders>
              <w:top w:val="nil"/>
              <w:left w:val="single" w:sz="8" w:space="0" w:color="auto"/>
              <w:bottom w:val="single" w:sz="4" w:space="0" w:color="auto"/>
              <w:right w:val="single" w:sz="4" w:space="0" w:color="auto"/>
            </w:tcBorders>
            <w:shd w:val="clear" w:color="auto" w:fill="auto"/>
            <w:hideMark/>
          </w:tcPr>
          <w:p w14:paraId="692C76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851</w:t>
            </w:r>
          </w:p>
        </w:tc>
      </w:tr>
      <w:tr w:rsidR="0040789B" w:rsidRPr="0040789B" w14:paraId="0E0028E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E561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RX007</w:t>
            </w:r>
          </w:p>
        </w:tc>
        <w:tc>
          <w:tcPr>
            <w:tcW w:w="1375" w:type="pct"/>
            <w:tcBorders>
              <w:top w:val="nil"/>
              <w:left w:val="nil"/>
              <w:bottom w:val="single" w:sz="4" w:space="0" w:color="auto"/>
              <w:right w:val="nil"/>
            </w:tcBorders>
            <w:shd w:val="clear" w:color="auto" w:fill="auto"/>
            <w:hideMark/>
          </w:tcPr>
          <w:p w14:paraId="1AD2F4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PELVIS A.P.</w:t>
            </w:r>
          </w:p>
        </w:tc>
        <w:tc>
          <w:tcPr>
            <w:tcW w:w="319" w:type="pct"/>
            <w:tcBorders>
              <w:top w:val="nil"/>
              <w:left w:val="single" w:sz="8" w:space="0" w:color="auto"/>
              <w:bottom w:val="single" w:sz="4" w:space="0" w:color="auto"/>
              <w:right w:val="single" w:sz="4" w:space="0" w:color="auto"/>
            </w:tcBorders>
            <w:shd w:val="clear" w:color="auto" w:fill="auto"/>
            <w:hideMark/>
          </w:tcPr>
          <w:p w14:paraId="29E9AD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19" w:type="pct"/>
            <w:tcBorders>
              <w:top w:val="nil"/>
              <w:left w:val="single" w:sz="8" w:space="0" w:color="auto"/>
              <w:bottom w:val="single" w:sz="4" w:space="0" w:color="auto"/>
              <w:right w:val="single" w:sz="4" w:space="0" w:color="auto"/>
            </w:tcBorders>
            <w:shd w:val="clear" w:color="auto" w:fill="auto"/>
            <w:hideMark/>
          </w:tcPr>
          <w:p w14:paraId="04B3EC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20" w:type="pct"/>
            <w:tcBorders>
              <w:top w:val="nil"/>
              <w:left w:val="single" w:sz="8" w:space="0" w:color="auto"/>
              <w:bottom w:val="single" w:sz="4" w:space="0" w:color="auto"/>
              <w:right w:val="single" w:sz="4" w:space="0" w:color="auto"/>
            </w:tcBorders>
            <w:shd w:val="clear" w:color="auto" w:fill="auto"/>
            <w:hideMark/>
          </w:tcPr>
          <w:p w14:paraId="058CF0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6" w:type="pct"/>
            <w:tcBorders>
              <w:top w:val="nil"/>
              <w:left w:val="single" w:sz="8" w:space="0" w:color="auto"/>
              <w:bottom w:val="single" w:sz="4" w:space="0" w:color="auto"/>
              <w:right w:val="single" w:sz="4" w:space="0" w:color="auto"/>
            </w:tcBorders>
            <w:shd w:val="clear" w:color="auto" w:fill="auto"/>
            <w:hideMark/>
          </w:tcPr>
          <w:p w14:paraId="0B03F3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21" w:type="pct"/>
            <w:tcBorders>
              <w:top w:val="nil"/>
              <w:left w:val="single" w:sz="8" w:space="0" w:color="auto"/>
              <w:bottom w:val="single" w:sz="4" w:space="0" w:color="auto"/>
              <w:right w:val="single" w:sz="4" w:space="0" w:color="auto"/>
            </w:tcBorders>
            <w:shd w:val="clear" w:color="auto" w:fill="auto"/>
            <w:hideMark/>
          </w:tcPr>
          <w:p w14:paraId="319FF2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5" w:type="pct"/>
            <w:tcBorders>
              <w:top w:val="nil"/>
              <w:left w:val="single" w:sz="8" w:space="0" w:color="auto"/>
              <w:bottom w:val="single" w:sz="4" w:space="0" w:color="auto"/>
              <w:right w:val="single" w:sz="4" w:space="0" w:color="auto"/>
            </w:tcBorders>
            <w:shd w:val="clear" w:color="auto" w:fill="auto"/>
            <w:hideMark/>
          </w:tcPr>
          <w:p w14:paraId="602BA8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5" w:type="pct"/>
            <w:tcBorders>
              <w:top w:val="nil"/>
              <w:left w:val="single" w:sz="8" w:space="0" w:color="auto"/>
              <w:bottom w:val="single" w:sz="4" w:space="0" w:color="auto"/>
              <w:right w:val="single" w:sz="4" w:space="0" w:color="auto"/>
            </w:tcBorders>
            <w:shd w:val="clear" w:color="auto" w:fill="auto"/>
            <w:hideMark/>
          </w:tcPr>
          <w:p w14:paraId="05DF04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3" w:type="pct"/>
            <w:tcBorders>
              <w:top w:val="nil"/>
              <w:left w:val="single" w:sz="8" w:space="0" w:color="auto"/>
              <w:bottom w:val="single" w:sz="4" w:space="0" w:color="auto"/>
              <w:right w:val="single" w:sz="4" w:space="0" w:color="auto"/>
            </w:tcBorders>
            <w:shd w:val="clear" w:color="auto" w:fill="auto"/>
            <w:hideMark/>
          </w:tcPr>
          <w:p w14:paraId="57AAB0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6" w:type="pct"/>
            <w:tcBorders>
              <w:top w:val="nil"/>
              <w:left w:val="single" w:sz="8" w:space="0" w:color="auto"/>
              <w:bottom w:val="single" w:sz="4" w:space="0" w:color="auto"/>
              <w:right w:val="single" w:sz="4" w:space="0" w:color="auto"/>
            </w:tcBorders>
            <w:shd w:val="clear" w:color="auto" w:fill="auto"/>
            <w:hideMark/>
          </w:tcPr>
          <w:p w14:paraId="4A46BE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30" w:type="pct"/>
            <w:tcBorders>
              <w:top w:val="nil"/>
              <w:left w:val="single" w:sz="8" w:space="0" w:color="auto"/>
              <w:bottom w:val="single" w:sz="4" w:space="0" w:color="auto"/>
              <w:right w:val="single" w:sz="4" w:space="0" w:color="auto"/>
            </w:tcBorders>
            <w:shd w:val="clear" w:color="auto" w:fill="auto"/>
            <w:hideMark/>
          </w:tcPr>
          <w:p w14:paraId="1703F5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r>
      <w:tr w:rsidR="0040789B" w:rsidRPr="0040789B" w14:paraId="2A82523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72DD8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RX008</w:t>
            </w:r>
          </w:p>
        </w:tc>
        <w:tc>
          <w:tcPr>
            <w:tcW w:w="1375" w:type="pct"/>
            <w:tcBorders>
              <w:top w:val="nil"/>
              <w:left w:val="nil"/>
              <w:bottom w:val="single" w:sz="4" w:space="0" w:color="auto"/>
              <w:right w:val="nil"/>
            </w:tcBorders>
            <w:shd w:val="clear" w:color="auto" w:fill="auto"/>
            <w:hideMark/>
          </w:tcPr>
          <w:p w14:paraId="74D46B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CRÁNEO</w:t>
            </w:r>
          </w:p>
        </w:tc>
        <w:tc>
          <w:tcPr>
            <w:tcW w:w="319" w:type="pct"/>
            <w:tcBorders>
              <w:top w:val="nil"/>
              <w:left w:val="single" w:sz="8" w:space="0" w:color="auto"/>
              <w:bottom w:val="single" w:sz="4" w:space="0" w:color="auto"/>
              <w:right w:val="single" w:sz="4" w:space="0" w:color="auto"/>
            </w:tcBorders>
            <w:shd w:val="clear" w:color="auto" w:fill="auto"/>
            <w:hideMark/>
          </w:tcPr>
          <w:p w14:paraId="141B6D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7B484F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202F7D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58E8FD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7D6050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730A39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6A4BAA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73C79F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4C3E9E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195D47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5561BCE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99C3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RX009</w:t>
            </w:r>
          </w:p>
        </w:tc>
        <w:tc>
          <w:tcPr>
            <w:tcW w:w="1375" w:type="pct"/>
            <w:tcBorders>
              <w:top w:val="nil"/>
              <w:left w:val="nil"/>
              <w:bottom w:val="single" w:sz="4" w:space="0" w:color="auto"/>
              <w:right w:val="nil"/>
            </w:tcBorders>
            <w:shd w:val="clear" w:color="auto" w:fill="auto"/>
            <w:hideMark/>
          </w:tcPr>
          <w:p w14:paraId="79F3C1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MACIZO FACIAL</w:t>
            </w:r>
          </w:p>
        </w:tc>
        <w:tc>
          <w:tcPr>
            <w:tcW w:w="319" w:type="pct"/>
            <w:tcBorders>
              <w:top w:val="nil"/>
              <w:left w:val="single" w:sz="8" w:space="0" w:color="auto"/>
              <w:bottom w:val="single" w:sz="4" w:space="0" w:color="auto"/>
              <w:right w:val="single" w:sz="4" w:space="0" w:color="auto"/>
            </w:tcBorders>
            <w:shd w:val="clear" w:color="auto" w:fill="auto"/>
            <w:hideMark/>
          </w:tcPr>
          <w:p w14:paraId="174697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0A23F7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20" w:type="pct"/>
            <w:tcBorders>
              <w:top w:val="nil"/>
              <w:left w:val="single" w:sz="8" w:space="0" w:color="auto"/>
              <w:bottom w:val="single" w:sz="4" w:space="0" w:color="auto"/>
              <w:right w:val="single" w:sz="4" w:space="0" w:color="auto"/>
            </w:tcBorders>
            <w:shd w:val="clear" w:color="auto" w:fill="auto"/>
            <w:hideMark/>
          </w:tcPr>
          <w:p w14:paraId="20EAAB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6" w:type="pct"/>
            <w:tcBorders>
              <w:top w:val="nil"/>
              <w:left w:val="single" w:sz="8" w:space="0" w:color="auto"/>
              <w:bottom w:val="single" w:sz="4" w:space="0" w:color="auto"/>
              <w:right w:val="single" w:sz="4" w:space="0" w:color="auto"/>
            </w:tcBorders>
            <w:shd w:val="clear" w:color="auto" w:fill="auto"/>
            <w:hideMark/>
          </w:tcPr>
          <w:p w14:paraId="65B55E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21" w:type="pct"/>
            <w:tcBorders>
              <w:top w:val="nil"/>
              <w:left w:val="single" w:sz="8" w:space="0" w:color="auto"/>
              <w:bottom w:val="single" w:sz="4" w:space="0" w:color="auto"/>
              <w:right w:val="single" w:sz="4" w:space="0" w:color="auto"/>
            </w:tcBorders>
            <w:shd w:val="clear" w:color="auto" w:fill="auto"/>
            <w:hideMark/>
          </w:tcPr>
          <w:p w14:paraId="79F057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14593F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5" w:type="pct"/>
            <w:tcBorders>
              <w:top w:val="nil"/>
              <w:left w:val="single" w:sz="8" w:space="0" w:color="auto"/>
              <w:bottom w:val="single" w:sz="4" w:space="0" w:color="auto"/>
              <w:right w:val="single" w:sz="4" w:space="0" w:color="auto"/>
            </w:tcBorders>
            <w:shd w:val="clear" w:color="auto" w:fill="auto"/>
            <w:hideMark/>
          </w:tcPr>
          <w:p w14:paraId="3EDBBF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3" w:type="pct"/>
            <w:tcBorders>
              <w:top w:val="nil"/>
              <w:left w:val="single" w:sz="8" w:space="0" w:color="auto"/>
              <w:bottom w:val="single" w:sz="4" w:space="0" w:color="auto"/>
              <w:right w:val="single" w:sz="4" w:space="0" w:color="auto"/>
            </w:tcBorders>
            <w:shd w:val="clear" w:color="auto" w:fill="auto"/>
            <w:hideMark/>
          </w:tcPr>
          <w:p w14:paraId="0F4049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36" w:type="pct"/>
            <w:tcBorders>
              <w:top w:val="nil"/>
              <w:left w:val="single" w:sz="8" w:space="0" w:color="auto"/>
              <w:bottom w:val="single" w:sz="4" w:space="0" w:color="auto"/>
              <w:right w:val="single" w:sz="4" w:space="0" w:color="auto"/>
            </w:tcBorders>
            <w:shd w:val="clear" w:color="auto" w:fill="auto"/>
            <w:hideMark/>
          </w:tcPr>
          <w:p w14:paraId="30423F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30" w:type="pct"/>
            <w:tcBorders>
              <w:top w:val="nil"/>
              <w:left w:val="single" w:sz="8" w:space="0" w:color="auto"/>
              <w:bottom w:val="single" w:sz="4" w:space="0" w:color="auto"/>
              <w:right w:val="single" w:sz="4" w:space="0" w:color="auto"/>
            </w:tcBorders>
            <w:shd w:val="clear" w:color="auto" w:fill="auto"/>
            <w:hideMark/>
          </w:tcPr>
          <w:p w14:paraId="788304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r>
      <w:tr w:rsidR="0040789B" w:rsidRPr="0040789B" w14:paraId="28A150D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19920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RX010</w:t>
            </w:r>
          </w:p>
        </w:tc>
        <w:tc>
          <w:tcPr>
            <w:tcW w:w="1375" w:type="pct"/>
            <w:tcBorders>
              <w:top w:val="nil"/>
              <w:left w:val="nil"/>
              <w:bottom w:val="single" w:sz="4" w:space="0" w:color="auto"/>
              <w:right w:val="nil"/>
            </w:tcBorders>
            <w:shd w:val="clear" w:color="auto" w:fill="auto"/>
            <w:hideMark/>
          </w:tcPr>
          <w:p w14:paraId="0A7B9B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HUESOS PROPIOS DE LA NARIZ PERFILOGRAMA</w:t>
            </w:r>
          </w:p>
        </w:tc>
        <w:tc>
          <w:tcPr>
            <w:tcW w:w="319" w:type="pct"/>
            <w:tcBorders>
              <w:top w:val="nil"/>
              <w:left w:val="single" w:sz="8" w:space="0" w:color="auto"/>
              <w:bottom w:val="single" w:sz="4" w:space="0" w:color="auto"/>
              <w:right w:val="single" w:sz="4" w:space="0" w:color="auto"/>
            </w:tcBorders>
            <w:shd w:val="clear" w:color="auto" w:fill="auto"/>
            <w:hideMark/>
          </w:tcPr>
          <w:p w14:paraId="4301BB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3471D9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20" w:type="pct"/>
            <w:tcBorders>
              <w:top w:val="nil"/>
              <w:left w:val="single" w:sz="8" w:space="0" w:color="auto"/>
              <w:bottom w:val="single" w:sz="4" w:space="0" w:color="auto"/>
              <w:right w:val="single" w:sz="4" w:space="0" w:color="auto"/>
            </w:tcBorders>
            <w:shd w:val="clear" w:color="auto" w:fill="auto"/>
            <w:hideMark/>
          </w:tcPr>
          <w:p w14:paraId="0E9F02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6" w:type="pct"/>
            <w:tcBorders>
              <w:top w:val="nil"/>
              <w:left w:val="single" w:sz="8" w:space="0" w:color="auto"/>
              <w:bottom w:val="single" w:sz="4" w:space="0" w:color="auto"/>
              <w:right w:val="single" w:sz="4" w:space="0" w:color="auto"/>
            </w:tcBorders>
            <w:shd w:val="clear" w:color="auto" w:fill="auto"/>
            <w:hideMark/>
          </w:tcPr>
          <w:p w14:paraId="0522AF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21" w:type="pct"/>
            <w:tcBorders>
              <w:top w:val="nil"/>
              <w:left w:val="single" w:sz="8" w:space="0" w:color="auto"/>
              <w:bottom w:val="single" w:sz="4" w:space="0" w:color="auto"/>
              <w:right w:val="single" w:sz="4" w:space="0" w:color="auto"/>
            </w:tcBorders>
            <w:shd w:val="clear" w:color="auto" w:fill="auto"/>
            <w:hideMark/>
          </w:tcPr>
          <w:p w14:paraId="1EC585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1A8FFF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5" w:type="pct"/>
            <w:tcBorders>
              <w:top w:val="nil"/>
              <w:left w:val="single" w:sz="8" w:space="0" w:color="auto"/>
              <w:bottom w:val="single" w:sz="4" w:space="0" w:color="auto"/>
              <w:right w:val="single" w:sz="4" w:space="0" w:color="auto"/>
            </w:tcBorders>
            <w:shd w:val="clear" w:color="auto" w:fill="auto"/>
            <w:hideMark/>
          </w:tcPr>
          <w:p w14:paraId="21410F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3" w:type="pct"/>
            <w:tcBorders>
              <w:top w:val="nil"/>
              <w:left w:val="single" w:sz="8" w:space="0" w:color="auto"/>
              <w:bottom w:val="single" w:sz="4" w:space="0" w:color="auto"/>
              <w:right w:val="single" w:sz="4" w:space="0" w:color="auto"/>
            </w:tcBorders>
            <w:shd w:val="clear" w:color="auto" w:fill="auto"/>
            <w:hideMark/>
          </w:tcPr>
          <w:p w14:paraId="57FE56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36" w:type="pct"/>
            <w:tcBorders>
              <w:top w:val="nil"/>
              <w:left w:val="single" w:sz="8" w:space="0" w:color="auto"/>
              <w:bottom w:val="single" w:sz="4" w:space="0" w:color="auto"/>
              <w:right w:val="single" w:sz="4" w:space="0" w:color="auto"/>
            </w:tcBorders>
            <w:shd w:val="clear" w:color="auto" w:fill="auto"/>
            <w:hideMark/>
          </w:tcPr>
          <w:p w14:paraId="533676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30" w:type="pct"/>
            <w:tcBorders>
              <w:top w:val="nil"/>
              <w:left w:val="single" w:sz="8" w:space="0" w:color="auto"/>
              <w:bottom w:val="single" w:sz="4" w:space="0" w:color="auto"/>
              <w:right w:val="single" w:sz="4" w:space="0" w:color="auto"/>
            </w:tcBorders>
            <w:shd w:val="clear" w:color="auto" w:fill="auto"/>
            <w:hideMark/>
          </w:tcPr>
          <w:p w14:paraId="6B8000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r>
      <w:tr w:rsidR="0040789B" w:rsidRPr="0040789B" w14:paraId="622D4F1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A68C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RX011</w:t>
            </w:r>
          </w:p>
        </w:tc>
        <w:tc>
          <w:tcPr>
            <w:tcW w:w="1375" w:type="pct"/>
            <w:tcBorders>
              <w:top w:val="nil"/>
              <w:left w:val="nil"/>
              <w:bottom w:val="single" w:sz="4" w:space="0" w:color="auto"/>
              <w:right w:val="nil"/>
            </w:tcBorders>
            <w:shd w:val="clear" w:color="auto" w:fill="auto"/>
            <w:hideMark/>
          </w:tcPr>
          <w:p w14:paraId="436494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ÓRBITAS POR PLACA</w:t>
            </w:r>
          </w:p>
        </w:tc>
        <w:tc>
          <w:tcPr>
            <w:tcW w:w="319" w:type="pct"/>
            <w:tcBorders>
              <w:top w:val="nil"/>
              <w:left w:val="single" w:sz="8" w:space="0" w:color="auto"/>
              <w:bottom w:val="single" w:sz="4" w:space="0" w:color="auto"/>
              <w:right w:val="single" w:sz="4" w:space="0" w:color="auto"/>
            </w:tcBorders>
            <w:shd w:val="clear" w:color="auto" w:fill="auto"/>
            <w:hideMark/>
          </w:tcPr>
          <w:p w14:paraId="04AA40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126AA0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1FA02E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5F2E70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13A9C4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72E761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319D99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060953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2EC1D4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5D09F5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13C351D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3FB0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RX012</w:t>
            </w:r>
          </w:p>
        </w:tc>
        <w:tc>
          <w:tcPr>
            <w:tcW w:w="1375" w:type="pct"/>
            <w:tcBorders>
              <w:top w:val="nil"/>
              <w:left w:val="nil"/>
              <w:bottom w:val="single" w:sz="4" w:space="0" w:color="auto"/>
              <w:right w:val="nil"/>
            </w:tcBorders>
            <w:shd w:val="clear" w:color="auto" w:fill="auto"/>
            <w:hideMark/>
          </w:tcPr>
          <w:p w14:paraId="495DFA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SENOS PARANASALES</w:t>
            </w:r>
          </w:p>
        </w:tc>
        <w:tc>
          <w:tcPr>
            <w:tcW w:w="319" w:type="pct"/>
            <w:tcBorders>
              <w:top w:val="nil"/>
              <w:left w:val="single" w:sz="8" w:space="0" w:color="auto"/>
              <w:bottom w:val="single" w:sz="4" w:space="0" w:color="auto"/>
              <w:right w:val="single" w:sz="4" w:space="0" w:color="auto"/>
            </w:tcBorders>
            <w:shd w:val="clear" w:color="auto" w:fill="auto"/>
            <w:hideMark/>
          </w:tcPr>
          <w:p w14:paraId="356EB0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726E72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121890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535D9D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496480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2F98DF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16B3F0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100D8D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72EDB8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24C77A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416C7E1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26FE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RX013</w:t>
            </w:r>
          </w:p>
        </w:tc>
        <w:tc>
          <w:tcPr>
            <w:tcW w:w="1375" w:type="pct"/>
            <w:tcBorders>
              <w:top w:val="nil"/>
              <w:left w:val="nil"/>
              <w:bottom w:val="single" w:sz="4" w:space="0" w:color="auto"/>
              <w:right w:val="nil"/>
            </w:tcBorders>
            <w:shd w:val="clear" w:color="auto" w:fill="auto"/>
            <w:hideMark/>
          </w:tcPr>
          <w:p w14:paraId="3DF659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ARTICULACIONES TEMPORO MANDIBULARES</w:t>
            </w:r>
          </w:p>
        </w:tc>
        <w:tc>
          <w:tcPr>
            <w:tcW w:w="319" w:type="pct"/>
            <w:tcBorders>
              <w:top w:val="nil"/>
              <w:left w:val="single" w:sz="8" w:space="0" w:color="auto"/>
              <w:bottom w:val="single" w:sz="4" w:space="0" w:color="auto"/>
              <w:right w:val="single" w:sz="4" w:space="0" w:color="auto"/>
            </w:tcBorders>
            <w:shd w:val="clear" w:color="auto" w:fill="auto"/>
            <w:hideMark/>
          </w:tcPr>
          <w:p w14:paraId="2ED9AC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6FBFDA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2E21D3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62C374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7F6604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07C44C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10A728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77BF23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7AB50A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0E572D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6C6032B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A2E56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RX014</w:t>
            </w:r>
          </w:p>
        </w:tc>
        <w:tc>
          <w:tcPr>
            <w:tcW w:w="1375" w:type="pct"/>
            <w:tcBorders>
              <w:top w:val="nil"/>
              <w:left w:val="nil"/>
              <w:bottom w:val="single" w:sz="4" w:space="0" w:color="auto"/>
              <w:right w:val="nil"/>
            </w:tcBorders>
            <w:shd w:val="clear" w:color="auto" w:fill="auto"/>
            <w:hideMark/>
          </w:tcPr>
          <w:p w14:paraId="5EC303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SILLA TURCA</w:t>
            </w:r>
          </w:p>
        </w:tc>
        <w:tc>
          <w:tcPr>
            <w:tcW w:w="319" w:type="pct"/>
            <w:tcBorders>
              <w:top w:val="nil"/>
              <w:left w:val="single" w:sz="8" w:space="0" w:color="auto"/>
              <w:bottom w:val="single" w:sz="4" w:space="0" w:color="auto"/>
              <w:right w:val="single" w:sz="4" w:space="0" w:color="auto"/>
            </w:tcBorders>
            <w:shd w:val="clear" w:color="auto" w:fill="auto"/>
            <w:hideMark/>
          </w:tcPr>
          <w:p w14:paraId="7A6A3A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58462F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17AB78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2828F8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46E113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43C26D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14DE7F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36BC6B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75623D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54E83C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3075AA8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18697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RX015</w:t>
            </w:r>
          </w:p>
        </w:tc>
        <w:tc>
          <w:tcPr>
            <w:tcW w:w="1375" w:type="pct"/>
            <w:tcBorders>
              <w:top w:val="nil"/>
              <w:left w:val="nil"/>
              <w:bottom w:val="single" w:sz="4" w:space="0" w:color="auto"/>
              <w:right w:val="nil"/>
            </w:tcBorders>
            <w:shd w:val="clear" w:color="auto" w:fill="auto"/>
            <w:hideMark/>
          </w:tcPr>
          <w:p w14:paraId="636F27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OÍDOS SCHULLER</w:t>
            </w:r>
          </w:p>
        </w:tc>
        <w:tc>
          <w:tcPr>
            <w:tcW w:w="319" w:type="pct"/>
            <w:tcBorders>
              <w:top w:val="nil"/>
              <w:left w:val="single" w:sz="8" w:space="0" w:color="auto"/>
              <w:bottom w:val="single" w:sz="4" w:space="0" w:color="auto"/>
              <w:right w:val="single" w:sz="4" w:space="0" w:color="auto"/>
            </w:tcBorders>
            <w:shd w:val="clear" w:color="auto" w:fill="auto"/>
            <w:hideMark/>
          </w:tcPr>
          <w:p w14:paraId="3A5D5B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2A982B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2AB79E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613687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0401B6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5" w:type="pct"/>
            <w:tcBorders>
              <w:top w:val="nil"/>
              <w:left w:val="single" w:sz="8" w:space="0" w:color="auto"/>
              <w:bottom w:val="single" w:sz="4" w:space="0" w:color="auto"/>
              <w:right w:val="single" w:sz="4" w:space="0" w:color="auto"/>
            </w:tcBorders>
            <w:shd w:val="clear" w:color="auto" w:fill="auto"/>
            <w:hideMark/>
          </w:tcPr>
          <w:p w14:paraId="50D079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5" w:type="pct"/>
            <w:tcBorders>
              <w:top w:val="nil"/>
              <w:left w:val="single" w:sz="8" w:space="0" w:color="auto"/>
              <w:bottom w:val="single" w:sz="4" w:space="0" w:color="auto"/>
              <w:right w:val="single" w:sz="4" w:space="0" w:color="auto"/>
            </w:tcBorders>
            <w:shd w:val="clear" w:color="auto" w:fill="auto"/>
            <w:hideMark/>
          </w:tcPr>
          <w:p w14:paraId="68C76A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3" w:type="pct"/>
            <w:tcBorders>
              <w:top w:val="nil"/>
              <w:left w:val="single" w:sz="8" w:space="0" w:color="auto"/>
              <w:bottom w:val="single" w:sz="4" w:space="0" w:color="auto"/>
              <w:right w:val="single" w:sz="4" w:space="0" w:color="auto"/>
            </w:tcBorders>
            <w:shd w:val="clear" w:color="auto" w:fill="auto"/>
            <w:hideMark/>
          </w:tcPr>
          <w:p w14:paraId="453E64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05B3A1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0" w:type="pct"/>
            <w:tcBorders>
              <w:top w:val="nil"/>
              <w:left w:val="single" w:sz="8" w:space="0" w:color="auto"/>
              <w:bottom w:val="single" w:sz="4" w:space="0" w:color="auto"/>
              <w:right w:val="single" w:sz="4" w:space="0" w:color="auto"/>
            </w:tcBorders>
            <w:shd w:val="clear" w:color="auto" w:fill="auto"/>
            <w:hideMark/>
          </w:tcPr>
          <w:p w14:paraId="574C98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40789B" w:rsidRPr="0040789B" w14:paraId="4A1FDA3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1C6D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RX016</w:t>
            </w:r>
          </w:p>
        </w:tc>
        <w:tc>
          <w:tcPr>
            <w:tcW w:w="1375" w:type="pct"/>
            <w:tcBorders>
              <w:top w:val="nil"/>
              <w:left w:val="nil"/>
              <w:bottom w:val="single" w:sz="4" w:space="0" w:color="auto"/>
              <w:right w:val="nil"/>
            </w:tcBorders>
            <w:shd w:val="clear" w:color="auto" w:fill="auto"/>
            <w:hideMark/>
          </w:tcPr>
          <w:p w14:paraId="36B269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MASTOIDES CONVENCIONAL</w:t>
            </w:r>
          </w:p>
        </w:tc>
        <w:tc>
          <w:tcPr>
            <w:tcW w:w="319" w:type="pct"/>
            <w:tcBorders>
              <w:top w:val="nil"/>
              <w:left w:val="single" w:sz="8" w:space="0" w:color="auto"/>
              <w:bottom w:val="single" w:sz="4" w:space="0" w:color="auto"/>
              <w:right w:val="single" w:sz="4" w:space="0" w:color="auto"/>
            </w:tcBorders>
            <w:shd w:val="clear" w:color="auto" w:fill="auto"/>
            <w:hideMark/>
          </w:tcPr>
          <w:p w14:paraId="757501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24D696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5763B3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26DABF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30F5DB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62FA50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37FF40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566CAF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2293DF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1E01E7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24DC787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3042C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RX017</w:t>
            </w:r>
          </w:p>
        </w:tc>
        <w:tc>
          <w:tcPr>
            <w:tcW w:w="1375" w:type="pct"/>
            <w:tcBorders>
              <w:top w:val="nil"/>
              <w:left w:val="nil"/>
              <w:bottom w:val="single" w:sz="4" w:space="0" w:color="auto"/>
              <w:right w:val="nil"/>
            </w:tcBorders>
            <w:shd w:val="clear" w:color="auto" w:fill="auto"/>
            <w:hideMark/>
          </w:tcPr>
          <w:p w14:paraId="122568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CONDUCTOS AUDITIVOS</w:t>
            </w:r>
          </w:p>
        </w:tc>
        <w:tc>
          <w:tcPr>
            <w:tcW w:w="319" w:type="pct"/>
            <w:tcBorders>
              <w:top w:val="nil"/>
              <w:left w:val="single" w:sz="8" w:space="0" w:color="auto"/>
              <w:bottom w:val="single" w:sz="4" w:space="0" w:color="auto"/>
              <w:right w:val="single" w:sz="4" w:space="0" w:color="auto"/>
            </w:tcBorders>
            <w:shd w:val="clear" w:color="auto" w:fill="auto"/>
            <w:hideMark/>
          </w:tcPr>
          <w:p w14:paraId="4013F8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5926D1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414645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36" w:type="pct"/>
            <w:tcBorders>
              <w:top w:val="nil"/>
              <w:left w:val="single" w:sz="8" w:space="0" w:color="auto"/>
              <w:bottom w:val="single" w:sz="4" w:space="0" w:color="auto"/>
              <w:right w:val="single" w:sz="4" w:space="0" w:color="auto"/>
            </w:tcBorders>
            <w:shd w:val="clear" w:color="auto" w:fill="auto"/>
            <w:hideMark/>
          </w:tcPr>
          <w:p w14:paraId="3FE996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21" w:type="pct"/>
            <w:tcBorders>
              <w:top w:val="nil"/>
              <w:left w:val="single" w:sz="8" w:space="0" w:color="auto"/>
              <w:bottom w:val="single" w:sz="4" w:space="0" w:color="auto"/>
              <w:right w:val="single" w:sz="4" w:space="0" w:color="auto"/>
            </w:tcBorders>
            <w:shd w:val="clear" w:color="auto" w:fill="auto"/>
            <w:hideMark/>
          </w:tcPr>
          <w:p w14:paraId="7F42F0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461804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335" w:type="pct"/>
            <w:tcBorders>
              <w:top w:val="nil"/>
              <w:left w:val="single" w:sz="8" w:space="0" w:color="auto"/>
              <w:bottom w:val="single" w:sz="4" w:space="0" w:color="auto"/>
              <w:right w:val="single" w:sz="4" w:space="0" w:color="auto"/>
            </w:tcBorders>
            <w:shd w:val="clear" w:color="auto" w:fill="auto"/>
            <w:hideMark/>
          </w:tcPr>
          <w:p w14:paraId="2264F8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3" w:type="pct"/>
            <w:tcBorders>
              <w:top w:val="nil"/>
              <w:left w:val="single" w:sz="8" w:space="0" w:color="auto"/>
              <w:bottom w:val="single" w:sz="4" w:space="0" w:color="auto"/>
              <w:right w:val="single" w:sz="4" w:space="0" w:color="auto"/>
            </w:tcBorders>
            <w:shd w:val="clear" w:color="auto" w:fill="auto"/>
            <w:hideMark/>
          </w:tcPr>
          <w:p w14:paraId="169A81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6" w:type="pct"/>
            <w:tcBorders>
              <w:top w:val="nil"/>
              <w:left w:val="single" w:sz="8" w:space="0" w:color="auto"/>
              <w:bottom w:val="single" w:sz="4" w:space="0" w:color="auto"/>
              <w:right w:val="single" w:sz="4" w:space="0" w:color="auto"/>
            </w:tcBorders>
            <w:shd w:val="clear" w:color="auto" w:fill="auto"/>
            <w:hideMark/>
          </w:tcPr>
          <w:p w14:paraId="405D5B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30" w:type="pct"/>
            <w:tcBorders>
              <w:top w:val="nil"/>
              <w:left w:val="single" w:sz="8" w:space="0" w:color="auto"/>
              <w:bottom w:val="single" w:sz="4" w:space="0" w:color="auto"/>
              <w:right w:val="single" w:sz="4" w:space="0" w:color="auto"/>
            </w:tcBorders>
            <w:shd w:val="clear" w:color="auto" w:fill="auto"/>
            <w:hideMark/>
          </w:tcPr>
          <w:p w14:paraId="588943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r>
      <w:tr w:rsidR="0040789B" w:rsidRPr="0040789B" w14:paraId="618FB63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9067E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RX018</w:t>
            </w:r>
          </w:p>
        </w:tc>
        <w:tc>
          <w:tcPr>
            <w:tcW w:w="1375" w:type="pct"/>
            <w:tcBorders>
              <w:top w:val="nil"/>
              <w:left w:val="nil"/>
              <w:bottom w:val="single" w:sz="4" w:space="0" w:color="auto"/>
              <w:right w:val="nil"/>
            </w:tcBorders>
            <w:shd w:val="clear" w:color="auto" w:fill="auto"/>
            <w:hideMark/>
          </w:tcPr>
          <w:p w14:paraId="492210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MANDÍBULA DOS POSICIONES</w:t>
            </w:r>
          </w:p>
        </w:tc>
        <w:tc>
          <w:tcPr>
            <w:tcW w:w="319" w:type="pct"/>
            <w:tcBorders>
              <w:top w:val="nil"/>
              <w:left w:val="single" w:sz="8" w:space="0" w:color="auto"/>
              <w:bottom w:val="single" w:sz="4" w:space="0" w:color="auto"/>
              <w:right w:val="single" w:sz="4" w:space="0" w:color="auto"/>
            </w:tcBorders>
            <w:shd w:val="clear" w:color="auto" w:fill="auto"/>
            <w:hideMark/>
          </w:tcPr>
          <w:p w14:paraId="3AD2A9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3EC2F3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0" w:type="pct"/>
            <w:tcBorders>
              <w:top w:val="nil"/>
              <w:left w:val="single" w:sz="8" w:space="0" w:color="auto"/>
              <w:bottom w:val="single" w:sz="4" w:space="0" w:color="auto"/>
              <w:right w:val="single" w:sz="4" w:space="0" w:color="auto"/>
            </w:tcBorders>
            <w:shd w:val="clear" w:color="auto" w:fill="auto"/>
            <w:hideMark/>
          </w:tcPr>
          <w:p w14:paraId="5816EA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6" w:type="pct"/>
            <w:tcBorders>
              <w:top w:val="nil"/>
              <w:left w:val="single" w:sz="8" w:space="0" w:color="auto"/>
              <w:bottom w:val="single" w:sz="4" w:space="0" w:color="auto"/>
              <w:right w:val="single" w:sz="4" w:space="0" w:color="auto"/>
            </w:tcBorders>
            <w:shd w:val="clear" w:color="auto" w:fill="auto"/>
            <w:hideMark/>
          </w:tcPr>
          <w:p w14:paraId="023310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1" w:type="pct"/>
            <w:tcBorders>
              <w:top w:val="nil"/>
              <w:left w:val="single" w:sz="8" w:space="0" w:color="auto"/>
              <w:bottom w:val="single" w:sz="4" w:space="0" w:color="auto"/>
              <w:right w:val="single" w:sz="4" w:space="0" w:color="auto"/>
            </w:tcBorders>
            <w:shd w:val="clear" w:color="auto" w:fill="auto"/>
            <w:hideMark/>
          </w:tcPr>
          <w:p w14:paraId="7C1C4A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5" w:type="pct"/>
            <w:tcBorders>
              <w:top w:val="nil"/>
              <w:left w:val="single" w:sz="8" w:space="0" w:color="auto"/>
              <w:bottom w:val="single" w:sz="4" w:space="0" w:color="auto"/>
              <w:right w:val="single" w:sz="4" w:space="0" w:color="auto"/>
            </w:tcBorders>
            <w:shd w:val="clear" w:color="auto" w:fill="auto"/>
            <w:hideMark/>
          </w:tcPr>
          <w:p w14:paraId="64640A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5" w:type="pct"/>
            <w:tcBorders>
              <w:top w:val="nil"/>
              <w:left w:val="single" w:sz="8" w:space="0" w:color="auto"/>
              <w:bottom w:val="single" w:sz="4" w:space="0" w:color="auto"/>
              <w:right w:val="single" w:sz="4" w:space="0" w:color="auto"/>
            </w:tcBorders>
            <w:shd w:val="clear" w:color="auto" w:fill="auto"/>
            <w:hideMark/>
          </w:tcPr>
          <w:p w14:paraId="6CEE83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33" w:type="pct"/>
            <w:tcBorders>
              <w:top w:val="nil"/>
              <w:left w:val="single" w:sz="8" w:space="0" w:color="auto"/>
              <w:bottom w:val="single" w:sz="4" w:space="0" w:color="auto"/>
              <w:right w:val="single" w:sz="4" w:space="0" w:color="auto"/>
            </w:tcBorders>
            <w:shd w:val="clear" w:color="auto" w:fill="auto"/>
            <w:hideMark/>
          </w:tcPr>
          <w:p w14:paraId="152A42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113A0F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0" w:type="pct"/>
            <w:tcBorders>
              <w:top w:val="nil"/>
              <w:left w:val="single" w:sz="8" w:space="0" w:color="auto"/>
              <w:bottom w:val="single" w:sz="4" w:space="0" w:color="auto"/>
              <w:right w:val="single" w:sz="4" w:space="0" w:color="auto"/>
            </w:tcBorders>
            <w:shd w:val="clear" w:color="auto" w:fill="auto"/>
            <w:hideMark/>
          </w:tcPr>
          <w:p w14:paraId="7B64B5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r>
      <w:tr w:rsidR="0040789B" w:rsidRPr="0040789B" w14:paraId="464A37C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14D28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RX019</w:t>
            </w:r>
          </w:p>
        </w:tc>
        <w:tc>
          <w:tcPr>
            <w:tcW w:w="1375" w:type="pct"/>
            <w:tcBorders>
              <w:top w:val="nil"/>
              <w:left w:val="nil"/>
              <w:bottom w:val="single" w:sz="4" w:space="0" w:color="auto"/>
              <w:right w:val="nil"/>
            </w:tcBorders>
            <w:shd w:val="clear" w:color="auto" w:fill="auto"/>
            <w:hideMark/>
          </w:tcPr>
          <w:p w14:paraId="68241B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LATERAL DE CUELLO</w:t>
            </w:r>
          </w:p>
        </w:tc>
        <w:tc>
          <w:tcPr>
            <w:tcW w:w="319" w:type="pct"/>
            <w:tcBorders>
              <w:top w:val="nil"/>
              <w:left w:val="single" w:sz="8" w:space="0" w:color="auto"/>
              <w:bottom w:val="single" w:sz="4" w:space="0" w:color="auto"/>
              <w:right w:val="single" w:sz="4" w:space="0" w:color="auto"/>
            </w:tcBorders>
            <w:shd w:val="clear" w:color="auto" w:fill="auto"/>
            <w:hideMark/>
          </w:tcPr>
          <w:p w14:paraId="4C35E5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4AA9A0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20" w:type="pct"/>
            <w:tcBorders>
              <w:top w:val="nil"/>
              <w:left w:val="single" w:sz="8" w:space="0" w:color="auto"/>
              <w:bottom w:val="single" w:sz="4" w:space="0" w:color="auto"/>
              <w:right w:val="single" w:sz="4" w:space="0" w:color="auto"/>
            </w:tcBorders>
            <w:shd w:val="clear" w:color="auto" w:fill="auto"/>
            <w:hideMark/>
          </w:tcPr>
          <w:p w14:paraId="688986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36" w:type="pct"/>
            <w:tcBorders>
              <w:top w:val="nil"/>
              <w:left w:val="single" w:sz="8" w:space="0" w:color="auto"/>
              <w:bottom w:val="single" w:sz="4" w:space="0" w:color="auto"/>
              <w:right w:val="single" w:sz="4" w:space="0" w:color="auto"/>
            </w:tcBorders>
            <w:shd w:val="clear" w:color="auto" w:fill="auto"/>
            <w:hideMark/>
          </w:tcPr>
          <w:p w14:paraId="7EF7BE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1" w:type="pct"/>
            <w:tcBorders>
              <w:top w:val="nil"/>
              <w:left w:val="single" w:sz="8" w:space="0" w:color="auto"/>
              <w:bottom w:val="single" w:sz="4" w:space="0" w:color="auto"/>
              <w:right w:val="single" w:sz="4" w:space="0" w:color="auto"/>
            </w:tcBorders>
            <w:shd w:val="clear" w:color="auto" w:fill="auto"/>
            <w:hideMark/>
          </w:tcPr>
          <w:p w14:paraId="014C3F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5" w:type="pct"/>
            <w:tcBorders>
              <w:top w:val="nil"/>
              <w:left w:val="single" w:sz="8" w:space="0" w:color="auto"/>
              <w:bottom w:val="single" w:sz="4" w:space="0" w:color="auto"/>
              <w:right w:val="single" w:sz="4" w:space="0" w:color="auto"/>
            </w:tcBorders>
            <w:shd w:val="clear" w:color="auto" w:fill="auto"/>
            <w:hideMark/>
          </w:tcPr>
          <w:p w14:paraId="65236B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5" w:type="pct"/>
            <w:tcBorders>
              <w:top w:val="nil"/>
              <w:left w:val="single" w:sz="8" w:space="0" w:color="auto"/>
              <w:bottom w:val="single" w:sz="4" w:space="0" w:color="auto"/>
              <w:right w:val="single" w:sz="4" w:space="0" w:color="auto"/>
            </w:tcBorders>
            <w:shd w:val="clear" w:color="auto" w:fill="auto"/>
            <w:hideMark/>
          </w:tcPr>
          <w:p w14:paraId="1AEA1F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3" w:type="pct"/>
            <w:tcBorders>
              <w:top w:val="nil"/>
              <w:left w:val="single" w:sz="8" w:space="0" w:color="auto"/>
              <w:bottom w:val="single" w:sz="4" w:space="0" w:color="auto"/>
              <w:right w:val="single" w:sz="4" w:space="0" w:color="auto"/>
            </w:tcBorders>
            <w:shd w:val="clear" w:color="auto" w:fill="auto"/>
            <w:hideMark/>
          </w:tcPr>
          <w:p w14:paraId="22BA4E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606FA4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0" w:type="pct"/>
            <w:tcBorders>
              <w:top w:val="nil"/>
              <w:left w:val="single" w:sz="8" w:space="0" w:color="auto"/>
              <w:bottom w:val="single" w:sz="4" w:space="0" w:color="auto"/>
              <w:right w:val="single" w:sz="4" w:space="0" w:color="auto"/>
            </w:tcBorders>
            <w:shd w:val="clear" w:color="auto" w:fill="auto"/>
            <w:hideMark/>
          </w:tcPr>
          <w:p w14:paraId="360058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r>
      <w:tr w:rsidR="0040789B" w:rsidRPr="0040789B" w14:paraId="4C8BA70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849D6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RX020</w:t>
            </w:r>
          </w:p>
        </w:tc>
        <w:tc>
          <w:tcPr>
            <w:tcW w:w="1375" w:type="pct"/>
            <w:tcBorders>
              <w:top w:val="nil"/>
              <w:left w:val="nil"/>
              <w:bottom w:val="single" w:sz="4" w:space="0" w:color="auto"/>
              <w:right w:val="nil"/>
            </w:tcBorders>
            <w:shd w:val="clear" w:color="auto" w:fill="auto"/>
            <w:hideMark/>
          </w:tcPr>
          <w:p w14:paraId="33C09C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LARINGE</w:t>
            </w:r>
          </w:p>
        </w:tc>
        <w:tc>
          <w:tcPr>
            <w:tcW w:w="319" w:type="pct"/>
            <w:tcBorders>
              <w:top w:val="nil"/>
              <w:left w:val="single" w:sz="8" w:space="0" w:color="auto"/>
              <w:bottom w:val="single" w:sz="4" w:space="0" w:color="auto"/>
              <w:right w:val="single" w:sz="4" w:space="0" w:color="auto"/>
            </w:tcBorders>
            <w:shd w:val="clear" w:color="auto" w:fill="auto"/>
            <w:hideMark/>
          </w:tcPr>
          <w:p w14:paraId="7F478E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7737CB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20" w:type="pct"/>
            <w:tcBorders>
              <w:top w:val="nil"/>
              <w:left w:val="single" w:sz="8" w:space="0" w:color="auto"/>
              <w:bottom w:val="single" w:sz="4" w:space="0" w:color="auto"/>
              <w:right w:val="single" w:sz="4" w:space="0" w:color="auto"/>
            </w:tcBorders>
            <w:shd w:val="clear" w:color="auto" w:fill="auto"/>
            <w:hideMark/>
          </w:tcPr>
          <w:p w14:paraId="3281D2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36" w:type="pct"/>
            <w:tcBorders>
              <w:top w:val="nil"/>
              <w:left w:val="single" w:sz="8" w:space="0" w:color="auto"/>
              <w:bottom w:val="single" w:sz="4" w:space="0" w:color="auto"/>
              <w:right w:val="single" w:sz="4" w:space="0" w:color="auto"/>
            </w:tcBorders>
            <w:shd w:val="clear" w:color="auto" w:fill="auto"/>
            <w:hideMark/>
          </w:tcPr>
          <w:p w14:paraId="396FB4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21" w:type="pct"/>
            <w:tcBorders>
              <w:top w:val="nil"/>
              <w:left w:val="single" w:sz="8" w:space="0" w:color="auto"/>
              <w:bottom w:val="single" w:sz="4" w:space="0" w:color="auto"/>
              <w:right w:val="single" w:sz="4" w:space="0" w:color="auto"/>
            </w:tcBorders>
            <w:shd w:val="clear" w:color="auto" w:fill="auto"/>
            <w:hideMark/>
          </w:tcPr>
          <w:p w14:paraId="0D70D6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3CEC98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35" w:type="pct"/>
            <w:tcBorders>
              <w:top w:val="nil"/>
              <w:left w:val="single" w:sz="8" w:space="0" w:color="auto"/>
              <w:bottom w:val="single" w:sz="4" w:space="0" w:color="auto"/>
              <w:right w:val="single" w:sz="4" w:space="0" w:color="auto"/>
            </w:tcBorders>
            <w:shd w:val="clear" w:color="auto" w:fill="auto"/>
            <w:hideMark/>
          </w:tcPr>
          <w:p w14:paraId="5B955C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3" w:type="pct"/>
            <w:tcBorders>
              <w:top w:val="nil"/>
              <w:left w:val="single" w:sz="8" w:space="0" w:color="auto"/>
              <w:bottom w:val="single" w:sz="4" w:space="0" w:color="auto"/>
              <w:right w:val="single" w:sz="4" w:space="0" w:color="auto"/>
            </w:tcBorders>
            <w:shd w:val="clear" w:color="auto" w:fill="auto"/>
            <w:hideMark/>
          </w:tcPr>
          <w:p w14:paraId="0C0EF4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w:t>
            </w:r>
          </w:p>
        </w:tc>
        <w:tc>
          <w:tcPr>
            <w:tcW w:w="336" w:type="pct"/>
            <w:tcBorders>
              <w:top w:val="nil"/>
              <w:left w:val="single" w:sz="8" w:space="0" w:color="auto"/>
              <w:bottom w:val="single" w:sz="4" w:space="0" w:color="auto"/>
              <w:right w:val="single" w:sz="4" w:space="0" w:color="auto"/>
            </w:tcBorders>
            <w:shd w:val="clear" w:color="auto" w:fill="auto"/>
            <w:hideMark/>
          </w:tcPr>
          <w:p w14:paraId="34C43A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0" w:type="pct"/>
            <w:tcBorders>
              <w:top w:val="nil"/>
              <w:left w:val="single" w:sz="8" w:space="0" w:color="auto"/>
              <w:bottom w:val="single" w:sz="4" w:space="0" w:color="auto"/>
              <w:right w:val="single" w:sz="4" w:space="0" w:color="auto"/>
            </w:tcBorders>
            <w:shd w:val="clear" w:color="auto" w:fill="auto"/>
            <w:hideMark/>
          </w:tcPr>
          <w:p w14:paraId="670F2F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r>
      <w:tr w:rsidR="0040789B" w:rsidRPr="0040789B" w14:paraId="56CBC22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93E4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RX021</w:t>
            </w:r>
          </w:p>
        </w:tc>
        <w:tc>
          <w:tcPr>
            <w:tcW w:w="1375" w:type="pct"/>
            <w:tcBorders>
              <w:top w:val="nil"/>
              <w:left w:val="nil"/>
              <w:bottom w:val="single" w:sz="4" w:space="0" w:color="auto"/>
              <w:right w:val="nil"/>
            </w:tcBorders>
            <w:shd w:val="clear" w:color="auto" w:fill="auto"/>
            <w:hideMark/>
          </w:tcPr>
          <w:p w14:paraId="58AE1E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CUELLO A.P. Y LATERAL PARTES BLANDAS</w:t>
            </w:r>
          </w:p>
        </w:tc>
        <w:tc>
          <w:tcPr>
            <w:tcW w:w="319" w:type="pct"/>
            <w:tcBorders>
              <w:top w:val="nil"/>
              <w:left w:val="single" w:sz="8" w:space="0" w:color="auto"/>
              <w:bottom w:val="single" w:sz="4" w:space="0" w:color="auto"/>
              <w:right w:val="single" w:sz="4" w:space="0" w:color="auto"/>
            </w:tcBorders>
            <w:shd w:val="clear" w:color="auto" w:fill="auto"/>
            <w:hideMark/>
          </w:tcPr>
          <w:p w14:paraId="2AE75B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08B4C3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19B092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25F319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21" w:type="pct"/>
            <w:tcBorders>
              <w:top w:val="nil"/>
              <w:left w:val="single" w:sz="8" w:space="0" w:color="auto"/>
              <w:bottom w:val="single" w:sz="4" w:space="0" w:color="auto"/>
              <w:right w:val="single" w:sz="4" w:space="0" w:color="auto"/>
            </w:tcBorders>
            <w:shd w:val="clear" w:color="auto" w:fill="auto"/>
            <w:hideMark/>
          </w:tcPr>
          <w:p w14:paraId="7A1585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5" w:type="pct"/>
            <w:tcBorders>
              <w:top w:val="nil"/>
              <w:left w:val="single" w:sz="8" w:space="0" w:color="auto"/>
              <w:bottom w:val="single" w:sz="4" w:space="0" w:color="auto"/>
              <w:right w:val="single" w:sz="4" w:space="0" w:color="auto"/>
            </w:tcBorders>
            <w:shd w:val="clear" w:color="auto" w:fill="auto"/>
            <w:hideMark/>
          </w:tcPr>
          <w:p w14:paraId="26C0C7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4CA87B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3" w:type="pct"/>
            <w:tcBorders>
              <w:top w:val="nil"/>
              <w:left w:val="single" w:sz="8" w:space="0" w:color="auto"/>
              <w:bottom w:val="single" w:sz="4" w:space="0" w:color="auto"/>
              <w:right w:val="single" w:sz="4" w:space="0" w:color="auto"/>
            </w:tcBorders>
            <w:shd w:val="clear" w:color="auto" w:fill="auto"/>
            <w:hideMark/>
          </w:tcPr>
          <w:p w14:paraId="768580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6" w:type="pct"/>
            <w:tcBorders>
              <w:top w:val="nil"/>
              <w:left w:val="single" w:sz="8" w:space="0" w:color="auto"/>
              <w:bottom w:val="single" w:sz="4" w:space="0" w:color="auto"/>
              <w:right w:val="single" w:sz="4" w:space="0" w:color="auto"/>
            </w:tcBorders>
            <w:shd w:val="clear" w:color="auto" w:fill="auto"/>
            <w:hideMark/>
          </w:tcPr>
          <w:p w14:paraId="7A972C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0" w:type="pct"/>
            <w:tcBorders>
              <w:top w:val="nil"/>
              <w:left w:val="single" w:sz="8" w:space="0" w:color="auto"/>
              <w:bottom w:val="single" w:sz="4" w:space="0" w:color="auto"/>
              <w:right w:val="single" w:sz="4" w:space="0" w:color="auto"/>
            </w:tcBorders>
            <w:shd w:val="clear" w:color="auto" w:fill="auto"/>
            <w:hideMark/>
          </w:tcPr>
          <w:p w14:paraId="149FF0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r>
      <w:tr w:rsidR="0040789B" w:rsidRPr="0040789B" w14:paraId="6D140C4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1E369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RX022</w:t>
            </w:r>
          </w:p>
        </w:tc>
        <w:tc>
          <w:tcPr>
            <w:tcW w:w="1375" w:type="pct"/>
            <w:tcBorders>
              <w:top w:val="nil"/>
              <w:left w:val="nil"/>
              <w:bottom w:val="single" w:sz="4" w:space="0" w:color="auto"/>
              <w:right w:val="nil"/>
            </w:tcBorders>
            <w:shd w:val="clear" w:color="auto" w:fill="auto"/>
            <w:hideMark/>
          </w:tcPr>
          <w:p w14:paraId="6C4A4A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MANO</w:t>
            </w:r>
          </w:p>
        </w:tc>
        <w:tc>
          <w:tcPr>
            <w:tcW w:w="319" w:type="pct"/>
            <w:tcBorders>
              <w:top w:val="nil"/>
              <w:left w:val="single" w:sz="8" w:space="0" w:color="auto"/>
              <w:bottom w:val="single" w:sz="4" w:space="0" w:color="auto"/>
              <w:right w:val="single" w:sz="4" w:space="0" w:color="auto"/>
            </w:tcBorders>
            <w:shd w:val="clear" w:color="auto" w:fill="auto"/>
            <w:hideMark/>
          </w:tcPr>
          <w:p w14:paraId="79198A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19" w:type="pct"/>
            <w:tcBorders>
              <w:top w:val="nil"/>
              <w:left w:val="single" w:sz="8" w:space="0" w:color="auto"/>
              <w:bottom w:val="single" w:sz="4" w:space="0" w:color="auto"/>
              <w:right w:val="single" w:sz="4" w:space="0" w:color="auto"/>
            </w:tcBorders>
            <w:shd w:val="clear" w:color="auto" w:fill="auto"/>
            <w:hideMark/>
          </w:tcPr>
          <w:p w14:paraId="63E768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20" w:type="pct"/>
            <w:tcBorders>
              <w:top w:val="nil"/>
              <w:left w:val="single" w:sz="8" w:space="0" w:color="auto"/>
              <w:bottom w:val="single" w:sz="4" w:space="0" w:color="auto"/>
              <w:right w:val="single" w:sz="4" w:space="0" w:color="auto"/>
            </w:tcBorders>
            <w:shd w:val="clear" w:color="auto" w:fill="auto"/>
            <w:hideMark/>
          </w:tcPr>
          <w:p w14:paraId="3FAC4A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36" w:type="pct"/>
            <w:tcBorders>
              <w:top w:val="nil"/>
              <w:left w:val="single" w:sz="8" w:space="0" w:color="auto"/>
              <w:bottom w:val="single" w:sz="4" w:space="0" w:color="auto"/>
              <w:right w:val="single" w:sz="4" w:space="0" w:color="auto"/>
            </w:tcBorders>
            <w:shd w:val="clear" w:color="auto" w:fill="auto"/>
            <w:hideMark/>
          </w:tcPr>
          <w:p w14:paraId="4FA49C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21" w:type="pct"/>
            <w:tcBorders>
              <w:top w:val="nil"/>
              <w:left w:val="single" w:sz="8" w:space="0" w:color="auto"/>
              <w:bottom w:val="single" w:sz="4" w:space="0" w:color="auto"/>
              <w:right w:val="single" w:sz="4" w:space="0" w:color="auto"/>
            </w:tcBorders>
            <w:shd w:val="clear" w:color="auto" w:fill="auto"/>
            <w:hideMark/>
          </w:tcPr>
          <w:p w14:paraId="791B2D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22A5D3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5" w:type="pct"/>
            <w:tcBorders>
              <w:top w:val="nil"/>
              <w:left w:val="single" w:sz="8" w:space="0" w:color="auto"/>
              <w:bottom w:val="single" w:sz="4" w:space="0" w:color="auto"/>
              <w:right w:val="single" w:sz="4" w:space="0" w:color="auto"/>
            </w:tcBorders>
            <w:shd w:val="clear" w:color="auto" w:fill="auto"/>
            <w:hideMark/>
          </w:tcPr>
          <w:p w14:paraId="4EAA82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3" w:type="pct"/>
            <w:tcBorders>
              <w:top w:val="nil"/>
              <w:left w:val="single" w:sz="8" w:space="0" w:color="auto"/>
              <w:bottom w:val="single" w:sz="4" w:space="0" w:color="auto"/>
              <w:right w:val="single" w:sz="4" w:space="0" w:color="auto"/>
            </w:tcBorders>
            <w:shd w:val="clear" w:color="auto" w:fill="auto"/>
            <w:hideMark/>
          </w:tcPr>
          <w:p w14:paraId="7E55DD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6" w:type="pct"/>
            <w:tcBorders>
              <w:top w:val="nil"/>
              <w:left w:val="single" w:sz="8" w:space="0" w:color="auto"/>
              <w:bottom w:val="single" w:sz="4" w:space="0" w:color="auto"/>
              <w:right w:val="single" w:sz="4" w:space="0" w:color="auto"/>
            </w:tcBorders>
            <w:shd w:val="clear" w:color="auto" w:fill="auto"/>
            <w:hideMark/>
          </w:tcPr>
          <w:p w14:paraId="3F16B8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30" w:type="pct"/>
            <w:tcBorders>
              <w:top w:val="nil"/>
              <w:left w:val="single" w:sz="8" w:space="0" w:color="auto"/>
              <w:bottom w:val="single" w:sz="4" w:space="0" w:color="auto"/>
              <w:right w:val="single" w:sz="4" w:space="0" w:color="auto"/>
            </w:tcBorders>
            <w:shd w:val="clear" w:color="auto" w:fill="auto"/>
            <w:hideMark/>
          </w:tcPr>
          <w:p w14:paraId="65B85E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r>
      <w:tr w:rsidR="0040789B" w:rsidRPr="0040789B" w14:paraId="678DD31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527D0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RX023</w:t>
            </w:r>
          </w:p>
        </w:tc>
        <w:tc>
          <w:tcPr>
            <w:tcW w:w="1375" w:type="pct"/>
            <w:tcBorders>
              <w:top w:val="nil"/>
              <w:left w:val="nil"/>
              <w:bottom w:val="single" w:sz="4" w:space="0" w:color="auto"/>
              <w:right w:val="nil"/>
            </w:tcBorders>
            <w:shd w:val="clear" w:color="auto" w:fill="auto"/>
            <w:hideMark/>
          </w:tcPr>
          <w:p w14:paraId="53877C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MANOS COMPARATIVAS</w:t>
            </w:r>
          </w:p>
        </w:tc>
        <w:tc>
          <w:tcPr>
            <w:tcW w:w="319" w:type="pct"/>
            <w:tcBorders>
              <w:top w:val="nil"/>
              <w:left w:val="single" w:sz="8" w:space="0" w:color="auto"/>
              <w:bottom w:val="single" w:sz="4" w:space="0" w:color="auto"/>
              <w:right w:val="single" w:sz="4" w:space="0" w:color="auto"/>
            </w:tcBorders>
            <w:shd w:val="clear" w:color="auto" w:fill="auto"/>
            <w:hideMark/>
          </w:tcPr>
          <w:p w14:paraId="0FC3EB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19" w:type="pct"/>
            <w:tcBorders>
              <w:top w:val="nil"/>
              <w:left w:val="single" w:sz="8" w:space="0" w:color="auto"/>
              <w:bottom w:val="single" w:sz="4" w:space="0" w:color="auto"/>
              <w:right w:val="single" w:sz="4" w:space="0" w:color="auto"/>
            </w:tcBorders>
            <w:shd w:val="clear" w:color="auto" w:fill="auto"/>
            <w:hideMark/>
          </w:tcPr>
          <w:p w14:paraId="6A331E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20" w:type="pct"/>
            <w:tcBorders>
              <w:top w:val="nil"/>
              <w:left w:val="single" w:sz="8" w:space="0" w:color="auto"/>
              <w:bottom w:val="single" w:sz="4" w:space="0" w:color="auto"/>
              <w:right w:val="single" w:sz="4" w:space="0" w:color="auto"/>
            </w:tcBorders>
            <w:shd w:val="clear" w:color="auto" w:fill="auto"/>
            <w:hideMark/>
          </w:tcPr>
          <w:p w14:paraId="4617E3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336" w:type="pct"/>
            <w:tcBorders>
              <w:top w:val="nil"/>
              <w:left w:val="single" w:sz="8" w:space="0" w:color="auto"/>
              <w:bottom w:val="single" w:sz="4" w:space="0" w:color="auto"/>
              <w:right w:val="single" w:sz="4" w:space="0" w:color="auto"/>
            </w:tcBorders>
            <w:shd w:val="clear" w:color="auto" w:fill="auto"/>
            <w:hideMark/>
          </w:tcPr>
          <w:p w14:paraId="1D79EE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21" w:type="pct"/>
            <w:tcBorders>
              <w:top w:val="nil"/>
              <w:left w:val="single" w:sz="8" w:space="0" w:color="auto"/>
              <w:bottom w:val="single" w:sz="4" w:space="0" w:color="auto"/>
              <w:right w:val="single" w:sz="4" w:space="0" w:color="auto"/>
            </w:tcBorders>
            <w:shd w:val="clear" w:color="auto" w:fill="auto"/>
            <w:hideMark/>
          </w:tcPr>
          <w:p w14:paraId="69B41A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35" w:type="pct"/>
            <w:tcBorders>
              <w:top w:val="nil"/>
              <w:left w:val="single" w:sz="8" w:space="0" w:color="auto"/>
              <w:bottom w:val="single" w:sz="4" w:space="0" w:color="auto"/>
              <w:right w:val="single" w:sz="4" w:space="0" w:color="auto"/>
            </w:tcBorders>
            <w:shd w:val="clear" w:color="auto" w:fill="auto"/>
            <w:hideMark/>
          </w:tcPr>
          <w:p w14:paraId="3D586A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335" w:type="pct"/>
            <w:tcBorders>
              <w:top w:val="nil"/>
              <w:left w:val="single" w:sz="8" w:space="0" w:color="auto"/>
              <w:bottom w:val="single" w:sz="4" w:space="0" w:color="auto"/>
              <w:right w:val="single" w:sz="4" w:space="0" w:color="auto"/>
            </w:tcBorders>
            <w:shd w:val="clear" w:color="auto" w:fill="auto"/>
            <w:hideMark/>
          </w:tcPr>
          <w:p w14:paraId="0404DF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3" w:type="pct"/>
            <w:tcBorders>
              <w:top w:val="nil"/>
              <w:left w:val="single" w:sz="8" w:space="0" w:color="auto"/>
              <w:bottom w:val="single" w:sz="4" w:space="0" w:color="auto"/>
              <w:right w:val="single" w:sz="4" w:space="0" w:color="auto"/>
            </w:tcBorders>
            <w:shd w:val="clear" w:color="auto" w:fill="auto"/>
            <w:hideMark/>
          </w:tcPr>
          <w:p w14:paraId="4A0607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w:t>
            </w:r>
          </w:p>
        </w:tc>
        <w:tc>
          <w:tcPr>
            <w:tcW w:w="336" w:type="pct"/>
            <w:tcBorders>
              <w:top w:val="nil"/>
              <w:left w:val="single" w:sz="8" w:space="0" w:color="auto"/>
              <w:bottom w:val="single" w:sz="4" w:space="0" w:color="auto"/>
              <w:right w:val="single" w:sz="4" w:space="0" w:color="auto"/>
            </w:tcBorders>
            <w:shd w:val="clear" w:color="auto" w:fill="auto"/>
            <w:hideMark/>
          </w:tcPr>
          <w:p w14:paraId="6457CC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w:t>
            </w:r>
          </w:p>
        </w:tc>
        <w:tc>
          <w:tcPr>
            <w:tcW w:w="330" w:type="pct"/>
            <w:tcBorders>
              <w:top w:val="nil"/>
              <w:left w:val="single" w:sz="8" w:space="0" w:color="auto"/>
              <w:bottom w:val="single" w:sz="4" w:space="0" w:color="auto"/>
              <w:right w:val="single" w:sz="4" w:space="0" w:color="auto"/>
            </w:tcBorders>
            <w:shd w:val="clear" w:color="auto" w:fill="auto"/>
            <w:hideMark/>
          </w:tcPr>
          <w:p w14:paraId="173BAD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r>
      <w:tr w:rsidR="0040789B" w:rsidRPr="0040789B" w14:paraId="1513916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6E8FF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RX024</w:t>
            </w:r>
          </w:p>
        </w:tc>
        <w:tc>
          <w:tcPr>
            <w:tcW w:w="1375" w:type="pct"/>
            <w:tcBorders>
              <w:top w:val="nil"/>
              <w:left w:val="nil"/>
              <w:bottom w:val="single" w:sz="4" w:space="0" w:color="auto"/>
              <w:right w:val="nil"/>
            </w:tcBorders>
            <w:shd w:val="clear" w:color="auto" w:fill="auto"/>
            <w:hideMark/>
          </w:tcPr>
          <w:p w14:paraId="739C47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MUÑECA, ESCAFOIDES Y CARPO</w:t>
            </w:r>
          </w:p>
        </w:tc>
        <w:tc>
          <w:tcPr>
            <w:tcW w:w="319" w:type="pct"/>
            <w:tcBorders>
              <w:top w:val="nil"/>
              <w:left w:val="single" w:sz="8" w:space="0" w:color="auto"/>
              <w:bottom w:val="single" w:sz="4" w:space="0" w:color="auto"/>
              <w:right w:val="single" w:sz="4" w:space="0" w:color="auto"/>
            </w:tcBorders>
            <w:shd w:val="clear" w:color="auto" w:fill="auto"/>
            <w:hideMark/>
          </w:tcPr>
          <w:p w14:paraId="4D7D39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19" w:type="pct"/>
            <w:tcBorders>
              <w:top w:val="nil"/>
              <w:left w:val="single" w:sz="8" w:space="0" w:color="auto"/>
              <w:bottom w:val="single" w:sz="4" w:space="0" w:color="auto"/>
              <w:right w:val="single" w:sz="4" w:space="0" w:color="auto"/>
            </w:tcBorders>
            <w:shd w:val="clear" w:color="auto" w:fill="auto"/>
            <w:hideMark/>
          </w:tcPr>
          <w:p w14:paraId="581BA1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20" w:type="pct"/>
            <w:tcBorders>
              <w:top w:val="nil"/>
              <w:left w:val="single" w:sz="8" w:space="0" w:color="auto"/>
              <w:bottom w:val="single" w:sz="4" w:space="0" w:color="auto"/>
              <w:right w:val="single" w:sz="4" w:space="0" w:color="auto"/>
            </w:tcBorders>
            <w:shd w:val="clear" w:color="auto" w:fill="auto"/>
            <w:hideMark/>
          </w:tcPr>
          <w:p w14:paraId="3711A5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6" w:type="pct"/>
            <w:tcBorders>
              <w:top w:val="nil"/>
              <w:left w:val="single" w:sz="8" w:space="0" w:color="auto"/>
              <w:bottom w:val="single" w:sz="4" w:space="0" w:color="auto"/>
              <w:right w:val="single" w:sz="4" w:space="0" w:color="auto"/>
            </w:tcBorders>
            <w:shd w:val="clear" w:color="auto" w:fill="auto"/>
            <w:hideMark/>
          </w:tcPr>
          <w:p w14:paraId="3B02E1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21" w:type="pct"/>
            <w:tcBorders>
              <w:top w:val="nil"/>
              <w:left w:val="single" w:sz="8" w:space="0" w:color="auto"/>
              <w:bottom w:val="single" w:sz="4" w:space="0" w:color="auto"/>
              <w:right w:val="single" w:sz="4" w:space="0" w:color="auto"/>
            </w:tcBorders>
            <w:shd w:val="clear" w:color="auto" w:fill="auto"/>
            <w:hideMark/>
          </w:tcPr>
          <w:p w14:paraId="7887E1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5" w:type="pct"/>
            <w:tcBorders>
              <w:top w:val="nil"/>
              <w:left w:val="single" w:sz="8" w:space="0" w:color="auto"/>
              <w:bottom w:val="single" w:sz="4" w:space="0" w:color="auto"/>
              <w:right w:val="single" w:sz="4" w:space="0" w:color="auto"/>
            </w:tcBorders>
            <w:shd w:val="clear" w:color="auto" w:fill="auto"/>
            <w:hideMark/>
          </w:tcPr>
          <w:p w14:paraId="0FDA9E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5" w:type="pct"/>
            <w:tcBorders>
              <w:top w:val="nil"/>
              <w:left w:val="single" w:sz="8" w:space="0" w:color="auto"/>
              <w:bottom w:val="single" w:sz="4" w:space="0" w:color="auto"/>
              <w:right w:val="single" w:sz="4" w:space="0" w:color="auto"/>
            </w:tcBorders>
            <w:shd w:val="clear" w:color="auto" w:fill="auto"/>
            <w:hideMark/>
          </w:tcPr>
          <w:p w14:paraId="5102BE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3" w:type="pct"/>
            <w:tcBorders>
              <w:top w:val="nil"/>
              <w:left w:val="single" w:sz="8" w:space="0" w:color="auto"/>
              <w:bottom w:val="single" w:sz="4" w:space="0" w:color="auto"/>
              <w:right w:val="single" w:sz="4" w:space="0" w:color="auto"/>
            </w:tcBorders>
            <w:shd w:val="clear" w:color="auto" w:fill="auto"/>
            <w:hideMark/>
          </w:tcPr>
          <w:p w14:paraId="7142DA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6" w:type="pct"/>
            <w:tcBorders>
              <w:top w:val="nil"/>
              <w:left w:val="single" w:sz="8" w:space="0" w:color="auto"/>
              <w:bottom w:val="single" w:sz="4" w:space="0" w:color="auto"/>
              <w:right w:val="single" w:sz="4" w:space="0" w:color="auto"/>
            </w:tcBorders>
            <w:shd w:val="clear" w:color="auto" w:fill="auto"/>
            <w:hideMark/>
          </w:tcPr>
          <w:p w14:paraId="2CB549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30" w:type="pct"/>
            <w:tcBorders>
              <w:top w:val="nil"/>
              <w:left w:val="single" w:sz="8" w:space="0" w:color="auto"/>
              <w:bottom w:val="single" w:sz="4" w:space="0" w:color="auto"/>
              <w:right w:val="single" w:sz="4" w:space="0" w:color="auto"/>
            </w:tcBorders>
            <w:shd w:val="clear" w:color="auto" w:fill="auto"/>
            <w:hideMark/>
          </w:tcPr>
          <w:p w14:paraId="41C3F1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r>
      <w:tr w:rsidR="0040789B" w:rsidRPr="0040789B" w14:paraId="394D22F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BE5C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RX025</w:t>
            </w:r>
          </w:p>
        </w:tc>
        <w:tc>
          <w:tcPr>
            <w:tcW w:w="1375" w:type="pct"/>
            <w:tcBorders>
              <w:top w:val="nil"/>
              <w:left w:val="nil"/>
              <w:bottom w:val="single" w:sz="4" w:space="0" w:color="auto"/>
              <w:right w:val="nil"/>
            </w:tcBorders>
            <w:shd w:val="clear" w:color="auto" w:fill="auto"/>
            <w:hideMark/>
          </w:tcPr>
          <w:p w14:paraId="63FF22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ANTEBRAZO ADULTO</w:t>
            </w:r>
          </w:p>
        </w:tc>
        <w:tc>
          <w:tcPr>
            <w:tcW w:w="319" w:type="pct"/>
            <w:tcBorders>
              <w:top w:val="nil"/>
              <w:left w:val="single" w:sz="8" w:space="0" w:color="auto"/>
              <w:bottom w:val="single" w:sz="4" w:space="0" w:color="auto"/>
              <w:right w:val="single" w:sz="4" w:space="0" w:color="auto"/>
            </w:tcBorders>
            <w:shd w:val="clear" w:color="auto" w:fill="auto"/>
            <w:hideMark/>
          </w:tcPr>
          <w:p w14:paraId="4DDA4E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4B11D0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20" w:type="pct"/>
            <w:tcBorders>
              <w:top w:val="nil"/>
              <w:left w:val="single" w:sz="8" w:space="0" w:color="auto"/>
              <w:bottom w:val="single" w:sz="4" w:space="0" w:color="auto"/>
              <w:right w:val="single" w:sz="4" w:space="0" w:color="auto"/>
            </w:tcBorders>
            <w:shd w:val="clear" w:color="auto" w:fill="auto"/>
            <w:hideMark/>
          </w:tcPr>
          <w:p w14:paraId="057F78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6" w:type="pct"/>
            <w:tcBorders>
              <w:top w:val="nil"/>
              <w:left w:val="single" w:sz="8" w:space="0" w:color="auto"/>
              <w:bottom w:val="single" w:sz="4" w:space="0" w:color="auto"/>
              <w:right w:val="single" w:sz="4" w:space="0" w:color="auto"/>
            </w:tcBorders>
            <w:shd w:val="clear" w:color="auto" w:fill="auto"/>
            <w:hideMark/>
          </w:tcPr>
          <w:p w14:paraId="062F75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21" w:type="pct"/>
            <w:tcBorders>
              <w:top w:val="nil"/>
              <w:left w:val="single" w:sz="8" w:space="0" w:color="auto"/>
              <w:bottom w:val="single" w:sz="4" w:space="0" w:color="auto"/>
              <w:right w:val="single" w:sz="4" w:space="0" w:color="auto"/>
            </w:tcBorders>
            <w:shd w:val="clear" w:color="auto" w:fill="auto"/>
            <w:hideMark/>
          </w:tcPr>
          <w:p w14:paraId="65CC08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5F6727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5" w:type="pct"/>
            <w:tcBorders>
              <w:top w:val="nil"/>
              <w:left w:val="single" w:sz="8" w:space="0" w:color="auto"/>
              <w:bottom w:val="single" w:sz="4" w:space="0" w:color="auto"/>
              <w:right w:val="single" w:sz="4" w:space="0" w:color="auto"/>
            </w:tcBorders>
            <w:shd w:val="clear" w:color="auto" w:fill="auto"/>
            <w:hideMark/>
          </w:tcPr>
          <w:p w14:paraId="13621A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3" w:type="pct"/>
            <w:tcBorders>
              <w:top w:val="nil"/>
              <w:left w:val="single" w:sz="8" w:space="0" w:color="auto"/>
              <w:bottom w:val="single" w:sz="4" w:space="0" w:color="auto"/>
              <w:right w:val="single" w:sz="4" w:space="0" w:color="auto"/>
            </w:tcBorders>
            <w:shd w:val="clear" w:color="auto" w:fill="auto"/>
            <w:hideMark/>
          </w:tcPr>
          <w:p w14:paraId="35B106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36" w:type="pct"/>
            <w:tcBorders>
              <w:top w:val="nil"/>
              <w:left w:val="single" w:sz="8" w:space="0" w:color="auto"/>
              <w:bottom w:val="single" w:sz="4" w:space="0" w:color="auto"/>
              <w:right w:val="single" w:sz="4" w:space="0" w:color="auto"/>
            </w:tcBorders>
            <w:shd w:val="clear" w:color="auto" w:fill="auto"/>
            <w:hideMark/>
          </w:tcPr>
          <w:p w14:paraId="634844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30" w:type="pct"/>
            <w:tcBorders>
              <w:top w:val="nil"/>
              <w:left w:val="single" w:sz="8" w:space="0" w:color="auto"/>
              <w:bottom w:val="single" w:sz="4" w:space="0" w:color="auto"/>
              <w:right w:val="single" w:sz="4" w:space="0" w:color="auto"/>
            </w:tcBorders>
            <w:shd w:val="clear" w:color="auto" w:fill="auto"/>
            <w:hideMark/>
          </w:tcPr>
          <w:p w14:paraId="6671DD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r>
      <w:tr w:rsidR="0040789B" w:rsidRPr="0040789B" w14:paraId="4D5FCD3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4264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RX026</w:t>
            </w:r>
          </w:p>
        </w:tc>
        <w:tc>
          <w:tcPr>
            <w:tcW w:w="1375" w:type="pct"/>
            <w:tcBorders>
              <w:top w:val="nil"/>
              <w:left w:val="nil"/>
              <w:bottom w:val="single" w:sz="4" w:space="0" w:color="auto"/>
              <w:right w:val="nil"/>
            </w:tcBorders>
            <w:shd w:val="clear" w:color="auto" w:fill="auto"/>
            <w:hideMark/>
          </w:tcPr>
          <w:p w14:paraId="111BF9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CODO</w:t>
            </w:r>
          </w:p>
        </w:tc>
        <w:tc>
          <w:tcPr>
            <w:tcW w:w="319" w:type="pct"/>
            <w:tcBorders>
              <w:top w:val="nil"/>
              <w:left w:val="single" w:sz="8" w:space="0" w:color="auto"/>
              <w:bottom w:val="single" w:sz="4" w:space="0" w:color="auto"/>
              <w:right w:val="single" w:sz="4" w:space="0" w:color="auto"/>
            </w:tcBorders>
            <w:shd w:val="clear" w:color="auto" w:fill="auto"/>
            <w:hideMark/>
          </w:tcPr>
          <w:p w14:paraId="794996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17177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20" w:type="pct"/>
            <w:tcBorders>
              <w:top w:val="nil"/>
              <w:left w:val="single" w:sz="8" w:space="0" w:color="auto"/>
              <w:bottom w:val="single" w:sz="4" w:space="0" w:color="auto"/>
              <w:right w:val="single" w:sz="4" w:space="0" w:color="auto"/>
            </w:tcBorders>
            <w:shd w:val="clear" w:color="auto" w:fill="auto"/>
            <w:hideMark/>
          </w:tcPr>
          <w:p w14:paraId="7A3033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262AC9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21" w:type="pct"/>
            <w:tcBorders>
              <w:top w:val="nil"/>
              <w:left w:val="single" w:sz="8" w:space="0" w:color="auto"/>
              <w:bottom w:val="single" w:sz="4" w:space="0" w:color="auto"/>
              <w:right w:val="single" w:sz="4" w:space="0" w:color="auto"/>
            </w:tcBorders>
            <w:shd w:val="clear" w:color="auto" w:fill="auto"/>
            <w:hideMark/>
          </w:tcPr>
          <w:p w14:paraId="527D8C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5" w:type="pct"/>
            <w:tcBorders>
              <w:top w:val="nil"/>
              <w:left w:val="single" w:sz="8" w:space="0" w:color="auto"/>
              <w:bottom w:val="single" w:sz="4" w:space="0" w:color="auto"/>
              <w:right w:val="single" w:sz="4" w:space="0" w:color="auto"/>
            </w:tcBorders>
            <w:shd w:val="clear" w:color="auto" w:fill="auto"/>
            <w:hideMark/>
          </w:tcPr>
          <w:p w14:paraId="3587A0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5" w:type="pct"/>
            <w:tcBorders>
              <w:top w:val="nil"/>
              <w:left w:val="single" w:sz="8" w:space="0" w:color="auto"/>
              <w:bottom w:val="single" w:sz="4" w:space="0" w:color="auto"/>
              <w:right w:val="single" w:sz="4" w:space="0" w:color="auto"/>
            </w:tcBorders>
            <w:shd w:val="clear" w:color="auto" w:fill="auto"/>
            <w:hideMark/>
          </w:tcPr>
          <w:p w14:paraId="2F13DD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3" w:type="pct"/>
            <w:tcBorders>
              <w:top w:val="nil"/>
              <w:left w:val="single" w:sz="8" w:space="0" w:color="auto"/>
              <w:bottom w:val="single" w:sz="4" w:space="0" w:color="auto"/>
              <w:right w:val="single" w:sz="4" w:space="0" w:color="auto"/>
            </w:tcBorders>
            <w:shd w:val="clear" w:color="auto" w:fill="auto"/>
            <w:hideMark/>
          </w:tcPr>
          <w:p w14:paraId="282DFB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6" w:type="pct"/>
            <w:tcBorders>
              <w:top w:val="nil"/>
              <w:left w:val="single" w:sz="8" w:space="0" w:color="auto"/>
              <w:bottom w:val="single" w:sz="4" w:space="0" w:color="auto"/>
              <w:right w:val="single" w:sz="4" w:space="0" w:color="auto"/>
            </w:tcBorders>
            <w:shd w:val="clear" w:color="auto" w:fill="auto"/>
            <w:hideMark/>
          </w:tcPr>
          <w:p w14:paraId="0719B3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0" w:type="pct"/>
            <w:tcBorders>
              <w:top w:val="nil"/>
              <w:left w:val="single" w:sz="8" w:space="0" w:color="auto"/>
              <w:bottom w:val="single" w:sz="4" w:space="0" w:color="auto"/>
              <w:right w:val="single" w:sz="4" w:space="0" w:color="auto"/>
            </w:tcBorders>
            <w:shd w:val="clear" w:color="auto" w:fill="auto"/>
            <w:hideMark/>
          </w:tcPr>
          <w:p w14:paraId="000B52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r>
      <w:tr w:rsidR="0040789B" w:rsidRPr="0040789B" w14:paraId="10332F9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4FF6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RX027</w:t>
            </w:r>
          </w:p>
        </w:tc>
        <w:tc>
          <w:tcPr>
            <w:tcW w:w="1375" w:type="pct"/>
            <w:tcBorders>
              <w:top w:val="nil"/>
              <w:left w:val="nil"/>
              <w:bottom w:val="single" w:sz="4" w:space="0" w:color="auto"/>
              <w:right w:val="nil"/>
            </w:tcBorders>
            <w:shd w:val="clear" w:color="auto" w:fill="auto"/>
            <w:hideMark/>
          </w:tcPr>
          <w:p w14:paraId="69BD91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CODO COMPARATIVO</w:t>
            </w:r>
          </w:p>
        </w:tc>
        <w:tc>
          <w:tcPr>
            <w:tcW w:w="319" w:type="pct"/>
            <w:tcBorders>
              <w:top w:val="nil"/>
              <w:left w:val="single" w:sz="8" w:space="0" w:color="auto"/>
              <w:bottom w:val="single" w:sz="4" w:space="0" w:color="auto"/>
              <w:right w:val="single" w:sz="4" w:space="0" w:color="auto"/>
            </w:tcBorders>
            <w:shd w:val="clear" w:color="auto" w:fill="auto"/>
            <w:hideMark/>
          </w:tcPr>
          <w:p w14:paraId="287E6E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19" w:type="pct"/>
            <w:tcBorders>
              <w:top w:val="nil"/>
              <w:left w:val="single" w:sz="8" w:space="0" w:color="auto"/>
              <w:bottom w:val="single" w:sz="4" w:space="0" w:color="auto"/>
              <w:right w:val="single" w:sz="4" w:space="0" w:color="auto"/>
            </w:tcBorders>
            <w:shd w:val="clear" w:color="auto" w:fill="auto"/>
            <w:hideMark/>
          </w:tcPr>
          <w:p w14:paraId="157476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20" w:type="pct"/>
            <w:tcBorders>
              <w:top w:val="nil"/>
              <w:left w:val="single" w:sz="8" w:space="0" w:color="auto"/>
              <w:bottom w:val="single" w:sz="4" w:space="0" w:color="auto"/>
              <w:right w:val="single" w:sz="4" w:space="0" w:color="auto"/>
            </w:tcBorders>
            <w:shd w:val="clear" w:color="auto" w:fill="auto"/>
            <w:hideMark/>
          </w:tcPr>
          <w:p w14:paraId="30059F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6" w:type="pct"/>
            <w:tcBorders>
              <w:top w:val="nil"/>
              <w:left w:val="single" w:sz="8" w:space="0" w:color="auto"/>
              <w:bottom w:val="single" w:sz="4" w:space="0" w:color="auto"/>
              <w:right w:val="single" w:sz="4" w:space="0" w:color="auto"/>
            </w:tcBorders>
            <w:shd w:val="clear" w:color="auto" w:fill="auto"/>
            <w:hideMark/>
          </w:tcPr>
          <w:p w14:paraId="62CA98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21" w:type="pct"/>
            <w:tcBorders>
              <w:top w:val="nil"/>
              <w:left w:val="single" w:sz="8" w:space="0" w:color="auto"/>
              <w:bottom w:val="single" w:sz="4" w:space="0" w:color="auto"/>
              <w:right w:val="single" w:sz="4" w:space="0" w:color="auto"/>
            </w:tcBorders>
            <w:shd w:val="clear" w:color="auto" w:fill="auto"/>
            <w:hideMark/>
          </w:tcPr>
          <w:p w14:paraId="1137B7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5" w:type="pct"/>
            <w:tcBorders>
              <w:top w:val="nil"/>
              <w:left w:val="single" w:sz="8" w:space="0" w:color="auto"/>
              <w:bottom w:val="single" w:sz="4" w:space="0" w:color="auto"/>
              <w:right w:val="single" w:sz="4" w:space="0" w:color="auto"/>
            </w:tcBorders>
            <w:shd w:val="clear" w:color="auto" w:fill="auto"/>
            <w:hideMark/>
          </w:tcPr>
          <w:p w14:paraId="218E9E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5" w:type="pct"/>
            <w:tcBorders>
              <w:top w:val="nil"/>
              <w:left w:val="single" w:sz="8" w:space="0" w:color="auto"/>
              <w:bottom w:val="single" w:sz="4" w:space="0" w:color="auto"/>
              <w:right w:val="single" w:sz="4" w:space="0" w:color="auto"/>
            </w:tcBorders>
            <w:shd w:val="clear" w:color="auto" w:fill="auto"/>
            <w:hideMark/>
          </w:tcPr>
          <w:p w14:paraId="776A0E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33" w:type="pct"/>
            <w:tcBorders>
              <w:top w:val="nil"/>
              <w:left w:val="single" w:sz="8" w:space="0" w:color="auto"/>
              <w:bottom w:val="single" w:sz="4" w:space="0" w:color="auto"/>
              <w:right w:val="single" w:sz="4" w:space="0" w:color="auto"/>
            </w:tcBorders>
            <w:shd w:val="clear" w:color="auto" w:fill="auto"/>
            <w:hideMark/>
          </w:tcPr>
          <w:p w14:paraId="3AAC62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36" w:type="pct"/>
            <w:tcBorders>
              <w:top w:val="nil"/>
              <w:left w:val="single" w:sz="8" w:space="0" w:color="auto"/>
              <w:bottom w:val="single" w:sz="4" w:space="0" w:color="auto"/>
              <w:right w:val="single" w:sz="4" w:space="0" w:color="auto"/>
            </w:tcBorders>
            <w:shd w:val="clear" w:color="auto" w:fill="auto"/>
            <w:hideMark/>
          </w:tcPr>
          <w:p w14:paraId="0246CF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30" w:type="pct"/>
            <w:tcBorders>
              <w:top w:val="nil"/>
              <w:left w:val="single" w:sz="8" w:space="0" w:color="auto"/>
              <w:bottom w:val="single" w:sz="4" w:space="0" w:color="auto"/>
              <w:right w:val="single" w:sz="4" w:space="0" w:color="auto"/>
            </w:tcBorders>
            <w:shd w:val="clear" w:color="auto" w:fill="auto"/>
            <w:hideMark/>
          </w:tcPr>
          <w:p w14:paraId="719F88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r>
      <w:tr w:rsidR="0040789B" w:rsidRPr="0040789B" w14:paraId="74EC15E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6B6A9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RX028</w:t>
            </w:r>
          </w:p>
        </w:tc>
        <w:tc>
          <w:tcPr>
            <w:tcW w:w="1375" w:type="pct"/>
            <w:tcBorders>
              <w:top w:val="nil"/>
              <w:left w:val="nil"/>
              <w:bottom w:val="single" w:sz="4" w:space="0" w:color="auto"/>
              <w:right w:val="nil"/>
            </w:tcBorders>
            <w:shd w:val="clear" w:color="auto" w:fill="auto"/>
            <w:hideMark/>
          </w:tcPr>
          <w:p w14:paraId="78924D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HÚMERO</w:t>
            </w:r>
          </w:p>
        </w:tc>
        <w:tc>
          <w:tcPr>
            <w:tcW w:w="319" w:type="pct"/>
            <w:tcBorders>
              <w:top w:val="nil"/>
              <w:left w:val="single" w:sz="8" w:space="0" w:color="auto"/>
              <w:bottom w:val="single" w:sz="4" w:space="0" w:color="auto"/>
              <w:right w:val="single" w:sz="4" w:space="0" w:color="auto"/>
            </w:tcBorders>
            <w:shd w:val="clear" w:color="auto" w:fill="auto"/>
            <w:hideMark/>
          </w:tcPr>
          <w:p w14:paraId="1FB211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0D54D0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20" w:type="pct"/>
            <w:tcBorders>
              <w:top w:val="nil"/>
              <w:left w:val="single" w:sz="8" w:space="0" w:color="auto"/>
              <w:bottom w:val="single" w:sz="4" w:space="0" w:color="auto"/>
              <w:right w:val="single" w:sz="4" w:space="0" w:color="auto"/>
            </w:tcBorders>
            <w:shd w:val="clear" w:color="auto" w:fill="auto"/>
            <w:hideMark/>
          </w:tcPr>
          <w:p w14:paraId="09C544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6" w:type="pct"/>
            <w:tcBorders>
              <w:top w:val="nil"/>
              <w:left w:val="single" w:sz="8" w:space="0" w:color="auto"/>
              <w:bottom w:val="single" w:sz="4" w:space="0" w:color="auto"/>
              <w:right w:val="single" w:sz="4" w:space="0" w:color="auto"/>
            </w:tcBorders>
            <w:shd w:val="clear" w:color="auto" w:fill="auto"/>
            <w:hideMark/>
          </w:tcPr>
          <w:p w14:paraId="6FE746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21" w:type="pct"/>
            <w:tcBorders>
              <w:top w:val="nil"/>
              <w:left w:val="single" w:sz="8" w:space="0" w:color="auto"/>
              <w:bottom w:val="single" w:sz="4" w:space="0" w:color="auto"/>
              <w:right w:val="single" w:sz="4" w:space="0" w:color="auto"/>
            </w:tcBorders>
            <w:shd w:val="clear" w:color="auto" w:fill="auto"/>
            <w:hideMark/>
          </w:tcPr>
          <w:p w14:paraId="168017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4B224B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5" w:type="pct"/>
            <w:tcBorders>
              <w:top w:val="nil"/>
              <w:left w:val="single" w:sz="8" w:space="0" w:color="auto"/>
              <w:bottom w:val="single" w:sz="4" w:space="0" w:color="auto"/>
              <w:right w:val="single" w:sz="4" w:space="0" w:color="auto"/>
            </w:tcBorders>
            <w:shd w:val="clear" w:color="auto" w:fill="auto"/>
            <w:hideMark/>
          </w:tcPr>
          <w:p w14:paraId="7DAD5E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3" w:type="pct"/>
            <w:tcBorders>
              <w:top w:val="nil"/>
              <w:left w:val="single" w:sz="8" w:space="0" w:color="auto"/>
              <w:bottom w:val="single" w:sz="4" w:space="0" w:color="auto"/>
              <w:right w:val="single" w:sz="4" w:space="0" w:color="auto"/>
            </w:tcBorders>
            <w:shd w:val="clear" w:color="auto" w:fill="auto"/>
            <w:hideMark/>
          </w:tcPr>
          <w:p w14:paraId="7F0361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36" w:type="pct"/>
            <w:tcBorders>
              <w:top w:val="nil"/>
              <w:left w:val="single" w:sz="8" w:space="0" w:color="auto"/>
              <w:bottom w:val="single" w:sz="4" w:space="0" w:color="auto"/>
              <w:right w:val="single" w:sz="4" w:space="0" w:color="auto"/>
            </w:tcBorders>
            <w:shd w:val="clear" w:color="auto" w:fill="auto"/>
            <w:hideMark/>
          </w:tcPr>
          <w:p w14:paraId="3FBBAF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30" w:type="pct"/>
            <w:tcBorders>
              <w:top w:val="nil"/>
              <w:left w:val="single" w:sz="8" w:space="0" w:color="auto"/>
              <w:bottom w:val="single" w:sz="4" w:space="0" w:color="auto"/>
              <w:right w:val="single" w:sz="4" w:space="0" w:color="auto"/>
            </w:tcBorders>
            <w:shd w:val="clear" w:color="auto" w:fill="auto"/>
            <w:hideMark/>
          </w:tcPr>
          <w:p w14:paraId="1E4916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r>
      <w:tr w:rsidR="0040789B" w:rsidRPr="0040789B" w14:paraId="636B1AD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11EF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RX029</w:t>
            </w:r>
          </w:p>
        </w:tc>
        <w:tc>
          <w:tcPr>
            <w:tcW w:w="1375" w:type="pct"/>
            <w:tcBorders>
              <w:top w:val="nil"/>
              <w:left w:val="nil"/>
              <w:bottom w:val="single" w:sz="4" w:space="0" w:color="auto"/>
              <w:right w:val="nil"/>
            </w:tcBorders>
            <w:shd w:val="clear" w:color="auto" w:fill="auto"/>
            <w:hideMark/>
          </w:tcPr>
          <w:p w14:paraId="6B23A9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HÚMEROS COMPARATIVOS</w:t>
            </w:r>
          </w:p>
        </w:tc>
        <w:tc>
          <w:tcPr>
            <w:tcW w:w="319" w:type="pct"/>
            <w:tcBorders>
              <w:top w:val="nil"/>
              <w:left w:val="single" w:sz="8" w:space="0" w:color="auto"/>
              <w:bottom w:val="single" w:sz="4" w:space="0" w:color="auto"/>
              <w:right w:val="single" w:sz="4" w:space="0" w:color="auto"/>
            </w:tcBorders>
            <w:shd w:val="clear" w:color="auto" w:fill="auto"/>
            <w:hideMark/>
          </w:tcPr>
          <w:p w14:paraId="522365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19" w:type="pct"/>
            <w:tcBorders>
              <w:top w:val="nil"/>
              <w:left w:val="single" w:sz="8" w:space="0" w:color="auto"/>
              <w:bottom w:val="single" w:sz="4" w:space="0" w:color="auto"/>
              <w:right w:val="single" w:sz="4" w:space="0" w:color="auto"/>
            </w:tcBorders>
            <w:shd w:val="clear" w:color="auto" w:fill="auto"/>
            <w:hideMark/>
          </w:tcPr>
          <w:p w14:paraId="32F936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20" w:type="pct"/>
            <w:tcBorders>
              <w:top w:val="nil"/>
              <w:left w:val="single" w:sz="8" w:space="0" w:color="auto"/>
              <w:bottom w:val="single" w:sz="4" w:space="0" w:color="auto"/>
              <w:right w:val="single" w:sz="4" w:space="0" w:color="auto"/>
            </w:tcBorders>
            <w:shd w:val="clear" w:color="auto" w:fill="auto"/>
            <w:hideMark/>
          </w:tcPr>
          <w:p w14:paraId="1DBE71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6" w:type="pct"/>
            <w:tcBorders>
              <w:top w:val="nil"/>
              <w:left w:val="single" w:sz="8" w:space="0" w:color="auto"/>
              <w:bottom w:val="single" w:sz="4" w:space="0" w:color="auto"/>
              <w:right w:val="single" w:sz="4" w:space="0" w:color="auto"/>
            </w:tcBorders>
            <w:shd w:val="clear" w:color="auto" w:fill="auto"/>
            <w:hideMark/>
          </w:tcPr>
          <w:p w14:paraId="2E0D93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21" w:type="pct"/>
            <w:tcBorders>
              <w:top w:val="nil"/>
              <w:left w:val="single" w:sz="8" w:space="0" w:color="auto"/>
              <w:bottom w:val="single" w:sz="4" w:space="0" w:color="auto"/>
              <w:right w:val="single" w:sz="4" w:space="0" w:color="auto"/>
            </w:tcBorders>
            <w:shd w:val="clear" w:color="auto" w:fill="auto"/>
            <w:hideMark/>
          </w:tcPr>
          <w:p w14:paraId="59DDB1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5" w:type="pct"/>
            <w:tcBorders>
              <w:top w:val="nil"/>
              <w:left w:val="single" w:sz="8" w:space="0" w:color="auto"/>
              <w:bottom w:val="single" w:sz="4" w:space="0" w:color="auto"/>
              <w:right w:val="single" w:sz="4" w:space="0" w:color="auto"/>
            </w:tcBorders>
            <w:shd w:val="clear" w:color="auto" w:fill="auto"/>
            <w:hideMark/>
          </w:tcPr>
          <w:p w14:paraId="28EEC9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5" w:type="pct"/>
            <w:tcBorders>
              <w:top w:val="nil"/>
              <w:left w:val="single" w:sz="8" w:space="0" w:color="auto"/>
              <w:bottom w:val="single" w:sz="4" w:space="0" w:color="auto"/>
              <w:right w:val="single" w:sz="4" w:space="0" w:color="auto"/>
            </w:tcBorders>
            <w:shd w:val="clear" w:color="auto" w:fill="auto"/>
            <w:hideMark/>
          </w:tcPr>
          <w:p w14:paraId="6BBBAD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3" w:type="pct"/>
            <w:tcBorders>
              <w:top w:val="nil"/>
              <w:left w:val="single" w:sz="8" w:space="0" w:color="auto"/>
              <w:bottom w:val="single" w:sz="4" w:space="0" w:color="auto"/>
              <w:right w:val="single" w:sz="4" w:space="0" w:color="auto"/>
            </w:tcBorders>
            <w:shd w:val="clear" w:color="auto" w:fill="auto"/>
            <w:hideMark/>
          </w:tcPr>
          <w:p w14:paraId="19F5C4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6" w:type="pct"/>
            <w:tcBorders>
              <w:top w:val="nil"/>
              <w:left w:val="single" w:sz="8" w:space="0" w:color="auto"/>
              <w:bottom w:val="single" w:sz="4" w:space="0" w:color="auto"/>
              <w:right w:val="single" w:sz="4" w:space="0" w:color="auto"/>
            </w:tcBorders>
            <w:shd w:val="clear" w:color="auto" w:fill="auto"/>
            <w:hideMark/>
          </w:tcPr>
          <w:p w14:paraId="0492E4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30" w:type="pct"/>
            <w:tcBorders>
              <w:top w:val="nil"/>
              <w:left w:val="single" w:sz="8" w:space="0" w:color="auto"/>
              <w:bottom w:val="single" w:sz="4" w:space="0" w:color="auto"/>
              <w:right w:val="single" w:sz="4" w:space="0" w:color="auto"/>
            </w:tcBorders>
            <w:shd w:val="clear" w:color="auto" w:fill="auto"/>
            <w:hideMark/>
          </w:tcPr>
          <w:p w14:paraId="1251B3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r>
      <w:tr w:rsidR="0040789B" w:rsidRPr="0040789B" w14:paraId="1687F4C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EF13E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RX030</w:t>
            </w:r>
          </w:p>
        </w:tc>
        <w:tc>
          <w:tcPr>
            <w:tcW w:w="1375" w:type="pct"/>
            <w:tcBorders>
              <w:top w:val="nil"/>
              <w:left w:val="nil"/>
              <w:bottom w:val="single" w:sz="4" w:space="0" w:color="auto"/>
              <w:right w:val="nil"/>
            </w:tcBorders>
            <w:shd w:val="clear" w:color="auto" w:fill="auto"/>
            <w:hideMark/>
          </w:tcPr>
          <w:p w14:paraId="27E5C5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HOMBRO</w:t>
            </w:r>
          </w:p>
        </w:tc>
        <w:tc>
          <w:tcPr>
            <w:tcW w:w="319" w:type="pct"/>
            <w:tcBorders>
              <w:top w:val="nil"/>
              <w:left w:val="single" w:sz="8" w:space="0" w:color="auto"/>
              <w:bottom w:val="single" w:sz="4" w:space="0" w:color="auto"/>
              <w:right w:val="single" w:sz="4" w:space="0" w:color="auto"/>
            </w:tcBorders>
            <w:shd w:val="clear" w:color="auto" w:fill="auto"/>
            <w:hideMark/>
          </w:tcPr>
          <w:p w14:paraId="34CCE3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334F92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20" w:type="pct"/>
            <w:tcBorders>
              <w:top w:val="nil"/>
              <w:left w:val="single" w:sz="8" w:space="0" w:color="auto"/>
              <w:bottom w:val="single" w:sz="4" w:space="0" w:color="auto"/>
              <w:right w:val="single" w:sz="4" w:space="0" w:color="auto"/>
            </w:tcBorders>
            <w:shd w:val="clear" w:color="auto" w:fill="auto"/>
            <w:hideMark/>
          </w:tcPr>
          <w:p w14:paraId="0EA67A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6" w:type="pct"/>
            <w:tcBorders>
              <w:top w:val="nil"/>
              <w:left w:val="single" w:sz="8" w:space="0" w:color="auto"/>
              <w:bottom w:val="single" w:sz="4" w:space="0" w:color="auto"/>
              <w:right w:val="single" w:sz="4" w:space="0" w:color="auto"/>
            </w:tcBorders>
            <w:shd w:val="clear" w:color="auto" w:fill="auto"/>
            <w:hideMark/>
          </w:tcPr>
          <w:p w14:paraId="23A2FC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21" w:type="pct"/>
            <w:tcBorders>
              <w:top w:val="nil"/>
              <w:left w:val="single" w:sz="8" w:space="0" w:color="auto"/>
              <w:bottom w:val="single" w:sz="4" w:space="0" w:color="auto"/>
              <w:right w:val="single" w:sz="4" w:space="0" w:color="auto"/>
            </w:tcBorders>
            <w:shd w:val="clear" w:color="auto" w:fill="auto"/>
            <w:hideMark/>
          </w:tcPr>
          <w:p w14:paraId="3EB73A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165675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5" w:type="pct"/>
            <w:tcBorders>
              <w:top w:val="nil"/>
              <w:left w:val="single" w:sz="8" w:space="0" w:color="auto"/>
              <w:bottom w:val="single" w:sz="4" w:space="0" w:color="auto"/>
              <w:right w:val="single" w:sz="4" w:space="0" w:color="auto"/>
            </w:tcBorders>
            <w:shd w:val="clear" w:color="auto" w:fill="auto"/>
            <w:hideMark/>
          </w:tcPr>
          <w:p w14:paraId="0DD36E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3" w:type="pct"/>
            <w:tcBorders>
              <w:top w:val="nil"/>
              <w:left w:val="single" w:sz="8" w:space="0" w:color="auto"/>
              <w:bottom w:val="single" w:sz="4" w:space="0" w:color="auto"/>
              <w:right w:val="single" w:sz="4" w:space="0" w:color="auto"/>
            </w:tcBorders>
            <w:shd w:val="clear" w:color="auto" w:fill="auto"/>
            <w:hideMark/>
          </w:tcPr>
          <w:p w14:paraId="03393A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w:t>
            </w:r>
          </w:p>
        </w:tc>
        <w:tc>
          <w:tcPr>
            <w:tcW w:w="336" w:type="pct"/>
            <w:tcBorders>
              <w:top w:val="nil"/>
              <w:left w:val="single" w:sz="8" w:space="0" w:color="auto"/>
              <w:bottom w:val="single" w:sz="4" w:space="0" w:color="auto"/>
              <w:right w:val="single" w:sz="4" w:space="0" w:color="auto"/>
            </w:tcBorders>
            <w:shd w:val="clear" w:color="auto" w:fill="auto"/>
            <w:hideMark/>
          </w:tcPr>
          <w:p w14:paraId="457DBC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30" w:type="pct"/>
            <w:tcBorders>
              <w:top w:val="nil"/>
              <w:left w:val="single" w:sz="8" w:space="0" w:color="auto"/>
              <w:bottom w:val="single" w:sz="4" w:space="0" w:color="auto"/>
              <w:right w:val="single" w:sz="4" w:space="0" w:color="auto"/>
            </w:tcBorders>
            <w:shd w:val="clear" w:color="auto" w:fill="auto"/>
            <w:hideMark/>
          </w:tcPr>
          <w:p w14:paraId="03B01E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r>
      <w:tr w:rsidR="0040789B" w:rsidRPr="0040789B" w14:paraId="0E6D26B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8C71B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RX031</w:t>
            </w:r>
          </w:p>
        </w:tc>
        <w:tc>
          <w:tcPr>
            <w:tcW w:w="1375" w:type="pct"/>
            <w:tcBorders>
              <w:top w:val="nil"/>
              <w:left w:val="nil"/>
              <w:bottom w:val="single" w:sz="4" w:space="0" w:color="auto"/>
              <w:right w:val="nil"/>
            </w:tcBorders>
            <w:shd w:val="clear" w:color="auto" w:fill="auto"/>
            <w:hideMark/>
          </w:tcPr>
          <w:p w14:paraId="0967FB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HOMBROS COMPARATIVOS</w:t>
            </w:r>
          </w:p>
        </w:tc>
        <w:tc>
          <w:tcPr>
            <w:tcW w:w="319" w:type="pct"/>
            <w:tcBorders>
              <w:top w:val="nil"/>
              <w:left w:val="single" w:sz="8" w:space="0" w:color="auto"/>
              <w:bottom w:val="single" w:sz="4" w:space="0" w:color="auto"/>
              <w:right w:val="single" w:sz="4" w:space="0" w:color="auto"/>
            </w:tcBorders>
            <w:shd w:val="clear" w:color="auto" w:fill="auto"/>
            <w:hideMark/>
          </w:tcPr>
          <w:p w14:paraId="752F1B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2B3CF1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5C06DD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0E5D2D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27B989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13CF02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35" w:type="pct"/>
            <w:tcBorders>
              <w:top w:val="nil"/>
              <w:left w:val="single" w:sz="8" w:space="0" w:color="auto"/>
              <w:bottom w:val="single" w:sz="4" w:space="0" w:color="auto"/>
              <w:right w:val="single" w:sz="4" w:space="0" w:color="auto"/>
            </w:tcBorders>
            <w:shd w:val="clear" w:color="auto" w:fill="auto"/>
            <w:hideMark/>
          </w:tcPr>
          <w:p w14:paraId="079403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33" w:type="pct"/>
            <w:tcBorders>
              <w:top w:val="nil"/>
              <w:left w:val="single" w:sz="8" w:space="0" w:color="auto"/>
              <w:bottom w:val="single" w:sz="4" w:space="0" w:color="auto"/>
              <w:right w:val="single" w:sz="4" w:space="0" w:color="auto"/>
            </w:tcBorders>
            <w:shd w:val="clear" w:color="auto" w:fill="auto"/>
            <w:hideMark/>
          </w:tcPr>
          <w:p w14:paraId="54449B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6" w:type="pct"/>
            <w:tcBorders>
              <w:top w:val="nil"/>
              <w:left w:val="single" w:sz="8" w:space="0" w:color="auto"/>
              <w:bottom w:val="single" w:sz="4" w:space="0" w:color="auto"/>
              <w:right w:val="single" w:sz="4" w:space="0" w:color="auto"/>
            </w:tcBorders>
            <w:shd w:val="clear" w:color="auto" w:fill="auto"/>
            <w:hideMark/>
          </w:tcPr>
          <w:p w14:paraId="671DB2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w:t>
            </w:r>
          </w:p>
        </w:tc>
        <w:tc>
          <w:tcPr>
            <w:tcW w:w="330" w:type="pct"/>
            <w:tcBorders>
              <w:top w:val="nil"/>
              <w:left w:val="single" w:sz="8" w:space="0" w:color="auto"/>
              <w:bottom w:val="single" w:sz="4" w:space="0" w:color="auto"/>
              <w:right w:val="single" w:sz="4" w:space="0" w:color="auto"/>
            </w:tcBorders>
            <w:shd w:val="clear" w:color="auto" w:fill="auto"/>
            <w:hideMark/>
          </w:tcPr>
          <w:p w14:paraId="7956B5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r>
      <w:tr w:rsidR="0040789B" w:rsidRPr="0040789B" w14:paraId="5DA75A4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C7316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RX032</w:t>
            </w:r>
          </w:p>
        </w:tc>
        <w:tc>
          <w:tcPr>
            <w:tcW w:w="1375" w:type="pct"/>
            <w:tcBorders>
              <w:top w:val="nil"/>
              <w:left w:val="nil"/>
              <w:bottom w:val="single" w:sz="4" w:space="0" w:color="auto"/>
              <w:right w:val="nil"/>
            </w:tcBorders>
            <w:shd w:val="clear" w:color="auto" w:fill="auto"/>
            <w:hideMark/>
          </w:tcPr>
          <w:p w14:paraId="363B5B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CLAVÍCULA</w:t>
            </w:r>
          </w:p>
        </w:tc>
        <w:tc>
          <w:tcPr>
            <w:tcW w:w="319" w:type="pct"/>
            <w:tcBorders>
              <w:top w:val="nil"/>
              <w:left w:val="single" w:sz="8" w:space="0" w:color="auto"/>
              <w:bottom w:val="single" w:sz="4" w:space="0" w:color="auto"/>
              <w:right w:val="single" w:sz="4" w:space="0" w:color="auto"/>
            </w:tcBorders>
            <w:shd w:val="clear" w:color="auto" w:fill="auto"/>
            <w:hideMark/>
          </w:tcPr>
          <w:p w14:paraId="1E2B47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7D6CB7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4ECFCF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15565A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2CC789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7DE22D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68FAC5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778057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11A1D9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0" w:type="pct"/>
            <w:tcBorders>
              <w:top w:val="nil"/>
              <w:left w:val="single" w:sz="8" w:space="0" w:color="auto"/>
              <w:bottom w:val="single" w:sz="4" w:space="0" w:color="auto"/>
              <w:right w:val="single" w:sz="4" w:space="0" w:color="auto"/>
            </w:tcBorders>
            <w:shd w:val="clear" w:color="auto" w:fill="auto"/>
            <w:hideMark/>
          </w:tcPr>
          <w:p w14:paraId="0924A3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r>
      <w:tr w:rsidR="0040789B" w:rsidRPr="0040789B" w14:paraId="65251AA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83ED4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RX033</w:t>
            </w:r>
          </w:p>
        </w:tc>
        <w:tc>
          <w:tcPr>
            <w:tcW w:w="1375" w:type="pct"/>
            <w:tcBorders>
              <w:top w:val="nil"/>
              <w:left w:val="nil"/>
              <w:bottom w:val="single" w:sz="4" w:space="0" w:color="auto"/>
              <w:right w:val="nil"/>
            </w:tcBorders>
            <w:shd w:val="clear" w:color="auto" w:fill="auto"/>
            <w:hideMark/>
          </w:tcPr>
          <w:p w14:paraId="1D7188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CLAVÍCULA COMPARADA</w:t>
            </w:r>
          </w:p>
        </w:tc>
        <w:tc>
          <w:tcPr>
            <w:tcW w:w="319" w:type="pct"/>
            <w:tcBorders>
              <w:top w:val="nil"/>
              <w:left w:val="single" w:sz="8" w:space="0" w:color="auto"/>
              <w:bottom w:val="single" w:sz="4" w:space="0" w:color="auto"/>
              <w:right w:val="single" w:sz="4" w:space="0" w:color="auto"/>
            </w:tcBorders>
            <w:shd w:val="clear" w:color="auto" w:fill="auto"/>
            <w:hideMark/>
          </w:tcPr>
          <w:p w14:paraId="278F65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434163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3E970D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4400BD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6B7513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5" w:type="pct"/>
            <w:tcBorders>
              <w:top w:val="nil"/>
              <w:left w:val="single" w:sz="8" w:space="0" w:color="auto"/>
              <w:bottom w:val="single" w:sz="4" w:space="0" w:color="auto"/>
              <w:right w:val="single" w:sz="4" w:space="0" w:color="auto"/>
            </w:tcBorders>
            <w:shd w:val="clear" w:color="auto" w:fill="auto"/>
            <w:hideMark/>
          </w:tcPr>
          <w:p w14:paraId="057C0B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02C0AA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3468DD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360158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30" w:type="pct"/>
            <w:tcBorders>
              <w:top w:val="nil"/>
              <w:left w:val="single" w:sz="8" w:space="0" w:color="auto"/>
              <w:bottom w:val="single" w:sz="4" w:space="0" w:color="auto"/>
              <w:right w:val="single" w:sz="4" w:space="0" w:color="auto"/>
            </w:tcBorders>
            <w:shd w:val="clear" w:color="auto" w:fill="auto"/>
            <w:hideMark/>
          </w:tcPr>
          <w:p w14:paraId="6CB134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40789B" w:rsidRPr="0040789B" w14:paraId="7C785F9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7D32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RX034</w:t>
            </w:r>
          </w:p>
        </w:tc>
        <w:tc>
          <w:tcPr>
            <w:tcW w:w="1375" w:type="pct"/>
            <w:tcBorders>
              <w:top w:val="nil"/>
              <w:left w:val="nil"/>
              <w:bottom w:val="single" w:sz="4" w:space="0" w:color="auto"/>
              <w:right w:val="nil"/>
            </w:tcBorders>
            <w:shd w:val="clear" w:color="auto" w:fill="auto"/>
            <w:hideMark/>
          </w:tcPr>
          <w:p w14:paraId="6D0E93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OMÓPLATO</w:t>
            </w:r>
          </w:p>
        </w:tc>
        <w:tc>
          <w:tcPr>
            <w:tcW w:w="319" w:type="pct"/>
            <w:tcBorders>
              <w:top w:val="nil"/>
              <w:left w:val="single" w:sz="8" w:space="0" w:color="auto"/>
              <w:bottom w:val="single" w:sz="4" w:space="0" w:color="auto"/>
              <w:right w:val="single" w:sz="4" w:space="0" w:color="auto"/>
            </w:tcBorders>
            <w:shd w:val="clear" w:color="auto" w:fill="auto"/>
            <w:hideMark/>
          </w:tcPr>
          <w:p w14:paraId="634EE7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19" w:type="pct"/>
            <w:tcBorders>
              <w:top w:val="nil"/>
              <w:left w:val="single" w:sz="8" w:space="0" w:color="auto"/>
              <w:bottom w:val="single" w:sz="4" w:space="0" w:color="auto"/>
              <w:right w:val="single" w:sz="4" w:space="0" w:color="auto"/>
            </w:tcBorders>
            <w:shd w:val="clear" w:color="auto" w:fill="auto"/>
            <w:hideMark/>
          </w:tcPr>
          <w:p w14:paraId="651FC6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20" w:type="pct"/>
            <w:tcBorders>
              <w:top w:val="nil"/>
              <w:left w:val="single" w:sz="8" w:space="0" w:color="auto"/>
              <w:bottom w:val="single" w:sz="4" w:space="0" w:color="auto"/>
              <w:right w:val="single" w:sz="4" w:space="0" w:color="auto"/>
            </w:tcBorders>
            <w:shd w:val="clear" w:color="auto" w:fill="auto"/>
            <w:hideMark/>
          </w:tcPr>
          <w:p w14:paraId="0F1DF8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0BDC31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1" w:type="pct"/>
            <w:tcBorders>
              <w:top w:val="nil"/>
              <w:left w:val="single" w:sz="8" w:space="0" w:color="auto"/>
              <w:bottom w:val="single" w:sz="4" w:space="0" w:color="auto"/>
              <w:right w:val="single" w:sz="4" w:space="0" w:color="auto"/>
            </w:tcBorders>
            <w:shd w:val="clear" w:color="auto" w:fill="auto"/>
            <w:hideMark/>
          </w:tcPr>
          <w:p w14:paraId="195CD5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196EF1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5" w:type="pct"/>
            <w:tcBorders>
              <w:top w:val="nil"/>
              <w:left w:val="single" w:sz="8" w:space="0" w:color="auto"/>
              <w:bottom w:val="single" w:sz="4" w:space="0" w:color="auto"/>
              <w:right w:val="single" w:sz="4" w:space="0" w:color="auto"/>
            </w:tcBorders>
            <w:shd w:val="clear" w:color="auto" w:fill="auto"/>
            <w:hideMark/>
          </w:tcPr>
          <w:p w14:paraId="502E5E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3" w:type="pct"/>
            <w:tcBorders>
              <w:top w:val="nil"/>
              <w:left w:val="single" w:sz="8" w:space="0" w:color="auto"/>
              <w:bottom w:val="single" w:sz="4" w:space="0" w:color="auto"/>
              <w:right w:val="single" w:sz="4" w:space="0" w:color="auto"/>
            </w:tcBorders>
            <w:shd w:val="clear" w:color="auto" w:fill="auto"/>
            <w:hideMark/>
          </w:tcPr>
          <w:p w14:paraId="1DE05C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36" w:type="pct"/>
            <w:tcBorders>
              <w:top w:val="nil"/>
              <w:left w:val="single" w:sz="8" w:space="0" w:color="auto"/>
              <w:bottom w:val="single" w:sz="4" w:space="0" w:color="auto"/>
              <w:right w:val="single" w:sz="4" w:space="0" w:color="auto"/>
            </w:tcBorders>
            <w:shd w:val="clear" w:color="auto" w:fill="auto"/>
            <w:hideMark/>
          </w:tcPr>
          <w:p w14:paraId="435277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30" w:type="pct"/>
            <w:tcBorders>
              <w:top w:val="nil"/>
              <w:left w:val="single" w:sz="8" w:space="0" w:color="auto"/>
              <w:bottom w:val="single" w:sz="4" w:space="0" w:color="auto"/>
              <w:right w:val="single" w:sz="4" w:space="0" w:color="auto"/>
            </w:tcBorders>
            <w:shd w:val="clear" w:color="auto" w:fill="auto"/>
            <w:hideMark/>
          </w:tcPr>
          <w:p w14:paraId="4DBD91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r>
      <w:tr w:rsidR="0040789B" w:rsidRPr="0040789B" w14:paraId="52EF985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0F80C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RX035</w:t>
            </w:r>
          </w:p>
        </w:tc>
        <w:tc>
          <w:tcPr>
            <w:tcW w:w="1375" w:type="pct"/>
            <w:tcBorders>
              <w:top w:val="nil"/>
              <w:left w:val="nil"/>
              <w:bottom w:val="single" w:sz="4" w:space="0" w:color="auto"/>
              <w:right w:val="nil"/>
            </w:tcBorders>
            <w:shd w:val="clear" w:color="auto" w:fill="auto"/>
            <w:hideMark/>
          </w:tcPr>
          <w:p w14:paraId="370B4D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OMÓPLATO COMPARATIVO</w:t>
            </w:r>
          </w:p>
        </w:tc>
        <w:tc>
          <w:tcPr>
            <w:tcW w:w="319" w:type="pct"/>
            <w:tcBorders>
              <w:top w:val="nil"/>
              <w:left w:val="single" w:sz="8" w:space="0" w:color="auto"/>
              <w:bottom w:val="single" w:sz="4" w:space="0" w:color="auto"/>
              <w:right w:val="single" w:sz="4" w:space="0" w:color="auto"/>
            </w:tcBorders>
            <w:shd w:val="clear" w:color="auto" w:fill="auto"/>
            <w:hideMark/>
          </w:tcPr>
          <w:p w14:paraId="47AAC1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19" w:type="pct"/>
            <w:tcBorders>
              <w:top w:val="nil"/>
              <w:left w:val="single" w:sz="8" w:space="0" w:color="auto"/>
              <w:bottom w:val="single" w:sz="4" w:space="0" w:color="auto"/>
              <w:right w:val="single" w:sz="4" w:space="0" w:color="auto"/>
            </w:tcBorders>
            <w:shd w:val="clear" w:color="auto" w:fill="auto"/>
            <w:hideMark/>
          </w:tcPr>
          <w:p w14:paraId="7CD352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0" w:type="pct"/>
            <w:tcBorders>
              <w:top w:val="nil"/>
              <w:left w:val="single" w:sz="8" w:space="0" w:color="auto"/>
              <w:bottom w:val="single" w:sz="4" w:space="0" w:color="auto"/>
              <w:right w:val="single" w:sz="4" w:space="0" w:color="auto"/>
            </w:tcBorders>
            <w:shd w:val="clear" w:color="auto" w:fill="auto"/>
            <w:hideMark/>
          </w:tcPr>
          <w:p w14:paraId="52119D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08C1A7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21" w:type="pct"/>
            <w:tcBorders>
              <w:top w:val="nil"/>
              <w:left w:val="single" w:sz="8" w:space="0" w:color="auto"/>
              <w:bottom w:val="single" w:sz="4" w:space="0" w:color="auto"/>
              <w:right w:val="single" w:sz="4" w:space="0" w:color="auto"/>
            </w:tcBorders>
            <w:shd w:val="clear" w:color="auto" w:fill="auto"/>
            <w:hideMark/>
          </w:tcPr>
          <w:p w14:paraId="0841D0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335" w:type="pct"/>
            <w:tcBorders>
              <w:top w:val="nil"/>
              <w:left w:val="single" w:sz="8" w:space="0" w:color="auto"/>
              <w:bottom w:val="single" w:sz="4" w:space="0" w:color="auto"/>
              <w:right w:val="single" w:sz="4" w:space="0" w:color="auto"/>
            </w:tcBorders>
            <w:shd w:val="clear" w:color="auto" w:fill="auto"/>
            <w:hideMark/>
          </w:tcPr>
          <w:p w14:paraId="5FE5C3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299</w:t>
            </w:r>
          </w:p>
        </w:tc>
        <w:tc>
          <w:tcPr>
            <w:tcW w:w="335" w:type="pct"/>
            <w:tcBorders>
              <w:top w:val="nil"/>
              <w:left w:val="single" w:sz="8" w:space="0" w:color="auto"/>
              <w:bottom w:val="single" w:sz="4" w:space="0" w:color="auto"/>
              <w:right w:val="single" w:sz="4" w:space="0" w:color="auto"/>
            </w:tcBorders>
            <w:shd w:val="clear" w:color="auto" w:fill="auto"/>
            <w:hideMark/>
          </w:tcPr>
          <w:p w14:paraId="0C94B5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333" w:type="pct"/>
            <w:tcBorders>
              <w:top w:val="nil"/>
              <w:left w:val="single" w:sz="8" w:space="0" w:color="auto"/>
              <w:bottom w:val="single" w:sz="4" w:space="0" w:color="auto"/>
              <w:right w:val="single" w:sz="4" w:space="0" w:color="auto"/>
            </w:tcBorders>
            <w:shd w:val="clear" w:color="auto" w:fill="auto"/>
            <w:hideMark/>
          </w:tcPr>
          <w:p w14:paraId="401189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396</w:t>
            </w:r>
          </w:p>
        </w:tc>
        <w:tc>
          <w:tcPr>
            <w:tcW w:w="336" w:type="pct"/>
            <w:tcBorders>
              <w:top w:val="nil"/>
              <w:left w:val="single" w:sz="8" w:space="0" w:color="auto"/>
              <w:bottom w:val="single" w:sz="4" w:space="0" w:color="auto"/>
              <w:right w:val="single" w:sz="4" w:space="0" w:color="auto"/>
            </w:tcBorders>
            <w:shd w:val="clear" w:color="auto" w:fill="auto"/>
            <w:hideMark/>
          </w:tcPr>
          <w:p w14:paraId="7BD3A4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w:t>
            </w:r>
          </w:p>
        </w:tc>
        <w:tc>
          <w:tcPr>
            <w:tcW w:w="330" w:type="pct"/>
            <w:tcBorders>
              <w:top w:val="nil"/>
              <w:left w:val="single" w:sz="8" w:space="0" w:color="auto"/>
              <w:bottom w:val="single" w:sz="4" w:space="0" w:color="auto"/>
              <w:right w:val="single" w:sz="4" w:space="0" w:color="auto"/>
            </w:tcBorders>
            <w:shd w:val="clear" w:color="auto" w:fill="auto"/>
            <w:hideMark/>
          </w:tcPr>
          <w:p w14:paraId="015C74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496</w:t>
            </w:r>
          </w:p>
        </w:tc>
      </w:tr>
      <w:tr w:rsidR="0040789B" w:rsidRPr="0040789B" w14:paraId="768B044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CB423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RX036</w:t>
            </w:r>
          </w:p>
        </w:tc>
        <w:tc>
          <w:tcPr>
            <w:tcW w:w="1375" w:type="pct"/>
            <w:tcBorders>
              <w:top w:val="nil"/>
              <w:left w:val="nil"/>
              <w:bottom w:val="single" w:sz="4" w:space="0" w:color="auto"/>
              <w:right w:val="nil"/>
            </w:tcBorders>
            <w:shd w:val="clear" w:color="auto" w:fill="auto"/>
            <w:hideMark/>
          </w:tcPr>
          <w:p w14:paraId="35B014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w:t>
            </w:r>
          </w:p>
        </w:tc>
        <w:tc>
          <w:tcPr>
            <w:tcW w:w="319" w:type="pct"/>
            <w:tcBorders>
              <w:top w:val="nil"/>
              <w:left w:val="single" w:sz="8" w:space="0" w:color="auto"/>
              <w:bottom w:val="single" w:sz="4" w:space="0" w:color="auto"/>
              <w:right w:val="single" w:sz="4" w:space="0" w:color="auto"/>
            </w:tcBorders>
            <w:shd w:val="clear" w:color="auto" w:fill="auto"/>
            <w:hideMark/>
          </w:tcPr>
          <w:p w14:paraId="3F0ED6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3749C2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23BA7C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443632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6E3E22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60C4AC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741F3A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6D042E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546BE8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0" w:type="pct"/>
            <w:tcBorders>
              <w:top w:val="nil"/>
              <w:left w:val="single" w:sz="8" w:space="0" w:color="auto"/>
              <w:bottom w:val="single" w:sz="4" w:space="0" w:color="auto"/>
              <w:right w:val="single" w:sz="4" w:space="0" w:color="auto"/>
            </w:tcBorders>
            <w:shd w:val="clear" w:color="auto" w:fill="auto"/>
            <w:hideMark/>
          </w:tcPr>
          <w:p w14:paraId="4AD20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r>
      <w:tr w:rsidR="0040789B" w:rsidRPr="0040789B" w14:paraId="4904177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E2F1A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RX037</w:t>
            </w:r>
          </w:p>
        </w:tc>
        <w:tc>
          <w:tcPr>
            <w:tcW w:w="1375" w:type="pct"/>
            <w:tcBorders>
              <w:top w:val="nil"/>
              <w:left w:val="nil"/>
              <w:bottom w:val="single" w:sz="4" w:space="0" w:color="auto"/>
              <w:right w:val="nil"/>
            </w:tcBorders>
            <w:shd w:val="clear" w:color="auto" w:fill="auto"/>
            <w:hideMark/>
          </w:tcPr>
          <w:p w14:paraId="001059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TOBILLO</w:t>
            </w:r>
          </w:p>
        </w:tc>
        <w:tc>
          <w:tcPr>
            <w:tcW w:w="319" w:type="pct"/>
            <w:tcBorders>
              <w:top w:val="nil"/>
              <w:left w:val="single" w:sz="8" w:space="0" w:color="auto"/>
              <w:bottom w:val="single" w:sz="4" w:space="0" w:color="auto"/>
              <w:right w:val="single" w:sz="4" w:space="0" w:color="auto"/>
            </w:tcBorders>
            <w:shd w:val="clear" w:color="auto" w:fill="auto"/>
            <w:hideMark/>
          </w:tcPr>
          <w:p w14:paraId="0E3DF5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19" w:type="pct"/>
            <w:tcBorders>
              <w:top w:val="nil"/>
              <w:left w:val="single" w:sz="8" w:space="0" w:color="auto"/>
              <w:bottom w:val="single" w:sz="4" w:space="0" w:color="auto"/>
              <w:right w:val="single" w:sz="4" w:space="0" w:color="auto"/>
            </w:tcBorders>
            <w:shd w:val="clear" w:color="auto" w:fill="auto"/>
            <w:hideMark/>
          </w:tcPr>
          <w:p w14:paraId="79F386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0" w:type="pct"/>
            <w:tcBorders>
              <w:top w:val="nil"/>
              <w:left w:val="single" w:sz="8" w:space="0" w:color="auto"/>
              <w:bottom w:val="single" w:sz="4" w:space="0" w:color="auto"/>
              <w:right w:val="single" w:sz="4" w:space="0" w:color="auto"/>
            </w:tcBorders>
            <w:shd w:val="clear" w:color="auto" w:fill="auto"/>
            <w:hideMark/>
          </w:tcPr>
          <w:p w14:paraId="0E8B45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6" w:type="pct"/>
            <w:tcBorders>
              <w:top w:val="nil"/>
              <w:left w:val="single" w:sz="8" w:space="0" w:color="auto"/>
              <w:bottom w:val="single" w:sz="4" w:space="0" w:color="auto"/>
              <w:right w:val="single" w:sz="4" w:space="0" w:color="auto"/>
            </w:tcBorders>
            <w:shd w:val="clear" w:color="auto" w:fill="auto"/>
            <w:hideMark/>
          </w:tcPr>
          <w:p w14:paraId="0FEF36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1" w:type="pct"/>
            <w:tcBorders>
              <w:top w:val="nil"/>
              <w:left w:val="single" w:sz="8" w:space="0" w:color="auto"/>
              <w:bottom w:val="single" w:sz="4" w:space="0" w:color="auto"/>
              <w:right w:val="single" w:sz="4" w:space="0" w:color="auto"/>
            </w:tcBorders>
            <w:shd w:val="clear" w:color="auto" w:fill="auto"/>
            <w:hideMark/>
          </w:tcPr>
          <w:p w14:paraId="671352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5" w:type="pct"/>
            <w:tcBorders>
              <w:top w:val="nil"/>
              <w:left w:val="single" w:sz="8" w:space="0" w:color="auto"/>
              <w:bottom w:val="single" w:sz="4" w:space="0" w:color="auto"/>
              <w:right w:val="single" w:sz="4" w:space="0" w:color="auto"/>
            </w:tcBorders>
            <w:shd w:val="clear" w:color="auto" w:fill="auto"/>
            <w:hideMark/>
          </w:tcPr>
          <w:p w14:paraId="6B5251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5" w:type="pct"/>
            <w:tcBorders>
              <w:top w:val="nil"/>
              <w:left w:val="single" w:sz="8" w:space="0" w:color="auto"/>
              <w:bottom w:val="single" w:sz="4" w:space="0" w:color="auto"/>
              <w:right w:val="single" w:sz="4" w:space="0" w:color="auto"/>
            </w:tcBorders>
            <w:shd w:val="clear" w:color="auto" w:fill="auto"/>
            <w:hideMark/>
          </w:tcPr>
          <w:p w14:paraId="5002D0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33" w:type="pct"/>
            <w:tcBorders>
              <w:top w:val="nil"/>
              <w:left w:val="single" w:sz="8" w:space="0" w:color="auto"/>
              <w:bottom w:val="single" w:sz="4" w:space="0" w:color="auto"/>
              <w:right w:val="single" w:sz="4" w:space="0" w:color="auto"/>
            </w:tcBorders>
            <w:shd w:val="clear" w:color="auto" w:fill="auto"/>
            <w:hideMark/>
          </w:tcPr>
          <w:p w14:paraId="17029B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5A133B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0" w:type="pct"/>
            <w:tcBorders>
              <w:top w:val="nil"/>
              <w:left w:val="single" w:sz="8" w:space="0" w:color="auto"/>
              <w:bottom w:val="single" w:sz="4" w:space="0" w:color="auto"/>
              <w:right w:val="single" w:sz="4" w:space="0" w:color="auto"/>
            </w:tcBorders>
            <w:shd w:val="clear" w:color="auto" w:fill="auto"/>
            <w:hideMark/>
          </w:tcPr>
          <w:p w14:paraId="2EDC00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r>
      <w:tr w:rsidR="0040789B" w:rsidRPr="0040789B" w14:paraId="2DADFC1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D04D8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RX038</w:t>
            </w:r>
          </w:p>
        </w:tc>
        <w:tc>
          <w:tcPr>
            <w:tcW w:w="1375" w:type="pct"/>
            <w:tcBorders>
              <w:top w:val="nil"/>
              <w:left w:val="nil"/>
              <w:bottom w:val="single" w:sz="4" w:space="0" w:color="auto"/>
              <w:right w:val="nil"/>
            </w:tcBorders>
            <w:shd w:val="clear" w:color="auto" w:fill="auto"/>
            <w:hideMark/>
          </w:tcPr>
          <w:p w14:paraId="7DDFFC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TOBILLO COMPARATIVO</w:t>
            </w:r>
          </w:p>
        </w:tc>
        <w:tc>
          <w:tcPr>
            <w:tcW w:w="319" w:type="pct"/>
            <w:tcBorders>
              <w:top w:val="nil"/>
              <w:left w:val="single" w:sz="8" w:space="0" w:color="auto"/>
              <w:bottom w:val="single" w:sz="4" w:space="0" w:color="auto"/>
              <w:right w:val="single" w:sz="4" w:space="0" w:color="auto"/>
            </w:tcBorders>
            <w:shd w:val="clear" w:color="auto" w:fill="auto"/>
            <w:hideMark/>
          </w:tcPr>
          <w:p w14:paraId="14EA70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19" w:type="pct"/>
            <w:tcBorders>
              <w:top w:val="nil"/>
              <w:left w:val="single" w:sz="8" w:space="0" w:color="auto"/>
              <w:bottom w:val="single" w:sz="4" w:space="0" w:color="auto"/>
              <w:right w:val="single" w:sz="4" w:space="0" w:color="auto"/>
            </w:tcBorders>
            <w:shd w:val="clear" w:color="auto" w:fill="auto"/>
            <w:hideMark/>
          </w:tcPr>
          <w:p w14:paraId="00D936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20" w:type="pct"/>
            <w:tcBorders>
              <w:top w:val="nil"/>
              <w:left w:val="single" w:sz="8" w:space="0" w:color="auto"/>
              <w:bottom w:val="single" w:sz="4" w:space="0" w:color="auto"/>
              <w:right w:val="single" w:sz="4" w:space="0" w:color="auto"/>
            </w:tcBorders>
            <w:shd w:val="clear" w:color="auto" w:fill="auto"/>
            <w:hideMark/>
          </w:tcPr>
          <w:p w14:paraId="280FAA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6" w:type="pct"/>
            <w:tcBorders>
              <w:top w:val="nil"/>
              <w:left w:val="single" w:sz="8" w:space="0" w:color="auto"/>
              <w:bottom w:val="single" w:sz="4" w:space="0" w:color="auto"/>
              <w:right w:val="single" w:sz="4" w:space="0" w:color="auto"/>
            </w:tcBorders>
            <w:shd w:val="clear" w:color="auto" w:fill="auto"/>
            <w:hideMark/>
          </w:tcPr>
          <w:p w14:paraId="7C1754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21" w:type="pct"/>
            <w:tcBorders>
              <w:top w:val="nil"/>
              <w:left w:val="single" w:sz="8" w:space="0" w:color="auto"/>
              <w:bottom w:val="single" w:sz="4" w:space="0" w:color="auto"/>
              <w:right w:val="single" w:sz="4" w:space="0" w:color="auto"/>
            </w:tcBorders>
            <w:shd w:val="clear" w:color="auto" w:fill="auto"/>
            <w:hideMark/>
          </w:tcPr>
          <w:p w14:paraId="260098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35" w:type="pct"/>
            <w:tcBorders>
              <w:top w:val="nil"/>
              <w:left w:val="single" w:sz="8" w:space="0" w:color="auto"/>
              <w:bottom w:val="single" w:sz="4" w:space="0" w:color="auto"/>
              <w:right w:val="single" w:sz="4" w:space="0" w:color="auto"/>
            </w:tcBorders>
            <w:shd w:val="clear" w:color="auto" w:fill="auto"/>
            <w:hideMark/>
          </w:tcPr>
          <w:p w14:paraId="7FE869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5" w:type="pct"/>
            <w:tcBorders>
              <w:top w:val="nil"/>
              <w:left w:val="single" w:sz="8" w:space="0" w:color="auto"/>
              <w:bottom w:val="single" w:sz="4" w:space="0" w:color="auto"/>
              <w:right w:val="single" w:sz="4" w:space="0" w:color="auto"/>
            </w:tcBorders>
            <w:shd w:val="clear" w:color="auto" w:fill="auto"/>
            <w:hideMark/>
          </w:tcPr>
          <w:p w14:paraId="122FD9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3" w:type="pct"/>
            <w:tcBorders>
              <w:top w:val="nil"/>
              <w:left w:val="single" w:sz="8" w:space="0" w:color="auto"/>
              <w:bottom w:val="single" w:sz="4" w:space="0" w:color="auto"/>
              <w:right w:val="single" w:sz="4" w:space="0" w:color="auto"/>
            </w:tcBorders>
            <w:shd w:val="clear" w:color="auto" w:fill="auto"/>
            <w:hideMark/>
          </w:tcPr>
          <w:p w14:paraId="50C56E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6" w:type="pct"/>
            <w:tcBorders>
              <w:top w:val="nil"/>
              <w:left w:val="single" w:sz="8" w:space="0" w:color="auto"/>
              <w:bottom w:val="single" w:sz="4" w:space="0" w:color="auto"/>
              <w:right w:val="single" w:sz="4" w:space="0" w:color="auto"/>
            </w:tcBorders>
            <w:shd w:val="clear" w:color="auto" w:fill="auto"/>
            <w:hideMark/>
          </w:tcPr>
          <w:p w14:paraId="411E3A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0" w:type="pct"/>
            <w:tcBorders>
              <w:top w:val="nil"/>
              <w:left w:val="single" w:sz="8" w:space="0" w:color="auto"/>
              <w:bottom w:val="single" w:sz="4" w:space="0" w:color="auto"/>
              <w:right w:val="single" w:sz="4" w:space="0" w:color="auto"/>
            </w:tcBorders>
            <w:shd w:val="clear" w:color="auto" w:fill="auto"/>
            <w:hideMark/>
          </w:tcPr>
          <w:p w14:paraId="3FAEBD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r>
      <w:tr w:rsidR="0040789B" w:rsidRPr="0040789B" w14:paraId="5FB9813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6ADE5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RX039</w:t>
            </w:r>
          </w:p>
        </w:tc>
        <w:tc>
          <w:tcPr>
            <w:tcW w:w="1375" w:type="pct"/>
            <w:tcBorders>
              <w:top w:val="nil"/>
              <w:left w:val="nil"/>
              <w:bottom w:val="single" w:sz="4" w:space="0" w:color="auto"/>
              <w:right w:val="nil"/>
            </w:tcBorders>
            <w:shd w:val="clear" w:color="auto" w:fill="auto"/>
            <w:hideMark/>
          </w:tcPr>
          <w:p w14:paraId="585AF6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PIERNA (AP Y LATERAL TIBIA Y PERONÉ)</w:t>
            </w:r>
          </w:p>
        </w:tc>
        <w:tc>
          <w:tcPr>
            <w:tcW w:w="319" w:type="pct"/>
            <w:tcBorders>
              <w:top w:val="nil"/>
              <w:left w:val="single" w:sz="8" w:space="0" w:color="auto"/>
              <w:bottom w:val="single" w:sz="4" w:space="0" w:color="auto"/>
              <w:right w:val="single" w:sz="4" w:space="0" w:color="auto"/>
            </w:tcBorders>
            <w:shd w:val="clear" w:color="auto" w:fill="auto"/>
            <w:hideMark/>
          </w:tcPr>
          <w:p w14:paraId="34A64C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19" w:type="pct"/>
            <w:tcBorders>
              <w:top w:val="nil"/>
              <w:left w:val="single" w:sz="8" w:space="0" w:color="auto"/>
              <w:bottom w:val="single" w:sz="4" w:space="0" w:color="auto"/>
              <w:right w:val="single" w:sz="4" w:space="0" w:color="auto"/>
            </w:tcBorders>
            <w:shd w:val="clear" w:color="auto" w:fill="auto"/>
            <w:hideMark/>
          </w:tcPr>
          <w:p w14:paraId="6AD25E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20" w:type="pct"/>
            <w:tcBorders>
              <w:top w:val="nil"/>
              <w:left w:val="single" w:sz="8" w:space="0" w:color="auto"/>
              <w:bottom w:val="single" w:sz="4" w:space="0" w:color="auto"/>
              <w:right w:val="single" w:sz="4" w:space="0" w:color="auto"/>
            </w:tcBorders>
            <w:shd w:val="clear" w:color="auto" w:fill="auto"/>
            <w:hideMark/>
          </w:tcPr>
          <w:p w14:paraId="23818D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3C2DB2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1" w:type="pct"/>
            <w:tcBorders>
              <w:top w:val="nil"/>
              <w:left w:val="single" w:sz="8" w:space="0" w:color="auto"/>
              <w:bottom w:val="single" w:sz="4" w:space="0" w:color="auto"/>
              <w:right w:val="single" w:sz="4" w:space="0" w:color="auto"/>
            </w:tcBorders>
            <w:shd w:val="clear" w:color="auto" w:fill="auto"/>
            <w:hideMark/>
          </w:tcPr>
          <w:p w14:paraId="4027D1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528B7C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5" w:type="pct"/>
            <w:tcBorders>
              <w:top w:val="nil"/>
              <w:left w:val="single" w:sz="8" w:space="0" w:color="auto"/>
              <w:bottom w:val="single" w:sz="4" w:space="0" w:color="auto"/>
              <w:right w:val="single" w:sz="4" w:space="0" w:color="auto"/>
            </w:tcBorders>
            <w:shd w:val="clear" w:color="auto" w:fill="auto"/>
            <w:hideMark/>
          </w:tcPr>
          <w:p w14:paraId="4C36C4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3" w:type="pct"/>
            <w:tcBorders>
              <w:top w:val="nil"/>
              <w:left w:val="single" w:sz="8" w:space="0" w:color="auto"/>
              <w:bottom w:val="single" w:sz="4" w:space="0" w:color="auto"/>
              <w:right w:val="single" w:sz="4" w:space="0" w:color="auto"/>
            </w:tcBorders>
            <w:shd w:val="clear" w:color="auto" w:fill="auto"/>
            <w:hideMark/>
          </w:tcPr>
          <w:p w14:paraId="6C13DB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36" w:type="pct"/>
            <w:tcBorders>
              <w:top w:val="nil"/>
              <w:left w:val="single" w:sz="8" w:space="0" w:color="auto"/>
              <w:bottom w:val="single" w:sz="4" w:space="0" w:color="auto"/>
              <w:right w:val="single" w:sz="4" w:space="0" w:color="auto"/>
            </w:tcBorders>
            <w:shd w:val="clear" w:color="auto" w:fill="auto"/>
            <w:hideMark/>
          </w:tcPr>
          <w:p w14:paraId="50E956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30" w:type="pct"/>
            <w:tcBorders>
              <w:top w:val="nil"/>
              <w:left w:val="single" w:sz="8" w:space="0" w:color="auto"/>
              <w:bottom w:val="single" w:sz="4" w:space="0" w:color="auto"/>
              <w:right w:val="single" w:sz="4" w:space="0" w:color="auto"/>
            </w:tcBorders>
            <w:shd w:val="clear" w:color="auto" w:fill="auto"/>
            <w:hideMark/>
          </w:tcPr>
          <w:p w14:paraId="22A2EF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r>
      <w:tr w:rsidR="0040789B" w:rsidRPr="0040789B" w14:paraId="21F04BC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A9EFD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RX040</w:t>
            </w:r>
          </w:p>
        </w:tc>
        <w:tc>
          <w:tcPr>
            <w:tcW w:w="1375" w:type="pct"/>
            <w:tcBorders>
              <w:top w:val="nil"/>
              <w:left w:val="nil"/>
              <w:bottom w:val="single" w:sz="4" w:space="0" w:color="auto"/>
              <w:right w:val="nil"/>
            </w:tcBorders>
            <w:shd w:val="clear" w:color="auto" w:fill="auto"/>
            <w:hideMark/>
          </w:tcPr>
          <w:p w14:paraId="706A9F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RODILLA (AP, LATERAL Y FLEXIÓN)</w:t>
            </w:r>
          </w:p>
        </w:tc>
        <w:tc>
          <w:tcPr>
            <w:tcW w:w="319" w:type="pct"/>
            <w:tcBorders>
              <w:top w:val="nil"/>
              <w:left w:val="single" w:sz="8" w:space="0" w:color="auto"/>
              <w:bottom w:val="single" w:sz="4" w:space="0" w:color="auto"/>
              <w:right w:val="single" w:sz="4" w:space="0" w:color="auto"/>
            </w:tcBorders>
            <w:shd w:val="clear" w:color="auto" w:fill="auto"/>
            <w:hideMark/>
          </w:tcPr>
          <w:p w14:paraId="456AF7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19" w:type="pct"/>
            <w:tcBorders>
              <w:top w:val="nil"/>
              <w:left w:val="single" w:sz="8" w:space="0" w:color="auto"/>
              <w:bottom w:val="single" w:sz="4" w:space="0" w:color="auto"/>
              <w:right w:val="single" w:sz="4" w:space="0" w:color="auto"/>
            </w:tcBorders>
            <w:shd w:val="clear" w:color="auto" w:fill="auto"/>
            <w:hideMark/>
          </w:tcPr>
          <w:p w14:paraId="339DCA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20" w:type="pct"/>
            <w:tcBorders>
              <w:top w:val="nil"/>
              <w:left w:val="single" w:sz="8" w:space="0" w:color="auto"/>
              <w:bottom w:val="single" w:sz="4" w:space="0" w:color="auto"/>
              <w:right w:val="single" w:sz="4" w:space="0" w:color="auto"/>
            </w:tcBorders>
            <w:shd w:val="clear" w:color="auto" w:fill="auto"/>
            <w:hideMark/>
          </w:tcPr>
          <w:p w14:paraId="477D74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32DB08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1" w:type="pct"/>
            <w:tcBorders>
              <w:top w:val="nil"/>
              <w:left w:val="single" w:sz="8" w:space="0" w:color="auto"/>
              <w:bottom w:val="single" w:sz="4" w:space="0" w:color="auto"/>
              <w:right w:val="single" w:sz="4" w:space="0" w:color="auto"/>
            </w:tcBorders>
            <w:shd w:val="clear" w:color="auto" w:fill="auto"/>
            <w:hideMark/>
          </w:tcPr>
          <w:p w14:paraId="17E772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2522E9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5" w:type="pct"/>
            <w:tcBorders>
              <w:top w:val="nil"/>
              <w:left w:val="single" w:sz="8" w:space="0" w:color="auto"/>
              <w:bottom w:val="single" w:sz="4" w:space="0" w:color="auto"/>
              <w:right w:val="single" w:sz="4" w:space="0" w:color="auto"/>
            </w:tcBorders>
            <w:shd w:val="clear" w:color="auto" w:fill="auto"/>
            <w:hideMark/>
          </w:tcPr>
          <w:p w14:paraId="475A84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3" w:type="pct"/>
            <w:tcBorders>
              <w:top w:val="nil"/>
              <w:left w:val="single" w:sz="8" w:space="0" w:color="auto"/>
              <w:bottom w:val="single" w:sz="4" w:space="0" w:color="auto"/>
              <w:right w:val="single" w:sz="4" w:space="0" w:color="auto"/>
            </w:tcBorders>
            <w:shd w:val="clear" w:color="auto" w:fill="auto"/>
            <w:hideMark/>
          </w:tcPr>
          <w:p w14:paraId="76945D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36" w:type="pct"/>
            <w:tcBorders>
              <w:top w:val="nil"/>
              <w:left w:val="single" w:sz="8" w:space="0" w:color="auto"/>
              <w:bottom w:val="single" w:sz="4" w:space="0" w:color="auto"/>
              <w:right w:val="single" w:sz="4" w:space="0" w:color="auto"/>
            </w:tcBorders>
            <w:shd w:val="clear" w:color="auto" w:fill="auto"/>
            <w:hideMark/>
          </w:tcPr>
          <w:p w14:paraId="34D65A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30" w:type="pct"/>
            <w:tcBorders>
              <w:top w:val="nil"/>
              <w:left w:val="single" w:sz="8" w:space="0" w:color="auto"/>
              <w:bottom w:val="single" w:sz="4" w:space="0" w:color="auto"/>
              <w:right w:val="single" w:sz="4" w:space="0" w:color="auto"/>
            </w:tcBorders>
            <w:shd w:val="clear" w:color="auto" w:fill="auto"/>
            <w:hideMark/>
          </w:tcPr>
          <w:p w14:paraId="1E5E47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r>
      <w:tr w:rsidR="0040789B" w:rsidRPr="0040789B" w14:paraId="63BCD3A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97F7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RX041</w:t>
            </w:r>
          </w:p>
        </w:tc>
        <w:tc>
          <w:tcPr>
            <w:tcW w:w="1375" w:type="pct"/>
            <w:tcBorders>
              <w:top w:val="nil"/>
              <w:left w:val="nil"/>
              <w:bottom w:val="single" w:sz="4" w:space="0" w:color="auto"/>
              <w:right w:val="nil"/>
            </w:tcBorders>
            <w:shd w:val="clear" w:color="auto" w:fill="auto"/>
            <w:hideMark/>
          </w:tcPr>
          <w:p w14:paraId="52F5F4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RODILLAS COMPARATIVAS</w:t>
            </w:r>
          </w:p>
        </w:tc>
        <w:tc>
          <w:tcPr>
            <w:tcW w:w="319" w:type="pct"/>
            <w:tcBorders>
              <w:top w:val="nil"/>
              <w:left w:val="single" w:sz="8" w:space="0" w:color="auto"/>
              <w:bottom w:val="single" w:sz="4" w:space="0" w:color="auto"/>
              <w:right w:val="single" w:sz="4" w:space="0" w:color="auto"/>
            </w:tcBorders>
            <w:shd w:val="clear" w:color="auto" w:fill="auto"/>
            <w:hideMark/>
          </w:tcPr>
          <w:p w14:paraId="40A146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19" w:type="pct"/>
            <w:tcBorders>
              <w:top w:val="nil"/>
              <w:left w:val="single" w:sz="8" w:space="0" w:color="auto"/>
              <w:bottom w:val="single" w:sz="4" w:space="0" w:color="auto"/>
              <w:right w:val="single" w:sz="4" w:space="0" w:color="auto"/>
            </w:tcBorders>
            <w:shd w:val="clear" w:color="auto" w:fill="auto"/>
            <w:hideMark/>
          </w:tcPr>
          <w:p w14:paraId="062824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0" w:type="pct"/>
            <w:tcBorders>
              <w:top w:val="nil"/>
              <w:left w:val="single" w:sz="8" w:space="0" w:color="auto"/>
              <w:bottom w:val="single" w:sz="4" w:space="0" w:color="auto"/>
              <w:right w:val="single" w:sz="4" w:space="0" w:color="auto"/>
            </w:tcBorders>
            <w:shd w:val="clear" w:color="auto" w:fill="auto"/>
            <w:hideMark/>
          </w:tcPr>
          <w:p w14:paraId="4CFE3D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507FF2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21" w:type="pct"/>
            <w:tcBorders>
              <w:top w:val="nil"/>
              <w:left w:val="single" w:sz="8" w:space="0" w:color="auto"/>
              <w:bottom w:val="single" w:sz="4" w:space="0" w:color="auto"/>
              <w:right w:val="single" w:sz="4" w:space="0" w:color="auto"/>
            </w:tcBorders>
            <w:shd w:val="clear" w:color="auto" w:fill="auto"/>
            <w:hideMark/>
          </w:tcPr>
          <w:p w14:paraId="578037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335" w:type="pct"/>
            <w:tcBorders>
              <w:top w:val="nil"/>
              <w:left w:val="single" w:sz="8" w:space="0" w:color="auto"/>
              <w:bottom w:val="single" w:sz="4" w:space="0" w:color="auto"/>
              <w:right w:val="single" w:sz="4" w:space="0" w:color="auto"/>
            </w:tcBorders>
            <w:shd w:val="clear" w:color="auto" w:fill="auto"/>
            <w:hideMark/>
          </w:tcPr>
          <w:p w14:paraId="6CE162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299</w:t>
            </w:r>
          </w:p>
        </w:tc>
        <w:tc>
          <w:tcPr>
            <w:tcW w:w="335" w:type="pct"/>
            <w:tcBorders>
              <w:top w:val="nil"/>
              <w:left w:val="single" w:sz="8" w:space="0" w:color="auto"/>
              <w:bottom w:val="single" w:sz="4" w:space="0" w:color="auto"/>
              <w:right w:val="single" w:sz="4" w:space="0" w:color="auto"/>
            </w:tcBorders>
            <w:shd w:val="clear" w:color="auto" w:fill="auto"/>
            <w:hideMark/>
          </w:tcPr>
          <w:p w14:paraId="1D95C0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333" w:type="pct"/>
            <w:tcBorders>
              <w:top w:val="nil"/>
              <w:left w:val="single" w:sz="8" w:space="0" w:color="auto"/>
              <w:bottom w:val="single" w:sz="4" w:space="0" w:color="auto"/>
              <w:right w:val="single" w:sz="4" w:space="0" w:color="auto"/>
            </w:tcBorders>
            <w:shd w:val="clear" w:color="auto" w:fill="auto"/>
            <w:hideMark/>
          </w:tcPr>
          <w:p w14:paraId="14F5B9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396</w:t>
            </w:r>
          </w:p>
        </w:tc>
        <w:tc>
          <w:tcPr>
            <w:tcW w:w="336" w:type="pct"/>
            <w:tcBorders>
              <w:top w:val="nil"/>
              <w:left w:val="single" w:sz="8" w:space="0" w:color="auto"/>
              <w:bottom w:val="single" w:sz="4" w:space="0" w:color="auto"/>
              <w:right w:val="single" w:sz="4" w:space="0" w:color="auto"/>
            </w:tcBorders>
            <w:shd w:val="clear" w:color="auto" w:fill="auto"/>
            <w:hideMark/>
          </w:tcPr>
          <w:p w14:paraId="31D534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w:t>
            </w:r>
          </w:p>
        </w:tc>
        <w:tc>
          <w:tcPr>
            <w:tcW w:w="330" w:type="pct"/>
            <w:tcBorders>
              <w:top w:val="nil"/>
              <w:left w:val="single" w:sz="8" w:space="0" w:color="auto"/>
              <w:bottom w:val="single" w:sz="4" w:space="0" w:color="auto"/>
              <w:right w:val="single" w:sz="4" w:space="0" w:color="auto"/>
            </w:tcBorders>
            <w:shd w:val="clear" w:color="auto" w:fill="auto"/>
            <w:hideMark/>
          </w:tcPr>
          <w:p w14:paraId="5B5194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496</w:t>
            </w:r>
          </w:p>
        </w:tc>
      </w:tr>
      <w:tr w:rsidR="0040789B" w:rsidRPr="0040789B" w14:paraId="52F0143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E1116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RX042</w:t>
            </w:r>
          </w:p>
        </w:tc>
        <w:tc>
          <w:tcPr>
            <w:tcW w:w="1375" w:type="pct"/>
            <w:tcBorders>
              <w:top w:val="nil"/>
              <w:left w:val="nil"/>
              <w:bottom w:val="single" w:sz="4" w:space="0" w:color="auto"/>
              <w:right w:val="nil"/>
            </w:tcBorders>
            <w:shd w:val="clear" w:color="auto" w:fill="auto"/>
            <w:hideMark/>
          </w:tcPr>
          <w:p w14:paraId="50A920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FÉMUR A.P.</w:t>
            </w:r>
          </w:p>
        </w:tc>
        <w:tc>
          <w:tcPr>
            <w:tcW w:w="319" w:type="pct"/>
            <w:tcBorders>
              <w:top w:val="nil"/>
              <w:left w:val="single" w:sz="8" w:space="0" w:color="auto"/>
              <w:bottom w:val="single" w:sz="4" w:space="0" w:color="auto"/>
              <w:right w:val="single" w:sz="4" w:space="0" w:color="auto"/>
            </w:tcBorders>
            <w:shd w:val="clear" w:color="auto" w:fill="auto"/>
            <w:hideMark/>
          </w:tcPr>
          <w:p w14:paraId="034B9E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071315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022276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7F1932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04AAA7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21F78E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31133E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4A5A6A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09A5E7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3C9FA0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44106E1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44DA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RX043</w:t>
            </w:r>
          </w:p>
        </w:tc>
        <w:tc>
          <w:tcPr>
            <w:tcW w:w="1375" w:type="pct"/>
            <w:tcBorders>
              <w:top w:val="nil"/>
              <w:left w:val="nil"/>
              <w:bottom w:val="single" w:sz="4" w:space="0" w:color="auto"/>
              <w:right w:val="nil"/>
            </w:tcBorders>
            <w:shd w:val="clear" w:color="auto" w:fill="auto"/>
            <w:hideMark/>
          </w:tcPr>
          <w:p w14:paraId="6F88BD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FÉMUR COMPARATIVO</w:t>
            </w:r>
          </w:p>
        </w:tc>
        <w:tc>
          <w:tcPr>
            <w:tcW w:w="319" w:type="pct"/>
            <w:tcBorders>
              <w:top w:val="nil"/>
              <w:left w:val="single" w:sz="8" w:space="0" w:color="auto"/>
              <w:bottom w:val="single" w:sz="4" w:space="0" w:color="auto"/>
              <w:right w:val="single" w:sz="4" w:space="0" w:color="auto"/>
            </w:tcBorders>
            <w:shd w:val="clear" w:color="auto" w:fill="auto"/>
            <w:hideMark/>
          </w:tcPr>
          <w:p w14:paraId="6BE961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19" w:type="pct"/>
            <w:tcBorders>
              <w:top w:val="nil"/>
              <w:left w:val="single" w:sz="8" w:space="0" w:color="auto"/>
              <w:bottom w:val="single" w:sz="4" w:space="0" w:color="auto"/>
              <w:right w:val="single" w:sz="4" w:space="0" w:color="auto"/>
            </w:tcBorders>
            <w:shd w:val="clear" w:color="auto" w:fill="auto"/>
            <w:hideMark/>
          </w:tcPr>
          <w:p w14:paraId="734FCE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20" w:type="pct"/>
            <w:tcBorders>
              <w:top w:val="nil"/>
              <w:left w:val="single" w:sz="8" w:space="0" w:color="auto"/>
              <w:bottom w:val="single" w:sz="4" w:space="0" w:color="auto"/>
              <w:right w:val="single" w:sz="4" w:space="0" w:color="auto"/>
            </w:tcBorders>
            <w:shd w:val="clear" w:color="auto" w:fill="auto"/>
            <w:hideMark/>
          </w:tcPr>
          <w:p w14:paraId="57A8C6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36" w:type="pct"/>
            <w:tcBorders>
              <w:top w:val="nil"/>
              <w:left w:val="single" w:sz="8" w:space="0" w:color="auto"/>
              <w:bottom w:val="single" w:sz="4" w:space="0" w:color="auto"/>
              <w:right w:val="single" w:sz="4" w:space="0" w:color="auto"/>
            </w:tcBorders>
            <w:shd w:val="clear" w:color="auto" w:fill="auto"/>
            <w:hideMark/>
          </w:tcPr>
          <w:p w14:paraId="00C733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21" w:type="pct"/>
            <w:tcBorders>
              <w:top w:val="nil"/>
              <w:left w:val="single" w:sz="8" w:space="0" w:color="auto"/>
              <w:bottom w:val="single" w:sz="4" w:space="0" w:color="auto"/>
              <w:right w:val="single" w:sz="4" w:space="0" w:color="auto"/>
            </w:tcBorders>
            <w:shd w:val="clear" w:color="auto" w:fill="auto"/>
            <w:hideMark/>
          </w:tcPr>
          <w:p w14:paraId="7519BF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261</w:t>
            </w:r>
          </w:p>
        </w:tc>
        <w:tc>
          <w:tcPr>
            <w:tcW w:w="335" w:type="pct"/>
            <w:tcBorders>
              <w:top w:val="nil"/>
              <w:left w:val="single" w:sz="8" w:space="0" w:color="auto"/>
              <w:bottom w:val="single" w:sz="4" w:space="0" w:color="auto"/>
              <w:right w:val="single" w:sz="4" w:space="0" w:color="auto"/>
            </w:tcBorders>
            <w:shd w:val="clear" w:color="auto" w:fill="auto"/>
            <w:hideMark/>
          </w:tcPr>
          <w:p w14:paraId="77CF58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335" w:type="pct"/>
            <w:tcBorders>
              <w:top w:val="nil"/>
              <w:left w:val="single" w:sz="8" w:space="0" w:color="auto"/>
              <w:bottom w:val="single" w:sz="4" w:space="0" w:color="auto"/>
              <w:right w:val="single" w:sz="4" w:space="0" w:color="auto"/>
            </w:tcBorders>
            <w:shd w:val="clear" w:color="auto" w:fill="auto"/>
            <w:hideMark/>
          </w:tcPr>
          <w:p w14:paraId="688FC7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w:t>
            </w:r>
          </w:p>
        </w:tc>
        <w:tc>
          <w:tcPr>
            <w:tcW w:w="333" w:type="pct"/>
            <w:tcBorders>
              <w:top w:val="nil"/>
              <w:left w:val="single" w:sz="8" w:space="0" w:color="auto"/>
              <w:bottom w:val="single" w:sz="4" w:space="0" w:color="auto"/>
              <w:right w:val="single" w:sz="4" w:space="0" w:color="auto"/>
            </w:tcBorders>
            <w:shd w:val="clear" w:color="auto" w:fill="auto"/>
            <w:hideMark/>
          </w:tcPr>
          <w:p w14:paraId="6ED64E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c>
          <w:tcPr>
            <w:tcW w:w="336" w:type="pct"/>
            <w:tcBorders>
              <w:top w:val="nil"/>
              <w:left w:val="single" w:sz="8" w:space="0" w:color="auto"/>
              <w:bottom w:val="single" w:sz="4" w:space="0" w:color="auto"/>
              <w:right w:val="single" w:sz="4" w:space="0" w:color="auto"/>
            </w:tcBorders>
            <w:shd w:val="clear" w:color="auto" w:fill="auto"/>
            <w:hideMark/>
          </w:tcPr>
          <w:p w14:paraId="2E7BEF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467</w:t>
            </w:r>
          </w:p>
        </w:tc>
        <w:tc>
          <w:tcPr>
            <w:tcW w:w="330" w:type="pct"/>
            <w:tcBorders>
              <w:top w:val="nil"/>
              <w:left w:val="single" w:sz="8" w:space="0" w:color="auto"/>
              <w:bottom w:val="single" w:sz="4" w:space="0" w:color="auto"/>
              <w:right w:val="single" w:sz="4" w:space="0" w:color="auto"/>
            </w:tcBorders>
            <w:shd w:val="clear" w:color="auto" w:fill="auto"/>
            <w:hideMark/>
          </w:tcPr>
          <w:p w14:paraId="639772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w:t>
            </w:r>
          </w:p>
        </w:tc>
      </w:tr>
      <w:tr w:rsidR="0040789B" w:rsidRPr="0040789B" w14:paraId="43D123F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55B6C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RX044</w:t>
            </w:r>
          </w:p>
        </w:tc>
        <w:tc>
          <w:tcPr>
            <w:tcW w:w="1375" w:type="pct"/>
            <w:tcBorders>
              <w:top w:val="nil"/>
              <w:left w:val="nil"/>
              <w:bottom w:val="single" w:sz="4" w:space="0" w:color="auto"/>
              <w:right w:val="nil"/>
            </w:tcBorders>
            <w:shd w:val="clear" w:color="auto" w:fill="auto"/>
            <w:hideMark/>
          </w:tcPr>
          <w:p w14:paraId="5F63FA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MEDICIÓN DE MIEMBRO PÉLVICO</w:t>
            </w:r>
          </w:p>
        </w:tc>
        <w:tc>
          <w:tcPr>
            <w:tcW w:w="319" w:type="pct"/>
            <w:tcBorders>
              <w:top w:val="nil"/>
              <w:left w:val="single" w:sz="8" w:space="0" w:color="auto"/>
              <w:bottom w:val="single" w:sz="4" w:space="0" w:color="auto"/>
              <w:right w:val="single" w:sz="4" w:space="0" w:color="auto"/>
            </w:tcBorders>
            <w:shd w:val="clear" w:color="auto" w:fill="auto"/>
            <w:hideMark/>
          </w:tcPr>
          <w:p w14:paraId="198A93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7452B4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23EACD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01E91A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6697C6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5" w:type="pct"/>
            <w:tcBorders>
              <w:top w:val="nil"/>
              <w:left w:val="single" w:sz="8" w:space="0" w:color="auto"/>
              <w:bottom w:val="single" w:sz="4" w:space="0" w:color="auto"/>
              <w:right w:val="single" w:sz="4" w:space="0" w:color="auto"/>
            </w:tcBorders>
            <w:shd w:val="clear" w:color="auto" w:fill="auto"/>
            <w:hideMark/>
          </w:tcPr>
          <w:p w14:paraId="67B254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3F62B1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483743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0B3243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30" w:type="pct"/>
            <w:tcBorders>
              <w:top w:val="nil"/>
              <w:left w:val="single" w:sz="8" w:space="0" w:color="auto"/>
              <w:bottom w:val="single" w:sz="4" w:space="0" w:color="auto"/>
              <w:right w:val="single" w:sz="4" w:space="0" w:color="auto"/>
            </w:tcBorders>
            <w:shd w:val="clear" w:color="auto" w:fill="auto"/>
            <w:hideMark/>
          </w:tcPr>
          <w:p w14:paraId="22481E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40789B" w:rsidRPr="0040789B" w14:paraId="14776AF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95E72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RX045</w:t>
            </w:r>
          </w:p>
        </w:tc>
        <w:tc>
          <w:tcPr>
            <w:tcW w:w="1375" w:type="pct"/>
            <w:tcBorders>
              <w:top w:val="nil"/>
              <w:left w:val="nil"/>
              <w:bottom w:val="single" w:sz="4" w:space="0" w:color="auto"/>
              <w:right w:val="nil"/>
            </w:tcBorders>
            <w:shd w:val="clear" w:color="auto" w:fill="auto"/>
            <w:hideMark/>
          </w:tcPr>
          <w:p w14:paraId="474D58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EDAD ÓSEA</w:t>
            </w:r>
          </w:p>
        </w:tc>
        <w:tc>
          <w:tcPr>
            <w:tcW w:w="319" w:type="pct"/>
            <w:tcBorders>
              <w:top w:val="nil"/>
              <w:left w:val="single" w:sz="8" w:space="0" w:color="auto"/>
              <w:bottom w:val="single" w:sz="4" w:space="0" w:color="auto"/>
              <w:right w:val="single" w:sz="4" w:space="0" w:color="auto"/>
            </w:tcBorders>
            <w:shd w:val="clear" w:color="auto" w:fill="auto"/>
            <w:hideMark/>
          </w:tcPr>
          <w:p w14:paraId="7D411C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45E39A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479906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548B6A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037D1D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71D321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4BAD93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5D0BAC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23EE87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10E0A0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62C8F34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44E3D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RX046</w:t>
            </w:r>
          </w:p>
        </w:tc>
        <w:tc>
          <w:tcPr>
            <w:tcW w:w="1375" w:type="pct"/>
            <w:tcBorders>
              <w:top w:val="nil"/>
              <w:left w:val="nil"/>
              <w:bottom w:val="single" w:sz="4" w:space="0" w:color="auto"/>
              <w:right w:val="nil"/>
            </w:tcBorders>
            <w:shd w:val="clear" w:color="auto" w:fill="auto"/>
            <w:hideMark/>
          </w:tcPr>
          <w:p w14:paraId="08A969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ABDOMEN SIMPLE</w:t>
            </w:r>
          </w:p>
        </w:tc>
        <w:tc>
          <w:tcPr>
            <w:tcW w:w="319" w:type="pct"/>
            <w:tcBorders>
              <w:top w:val="nil"/>
              <w:left w:val="single" w:sz="8" w:space="0" w:color="auto"/>
              <w:bottom w:val="single" w:sz="4" w:space="0" w:color="auto"/>
              <w:right w:val="single" w:sz="4" w:space="0" w:color="auto"/>
            </w:tcBorders>
            <w:shd w:val="clear" w:color="auto" w:fill="auto"/>
            <w:hideMark/>
          </w:tcPr>
          <w:p w14:paraId="664843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7D46F9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26E0AA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36" w:type="pct"/>
            <w:tcBorders>
              <w:top w:val="nil"/>
              <w:left w:val="single" w:sz="8" w:space="0" w:color="auto"/>
              <w:bottom w:val="single" w:sz="4" w:space="0" w:color="auto"/>
              <w:right w:val="single" w:sz="4" w:space="0" w:color="auto"/>
            </w:tcBorders>
            <w:shd w:val="clear" w:color="auto" w:fill="auto"/>
            <w:hideMark/>
          </w:tcPr>
          <w:p w14:paraId="13F442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1" w:type="pct"/>
            <w:tcBorders>
              <w:top w:val="nil"/>
              <w:left w:val="single" w:sz="8" w:space="0" w:color="auto"/>
              <w:bottom w:val="single" w:sz="4" w:space="0" w:color="auto"/>
              <w:right w:val="single" w:sz="4" w:space="0" w:color="auto"/>
            </w:tcBorders>
            <w:shd w:val="clear" w:color="auto" w:fill="auto"/>
            <w:hideMark/>
          </w:tcPr>
          <w:p w14:paraId="1CB908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5" w:type="pct"/>
            <w:tcBorders>
              <w:top w:val="nil"/>
              <w:left w:val="single" w:sz="8" w:space="0" w:color="auto"/>
              <w:bottom w:val="single" w:sz="4" w:space="0" w:color="auto"/>
              <w:right w:val="single" w:sz="4" w:space="0" w:color="auto"/>
            </w:tcBorders>
            <w:shd w:val="clear" w:color="auto" w:fill="auto"/>
            <w:hideMark/>
          </w:tcPr>
          <w:p w14:paraId="017E13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5" w:type="pct"/>
            <w:tcBorders>
              <w:top w:val="nil"/>
              <w:left w:val="single" w:sz="8" w:space="0" w:color="auto"/>
              <w:bottom w:val="single" w:sz="4" w:space="0" w:color="auto"/>
              <w:right w:val="single" w:sz="4" w:space="0" w:color="auto"/>
            </w:tcBorders>
            <w:shd w:val="clear" w:color="auto" w:fill="auto"/>
            <w:hideMark/>
          </w:tcPr>
          <w:p w14:paraId="5CC111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3" w:type="pct"/>
            <w:tcBorders>
              <w:top w:val="nil"/>
              <w:left w:val="single" w:sz="8" w:space="0" w:color="auto"/>
              <w:bottom w:val="single" w:sz="4" w:space="0" w:color="auto"/>
              <w:right w:val="single" w:sz="4" w:space="0" w:color="auto"/>
            </w:tcBorders>
            <w:shd w:val="clear" w:color="auto" w:fill="auto"/>
            <w:hideMark/>
          </w:tcPr>
          <w:p w14:paraId="75B7A0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6" w:type="pct"/>
            <w:tcBorders>
              <w:top w:val="nil"/>
              <w:left w:val="single" w:sz="8" w:space="0" w:color="auto"/>
              <w:bottom w:val="single" w:sz="4" w:space="0" w:color="auto"/>
              <w:right w:val="single" w:sz="4" w:space="0" w:color="auto"/>
            </w:tcBorders>
            <w:shd w:val="clear" w:color="auto" w:fill="auto"/>
            <w:hideMark/>
          </w:tcPr>
          <w:p w14:paraId="209140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0" w:type="pct"/>
            <w:tcBorders>
              <w:top w:val="nil"/>
              <w:left w:val="single" w:sz="8" w:space="0" w:color="auto"/>
              <w:bottom w:val="single" w:sz="4" w:space="0" w:color="auto"/>
              <w:right w:val="single" w:sz="4" w:space="0" w:color="auto"/>
            </w:tcBorders>
            <w:shd w:val="clear" w:color="auto" w:fill="auto"/>
            <w:hideMark/>
          </w:tcPr>
          <w:p w14:paraId="7F5E61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r>
      <w:tr w:rsidR="0040789B" w:rsidRPr="0040789B" w14:paraId="4F47C69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22935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RX047</w:t>
            </w:r>
          </w:p>
        </w:tc>
        <w:tc>
          <w:tcPr>
            <w:tcW w:w="1375" w:type="pct"/>
            <w:tcBorders>
              <w:top w:val="nil"/>
              <w:left w:val="nil"/>
              <w:bottom w:val="single" w:sz="4" w:space="0" w:color="auto"/>
              <w:right w:val="nil"/>
            </w:tcBorders>
            <w:shd w:val="clear" w:color="auto" w:fill="auto"/>
            <w:hideMark/>
          </w:tcPr>
          <w:p w14:paraId="11E5C4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CÉFALO PELVIMETRÍA</w:t>
            </w:r>
          </w:p>
        </w:tc>
        <w:tc>
          <w:tcPr>
            <w:tcW w:w="319" w:type="pct"/>
            <w:tcBorders>
              <w:top w:val="nil"/>
              <w:left w:val="single" w:sz="8" w:space="0" w:color="auto"/>
              <w:bottom w:val="single" w:sz="4" w:space="0" w:color="auto"/>
              <w:right w:val="single" w:sz="4" w:space="0" w:color="auto"/>
            </w:tcBorders>
            <w:shd w:val="clear" w:color="auto" w:fill="auto"/>
            <w:hideMark/>
          </w:tcPr>
          <w:p w14:paraId="36A903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19" w:type="pct"/>
            <w:tcBorders>
              <w:top w:val="nil"/>
              <w:left w:val="single" w:sz="8" w:space="0" w:color="auto"/>
              <w:bottom w:val="single" w:sz="4" w:space="0" w:color="auto"/>
              <w:right w:val="single" w:sz="4" w:space="0" w:color="auto"/>
            </w:tcBorders>
            <w:shd w:val="clear" w:color="auto" w:fill="auto"/>
            <w:hideMark/>
          </w:tcPr>
          <w:p w14:paraId="0CFA5E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0" w:type="pct"/>
            <w:tcBorders>
              <w:top w:val="nil"/>
              <w:left w:val="single" w:sz="8" w:space="0" w:color="auto"/>
              <w:bottom w:val="single" w:sz="4" w:space="0" w:color="auto"/>
              <w:right w:val="single" w:sz="4" w:space="0" w:color="auto"/>
            </w:tcBorders>
            <w:shd w:val="clear" w:color="auto" w:fill="auto"/>
            <w:hideMark/>
          </w:tcPr>
          <w:p w14:paraId="7BFF1D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6" w:type="pct"/>
            <w:tcBorders>
              <w:top w:val="nil"/>
              <w:left w:val="single" w:sz="8" w:space="0" w:color="auto"/>
              <w:bottom w:val="single" w:sz="4" w:space="0" w:color="auto"/>
              <w:right w:val="single" w:sz="4" w:space="0" w:color="auto"/>
            </w:tcBorders>
            <w:shd w:val="clear" w:color="auto" w:fill="auto"/>
            <w:hideMark/>
          </w:tcPr>
          <w:p w14:paraId="052D36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21" w:type="pct"/>
            <w:tcBorders>
              <w:top w:val="nil"/>
              <w:left w:val="single" w:sz="8" w:space="0" w:color="auto"/>
              <w:bottom w:val="single" w:sz="4" w:space="0" w:color="auto"/>
              <w:right w:val="single" w:sz="4" w:space="0" w:color="auto"/>
            </w:tcBorders>
            <w:shd w:val="clear" w:color="auto" w:fill="auto"/>
            <w:hideMark/>
          </w:tcPr>
          <w:p w14:paraId="3286B4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w:t>
            </w:r>
          </w:p>
        </w:tc>
        <w:tc>
          <w:tcPr>
            <w:tcW w:w="335" w:type="pct"/>
            <w:tcBorders>
              <w:top w:val="nil"/>
              <w:left w:val="single" w:sz="8" w:space="0" w:color="auto"/>
              <w:bottom w:val="single" w:sz="4" w:space="0" w:color="auto"/>
              <w:right w:val="single" w:sz="4" w:space="0" w:color="auto"/>
            </w:tcBorders>
            <w:shd w:val="clear" w:color="auto" w:fill="auto"/>
            <w:hideMark/>
          </w:tcPr>
          <w:p w14:paraId="74BED3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5" w:type="pct"/>
            <w:tcBorders>
              <w:top w:val="nil"/>
              <w:left w:val="single" w:sz="8" w:space="0" w:color="auto"/>
              <w:bottom w:val="single" w:sz="4" w:space="0" w:color="auto"/>
              <w:right w:val="single" w:sz="4" w:space="0" w:color="auto"/>
            </w:tcBorders>
            <w:shd w:val="clear" w:color="auto" w:fill="auto"/>
            <w:hideMark/>
          </w:tcPr>
          <w:p w14:paraId="57CF0D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c>
          <w:tcPr>
            <w:tcW w:w="333" w:type="pct"/>
            <w:tcBorders>
              <w:top w:val="nil"/>
              <w:left w:val="single" w:sz="8" w:space="0" w:color="auto"/>
              <w:bottom w:val="single" w:sz="4" w:space="0" w:color="auto"/>
              <w:right w:val="single" w:sz="4" w:space="0" w:color="auto"/>
            </w:tcBorders>
            <w:shd w:val="clear" w:color="auto" w:fill="auto"/>
            <w:hideMark/>
          </w:tcPr>
          <w:p w14:paraId="3D43C9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450</w:t>
            </w:r>
          </w:p>
        </w:tc>
        <w:tc>
          <w:tcPr>
            <w:tcW w:w="336" w:type="pct"/>
            <w:tcBorders>
              <w:top w:val="nil"/>
              <w:left w:val="single" w:sz="8" w:space="0" w:color="auto"/>
              <w:bottom w:val="single" w:sz="4" w:space="0" w:color="auto"/>
              <w:right w:val="single" w:sz="4" w:space="0" w:color="auto"/>
            </w:tcBorders>
            <w:shd w:val="clear" w:color="auto" w:fill="auto"/>
            <w:hideMark/>
          </w:tcPr>
          <w:p w14:paraId="6C911E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504</w:t>
            </w:r>
          </w:p>
        </w:tc>
        <w:tc>
          <w:tcPr>
            <w:tcW w:w="330" w:type="pct"/>
            <w:tcBorders>
              <w:top w:val="nil"/>
              <w:left w:val="single" w:sz="8" w:space="0" w:color="auto"/>
              <w:bottom w:val="single" w:sz="4" w:space="0" w:color="auto"/>
              <w:right w:val="single" w:sz="4" w:space="0" w:color="auto"/>
            </w:tcBorders>
            <w:shd w:val="clear" w:color="auto" w:fill="auto"/>
            <w:hideMark/>
          </w:tcPr>
          <w:p w14:paraId="163D78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r>
      <w:tr w:rsidR="0040789B" w:rsidRPr="0040789B" w14:paraId="5D22EF5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F998B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RX048</w:t>
            </w:r>
          </w:p>
        </w:tc>
        <w:tc>
          <w:tcPr>
            <w:tcW w:w="1375" w:type="pct"/>
            <w:tcBorders>
              <w:top w:val="nil"/>
              <w:left w:val="nil"/>
              <w:bottom w:val="single" w:sz="4" w:space="0" w:color="auto"/>
              <w:right w:val="nil"/>
            </w:tcBorders>
            <w:shd w:val="clear" w:color="auto" w:fill="auto"/>
            <w:hideMark/>
          </w:tcPr>
          <w:p w14:paraId="109263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FOTO DENSITOMETRÍA RADIOLÓGICA</w:t>
            </w:r>
          </w:p>
        </w:tc>
        <w:tc>
          <w:tcPr>
            <w:tcW w:w="319" w:type="pct"/>
            <w:tcBorders>
              <w:top w:val="nil"/>
              <w:left w:val="single" w:sz="8" w:space="0" w:color="auto"/>
              <w:bottom w:val="single" w:sz="4" w:space="0" w:color="auto"/>
              <w:right w:val="single" w:sz="4" w:space="0" w:color="auto"/>
            </w:tcBorders>
            <w:shd w:val="clear" w:color="auto" w:fill="auto"/>
            <w:hideMark/>
          </w:tcPr>
          <w:p w14:paraId="5B085B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w:t>
            </w:r>
          </w:p>
        </w:tc>
        <w:tc>
          <w:tcPr>
            <w:tcW w:w="319" w:type="pct"/>
            <w:tcBorders>
              <w:top w:val="nil"/>
              <w:left w:val="single" w:sz="8" w:space="0" w:color="auto"/>
              <w:bottom w:val="single" w:sz="4" w:space="0" w:color="auto"/>
              <w:right w:val="single" w:sz="4" w:space="0" w:color="auto"/>
            </w:tcBorders>
            <w:shd w:val="clear" w:color="auto" w:fill="auto"/>
            <w:hideMark/>
          </w:tcPr>
          <w:p w14:paraId="6A9A71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582</w:t>
            </w:r>
          </w:p>
        </w:tc>
        <w:tc>
          <w:tcPr>
            <w:tcW w:w="320" w:type="pct"/>
            <w:tcBorders>
              <w:top w:val="nil"/>
              <w:left w:val="single" w:sz="8" w:space="0" w:color="auto"/>
              <w:bottom w:val="single" w:sz="4" w:space="0" w:color="auto"/>
              <w:right w:val="single" w:sz="4" w:space="0" w:color="auto"/>
            </w:tcBorders>
            <w:shd w:val="clear" w:color="auto" w:fill="auto"/>
            <w:hideMark/>
          </w:tcPr>
          <w:p w14:paraId="41F272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865</w:t>
            </w:r>
          </w:p>
        </w:tc>
        <w:tc>
          <w:tcPr>
            <w:tcW w:w="336" w:type="pct"/>
            <w:tcBorders>
              <w:top w:val="nil"/>
              <w:left w:val="single" w:sz="8" w:space="0" w:color="auto"/>
              <w:bottom w:val="single" w:sz="4" w:space="0" w:color="auto"/>
              <w:right w:val="single" w:sz="4" w:space="0" w:color="auto"/>
            </w:tcBorders>
            <w:shd w:val="clear" w:color="auto" w:fill="auto"/>
            <w:hideMark/>
          </w:tcPr>
          <w:p w14:paraId="0D2CDE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1156</w:t>
            </w:r>
          </w:p>
        </w:tc>
        <w:tc>
          <w:tcPr>
            <w:tcW w:w="321" w:type="pct"/>
            <w:tcBorders>
              <w:top w:val="nil"/>
              <w:left w:val="single" w:sz="8" w:space="0" w:color="auto"/>
              <w:bottom w:val="single" w:sz="4" w:space="0" w:color="auto"/>
              <w:right w:val="single" w:sz="4" w:space="0" w:color="auto"/>
            </w:tcBorders>
            <w:shd w:val="clear" w:color="auto" w:fill="auto"/>
            <w:hideMark/>
          </w:tcPr>
          <w:p w14:paraId="0D685A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1446</w:t>
            </w:r>
          </w:p>
        </w:tc>
        <w:tc>
          <w:tcPr>
            <w:tcW w:w="335" w:type="pct"/>
            <w:tcBorders>
              <w:top w:val="nil"/>
              <w:left w:val="single" w:sz="8" w:space="0" w:color="auto"/>
              <w:bottom w:val="single" w:sz="4" w:space="0" w:color="auto"/>
              <w:right w:val="single" w:sz="4" w:space="0" w:color="auto"/>
            </w:tcBorders>
            <w:shd w:val="clear" w:color="auto" w:fill="auto"/>
            <w:hideMark/>
          </w:tcPr>
          <w:p w14:paraId="7756B3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1737</w:t>
            </w:r>
          </w:p>
        </w:tc>
        <w:tc>
          <w:tcPr>
            <w:tcW w:w="335" w:type="pct"/>
            <w:tcBorders>
              <w:top w:val="nil"/>
              <w:left w:val="single" w:sz="8" w:space="0" w:color="auto"/>
              <w:bottom w:val="single" w:sz="4" w:space="0" w:color="auto"/>
              <w:right w:val="single" w:sz="4" w:space="0" w:color="auto"/>
            </w:tcBorders>
            <w:shd w:val="clear" w:color="auto" w:fill="auto"/>
            <w:hideMark/>
          </w:tcPr>
          <w:p w14:paraId="543BA2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2025</w:t>
            </w:r>
          </w:p>
        </w:tc>
        <w:tc>
          <w:tcPr>
            <w:tcW w:w="333" w:type="pct"/>
            <w:tcBorders>
              <w:top w:val="nil"/>
              <w:left w:val="single" w:sz="8" w:space="0" w:color="auto"/>
              <w:bottom w:val="single" w:sz="4" w:space="0" w:color="auto"/>
              <w:right w:val="single" w:sz="4" w:space="0" w:color="auto"/>
            </w:tcBorders>
            <w:shd w:val="clear" w:color="auto" w:fill="auto"/>
            <w:hideMark/>
          </w:tcPr>
          <w:p w14:paraId="0ED8AD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2316</w:t>
            </w:r>
          </w:p>
        </w:tc>
        <w:tc>
          <w:tcPr>
            <w:tcW w:w="336" w:type="pct"/>
            <w:tcBorders>
              <w:top w:val="nil"/>
              <w:left w:val="single" w:sz="8" w:space="0" w:color="auto"/>
              <w:bottom w:val="single" w:sz="4" w:space="0" w:color="auto"/>
              <w:right w:val="single" w:sz="4" w:space="0" w:color="auto"/>
            </w:tcBorders>
            <w:shd w:val="clear" w:color="auto" w:fill="auto"/>
            <w:hideMark/>
          </w:tcPr>
          <w:p w14:paraId="298EA2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2603</w:t>
            </w:r>
          </w:p>
        </w:tc>
        <w:tc>
          <w:tcPr>
            <w:tcW w:w="330" w:type="pct"/>
            <w:tcBorders>
              <w:top w:val="nil"/>
              <w:left w:val="single" w:sz="8" w:space="0" w:color="auto"/>
              <w:bottom w:val="single" w:sz="4" w:space="0" w:color="auto"/>
              <w:right w:val="single" w:sz="4" w:space="0" w:color="auto"/>
            </w:tcBorders>
            <w:shd w:val="clear" w:color="auto" w:fill="auto"/>
            <w:hideMark/>
          </w:tcPr>
          <w:p w14:paraId="5FFBE2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2896</w:t>
            </w:r>
          </w:p>
        </w:tc>
      </w:tr>
      <w:tr w:rsidR="0040789B" w:rsidRPr="0040789B" w14:paraId="649E9CD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43AF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EE000</w:t>
            </w:r>
          </w:p>
        </w:tc>
        <w:tc>
          <w:tcPr>
            <w:tcW w:w="1375" w:type="pct"/>
            <w:tcBorders>
              <w:top w:val="nil"/>
              <w:left w:val="nil"/>
              <w:bottom w:val="single" w:sz="4" w:space="0" w:color="auto"/>
              <w:right w:val="nil"/>
            </w:tcBorders>
            <w:shd w:val="clear" w:color="auto" w:fill="auto"/>
            <w:hideMark/>
          </w:tcPr>
          <w:p w14:paraId="5FBFCA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ESTUDIOS ESPECIALES</w:t>
            </w:r>
          </w:p>
        </w:tc>
        <w:tc>
          <w:tcPr>
            <w:tcW w:w="319" w:type="pct"/>
            <w:tcBorders>
              <w:top w:val="nil"/>
              <w:left w:val="single" w:sz="8" w:space="0" w:color="auto"/>
              <w:bottom w:val="single" w:sz="4" w:space="0" w:color="auto"/>
              <w:right w:val="single" w:sz="4" w:space="0" w:color="auto"/>
            </w:tcBorders>
            <w:shd w:val="clear" w:color="auto" w:fill="auto"/>
            <w:hideMark/>
          </w:tcPr>
          <w:p w14:paraId="5BBE95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97A15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1B9142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EBCCC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1BF95C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85170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74A56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79E658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4DE10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26213F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DD9D9B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3F50A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EE001</w:t>
            </w:r>
          </w:p>
        </w:tc>
        <w:tc>
          <w:tcPr>
            <w:tcW w:w="1375" w:type="pct"/>
            <w:tcBorders>
              <w:top w:val="nil"/>
              <w:left w:val="nil"/>
              <w:bottom w:val="single" w:sz="4" w:space="0" w:color="auto"/>
              <w:right w:val="nil"/>
            </w:tcBorders>
            <w:shd w:val="clear" w:color="auto" w:fill="auto"/>
            <w:hideMark/>
          </w:tcPr>
          <w:p w14:paraId="5A9441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ORINA EN SERIE</w:t>
            </w:r>
          </w:p>
        </w:tc>
        <w:tc>
          <w:tcPr>
            <w:tcW w:w="319" w:type="pct"/>
            <w:tcBorders>
              <w:top w:val="nil"/>
              <w:left w:val="single" w:sz="8" w:space="0" w:color="auto"/>
              <w:bottom w:val="single" w:sz="4" w:space="0" w:color="auto"/>
              <w:right w:val="single" w:sz="4" w:space="0" w:color="auto"/>
            </w:tcBorders>
            <w:shd w:val="clear" w:color="auto" w:fill="auto"/>
            <w:hideMark/>
          </w:tcPr>
          <w:p w14:paraId="049469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4C902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20" w:type="pct"/>
            <w:tcBorders>
              <w:top w:val="nil"/>
              <w:left w:val="single" w:sz="8" w:space="0" w:color="auto"/>
              <w:bottom w:val="single" w:sz="4" w:space="0" w:color="auto"/>
              <w:right w:val="single" w:sz="4" w:space="0" w:color="auto"/>
            </w:tcBorders>
            <w:shd w:val="clear" w:color="auto" w:fill="auto"/>
            <w:hideMark/>
          </w:tcPr>
          <w:p w14:paraId="50D101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7D2F5D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1" w:type="pct"/>
            <w:tcBorders>
              <w:top w:val="nil"/>
              <w:left w:val="single" w:sz="8" w:space="0" w:color="auto"/>
              <w:bottom w:val="single" w:sz="4" w:space="0" w:color="auto"/>
              <w:right w:val="single" w:sz="4" w:space="0" w:color="auto"/>
            </w:tcBorders>
            <w:shd w:val="clear" w:color="auto" w:fill="auto"/>
            <w:hideMark/>
          </w:tcPr>
          <w:p w14:paraId="1D1761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5" w:type="pct"/>
            <w:tcBorders>
              <w:top w:val="nil"/>
              <w:left w:val="single" w:sz="8" w:space="0" w:color="auto"/>
              <w:bottom w:val="single" w:sz="4" w:space="0" w:color="auto"/>
              <w:right w:val="single" w:sz="4" w:space="0" w:color="auto"/>
            </w:tcBorders>
            <w:shd w:val="clear" w:color="auto" w:fill="auto"/>
            <w:hideMark/>
          </w:tcPr>
          <w:p w14:paraId="250D85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12C275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3" w:type="pct"/>
            <w:tcBorders>
              <w:top w:val="nil"/>
              <w:left w:val="single" w:sz="8" w:space="0" w:color="auto"/>
              <w:bottom w:val="single" w:sz="4" w:space="0" w:color="auto"/>
              <w:right w:val="single" w:sz="4" w:space="0" w:color="auto"/>
            </w:tcBorders>
            <w:shd w:val="clear" w:color="auto" w:fill="auto"/>
            <w:hideMark/>
          </w:tcPr>
          <w:p w14:paraId="4911C1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6" w:type="pct"/>
            <w:tcBorders>
              <w:top w:val="nil"/>
              <w:left w:val="single" w:sz="8" w:space="0" w:color="auto"/>
              <w:bottom w:val="single" w:sz="4" w:space="0" w:color="auto"/>
              <w:right w:val="single" w:sz="4" w:space="0" w:color="auto"/>
            </w:tcBorders>
            <w:shd w:val="clear" w:color="auto" w:fill="auto"/>
            <w:hideMark/>
          </w:tcPr>
          <w:p w14:paraId="4940D6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0" w:type="pct"/>
            <w:tcBorders>
              <w:top w:val="nil"/>
              <w:left w:val="single" w:sz="8" w:space="0" w:color="auto"/>
              <w:bottom w:val="single" w:sz="4" w:space="0" w:color="auto"/>
              <w:right w:val="single" w:sz="4" w:space="0" w:color="auto"/>
            </w:tcBorders>
            <w:shd w:val="clear" w:color="auto" w:fill="auto"/>
            <w:hideMark/>
          </w:tcPr>
          <w:p w14:paraId="5772E5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r>
      <w:tr w:rsidR="0040789B" w:rsidRPr="0040789B" w14:paraId="43E17DE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9818F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EE002</w:t>
            </w:r>
          </w:p>
        </w:tc>
        <w:tc>
          <w:tcPr>
            <w:tcW w:w="1375" w:type="pct"/>
            <w:tcBorders>
              <w:top w:val="nil"/>
              <w:left w:val="nil"/>
              <w:bottom w:val="single" w:sz="4" w:space="0" w:color="auto"/>
              <w:right w:val="nil"/>
            </w:tcBorders>
            <w:shd w:val="clear" w:color="auto" w:fill="auto"/>
            <w:hideMark/>
          </w:tcPr>
          <w:p w14:paraId="5A5F9C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NIVELES SÉRICOS DE FENITOINA</w:t>
            </w:r>
          </w:p>
        </w:tc>
        <w:tc>
          <w:tcPr>
            <w:tcW w:w="319" w:type="pct"/>
            <w:tcBorders>
              <w:top w:val="nil"/>
              <w:left w:val="single" w:sz="8" w:space="0" w:color="auto"/>
              <w:bottom w:val="single" w:sz="4" w:space="0" w:color="auto"/>
              <w:right w:val="single" w:sz="4" w:space="0" w:color="auto"/>
            </w:tcBorders>
            <w:shd w:val="clear" w:color="auto" w:fill="auto"/>
            <w:hideMark/>
          </w:tcPr>
          <w:p w14:paraId="20FEEA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6E7A62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w:t>
            </w:r>
          </w:p>
        </w:tc>
        <w:tc>
          <w:tcPr>
            <w:tcW w:w="320" w:type="pct"/>
            <w:tcBorders>
              <w:top w:val="nil"/>
              <w:left w:val="single" w:sz="8" w:space="0" w:color="auto"/>
              <w:bottom w:val="single" w:sz="4" w:space="0" w:color="auto"/>
              <w:right w:val="single" w:sz="4" w:space="0" w:color="auto"/>
            </w:tcBorders>
            <w:shd w:val="clear" w:color="auto" w:fill="auto"/>
            <w:hideMark/>
          </w:tcPr>
          <w:p w14:paraId="6831B6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563F9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21" w:type="pct"/>
            <w:tcBorders>
              <w:top w:val="nil"/>
              <w:left w:val="single" w:sz="8" w:space="0" w:color="auto"/>
              <w:bottom w:val="single" w:sz="4" w:space="0" w:color="auto"/>
              <w:right w:val="single" w:sz="4" w:space="0" w:color="auto"/>
            </w:tcBorders>
            <w:shd w:val="clear" w:color="auto" w:fill="auto"/>
            <w:hideMark/>
          </w:tcPr>
          <w:p w14:paraId="602CB5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5" w:type="pct"/>
            <w:tcBorders>
              <w:top w:val="nil"/>
              <w:left w:val="single" w:sz="8" w:space="0" w:color="auto"/>
              <w:bottom w:val="single" w:sz="4" w:space="0" w:color="auto"/>
              <w:right w:val="single" w:sz="4" w:space="0" w:color="auto"/>
            </w:tcBorders>
            <w:shd w:val="clear" w:color="auto" w:fill="auto"/>
            <w:hideMark/>
          </w:tcPr>
          <w:p w14:paraId="2E2B26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487ED6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44F34F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6" w:type="pct"/>
            <w:tcBorders>
              <w:top w:val="nil"/>
              <w:left w:val="single" w:sz="8" w:space="0" w:color="auto"/>
              <w:bottom w:val="single" w:sz="4" w:space="0" w:color="auto"/>
              <w:right w:val="single" w:sz="4" w:space="0" w:color="auto"/>
            </w:tcBorders>
            <w:shd w:val="clear" w:color="auto" w:fill="auto"/>
            <w:hideMark/>
          </w:tcPr>
          <w:p w14:paraId="45337E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0" w:type="pct"/>
            <w:tcBorders>
              <w:top w:val="nil"/>
              <w:left w:val="single" w:sz="8" w:space="0" w:color="auto"/>
              <w:bottom w:val="single" w:sz="4" w:space="0" w:color="auto"/>
              <w:right w:val="single" w:sz="4" w:space="0" w:color="auto"/>
            </w:tcBorders>
            <w:shd w:val="clear" w:color="auto" w:fill="auto"/>
            <w:hideMark/>
          </w:tcPr>
          <w:p w14:paraId="638016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w:t>
            </w:r>
          </w:p>
        </w:tc>
      </w:tr>
      <w:tr w:rsidR="0040789B" w:rsidRPr="0040789B" w14:paraId="71A323F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CA797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EE003</w:t>
            </w:r>
          </w:p>
        </w:tc>
        <w:tc>
          <w:tcPr>
            <w:tcW w:w="1375" w:type="pct"/>
            <w:tcBorders>
              <w:top w:val="nil"/>
              <w:left w:val="nil"/>
              <w:bottom w:val="single" w:sz="4" w:space="0" w:color="auto"/>
              <w:right w:val="nil"/>
            </w:tcBorders>
            <w:shd w:val="clear" w:color="auto" w:fill="auto"/>
            <w:hideMark/>
          </w:tcPr>
          <w:p w14:paraId="046542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NIVELES SÉRICOS DE FENOBARBITAL</w:t>
            </w:r>
          </w:p>
        </w:tc>
        <w:tc>
          <w:tcPr>
            <w:tcW w:w="319" w:type="pct"/>
            <w:tcBorders>
              <w:top w:val="nil"/>
              <w:left w:val="single" w:sz="8" w:space="0" w:color="auto"/>
              <w:bottom w:val="single" w:sz="4" w:space="0" w:color="auto"/>
              <w:right w:val="single" w:sz="4" w:space="0" w:color="auto"/>
            </w:tcBorders>
            <w:shd w:val="clear" w:color="auto" w:fill="auto"/>
            <w:hideMark/>
          </w:tcPr>
          <w:p w14:paraId="3BC3E2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64CF28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w:t>
            </w:r>
          </w:p>
        </w:tc>
        <w:tc>
          <w:tcPr>
            <w:tcW w:w="320" w:type="pct"/>
            <w:tcBorders>
              <w:top w:val="nil"/>
              <w:left w:val="single" w:sz="8" w:space="0" w:color="auto"/>
              <w:bottom w:val="single" w:sz="4" w:space="0" w:color="auto"/>
              <w:right w:val="single" w:sz="4" w:space="0" w:color="auto"/>
            </w:tcBorders>
            <w:shd w:val="clear" w:color="auto" w:fill="auto"/>
            <w:hideMark/>
          </w:tcPr>
          <w:p w14:paraId="7A5865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2C3960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21" w:type="pct"/>
            <w:tcBorders>
              <w:top w:val="nil"/>
              <w:left w:val="single" w:sz="8" w:space="0" w:color="auto"/>
              <w:bottom w:val="single" w:sz="4" w:space="0" w:color="auto"/>
              <w:right w:val="single" w:sz="4" w:space="0" w:color="auto"/>
            </w:tcBorders>
            <w:shd w:val="clear" w:color="auto" w:fill="auto"/>
            <w:hideMark/>
          </w:tcPr>
          <w:p w14:paraId="303003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5" w:type="pct"/>
            <w:tcBorders>
              <w:top w:val="nil"/>
              <w:left w:val="single" w:sz="8" w:space="0" w:color="auto"/>
              <w:bottom w:val="single" w:sz="4" w:space="0" w:color="auto"/>
              <w:right w:val="single" w:sz="4" w:space="0" w:color="auto"/>
            </w:tcBorders>
            <w:shd w:val="clear" w:color="auto" w:fill="auto"/>
            <w:hideMark/>
          </w:tcPr>
          <w:p w14:paraId="3D1542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73A1F0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268E21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6" w:type="pct"/>
            <w:tcBorders>
              <w:top w:val="nil"/>
              <w:left w:val="single" w:sz="8" w:space="0" w:color="auto"/>
              <w:bottom w:val="single" w:sz="4" w:space="0" w:color="auto"/>
              <w:right w:val="single" w:sz="4" w:space="0" w:color="auto"/>
            </w:tcBorders>
            <w:shd w:val="clear" w:color="auto" w:fill="auto"/>
            <w:hideMark/>
          </w:tcPr>
          <w:p w14:paraId="35B795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0" w:type="pct"/>
            <w:tcBorders>
              <w:top w:val="nil"/>
              <w:left w:val="single" w:sz="8" w:space="0" w:color="auto"/>
              <w:bottom w:val="single" w:sz="4" w:space="0" w:color="auto"/>
              <w:right w:val="single" w:sz="4" w:space="0" w:color="auto"/>
            </w:tcBorders>
            <w:shd w:val="clear" w:color="auto" w:fill="auto"/>
            <w:hideMark/>
          </w:tcPr>
          <w:p w14:paraId="5EE0D0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w:t>
            </w:r>
          </w:p>
        </w:tc>
      </w:tr>
      <w:tr w:rsidR="0040789B" w:rsidRPr="0040789B" w14:paraId="5025762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A76A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EE004</w:t>
            </w:r>
          </w:p>
        </w:tc>
        <w:tc>
          <w:tcPr>
            <w:tcW w:w="1375" w:type="pct"/>
            <w:tcBorders>
              <w:top w:val="nil"/>
              <w:left w:val="nil"/>
              <w:bottom w:val="single" w:sz="4" w:space="0" w:color="auto"/>
              <w:right w:val="nil"/>
            </w:tcBorders>
            <w:shd w:val="clear" w:color="auto" w:fill="auto"/>
            <w:hideMark/>
          </w:tcPr>
          <w:p w14:paraId="23C01E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NIVELES SÉRICOS DE CARBAMACEPINA</w:t>
            </w:r>
          </w:p>
        </w:tc>
        <w:tc>
          <w:tcPr>
            <w:tcW w:w="319" w:type="pct"/>
            <w:tcBorders>
              <w:top w:val="nil"/>
              <w:left w:val="single" w:sz="8" w:space="0" w:color="auto"/>
              <w:bottom w:val="single" w:sz="4" w:space="0" w:color="auto"/>
              <w:right w:val="single" w:sz="4" w:space="0" w:color="auto"/>
            </w:tcBorders>
            <w:shd w:val="clear" w:color="auto" w:fill="auto"/>
            <w:hideMark/>
          </w:tcPr>
          <w:p w14:paraId="1C5E6C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6D6951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w:t>
            </w:r>
          </w:p>
        </w:tc>
        <w:tc>
          <w:tcPr>
            <w:tcW w:w="320" w:type="pct"/>
            <w:tcBorders>
              <w:top w:val="nil"/>
              <w:left w:val="single" w:sz="8" w:space="0" w:color="auto"/>
              <w:bottom w:val="single" w:sz="4" w:space="0" w:color="auto"/>
              <w:right w:val="single" w:sz="4" w:space="0" w:color="auto"/>
            </w:tcBorders>
            <w:shd w:val="clear" w:color="auto" w:fill="auto"/>
            <w:hideMark/>
          </w:tcPr>
          <w:p w14:paraId="7C786E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3324AB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21" w:type="pct"/>
            <w:tcBorders>
              <w:top w:val="nil"/>
              <w:left w:val="single" w:sz="8" w:space="0" w:color="auto"/>
              <w:bottom w:val="single" w:sz="4" w:space="0" w:color="auto"/>
              <w:right w:val="single" w:sz="4" w:space="0" w:color="auto"/>
            </w:tcBorders>
            <w:shd w:val="clear" w:color="auto" w:fill="auto"/>
            <w:hideMark/>
          </w:tcPr>
          <w:p w14:paraId="20C494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5" w:type="pct"/>
            <w:tcBorders>
              <w:top w:val="nil"/>
              <w:left w:val="single" w:sz="8" w:space="0" w:color="auto"/>
              <w:bottom w:val="single" w:sz="4" w:space="0" w:color="auto"/>
              <w:right w:val="single" w:sz="4" w:space="0" w:color="auto"/>
            </w:tcBorders>
            <w:shd w:val="clear" w:color="auto" w:fill="auto"/>
            <w:hideMark/>
          </w:tcPr>
          <w:p w14:paraId="308F6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086C9C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49B694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6" w:type="pct"/>
            <w:tcBorders>
              <w:top w:val="nil"/>
              <w:left w:val="single" w:sz="8" w:space="0" w:color="auto"/>
              <w:bottom w:val="single" w:sz="4" w:space="0" w:color="auto"/>
              <w:right w:val="single" w:sz="4" w:space="0" w:color="auto"/>
            </w:tcBorders>
            <w:shd w:val="clear" w:color="auto" w:fill="auto"/>
            <w:hideMark/>
          </w:tcPr>
          <w:p w14:paraId="7C64B1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0" w:type="pct"/>
            <w:tcBorders>
              <w:top w:val="nil"/>
              <w:left w:val="single" w:sz="8" w:space="0" w:color="auto"/>
              <w:bottom w:val="single" w:sz="4" w:space="0" w:color="auto"/>
              <w:right w:val="single" w:sz="4" w:space="0" w:color="auto"/>
            </w:tcBorders>
            <w:shd w:val="clear" w:color="auto" w:fill="auto"/>
            <w:hideMark/>
          </w:tcPr>
          <w:p w14:paraId="3E013A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w:t>
            </w:r>
          </w:p>
        </w:tc>
      </w:tr>
      <w:tr w:rsidR="0040789B" w:rsidRPr="0040789B" w14:paraId="08A7B21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832B7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EE005</w:t>
            </w:r>
          </w:p>
        </w:tc>
        <w:tc>
          <w:tcPr>
            <w:tcW w:w="1375" w:type="pct"/>
            <w:tcBorders>
              <w:top w:val="nil"/>
              <w:left w:val="nil"/>
              <w:bottom w:val="single" w:sz="4" w:space="0" w:color="auto"/>
              <w:right w:val="nil"/>
            </w:tcBorders>
            <w:shd w:val="clear" w:color="auto" w:fill="auto"/>
            <w:hideMark/>
          </w:tcPr>
          <w:p w14:paraId="5CB64A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HISTEROSALPINGOGRAFIA</w:t>
            </w:r>
          </w:p>
        </w:tc>
        <w:tc>
          <w:tcPr>
            <w:tcW w:w="319" w:type="pct"/>
            <w:tcBorders>
              <w:top w:val="nil"/>
              <w:left w:val="single" w:sz="8" w:space="0" w:color="auto"/>
              <w:bottom w:val="single" w:sz="4" w:space="0" w:color="auto"/>
              <w:right w:val="single" w:sz="4" w:space="0" w:color="auto"/>
            </w:tcBorders>
            <w:shd w:val="clear" w:color="auto" w:fill="auto"/>
            <w:hideMark/>
          </w:tcPr>
          <w:p w14:paraId="584B14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536AB6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20" w:type="pct"/>
            <w:tcBorders>
              <w:top w:val="nil"/>
              <w:left w:val="single" w:sz="8" w:space="0" w:color="auto"/>
              <w:bottom w:val="single" w:sz="4" w:space="0" w:color="auto"/>
              <w:right w:val="single" w:sz="4" w:space="0" w:color="auto"/>
            </w:tcBorders>
            <w:shd w:val="clear" w:color="auto" w:fill="auto"/>
            <w:hideMark/>
          </w:tcPr>
          <w:p w14:paraId="3FE809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w:t>
            </w:r>
          </w:p>
        </w:tc>
        <w:tc>
          <w:tcPr>
            <w:tcW w:w="336" w:type="pct"/>
            <w:tcBorders>
              <w:top w:val="nil"/>
              <w:left w:val="single" w:sz="8" w:space="0" w:color="auto"/>
              <w:bottom w:val="single" w:sz="4" w:space="0" w:color="auto"/>
              <w:right w:val="single" w:sz="4" w:space="0" w:color="auto"/>
            </w:tcBorders>
            <w:shd w:val="clear" w:color="auto" w:fill="auto"/>
            <w:hideMark/>
          </w:tcPr>
          <w:p w14:paraId="43CC7A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431</w:t>
            </w:r>
          </w:p>
        </w:tc>
        <w:tc>
          <w:tcPr>
            <w:tcW w:w="321" w:type="pct"/>
            <w:tcBorders>
              <w:top w:val="nil"/>
              <w:left w:val="single" w:sz="8" w:space="0" w:color="auto"/>
              <w:bottom w:val="single" w:sz="4" w:space="0" w:color="auto"/>
              <w:right w:val="single" w:sz="4" w:space="0" w:color="auto"/>
            </w:tcBorders>
            <w:shd w:val="clear" w:color="auto" w:fill="auto"/>
            <w:hideMark/>
          </w:tcPr>
          <w:p w14:paraId="168649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335" w:type="pct"/>
            <w:tcBorders>
              <w:top w:val="nil"/>
              <w:left w:val="single" w:sz="8" w:space="0" w:color="auto"/>
              <w:bottom w:val="single" w:sz="4" w:space="0" w:color="auto"/>
              <w:right w:val="single" w:sz="4" w:space="0" w:color="auto"/>
            </w:tcBorders>
            <w:shd w:val="clear" w:color="auto" w:fill="auto"/>
            <w:hideMark/>
          </w:tcPr>
          <w:p w14:paraId="38CB96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646</w:t>
            </w:r>
          </w:p>
        </w:tc>
        <w:tc>
          <w:tcPr>
            <w:tcW w:w="335" w:type="pct"/>
            <w:tcBorders>
              <w:top w:val="nil"/>
              <w:left w:val="single" w:sz="8" w:space="0" w:color="auto"/>
              <w:bottom w:val="single" w:sz="4" w:space="0" w:color="auto"/>
              <w:right w:val="single" w:sz="4" w:space="0" w:color="auto"/>
            </w:tcBorders>
            <w:shd w:val="clear" w:color="auto" w:fill="auto"/>
            <w:hideMark/>
          </w:tcPr>
          <w:p w14:paraId="754815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751</w:t>
            </w:r>
          </w:p>
        </w:tc>
        <w:tc>
          <w:tcPr>
            <w:tcW w:w="333" w:type="pct"/>
            <w:tcBorders>
              <w:top w:val="nil"/>
              <w:left w:val="single" w:sz="8" w:space="0" w:color="auto"/>
              <w:bottom w:val="single" w:sz="4" w:space="0" w:color="auto"/>
              <w:right w:val="single" w:sz="4" w:space="0" w:color="auto"/>
            </w:tcBorders>
            <w:shd w:val="clear" w:color="auto" w:fill="auto"/>
            <w:hideMark/>
          </w:tcPr>
          <w:p w14:paraId="695FC4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861</w:t>
            </w:r>
          </w:p>
        </w:tc>
        <w:tc>
          <w:tcPr>
            <w:tcW w:w="336" w:type="pct"/>
            <w:tcBorders>
              <w:top w:val="nil"/>
              <w:left w:val="single" w:sz="8" w:space="0" w:color="auto"/>
              <w:bottom w:val="single" w:sz="4" w:space="0" w:color="auto"/>
              <w:right w:val="single" w:sz="4" w:space="0" w:color="auto"/>
            </w:tcBorders>
            <w:shd w:val="clear" w:color="auto" w:fill="auto"/>
            <w:hideMark/>
          </w:tcPr>
          <w:p w14:paraId="19F67B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969</w:t>
            </w:r>
          </w:p>
        </w:tc>
        <w:tc>
          <w:tcPr>
            <w:tcW w:w="330" w:type="pct"/>
            <w:tcBorders>
              <w:top w:val="nil"/>
              <w:left w:val="single" w:sz="8" w:space="0" w:color="auto"/>
              <w:bottom w:val="single" w:sz="4" w:space="0" w:color="auto"/>
              <w:right w:val="single" w:sz="4" w:space="0" w:color="auto"/>
            </w:tcBorders>
            <w:shd w:val="clear" w:color="auto" w:fill="auto"/>
            <w:hideMark/>
          </w:tcPr>
          <w:p w14:paraId="1FFEAF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r>
      <w:tr w:rsidR="0040789B" w:rsidRPr="0040789B" w14:paraId="7FF79F8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66B4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EE006</w:t>
            </w:r>
          </w:p>
        </w:tc>
        <w:tc>
          <w:tcPr>
            <w:tcW w:w="1375" w:type="pct"/>
            <w:tcBorders>
              <w:top w:val="nil"/>
              <w:left w:val="nil"/>
              <w:bottom w:val="single" w:sz="4" w:space="0" w:color="auto"/>
              <w:right w:val="nil"/>
            </w:tcBorders>
            <w:shd w:val="clear" w:color="auto" w:fill="auto"/>
            <w:hideMark/>
          </w:tcPr>
          <w:p w14:paraId="131CF9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UROGRAFÍA EXCRETORA ADULTO</w:t>
            </w:r>
          </w:p>
        </w:tc>
        <w:tc>
          <w:tcPr>
            <w:tcW w:w="319" w:type="pct"/>
            <w:tcBorders>
              <w:top w:val="nil"/>
              <w:left w:val="single" w:sz="8" w:space="0" w:color="auto"/>
              <w:bottom w:val="single" w:sz="4" w:space="0" w:color="auto"/>
              <w:right w:val="single" w:sz="4" w:space="0" w:color="auto"/>
            </w:tcBorders>
            <w:shd w:val="clear" w:color="auto" w:fill="auto"/>
            <w:hideMark/>
          </w:tcPr>
          <w:p w14:paraId="599E5F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319" w:type="pct"/>
            <w:tcBorders>
              <w:top w:val="nil"/>
              <w:left w:val="single" w:sz="8" w:space="0" w:color="auto"/>
              <w:bottom w:val="single" w:sz="4" w:space="0" w:color="auto"/>
              <w:right w:val="single" w:sz="4" w:space="0" w:color="auto"/>
            </w:tcBorders>
            <w:shd w:val="clear" w:color="auto" w:fill="auto"/>
            <w:hideMark/>
          </w:tcPr>
          <w:p w14:paraId="2BD3E3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320" w:type="pct"/>
            <w:tcBorders>
              <w:top w:val="nil"/>
              <w:left w:val="single" w:sz="8" w:space="0" w:color="auto"/>
              <w:bottom w:val="single" w:sz="4" w:space="0" w:color="auto"/>
              <w:right w:val="single" w:sz="4" w:space="0" w:color="auto"/>
            </w:tcBorders>
            <w:shd w:val="clear" w:color="auto" w:fill="auto"/>
            <w:hideMark/>
          </w:tcPr>
          <w:p w14:paraId="7AC36A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w:t>
            </w:r>
          </w:p>
        </w:tc>
        <w:tc>
          <w:tcPr>
            <w:tcW w:w="336" w:type="pct"/>
            <w:tcBorders>
              <w:top w:val="nil"/>
              <w:left w:val="single" w:sz="8" w:space="0" w:color="auto"/>
              <w:bottom w:val="single" w:sz="4" w:space="0" w:color="auto"/>
              <w:right w:val="single" w:sz="4" w:space="0" w:color="auto"/>
            </w:tcBorders>
            <w:shd w:val="clear" w:color="auto" w:fill="auto"/>
            <w:hideMark/>
          </w:tcPr>
          <w:p w14:paraId="35EA90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490</w:t>
            </w:r>
          </w:p>
        </w:tc>
        <w:tc>
          <w:tcPr>
            <w:tcW w:w="321" w:type="pct"/>
            <w:tcBorders>
              <w:top w:val="nil"/>
              <w:left w:val="single" w:sz="8" w:space="0" w:color="auto"/>
              <w:bottom w:val="single" w:sz="4" w:space="0" w:color="auto"/>
              <w:right w:val="single" w:sz="4" w:space="0" w:color="auto"/>
            </w:tcBorders>
            <w:shd w:val="clear" w:color="auto" w:fill="auto"/>
            <w:hideMark/>
          </w:tcPr>
          <w:p w14:paraId="02AF5B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612</w:t>
            </w:r>
          </w:p>
        </w:tc>
        <w:tc>
          <w:tcPr>
            <w:tcW w:w="335" w:type="pct"/>
            <w:tcBorders>
              <w:top w:val="nil"/>
              <w:left w:val="single" w:sz="8" w:space="0" w:color="auto"/>
              <w:bottom w:val="single" w:sz="4" w:space="0" w:color="auto"/>
              <w:right w:val="single" w:sz="4" w:space="0" w:color="auto"/>
            </w:tcBorders>
            <w:shd w:val="clear" w:color="auto" w:fill="auto"/>
            <w:hideMark/>
          </w:tcPr>
          <w:p w14:paraId="1C5622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w:t>
            </w:r>
          </w:p>
        </w:tc>
        <w:tc>
          <w:tcPr>
            <w:tcW w:w="335" w:type="pct"/>
            <w:tcBorders>
              <w:top w:val="nil"/>
              <w:left w:val="single" w:sz="8" w:space="0" w:color="auto"/>
              <w:bottom w:val="single" w:sz="4" w:space="0" w:color="auto"/>
              <w:right w:val="single" w:sz="4" w:space="0" w:color="auto"/>
            </w:tcBorders>
            <w:shd w:val="clear" w:color="auto" w:fill="auto"/>
            <w:hideMark/>
          </w:tcPr>
          <w:p w14:paraId="2F8202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858</w:t>
            </w:r>
          </w:p>
        </w:tc>
        <w:tc>
          <w:tcPr>
            <w:tcW w:w="333" w:type="pct"/>
            <w:tcBorders>
              <w:top w:val="nil"/>
              <w:left w:val="single" w:sz="8" w:space="0" w:color="auto"/>
              <w:bottom w:val="single" w:sz="4" w:space="0" w:color="auto"/>
              <w:right w:val="single" w:sz="4" w:space="0" w:color="auto"/>
            </w:tcBorders>
            <w:shd w:val="clear" w:color="auto" w:fill="auto"/>
            <w:hideMark/>
          </w:tcPr>
          <w:p w14:paraId="29A67B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981</w:t>
            </w:r>
          </w:p>
        </w:tc>
        <w:tc>
          <w:tcPr>
            <w:tcW w:w="336" w:type="pct"/>
            <w:tcBorders>
              <w:top w:val="nil"/>
              <w:left w:val="single" w:sz="8" w:space="0" w:color="auto"/>
              <w:bottom w:val="single" w:sz="4" w:space="0" w:color="auto"/>
              <w:right w:val="single" w:sz="4" w:space="0" w:color="auto"/>
            </w:tcBorders>
            <w:shd w:val="clear" w:color="auto" w:fill="auto"/>
            <w:hideMark/>
          </w:tcPr>
          <w:p w14:paraId="72DB0F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1102</w:t>
            </w:r>
          </w:p>
        </w:tc>
        <w:tc>
          <w:tcPr>
            <w:tcW w:w="330" w:type="pct"/>
            <w:tcBorders>
              <w:top w:val="nil"/>
              <w:left w:val="single" w:sz="8" w:space="0" w:color="auto"/>
              <w:bottom w:val="single" w:sz="4" w:space="0" w:color="auto"/>
              <w:right w:val="single" w:sz="4" w:space="0" w:color="auto"/>
            </w:tcBorders>
            <w:shd w:val="clear" w:color="auto" w:fill="auto"/>
            <w:hideMark/>
          </w:tcPr>
          <w:p w14:paraId="58F311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1228</w:t>
            </w:r>
          </w:p>
        </w:tc>
      </w:tr>
      <w:tr w:rsidR="0040789B" w:rsidRPr="0040789B" w14:paraId="1956519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9B0FD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EE007</w:t>
            </w:r>
          </w:p>
        </w:tc>
        <w:tc>
          <w:tcPr>
            <w:tcW w:w="1375" w:type="pct"/>
            <w:tcBorders>
              <w:top w:val="nil"/>
              <w:left w:val="nil"/>
              <w:bottom w:val="single" w:sz="4" w:space="0" w:color="auto"/>
              <w:right w:val="nil"/>
            </w:tcBorders>
            <w:shd w:val="clear" w:color="auto" w:fill="auto"/>
            <w:hideMark/>
          </w:tcPr>
          <w:p w14:paraId="75FAF0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LITOTRICIA, ONDA DE CHOQUE EXTRACORPOREA</w:t>
            </w:r>
          </w:p>
        </w:tc>
        <w:tc>
          <w:tcPr>
            <w:tcW w:w="319" w:type="pct"/>
            <w:tcBorders>
              <w:top w:val="nil"/>
              <w:left w:val="single" w:sz="8" w:space="0" w:color="auto"/>
              <w:bottom w:val="single" w:sz="4" w:space="0" w:color="auto"/>
              <w:right w:val="single" w:sz="4" w:space="0" w:color="auto"/>
            </w:tcBorders>
            <w:shd w:val="clear" w:color="auto" w:fill="auto"/>
            <w:hideMark/>
          </w:tcPr>
          <w:p w14:paraId="36D9B0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c>
          <w:tcPr>
            <w:tcW w:w="319" w:type="pct"/>
            <w:tcBorders>
              <w:top w:val="nil"/>
              <w:left w:val="single" w:sz="8" w:space="0" w:color="auto"/>
              <w:bottom w:val="single" w:sz="4" w:space="0" w:color="auto"/>
              <w:right w:val="single" w:sz="4" w:space="0" w:color="auto"/>
            </w:tcBorders>
            <w:shd w:val="clear" w:color="auto" w:fill="auto"/>
            <w:hideMark/>
          </w:tcPr>
          <w:p w14:paraId="5857A1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274</w:t>
            </w:r>
          </w:p>
        </w:tc>
        <w:tc>
          <w:tcPr>
            <w:tcW w:w="320" w:type="pct"/>
            <w:tcBorders>
              <w:top w:val="nil"/>
              <w:left w:val="single" w:sz="8" w:space="0" w:color="auto"/>
              <w:bottom w:val="single" w:sz="4" w:space="0" w:color="auto"/>
              <w:right w:val="single" w:sz="4" w:space="0" w:color="auto"/>
            </w:tcBorders>
            <w:shd w:val="clear" w:color="auto" w:fill="auto"/>
            <w:hideMark/>
          </w:tcPr>
          <w:p w14:paraId="34DEDB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410</w:t>
            </w:r>
          </w:p>
        </w:tc>
        <w:tc>
          <w:tcPr>
            <w:tcW w:w="336" w:type="pct"/>
            <w:tcBorders>
              <w:top w:val="nil"/>
              <w:left w:val="single" w:sz="8" w:space="0" w:color="auto"/>
              <w:bottom w:val="single" w:sz="4" w:space="0" w:color="auto"/>
              <w:right w:val="single" w:sz="4" w:space="0" w:color="auto"/>
            </w:tcBorders>
            <w:shd w:val="clear" w:color="auto" w:fill="auto"/>
            <w:hideMark/>
          </w:tcPr>
          <w:p w14:paraId="64958A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548</w:t>
            </w:r>
          </w:p>
        </w:tc>
        <w:tc>
          <w:tcPr>
            <w:tcW w:w="321" w:type="pct"/>
            <w:tcBorders>
              <w:top w:val="nil"/>
              <w:left w:val="single" w:sz="8" w:space="0" w:color="auto"/>
              <w:bottom w:val="single" w:sz="4" w:space="0" w:color="auto"/>
              <w:right w:val="single" w:sz="4" w:space="0" w:color="auto"/>
            </w:tcBorders>
            <w:shd w:val="clear" w:color="auto" w:fill="auto"/>
            <w:hideMark/>
          </w:tcPr>
          <w:p w14:paraId="57DF80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683</w:t>
            </w:r>
          </w:p>
        </w:tc>
        <w:tc>
          <w:tcPr>
            <w:tcW w:w="335" w:type="pct"/>
            <w:tcBorders>
              <w:top w:val="nil"/>
              <w:left w:val="single" w:sz="8" w:space="0" w:color="auto"/>
              <w:bottom w:val="single" w:sz="4" w:space="0" w:color="auto"/>
              <w:right w:val="single" w:sz="4" w:space="0" w:color="auto"/>
            </w:tcBorders>
            <w:shd w:val="clear" w:color="auto" w:fill="auto"/>
            <w:hideMark/>
          </w:tcPr>
          <w:p w14:paraId="345F05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826</w:t>
            </w:r>
          </w:p>
        </w:tc>
        <w:tc>
          <w:tcPr>
            <w:tcW w:w="335" w:type="pct"/>
            <w:tcBorders>
              <w:top w:val="nil"/>
              <w:left w:val="single" w:sz="8" w:space="0" w:color="auto"/>
              <w:bottom w:val="single" w:sz="4" w:space="0" w:color="auto"/>
              <w:right w:val="single" w:sz="4" w:space="0" w:color="auto"/>
            </w:tcBorders>
            <w:shd w:val="clear" w:color="auto" w:fill="auto"/>
            <w:hideMark/>
          </w:tcPr>
          <w:p w14:paraId="3C67FA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958</w:t>
            </w:r>
          </w:p>
        </w:tc>
        <w:tc>
          <w:tcPr>
            <w:tcW w:w="333" w:type="pct"/>
            <w:tcBorders>
              <w:top w:val="nil"/>
              <w:left w:val="single" w:sz="8" w:space="0" w:color="auto"/>
              <w:bottom w:val="single" w:sz="4" w:space="0" w:color="auto"/>
              <w:right w:val="single" w:sz="4" w:space="0" w:color="auto"/>
            </w:tcBorders>
            <w:shd w:val="clear" w:color="auto" w:fill="auto"/>
            <w:hideMark/>
          </w:tcPr>
          <w:p w14:paraId="7C1175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1097</w:t>
            </w:r>
          </w:p>
        </w:tc>
        <w:tc>
          <w:tcPr>
            <w:tcW w:w="336" w:type="pct"/>
            <w:tcBorders>
              <w:top w:val="nil"/>
              <w:left w:val="single" w:sz="8" w:space="0" w:color="auto"/>
              <w:bottom w:val="single" w:sz="4" w:space="0" w:color="auto"/>
              <w:right w:val="single" w:sz="4" w:space="0" w:color="auto"/>
            </w:tcBorders>
            <w:shd w:val="clear" w:color="auto" w:fill="auto"/>
            <w:hideMark/>
          </w:tcPr>
          <w:p w14:paraId="44C4DE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1236</w:t>
            </w:r>
          </w:p>
        </w:tc>
        <w:tc>
          <w:tcPr>
            <w:tcW w:w="330" w:type="pct"/>
            <w:tcBorders>
              <w:top w:val="nil"/>
              <w:left w:val="single" w:sz="8" w:space="0" w:color="auto"/>
              <w:bottom w:val="single" w:sz="4" w:space="0" w:color="auto"/>
              <w:right w:val="single" w:sz="4" w:space="0" w:color="auto"/>
            </w:tcBorders>
            <w:shd w:val="clear" w:color="auto" w:fill="auto"/>
            <w:hideMark/>
          </w:tcPr>
          <w:p w14:paraId="4F94C4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1370</w:t>
            </w:r>
          </w:p>
        </w:tc>
      </w:tr>
      <w:tr w:rsidR="0040789B" w:rsidRPr="0040789B" w14:paraId="28792BD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F84D7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EE008</w:t>
            </w:r>
          </w:p>
        </w:tc>
        <w:tc>
          <w:tcPr>
            <w:tcW w:w="1375" w:type="pct"/>
            <w:tcBorders>
              <w:top w:val="nil"/>
              <w:left w:val="nil"/>
              <w:bottom w:val="single" w:sz="4" w:space="0" w:color="auto"/>
              <w:right w:val="nil"/>
            </w:tcBorders>
            <w:shd w:val="clear" w:color="auto" w:fill="auto"/>
            <w:hideMark/>
          </w:tcPr>
          <w:p w14:paraId="4646C5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UROGRAFÍA EXCRETORA INFANTIL</w:t>
            </w:r>
          </w:p>
        </w:tc>
        <w:tc>
          <w:tcPr>
            <w:tcW w:w="319" w:type="pct"/>
            <w:tcBorders>
              <w:top w:val="nil"/>
              <w:left w:val="single" w:sz="8" w:space="0" w:color="auto"/>
              <w:bottom w:val="single" w:sz="4" w:space="0" w:color="auto"/>
              <w:right w:val="single" w:sz="4" w:space="0" w:color="auto"/>
            </w:tcBorders>
            <w:shd w:val="clear" w:color="auto" w:fill="auto"/>
            <w:hideMark/>
          </w:tcPr>
          <w:p w14:paraId="2414B5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319" w:type="pct"/>
            <w:tcBorders>
              <w:top w:val="nil"/>
              <w:left w:val="single" w:sz="8" w:space="0" w:color="auto"/>
              <w:bottom w:val="single" w:sz="4" w:space="0" w:color="auto"/>
              <w:right w:val="single" w:sz="4" w:space="0" w:color="auto"/>
            </w:tcBorders>
            <w:shd w:val="clear" w:color="auto" w:fill="auto"/>
            <w:hideMark/>
          </w:tcPr>
          <w:p w14:paraId="498285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w:t>
            </w:r>
          </w:p>
        </w:tc>
        <w:tc>
          <w:tcPr>
            <w:tcW w:w="320" w:type="pct"/>
            <w:tcBorders>
              <w:top w:val="nil"/>
              <w:left w:val="single" w:sz="8" w:space="0" w:color="auto"/>
              <w:bottom w:val="single" w:sz="4" w:space="0" w:color="auto"/>
              <w:right w:val="single" w:sz="4" w:space="0" w:color="auto"/>
            </w:tcBorders>
            <w:shd w:val="clear" w:color="auto" w:fill="auto"/>
            <w:hideMark/>
          </w:tcPr>
          <w:p w14:paraId="2F56AE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c>
          <w:tcPr>
            <w:tcW w:w="336" w:type="pct"/>
            <w:tcBorders>
              <w:top w:val="nil"/>
              <w:left w:val="single" w:sz="8" w:space="0" w:color="auto"/>
              <w:bottom w:val="single" w:sz="4" w:space="0" w:color="auto"/>
              <w:right w:val="single" w:sz="4" w:space="0" w:color="auto"/>
            </w:tcBorders>
            <w:shd w:val="clear" w:color="auto" w:fill="auto"/>
            <w:hideMark/>
          </w:tcPr>
          <w:p w14:paraId="2B7433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321" w:type="pct"/>
            <w:tcBorders>
              <w:top w:val="nil"/>
              <w:left w:val="single" w:sz="8" w:space="0" w:color="auto"/>
              <w:bottom w:val="single" w:sz="4" w:space="0" w:color="auto"/>
              <w:right w:val="single" w:sz="4" w:space="0" w:color="auto"/>
            </w:tcBorders>
            <w:shd w:val="clear" w:color="auto" w:fill="auto"/>
            <w:hideMark/>
          </w:tcPr>
          <w:p w14:paraId="23DCA6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544</w:t>
            </w:r>
          </w:p>
        </w:tc>
        <w:tc>
          <w:tcPr>
            <w:tcW w:w="335" w:type="pct"/>
            <w:tcBorders>
              <w:top w:val="nil"/>
              <w:left w:val="single" w:sz="8" w:space="0" w:color="auto"/>
              <w:bottom w:val="single" w:sz="4" w:space="0" w:color="auto"/>
              <w:right w:val="single" w:sz="4" w:space="0" w:color="auto"/>
            </w:tcBorders>
            <w:shd w:val="clear" w:color="auto" w:fill="auto"/>
            <w:hideMark/>
          </w:tcPr>
          <w:p w14:paraId="62FDDB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652</w:t>
            </w:r>
          </w:p>
        </w:tc>
        <w:tc>
          <w:tcPr>
            <w:tcW w:w="335" w:type="pct"/>
            <w:tcBorders>
              <w:top w:val="nil"/>
              <w:left w:val="single" w:sz="8" w:space="0" w:color="auto"/>
              <w:bottom w:val="single" w:sz="4" w:space="0" w:color="auto"/>
              <w:right w:val="single" w:sz="4" w:space="0" w:color="auto"/>
            </w:tcBorders>
            <w:shd w:val="clear" w:color="auto" w:fill="auto"/>
            <w:hideMark/>
          </w:tcPr>
          <w:p w14:paraId="3FE4FB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33" w:type="pct"/>
            <w:tcBorders>
              <w:top w:val="nil"/>
              <w:left w:val="single" w:sz="8" w:space="0" w:color="auto"/>
              <w:bottom w:val="single" w:sz="4" w:space="0" w:color="auto"/>
              <w:right w:val="single" w:sz="4" w:space="0" w:color="auto"/>
            </w:tcBorders>
            <w:shd w:val="clear" w:color="auto" w:fill="auto"/>
            <w:hideMark/>
          </w:tcPr>
          <w:p w14:paraId="4E8F06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871</w:t>
            </w:r>
          </w:p>
        </w:tc>
        <w:tc>
          <w:tcPr>
            <w:tcW w:w="336" w:type="pct"/>
            <w:tcBorders>
              <w:top w:val="nil"/>
              <w:left w:val="single" w:sz="8" w:space="0" w:color="auto"/>
              <w:bottom w:val="single" w:sz="4" w:space="0" w:color="auto"/>
              <w:right w:val="single" w:sz="4" w:space="0" w:color="auto"/>
            </w:tcBorders>
            <w:shd w:val="clear" w:color="auto" w:fill="auto"/>
            <w:hideMark/>
          </w:tcPr>
          <w:p w14:paraId="600A7D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981</w:t>
            </w:r>
          </w:p>
        </w:tc>
        <w:tc>
          <w:tcPr>
            <w:tcW w:w="330" w:type="pct"/>
            <w:tcBorders>
              <w:top w:val="nil"/>
              <w:left w:val="single" w:sz="8" w:space="0" w:color="auto"/>
              <w:bottom w:val="single" w:sz="4" w:space="0" w:color="auto"/>
              <w:right w:val="single" w:sz="4" w:space="0" w:color="auto"/>
            </w:tcBorders>
            <w:shd w:val="clear" w:color="auto" w:fill="auto"/>
            <w:hideMark/>
          </w:tcPr>
          <w:p w14:paraId="0D7DA6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1089</w:t>
            </w:r>
          </w:p>
        </w:tc>
      </w:tr>
      <w:tr w:rsidR="0040789B" w:rsidRPr="0040789B" w14:paraId="54D3202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B9285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EE009</w:t>
            </w:r>
          </w:p>
        </w:tc>
        <w:tc>
          <w:tcPr>
            <w:tcW w:w="1375" w:type="pct"/>
            <w:tcBorders>
              <w:top w:val="nil"/>
              <w:left w:val="nil"/>
              <w:bottom w:val="single" w:sz="4" w:space="0" w:color="auto"/>
              <w:right w:val="nil"/>
            </w:tcBorders>
            <w:shd w:val="clear" w:color="auto" w:fill="auto"/>
            <w:hideMark/>
          </w:tcPr>
          <w:p w14:paraId="4F056B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URETROCISTOGRAFÍA</w:t>
            </w:r>
          </w:p>
        </w:tc>
        <w:tc>
          <w:tcPr>
            <w:tcW w:w="319" w:type="pct"/>
            <w:tcBorders>
              <w:top w:val="nil"/>
              <w:left w:val="single" w:sz="8" w:space="0" w:color="auto"/>
              <w:bottom w:val="single" w:sz="4" w:space="0" w:color="auto"/>
              <w:right w:val="single" w:sz="4" w:space="0" w:color="auto"/>
            </w:tcBorders>
            <w:shd w:val="clear" w:color="auto" w:fill="auto"/>
            <w:hideMark/>
          </w:tcPr>
          <w:p w14:paraId="1DF15C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19" w:type="pct"/>
            <w:tcBorders>
              <w:top w:val="nil"/>
              <w:left w:val="single" w:sz="8" w:space="0" w:color="auto"/>
              <w:bottom w:val="single" w:sz="4" w:space="0" w:color="auto"/>
              <w:right w:val="single" w:sz="4" w:space="0" w:color="auto"/>
            </w:tcBorders>
            <w:shd w:val="clear" w:color="auto" w:fill="auto"/>
            <w:hideMark/>
          </w:tcPr>
          <w:p w14:paraId="4F78A4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20" w:type="pct"/>
            <w:tcBorders>
              <w:top w:val="nil"/>
              <w:left w:val="single" w:sz="8" w:space="0" w:color="auto"/>
              <w:bottom w:val="single" w:sz="4" w:space="0" w:color="auto"/>
              <w:right w:val="single" w:sz="4" w:space="0" w:color="auto"/>
            </w:tcBorders>
            <w:shd w:val="clear" w:color="auto" w:fill="auto"/>
            <w:hideMark/>
          </w:tcPr>
          <w:p w14:paraId="625178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6A7C4A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321" w:type="pct"/>
            <w:tcBorders>
              <w:top w:val="nil"/>
              <w:left w:val="single" w:sz="8" w:space="0" w:color="auto"/>
              <w:bottom w:val="single" w:sz="4" w:space="0" w:color="auto"/>
              <w:right w:val="single" w:sz="4" w:space="0" w:color="auto"/>
            </w:tcBorders>
            <w:shd w:val="clear" w:color="auto" w:fill="auto"/>
            <w:hideMark/>
          </w:tcPr>
          <w:p w14:paraId="3D4545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335" w:type="pct"/>
            <w:tcBorders>
              <w:top w:val="nil"/>
              <w:left w:val="single" w:sz="8" w:space="0" w:color="auto"/>
              <w:bottom w:val="single" w:sz="4" w:space="0" w:color="auto"/>
              <w:right w:val="single" w:sz="4" w:space="0" w:color="auto"/>
            </w:tcBorders>
            <w:shd w:val="clear" w:color="auto" w:fill="auto"/>
            <w:hideMark/>
          </w:tcPr>
          <w:p w14:paraId="258B6C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523</w:t>
            </w:r>
          </w:p>
        </w:tc>
        <w:tc>
          <w:tcPr>
            <w:tcW w:w="335" w:type="pct"/>
            <w:tcBorders>
              <w:top w:val="nil"/>
              <w:left w:val="single" w:sz="8" w:space="0" w:color="auto"/>
              <w:bottom w:val="single" w:sz="4" w:space="0" w:color="auto"/>
              <w:right w:val="single" w:sz="4" w:space="0" w:color="auto"/>
            </w:tcBorders>
            <w:shd w:val="clear" w:color="auto" w:fill="auto"/>
            <w:hideMark/>
          </w:tcPr>
          <w:p w14:paraId="70BDF3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611</w:t>
            </w:r>
          </w:p>
        </w:tc>
        <w:tc>
          <w:tcPr>
            <w:tcW w:w="333" w:type="pct"/>
            <w:tcBorders>
              <w:top w:val="nil"/>
              <w:left w:val="single" w:sz="8" w:space="0" w:color="auto"/>
              <w:bottom w:val="single" w:sz="4" w:space="0" w:color="auto"/>
              <w:right w:val="single" w:sz="4" w:space="0" w:color="auto"/>
            </w:tcBorders>
            <w:shd w:val="clear" w:color="auto" w:fill="auto"/>
            <w:hideMark/>
          </w:tcPr>
          <w:p w14:paraId="424317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w:t>
            </w:r>
          </w:p>
        </w:tc>
        <w:tc>
          <w:tcPr>
            <w:tcW w:w="336" w:type="pct"/>
            <w:tcBorders>
              <w:top w:val="nil"/>
              <w:left w:val="single" w:sz="8" w:space="0" w:color="auto"/>
              <w:bottom w:val="single" w:sz="4" w:space="0" w:color="auto"/>
              <w:right w:val="single" w:sz="4" w:space="0" w:color="auto"/>
            </w:tcBorders>
            <w:shd w:val="clear" w:color="auto" w:fill="auto"/>
            <w:hideMark/>
          </w:tcPr>
          <w:p w14:paraId="22F3D0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786</w:t>
            </w:r>
          </w:p>
        </w:tc>
        <w:tc>
          <w:tcPr>
            <w:tcW w:w="330" w:type="pct"/>
            <w:tcBorders>
              <w:top w:val="nil"/>
              <w:left w:val="single" w:sz="8" w:space="0" w:color="auto"/>
              <w:bottom w:val="single" w:sz="4" w:space="0" w:color="auto"/>
              <w:right w:val="single" w:sz="4" w:space="0" w:color="auto"/>
            </w:tcBorders>
            <w:shd w:val="clear" w:color="auto" w:fill="auto"/>
            <w:hideMark/>
          </w:tcPr>
          <w:p w14:paraId="7E95D3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871</w:t>
            </w:r>
          </w:p>
        </w:tc>
      </w:tr>
      <w:tr w:rsidR="0040789B" w:rsidRPr="0040789B" w14:paraId="7A1B43D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285DB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EE010</w:t>
            </w:r>
          </w:p>
        </w:tc>
        <w:tc>
          <w:tcPr>
            <w:tcW w:w="1375" w:type="pct"/>
            <w:tcBorders>
              <w:top w:val="nil"/>
              <w:left w:val="nil"/>
              <w:bottom w:val="single" w:sz="4" w:space="0" w:color="auto"/>
              <w:right w:val="nil"/>
            </w:tcBorders>
            <w:shd w:val="clear" w:color="auto" w:fill="auto"/>
            <w:hideMark/>
          </w:tcPr>
          <w:p w14:paraId="244B3A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CISTOGRAFÍA RETROGRADA</w:t>
            </w:r>
          </w:p>
        </w:tc>
        <w:tc>
          <w:tcPr>
            <w:tcW w:w="319" w:type="pct"/>
            <w:tcBorders>
              <w:top w:val="nil"/>
              <w:left w:val="single" w:sz="8" w:space="0" w:color="auto"/>
              <w:bottom w:val="single" w:sz="4" w:space="0" w:color="auto"/>
              <w:right w:val="single" w:sz="4" w:space="0" w:color="auto"/>
            </w:tcBorders>
            <w:shd w:val="clear" w:color="auto" w:fill="auto"/>
            <w:hideMark/>
          </w:tcPr>
          <w:p w14:paraId="7517AD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19" w:type="pct"/>
            <w:tcBorders>
              <w:top w:val="nil"/>
              <w:left w:val="single" w:sz="8" w:space="0" w:color="auto"/>
              <w:bottom w:val="single" w:sz="4" w:space="0" w:color="auto"/>
              <w:right w:val="single" w:sz="4" w:space="0" w:color="auto"/>
            </w:tcBorders>
            <w:shd w:val="clear" w:color="auto" w:fill="auto"/>
            <w:hideMark/>
          </w:tcPr>
          <w:p w14:paraId="28673A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20" w:type="pct"/>
            <w:tcBorders>
              <w:top w:val="nil"/>
              <w:left w:val="single" w:sz="8" w:space="0" w:color="auto"/>
              <w:bottom w:val="single" w:sz="4" w:space="0" w:color="auto"/>
              <w:right w:val="single" w:sz="4" w:space="0" w:color="auto"/>
            </w:tcBorders>
            <w:shd w:val="clear" w:color="auto" w:fill="auto"/>
            <w:hideMark/>
          </w:tcPr>
          <w:p w14:paraId="1B3558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6" w:type="pct"/>
            <w:tcBorders>
              <w:top w:val="nil"/>
              <w:left w:val="single" w:sz="8" w:space="0" w:color="auto"/>
              <w:bottom w:val="single" w:sz="4" w:space="0" w:color="auto"/>
              <w:right w:val="single" w:sz="4" w:space="0" w:color="auto"/>
            </w:tcBorders>
            <w:shd w:val="clear" w:color="auto" w:fill="auto"/>
            <w:hideMark/>
          </w:tcPr>
          <w:p w14:paraId="689876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21" w:type="pct"/>
            <w:tcBorders>
              <w:top w:val="nil"/>
              <w:left w:val="single" w:sz="8" w:space="0" w:color="auto"/>
              <w:bottom w:val="single" w:sz="4" w:space="0" w:color="auto"/>
              <w:right w:val="single" w:sz="4" w:space="0" w:color="auto"/>
            </w:tcBorders>
            <w:shd w:val="clear" w:color="auto" w:fill="auto"/>
            <w:hideMark/>
          </w:tcPr>
          <w:p w14:paraId="3C0C1A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475</w:t>
            </w:r>
          </w:p>
        </w:tc>
        <w:tc>
          <w:tcPr>
            <w:tcW w:w="335" w:type="pct"/>
            <w:tcBorders>
              <w:top w:val="nil"/>
              <w:left w:val="single" w:sz="8" w:space="0" w:color="auto"/>
              <w:bottom w:val="single" w:sz="4" w:space="0" w:color="auto"/>
              <w:right w:val="single" w:sz="4" w:space="0" w:color="auto"/>
            </w:tcBorders>
            <w:shd w:val="clear" w:color="auto" w:fill="auto"/>
            <w:hideMark/>
          </w:tcPr>
          <w:p w14:paraId="3752AE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569</w:t>
            </w:r>
          </w:p>
        </w:tc>
        <w:tc>
          <w:tcPr>
            <w:tcW w:w="335" w:type="pct"/>
            <w:tcBorders>
              <w:top w:val="nil"/>
              <w:left w:val="single" w:sz="8" w:space="0" w:color="auto"/>
              <w:bottom w:val="single" w:sz="4" w:space="0" w:color="auto"/>
              <w:right w:val="single" w:sz="4" w:space="0" w:color="auto"/>
            </w:tcBorders>
            <w:shd w:val="clear" w:color="auto" w:fill="auto"/>
            <w:hideMark/>
          </w:tcPr>
          <w:p w14:paraId="7A0296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662</w:t>
            </w:r>
          </w:p>
        </w:tc>
        <w:tc>
          <w:tcPr>
            <w:tcW w:w="333" w:type="pct"/>
            <w:tcBorders>
              <w:top w:val="nil"/>
              <w:left w:val="single" w:sz="8" w:space="0" w:color="auto"/>
              <w:bottom w:val="single" w:sz="4" w:space="0" w:color="auto"/>
              <w:right w:val="single" w:sz="4" w:space="0" w:color="auto"/>
            </w:tcBorders>
            <w:shd w:val="clear" w:color="auto" w:fill="auto"/>
            <w:hideMark/>
          </w:tcPr>
          <w:p w14:paraId="506127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762</w:t>
            </w:r>
          </w:p>
        </w:tc>
        <w:tc>
          <w:tcPr>
            <w:tcW w:w="336" w:type="pct"/>
            <w:tcBorders>
              <w:top w:val="nil"/>
              <w:left w:val="single" w:sz="8" w:space="0" w:color="auto"/>
              <w:bottom w:val="single" w:sz="4" w:space="0" w:color="auto"/>
              <w:right w:val="single" w:sz="4" w:space="0" w:color="auto"/>
            </w:tcBorders>
            <w:shd w:val="clear" w:color="auto" w:fill="auto"/>
            <w:hideMark/>
          </w:tcPr>
          <w:p w14:paraId="3A2C5D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0" w:type="pct"/>
            <w:tcBorders>
              <w:top w:val="nil"/>
              <w:left w:val="single" w:sz="8" w:space="0" w:color="auto"/>
              <w:bottom w:val="single" w:sz="4" w:space="0" w:color="auto"/>
              <w:right w:val="single" w:sz="4" w:space="0" w:color="auto"/>
            </w:tcBorders>
            <w:shd w:val="clear" w:color="auto" w:fill="auto"/>
            <w:hideMark/>
          </w:tcPr>
          <w:p w14:paraId="530822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950</w:t>
            </w:r>
          </w:p>
        </w:tc>
      </w:tr>
      <w:tr w:rsidR="0040789B" w:rsidRPr="0040789B" w14:paraId="7D4CD19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068B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EE011</w:t>
            </w:r>
          </w:p>
        </w:tc>
        <w:tc>
          <w:tcPr>
            <w:tcW w:w="1375" w:type="pct"/>
            <w:tcBorders>
              <w:top w:val="nil"/>
              <w:left w:val="nil"/>
              <w:bottom w:val="single" w:sz="4" w:space="0" w:color="auto"/>
              <w:right w:val="nil"/>
            </w:tcBorders>
            <w:shd w:val="clear" w:color="auto" w:fill="auto"/>
            <w:hideMark/>
          </w:tcPr>
          <w:p w14:paraId="2D1682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FISTULOGRAFÍA</w:t>
            </w:r>
          </w:p>
        </w:tc>
        <w:tc>
          <w:tcPr>
            <w:tcW w:w="319" w:type="pct"/>
            <w:tcBorders>
              <w:top w:val="nil"/>
              <w:left w:val="single" w:sz="8" w:space="0" w:color="auto"/>
              <w:bottom w:val="single" w:sz="4" w:space="0" w:color="auto"/>
              <w:right w:val="single" w:sz="4" w:space="0" w:color="auto"/>
            </w:tcBorders>
            <w:shd w:val="clear" w:color="auto" w:fill="auto"/>
            <w:hideMark/>
          </w:tcPr>
          <w:p w14:paraId="5398A4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319" w:type="pct"/>
            <w:tcBorders>
              <w:top w:val="nil"/>
              <w:left w:val="single" w:sz="8" w:space="0" w:color="auto"/>
              <w:bottom w:val="single" w:sz="4" w:space="0" w:color="auto"/>
              <w:right w:val="single" w:sz="4" w:space="0" w:color="auto"/>
            </w:tcBorders>
            <w:shd w:val="clear" w:color="auto" w:fill="auto"/>
            <w:hideMark/>
          </w:tcPr>
          <w:p w14:paraId="21FB9B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20" w:type="pct"/>
            <w:tcBorders>
              <w:top w:val="nil"/>
              <w:left w:val="single" w:sz="8" w:space="0" w:color="auto"/>
              <w:bottom w:val="single" w:sz="4" w:space="0" w:color="auto"/>
              <w:right w:val="single" w:sz="4" w:space="0" w:color="auto"/>
            </w:tcBorders>
            <w:shd w:val="clear" w:color="auto" w:fill="auto"/>
            <w:hideMark/>
          </w:tcPr>
          <w:p w14:paraId="4C9C4A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36" w:type="pct"/>
            <w:tcBorders>
              <w:top w:val="nil"/>
              <w:left w:val="single" w:sz="8" w:space="0" w:color="auto"/>
              <w:bottom w:val="single" w:sz="4" w:space="0" w:color="auto"/>
              <w:right w:val="single" w:sz="4" w:space="0" w:color="auto"/>
            </w:tcBorders>
            <w:shd w:val="clear" w:color="auto" w:fill="auto"/>
            <w:hideMark/>
          </w:tcPr>
          <w:p w14:paraId="22D741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321" w:type="pct"/>
            <w:tcBorders>
              <w:top w:val="nil"/>
              <w:left w:val="single" w:sz="8" w:space="0" w:color="auto"/>
              <w:bottom w:val="single" w:sz="4" w:space="0" w:color="auto"/>
              <w:right w:val="single" w:sz="4" w:space="0" w:color="auto"/>
            </w:tcBorders>
            <w:shd w:val="clear" w:color="auto" w:fill="auto"/>
            <w:hideMark/>
          </w:tcPr>
          <w:p w14:paraId="37011C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335" w:type="pct"/>
            <w:tcBorders>
              <w:top w:val="nil"/>
              <w:left w:val="single" w:sz="8" w:space="0" w:color="auto"/>
              <w:bottom w:val="single" w:sz="4" w:space="0" w:color="auto"/>
              <w:right w:val="single" w:sz="4" w:space="0" w:color="auto"/>
            </w:tcBorders>
            <w:shd w:val="clear" w:color="auto" w:fill="auto"/>
            <w:hideMark/>
          </w:tcPr>
          <w:p w14:paraId="40B76F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422</w:t>
            </w:r>
          </w:p>
        </w:tc>
        <w:tc>
          <w:tcPr>
            <w:tcW w:w="335" w:type="pct"/>
            <w:tcBorders>
              <w:top w:val="nil"/>
              <w:left w:val="single" w:sz="8" w:space="0" w:color="auto"/>
              <w:bottom w:val="single" w:sz="4" w:space="0" w:color="auto"/>
              <w:right w:val="single" w:sz="4" w:space="0" w:color="auto"/>
            </w:tcBorders>
            <w:shd w:val="clear" w:color="auto" w:fill="auto"/>
            <w:hideMark/>
          </w:tcPr>
          <w:p w14:paraId="58396A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492</w:t>
            </w:r>
          </w:p>
        </w:tc>
        <w:tc>
          <w:tcPr>
            <w:tcW w:w="333" w:type="pct"/>
            <w:tcBorders>
              <w:top w:val="nil"/>
              <w:left w:val="single" w:sz="8" w:space="0" w:color="auto"/>
              <w:bottom w:val="single" w:sz="4" w:space="0" w:color="auto"/>
              <w:right w:val="single" w:sz="4" w:space="0" w:color="auto"/>
            </w:tcBorders>
            <w:shd w:val="clear" w:color="auto" w:fill="auto"/>
            <w:hideMark/>
          </w:tcPr>
          <w:p w14:paraId="2DB7B7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558</w:t>
            </w:r>
          </w:p>
        </w:tc>
        <w:tc>
          <w:tcPr>
            <w:tcW w:w="336" w:type="pct"/>
            <w:tcBorders>
              <w:top w:val="nil"/>
              <w:left w:val="single" w:sz="8" w:space="0" w:color="auto"/>
              <w:bottom w:val="single" w:sz="4" w:space="0" w:color="auto"/>
              <w:right w:val="single" w:sz="4" w:space="0" w:color="auto"/>
            </w:tcBorders>
            <w:shd w:val="clear" w:color="auto" w:fill="auto"/>
            <w:hideMark/>
          </w:tcPr>
          <w:p w14:paraId="7C084F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629</w:t>
            </w:r>
          </w:p>
        </w:tc>
        <w:tc>
          <w:tcPr>
            <w:tcW w:w="330" w:type="pct"/>
            <w:tcBorders>
              <w:top w:val="nil"/>
              <w:left w:val="single" w:sz="8" w:space="0" w:color="auto"/>
              <w:bottom w:val="single" w:sz="4" w:space="0" w:color="auto"/>
              <w:right w:val="single" w:sz="4" w:space="0" w:color="auto"/>
            </w:tcBorders>
            <w:shd w:val="clear" w:color="auto" w:fill="auto"/>
            <w:hideMark/>
          </w:tcPr>
          <w:p w14:paraId="65D6D2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702</w:t>
            </w:r>
          </w:p>
        </w:tc>
      </w:tr>
      <w:tr w:rsidR="0040789B" w:rsidRPr="0040789B" w14:paraId="124961D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7108C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EE012</w:t>
            </w:r>
          </w:p>
        </w:tc>
        <w:tc>
          <w:tcPr>
            <w:tcW w:w="1375" w:type="pct"/>
            <w:tcBorders>
              <w:top w:val="nil"/>
              <w:left w:val="nil"/>
              <w:bottom w:val="single" w:sz="4" w:space="0" w:color="auto"/>
              <w:right w:val="nil"/>
            </w:tcBorders>
            <w:shd w:val="clear" w:color="auto" w:fill="auto"/>
            <w:hideMark/>
          </w:tcPr>
          <w:p w14:paraId="20E084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MIELOGRAFÍA LUMBAR DORSAL CERVICAL</w:t>
            </w:r>
          </w:p>
        </w:tc>
        <w:tc>
          <w:tcPr>
            <w:tcW w:w="319" w:type="pct"/>
            <w:tcBorders>
              <w:top w:val="nil"/>
              <w:left w:val="single" w:sz="8" w:space="0" w:color="auto"/>
              <w:bottom w:val="single" w:sz="4" w:space="0" w:color="auto"/>
              <w:right w:val="single" w:sz="4" w:space="0" w:color="auto"/>
            </w:tcBorders>
            <w:shd w:val="clear" w:color="auto" w:fill="auto"/>
            <w:hideMark/>
          </w:tcPr>
          <w:p w14:paraId="603F97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19" w:type="pct"/>
            <w:tcBorders>
              <w:top w:val="nil"/>
              <w:left w:val="single" w:sz="8" w:space="0" w:color="auto"/>
              <w:bottom w:val="single" w:sz="4" w:space="0" w:color="auto"/>
              <w:right w:val="single" w:sz="4" w:space="0" w:color="auto"/>
            </w:tcBorders>
            <w:shd w:val="clear" w:color="auto" w:fill="auto"/>
            <w:hideMark/>
          </w:tcPr>
          <w:p w14:paraId="02A883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320" w:type="pct"/>
            <w:tcBorders>
              <w:top w:val="nil"/>
              <w:left w:val="single" w:sz="8" w:space="0" w:color="auto"/>
              <w:bottom w:val="single" w:sz="4" w:space="0" w:color="auto"/>
              <w:right w:val="single" w:sz="4" w:space="0" w:color="auto"/>
            </w:tcBorders>
            <w:shd w:val="clear" w:color="auto" w:fill="auto"/>
            <w:hideMark/>
          </w:tcPr>
          <w:p w14:paraId="15DB15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463</w:t>
            </w:r>
          </w:p>
        </w:tc>
        <w:tc>
          <w:tcPr>
            <w:tcW w:w="336" w:type="pct"/>
            <w:tcBorders>
              <w:top w:val="nil"/>
              <w:left w:val="single" w:sz="8" w:space="0" w:color="auto"/>
              <w:bottom w:val="single" w:sz="4" w:space="0" w:color="auto"/>
              <w:right w:val="single" w:sz="4" w:space="0" w:color="auto"/>
            </w:tcBorders>
            <w:shd w:val="clear" w:color="auto" w:fill="auto"/>
            <w:hideMark/>
          </w:tcPr>
          <w:p w14:paraId="10D9DA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615</w:t>
            </w:r>
          </w:p>
        </w:tc>
        <w:tc>
          <w:tcPr>
            <w:tcW w:w="321" w:type="pct"/>
            <w:tcBorders>
              <w:top w:val="nil"/>
              <w:left w:val="single" w:sz="8" w:space="0" w:color="auto"/>
              <w:bottom w:val="single" w:sz="4" w:space="0" w:color="auto"/>
              <w:right w:val="single" w:sz="4" w:space="0" w:color="auto"/>
            </w:tcBorders>
            <w:shd w:val="clear" w:color="auto" w:fill="auto"/>
            <w:hideMark/>
          </w:tcPr>
          <w:p w14:paraId="10A2E1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769</w:t>
            </w:r>
          </w:p>
        </w:tc>
        <w:tc>
          <w:tcPr>
            <w:tcW w:w="335" w:type="pct"/>
            <w:tcBorders>
              <w:top w:val="nil"/>
              <w:left w:val="single" w:sz="8" w:space="0" w:color="auto"/>
              <w:bottom w:val="single" w:sz="4" w:space="0" w:color="auto"/>
              <w:right w:val="single" w:sz="4" w:space="0" w:color="auto"/>
            </w:tcBorders>
            <w:shd w:val="clear" w:color="auto" w:fill="auto"/>
            <w:hideMark/>
          </w:tcPr>
          <w:p w14:paraId="53A019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921</w:t>
            </w:r>
          </w:p>
        </w:tc>
        <w:tc>
          <w:tcPr>
            <w:tcW w:w="335" w:type="pct"/>
            <w:tcBorders>
              <w:top w:val="nil"/>
              <w:left w:val="single" w:sz="8" w:space="0" w:color="auto"/>
              <w:bottom w:val="single" w:sz="4" w:space="0" w:color="auto"/>
              <w:right w:val="single" w:sz="4" w:space="0" w:color="auto"/>
            </w:tcBorders>
            <w:shd w:val="clear" w:color="auto" w:fill="auto"/>
            <w:hideMark/>
          </w:tcPr>
          <w:p w14:paraId="400C4B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c>
          <w:tcPr>
            <w:tcW w:w="333" w:type="pct"/>
            <w:tcBorders>
              <w:top w:val="nil"/>
              <w:left w:val="single" w:sz="8" w:space="0" w:color="auto"/>
              <w:bottom w:val="single" w:sz="4" w:space="0" w:color="auto"/>
              <w:right w:val="single" w:sz="4" w:space="0" w:color="auto"/>
            </w:tcBorders>
            <w:shd w:val="clear" w:color="auto" w:fill="auto"/>
            <w:hideMark/>
          </w:tcPr>
          <w:p w14:paraId="32C523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1232</w:t>
            </w:r>
          </w:p>
        </w:tc>
        <w:tc>
          <w:tcPr>
            <w:tcW w:w="336" w:type="pct"/>
            <w:tcBorders>
              <w:top w:val="nil"/>
              <w:left w:val="single" w:sz="8" w:space="0" w:color="auto"/>
              <w:bottom w:val="single" w:sz="4" w:space="0" w:color="auto"/>
              <w:right w:val="single" w:sz="4" w:space="0" w:color="auto"/>
            </w:tcBorders>
            <w:shd w:val="clear" w:color="auto" w:fill="auto"/>
            <w:hideMark/>
          </w:tcPr>
          <w:p w14:paraId="50014D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1385</w:t>
            </w:r>
          </w:p>
        </w:tc>
        <w:tc>
          <w:tcPr>
            <w:tcW w:w="330" w:type="pct"/>
            <w:tcBorders>
              <w:top w:val="nil"/>
              <w:left w:val="single" w:sz="8" w:space="0" w:color="auto"/>
              <w:bottom w:val="single" w:sz="4" w:space="0" w:color="auto"/>
              <w:right w:val="single" w:sz="4" w:space="0" w:color="auto"/>
            </w:tcBorders>
            <w:shd w:val="clear" w:color="auto" w:fill="auto"/>
            <w:hideMark/>
          </w:tcPr>
          <w:p w14:paraId="5CF732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1538</w:t>
            </w:r>
          </w:p>
        </w:tc>
      </w:tr>
      <w:tr w:rsidR="0040789B" w:rsidRPr="0040789B" w14:paraId="6ACE124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3A51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EE013</w:t>
            </w:r>
          </w:p>
        </w:tc>
        <w:tc>
          <w:tcPr>
            <w:tcW w:w="1375" w:type="pct"/>
            <w:tcBorders>
              <w:top w:val="nil"/>
              <w:left w:val="nil"/>
              <w:bottom w:val="single" w:sz="4" w:space="0" w:color="auto"/>
              <w:right w:val="nil"/>
            </w:tcBorders>
            <w:shd w:val="clear" w:color="auto" w:fill="auto"/>
            <w:hideMark/>
          </w:tcPr>
          <w:p w14:paraId="6C42C1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FLEBOGRAFÍA BILATERAL</w:t>
            </w:r>
          </w:p>
        </w:tc>
        <w:tc>
          <w:tcPr>
            <w:tcW w:w="319" w:type="pct"/>
            <w:tcBorders>
              <w:top w:val="nil"/>
              <w:left w:val="single" w:sz="8" w:space="0" w:color="auto"/>
              <w:bottom w:val="single" w:sz="4" w:space="0" w:color="auto"/>
              <w:right w:val="single" w:sz="4" w:space="0" w:color="auto"/>
            </w:tcBorders>
            <w:shd w:val="clear" w:color="auto" w:fill="auto"/>
            <w:hideMark/>
          </w:tcPr>
          <w:p w14:paraId="581463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19" w:type="pct"/>
            <w:tcBorders>
              <w:top w:val="nil"/>
              <w:left w:val="single" w:sz="8" w:space="0" w:color="auto"/>
              <w:bottom w:val="single" w:sz="4" w:space="0" w:color="auto"/>
              <w:right w:val="single" w:sz="4" w:space="0" w:color="auto"/>
            </w:tcBorders>
            <w:shd w:val="clear" w:color="auto" w:fill="auto"/>
            <w:hideMark/>
          </w:tcPr>
          <w:p w14:paraId="213717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20" w:type="pct"/>
            <w:tcBorders>
              <w:top w:val="nil"/>
              <w:left w:val="single" w:sz="8" w:space="0" w:color="auto"/>
              <w:bottom w:val="single" w:sz="4" w:space="0" w:color="auto"/>
              <w:right w:val="single" w:sz="4" w:space="0" w:color="auto"/>
            </w:tcBorders>
            <w:shd w:val="clear" w:color="auto" w:fill="auto"/>
            <w:hideMark/>
          </w:tcPr>
          <w:p w14:paraId="598002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36" w:type="pct"/>
            <w:tcBorders>
              <w:top w:val="nil"/>
              <w:left w:val="single" w:sz="8" w:space="0" w:color="auto"/>
              <w:bottom w:val="single" w:sz="4" w:space="0" w:color="auto"/>
              <w:right w:val="single" w:sz="4" w:space="0" w:color="auto"/>
            </w:tcBorders>
            <w:shd w:val="clear" w:color="auto" w:fill="auto"/>
            <w:hideMark/>
          </w:tcPr>
          <w:p w14:paraId="1EF609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504</w:t>
            </w:r>
          </w:p>
        </w:tc>
        <w:tc>
          <w:tcPr>
            <w:tcW w:w="321" w:type="pct"/>
            <w:tcBorders>
              <w:top w:val="nil"/>
              <w:left w:val="single" w:sz="8" w:space="0" w:color="auto"/>
              <w:bottom w:val="single" w:sz="4" w:space="0" w:color="auto"/>
              <w:right w:val="single" w:sz="4" w:space="0" w:color="auto"/>
            </w:tcBorders>
            <w:shd w:val="clear" w:color="auto" w:fill="auto"/>
            <w:hideMark/>
          </w:tcPr>
          <w:p w14:paraId="5FC892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630</w:t>
            </w:r>
          </w:p>
        </w:tc>
        <w:tc>
          <w:tcPr>
            <w:tcW w:w="335" w:type="pct"/>
            <w:tcBorders>
              <w:top w:val="nil"/>
              <w:left w:val="single" w:sz="8" w:space="0" w:color="auto"/>
              <w:bottom w:val="single" w:sz="4" w:space="0" w:color="auto"/>
              <w:right w:val="single" w:sz="4" w:space="0" w:color="auto"/>
            </w:tcBorders>
            <w:shd w:val="clear" w:color="auto" w:fill="auto"/>
            <w:hideMark/>
          </w:tcPr>
          <w:p w14:paraId="2CA620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762</w:t>
            </w:r>
          </w:p>
        </w:tc>
        <w:tc>
          <w:tcPr>
            <w:tcW w:w="335" w:type="pct"/>
            <w:tcBorders>
              <w:top w:val="nil"/>
              <w:left w:val="single" w:sz="8" w:space="0" w:color="auto"/>
              <w:bottom w:val="single" w:sz="4" w:space="0" w:color="auto"/>
              <w:right w:val="single" w:sz="4" w:space="0" w:color="auto"/>
            </w:tcBorders>
            <w:shd w:val="clear" w:color="auto" w:fill="auto"/>
            <w:hideMark/>
          </w:tcPr>
          <w:p w14:paraId="7C4779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886</w:t>
            </w:r>
          </w:p>
        </w:tc>
        <w:tc>
          <w:tcPr>
            <w:tcW w:w="333" w:type="pct"/>
            <w:tcBorders>
              <w:top w:val="nil"/>
              <w:left w:val="single" w:sz="8" w:space="0" w:color="auto"/>
              <w:bottom w:val="single" w:sz="4" w:space="0" w:color="auto"/>
              <w:right w:val="single" w:sz="4" w:space="0" w:color="auto"/>
            </w:tcBorders>
            <w:shd w:val="clear" w:color="auto" w:fill="auto"/>
            <w:hideMark/>
          </w:tcPr>
          <w:p w14:paraId="5D17A9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1012</w:t>
            </w:r>
          </w:p>
        </w:tc>
        <w:tc>
          <w:tcPr>
            <w:tcW w:w="336" w:type="pct"/>
            <w:tcBorders>
              <w:top w:val="nil"/>
              <w:left w:val="single" w:sz="8" w:space="0" w:color="auto"/>
              <w:bottom w:val="single" w:sz="4" w:space="0" w:color="auto"/>
              <w:right w:val="single" w:sz="4" w:space="0" w:color="auto"/>
            </w:tcBorders>
            <w:shd w:val="clear" w:color="auto" w:fill="auto"/>
            <w:hideMark/>
          </w:tcPr>
          <w:p w14:paraId="6FD518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1143</w:t>
            </w:r>
          </w:p>
        </w:tc>
        <w:tc>
          <w:tcPr>
            <w:tcW w:w="330" w:type="pct"/>
            <w:tcBorders>
              <w:top w:val="nil"/>
              <w:left w:val="single" w:sz="8" w:space="0" w:color="auto"/>
              <w:bottom w:val="single" w:sz="4" w:space="0" w:color="auto"/>
              <w:right w:val="single" w:sz="4" w:space="0" w:color="auto"/>
            </w:tcBorders>
            <w:shd w:val="clear" w:color="auto" w:fill="auto"/>
            <w:hideMark/>
          </w:tcPr>
          <w:p w14:paraId="5D1431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1266</w:t>
            </w:r>
          </w:p>
        </w:tc>
      </w:tr>
      <w:tr w:rsidR="0040789B" w:rsidRPr="0040789B" w14:paraId="3036B9F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E9FC1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EE014</w:t>
            </w:r>
          </w:p>
        </w:tc>
        <w:tc>
          <w:tcPr>
            <w:tcW w:w="1375" w:type="pct"/>
            <w:tcBorders>
              <w:top w:val="nil"/>
              <w:left w:val="nil"/>
              <w:bottom w:val="single" w:sz="4" w:space="0" w:color="auto"/>
              <w:right w:val="nil"/>
            </w:tcBorders>
            <w:shd w:val="clear" w:color="auto" w:fill="auto"/>
            <w:hideMark/>
          </w:tcPr>
          <w:p w14:paraId="51D7BC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ARTERIOGRAFÍA PERIFÉRICA O AORTOGRAFÍA</w:t>
            </w:r>
          </w:p>
        </w:tc>
        <w:tc>
          <w:tcPr>
            <w:tcW w:w="319" w:type="pct"/>
            <w:tcBorders>
              <w:top w:val="nil"/>
              <w:left w:val="single" w:sz="8" w:space="0" w:color="auto"/>
              <w:bottom w:val="single" w:sz="4" w:space="0" w:color="auto"/>
              <w:right w:val="single" w:sz="4" w:space="0" w:color="auto"/>
            </w:tcBorders>
            <w:shd w:val="clear" w:color="auto" w:fill="auto"/>
            <w:hideMark/>
          </w:tcPr>
          <w:p w14:paraId="5C60F8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19" w:type="pct"/>
            <w:tcBorders>
              <w:top w:val="nil"/>
              <w:left w:val="single" w:sz="8" w:space="0" w:color="auto"/>
              <w:bottom w:val="single" w:sz="4" w:space="0" w:color="auto"/>
              <w:right w:val="single" w:sz="4" w:space="0" w:color="auto"/>
            </w:tcBorders>
            <w:shd w:val="clear" w:color="auto" w:fill="auto"/>
            <w:hideMark/>
          </w:tcPr>
          <w:p w14:paraId="0F3958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w:t>
            </w:r>
          </w:p>
        </w:tc>
        <w:tc>
          <w:tcPr>
            <w:tcW w:w="320" w:type="pct"/>
            <w:tcBorders>
              <w:top w:val="nil"/>
              <w:left w:val="single" w:sz="8" w:space="0" w:color="auto"/>
              <w:bottom w:val="single" w:sz="4" w:space="0" w:color="auto"/>
              <w:right w:val="single" w:sz="4" w:space="0" w:color="auto"/>
            </w:tcBorders>
            <w:shd w:val="clear" w:color="auto" w:fill="auto"/>
            <w:hideMark/>
          </w:tcPr>
          <w:p w14:paraId="25FAD6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480</w:t>
            </w:r>
          </w:p>
        </w:tc>
        <w:tc>
          <w:tcPr>
            <w:tcW w:w="336" w:type="pct"/>
            <w:tcBorders>
              <w:top w:val="nil"/>
              <w:left w:val="single" w:sz="8" w:space="0" w:color="auto"/>
              <w:bottom w:val="single" w:sz="4" w:space="0" w:color="auto"/>
              <w:right w:val="single" w:sz="4" w:space="0" w:color="auto"/>
            </w:tcBorders>
            <w:shd w:val="clear" w:color="auto" w:fill="auto"/>
            <w:hideMark/>
          </w:tcPr>
          <w:p w14:paraId="231625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643</w:t>
            </w:r>
          </w:p>
        </w:tc>
        <w:tc>
          <w:tcPr>
            <w:tcW w:w="321" w:type="pct"/>
            <w:tcBorders>
              <w:top w:val="nil"/>
              <w:left w:val="single" w:sz="8" w:space="0" w:color="auto"/>
              <w:bottom w:val="single" w:sz="4" w:space="0" w:color="auto"/>
              <w:right w:val="single" w:sz="4" w:space="0" w:color="auto"/>
            </w:tcBorders>
            <w:shd w:val="clear" w:color="auto" w:fill="auto"/>
            <w:hideMark/>
          </w:tcPr>
          <w:p w14:paraId="239E74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801</w:t>
            </w:r>
          </w:p>
        </w:tc>
        <w:tc>
          <w:tcPr>
            <w:tcW w:w="335" w:type="pct"/>
            <w:tcBorders>
              <w:top w:val="nil"/>
              <w:left w:val="single" w:sz="8" w:space="0" w:color="auto"/>
              <w:bottom w:val="single" w:sz="4" w:space="0" w:color="auto"/>
              <w:right w:val="single" w:sz="4" w:space="0" w:color="auto"/>
            </w:tcBorders>
            <w:shd w:val="clear" w:color="auto" w:fill="auto"/>
            <w:hideMark/>
          </w:tcPr>
          <w:p w14:paraId="10DA55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960</w:t>
            </w:r>
          </w:p>
        </w:tc>
        <w:tc>
          <w:tcPr>
            <w:tcW w:w="335" w:type="pct"/>
            <w:tcBorders>
              <w:top w:val="nil"/>
              <w:left w:val="single" w:sz="8" w:space="0" w:color="auto"/>
              <w:bottom w:val="single" w:sz="4" w:space="0" w:color="auto"/>
              <w:right w:val="single" w:sz="4" w:space="0" w:color="auto"/>
            </w:tcBorders>
            <w:shd w:val="clear" w:color="auto" w:fill="auto"/>
            <w:hideMark/>
          </w:tcPr>
          <w:p w14:paraId="2314D9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1122</w:t>
            </w:r>
          </w:p>
        </w:tc>
        <w:tc>
          <w:tcPr>
            <w:tcW w:w="333" w:type="pct"/>
            <w:tcBorders>
              <w:top w:val="nil"/>
              <w:left w:val="single" w:sz="8" w:space="0" w:color="auto"/>
              <w:bottom w:val="single" w:sz="4" w:space="0" w:color="auto"/>
              <w:right w:val="single" w:sz="4" w:space="0" w:color="auto"/>
            </w:tcBorders>
            <w:shd w:val="clear" w:color="auto" w:fill="auto"/>
            <w:hideMark/>
          </w:tcPr>
          <w:p w14:paraId="71F97F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1283</w:t>
            </w:r>
          </w:p>
        </w:tc>
        <w:tc>
          <w:tcPr>
            <w:tcW w:w="336" w:type="pct"/>
            <w:tcBorders>
              <w:top w:val="nil"/>
              <w:left w:val="single" w:sz="8" w:space="0" w:color="auto"/>
              <w:bottom w:val="single" w:sz="4" w:space="0" w:color="auto"/>
              <w:right w:val="single" w:sz="4" w:space="0" w:color="auto"/>
            </w:tcBorders>
            <w:shd w:val="clear" w:color="auto" w:fill="auto"/>
            <w:hideMark/>
          </w:tcPr>
          <w:p w14:paraId="0BA64E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1444</w:t>
            </w:r>
          </w:p>
        </w:tc>
        <w:tc>
          <w:tcPr>
            <w:tcW w:w="330" w:type="pct"/>
            <w:tcBorders>
              <w:top w:val="nil"/>
              <w:left w:val="single" w:sz="8" w:space="0" w:color="auto"/>
              <w:bottom w:val="single" w:sz="4" w:space="0" w:color="auto"/>
              <w:right w:val="single" w:sz="4" w:space="0" w:color="auto"/>
            </w:tcBorders>
            <w:shd w:val="clear" w:color="auto" w:fill="auto"/>
            <w:hideMark/>
          </w:tcPr>
          <w:p w14:paraId="0616B5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1603</w:t>
            </w:r>
          </w:p>
        </w:tc>
      </w:tr>
      <w:tr w:rsidR="0040789B" w:rsidRPr="0040789B" w14:paraId="043591F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8A2F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EE015</w:t>
            </w:r>
          </w:p>
        </w:tc>
        <w:tc>
          <w:tcPr>
            <w:tcW w:w="1375" w:type="pct"/>
            <w:tcBorders>
              <w:top w:val="nil"/>
              <w:left w:val="nil"/>
              <w:bottom w:val="single" w:sz="4" w:space="0" w:color="auto"/>
              <w:right w:val="nil"/>
            </w:tcBorders>
            <w:shd w:val="clear" w:color="auto" w:fill="auto"/>
            <w:hideMark/>
          </w:tcPr>
          <w:p w14:paraId="565690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COLECISTOGRAFÍA (ORAL)</w:t>
            </w:r>
          </w:p>
        </w:tc>
        <w:tc>
          <w:tcPr>
            <w:tcW w:w="319" w:type="pct"/>
            <w:tcBorders>
              <w:top w:val="nil"/>
              <w:left w:val="single" w:sz="8" w:space="0" w:color="auto"/>
              <w:bottom w:val="single" w:sz="4" w:space="0" w:color="auto"/>
              <w:right w:val="single" w:sz="4" w:space="0" w:color="auto"/>
            </w:tcBorders>
            <w:shd w:val="clear" w:color="auto" w:fill="auto"/>
            <w:hideMark/>
          </w:tcPr>
          <w:p w14:paraId="51F237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19" w:type="pct"/>
            <w:tcBorders>
              <w:top w:val="nil"/>
              <w:left w:val="single" w:sz="8" w:space="0" w:color="auto"/>
              <w:bottom w:val="single" w:sz="4" w:space="0" w:color="auto"/>
              <w:right w:val="single" w:sz="4" w:space="0" w:color="auto"/>
            </w:tcBorders>
            <w:shd w:val="clear" w:color="auto" w:fill="auto"/>
            <w:hideMark/>
          </w:tcPr>
          <w:p w14:paraId="54430C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20" w:type="pct"/>
            <w:tcBorders>
              <w:top w:val="nil"/>
              <w:left w:val="single" w:sz="8" w:space="0" w:color="auto"/>
              <w:bottom w:val="single" w:sz="4" w:space="0" w:color="auto"/>
              <w:right w:val="single" w:sz="4" w:space="0" w:color="auto"/>
            </w:tcBorders>
            <w:shd w:val="clear" w:color="auto" w:fill="auto"/>
            <w:hideMark/>
          </w:tcPr>
          <w:p w14:paraId="2B3724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w:t>
            </w:r>
          </w:p>
        </w:tc>
        <w:tc>
          <w:tcPr>
            <w:tcW w:w="336" w:type="pct"/>
            <w:tcBorders>
              <w:top w:val="nil"/>
              <w:left w:val="single" w:sz="8" w:space="0" w:color="auto"/>
              <w:bottom w:val="single" w:sz="4" w:space="0" w:color="auto"/>
              <w:right w:val="single" w:sz="4" w:space="0" w:color="auto"/>
            </w:tcBorders>
            <w:shd w:val="clear" w:color="auto" w:fill="auto"/>
            <w:hideMark/>
          </w:tcPr>
          <w:p w14:paraId="7D7814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407</w:t>
            </w:r>
          </w:p>
        </w:tc>
        <w:tc>
          <w:tcPr>
            <w:tcW w:w="321" w:type="pct"/>
            <w:tcBorders>
              <w:top w:val="nil"/>
              <w:left w:val="single" w:sz="8" w:space="0" w:color="auto"/>
              <w:bottom w:val="single" w:sz="4" w:space="0" w:color="auto"/>
              <w:right w:val="single" w:sz="4" w:space="0" w:color="auto"/>
            </w:tcBorders>
            <w:shd w:val="clear" w:color="auto" w:fill="auto"/>
            <w:hideMark/>
          </w:tcPr>
          <w:p w14:paraId="02A744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w:t>
            </w:r>
          </w:p>
        </w:tc>
        <w:tc>
          <w:tcPr>
            <w:tcW w:w="335" w:type="pct"/>
            <w:tcBorders>
              <w:top w:val="nil"/>
              <w:left w:val="single" w:sz="8" w:space="0" w:color="auto"/>
              <w:bottom w:val="single" w:sz="4" w:space="0" w:color="auto"/>
              <w:right w:val="single" w:sz="4" w:space="0" w:color="auto"/>
            </w:tcBorders>
            <w:shd w:val="clear" w:color="auto" w:fill="auto"/>
            <w:hideMark/>
          </w:tcPr>
          <w:p w14:paraId="65F6A2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611</w:t>
            </w:r>
          </w:p>
        </w:tc>
        <w:tc>
          <w:tcPr>
            <w:tcW w:w="335" w:type="pct"/>
            <w:tcBorders>
              <w:top w:val="nil"/>
              <w:left w:val="single" w:sz="8" w:space="0" w:color="auto"/>
              <w:bottom w:val="single" w:sz="4" w:space="0" w:color="auto"/>
              <w:right w:val="single" w:sz="4" w:space="0" w:color="auto"/>
            </w:tcBorders>
            <w:shd w:val="clear" w:color="auto" w:fill="auto"/>
            <w:hideMark/>
          </w:tcPr>
          <w:p w14:paraId="41CFF4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711</w:t>
            </w:r>
          </w:p>
        </w:tc>
        <w:tc>
          <w:tcPr>
            <w:tcW w:w="333" w:type="pct"/>
            <w:tcBorders>
              <w:top w:val="nil"/>
              <w:left w:val="single" w:sz="8" w:space="0" w:color="auto"/>
              <w:bottom w:val="single" w:sz="4" w:space="0" w:color="auto"/>
              <w:right w:val="single" w:sz="4" w:space="0" w:color="auto"/>
            </w:tcBorders>
            <w:shd w:val="clear" w:color="auto" w:fill="auto"/>
            <w:hideMark/>
          </w:tcPr>
          <w:p w14:paraId="61E990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810</w:t>
            </w:r>
          </w:p>
        </w:tc>
        <w:tc>
          <w:tcPr>
            <w:tcW w:w="336" w:type="pct"/>
            <w:tcBorders>
              <w:top w:val="nil"/>
              <w:left w:val="single" w:sz="8" w:space="0" w:color="auto"/>
              <w:bottom w:val="single" w:sz="4" w:space="0" w:color="auto"/>
              <w:right w:val="single" w:sz="4" w:space="0" w:color="auto"/>
            </w:tcBorders>
            <w:shd w:val="clear" w:color="auto" w:fill="auto"/>
            <w:hideMark/>
          </w:tcPr>
          <w:p w14:paraId="58508C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917</w:t>
            </w:r>
          </w:p>
        </w:tc>
        <w:tc>
          <w:tcPr>
            <w:tcW w:w="330" w:type="pct"/>
            <w:tcBorders>
              <w:top w:val="nil"/>
              <w:left w:val="single" w:sz="8" w:space="0" w:color="auto"/>
              <w:bottom w:val="single" w:sz="4" w:space="0" w:color="auto"/>
              <w:right w:val="single" w:sz="4" w:space="0" w:color="auto"/>
            </w:tcBorders>
            <w:shd w:val="clear" w:color="auto" w:fill="auto"/>
            <w:hideMark/>
          </w:tcPr>
          <w:p w14:paraId="252E81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1018</w:t>
            </w:r>
          </w:p>
        </w:tc>
      </w:tr>
      <w:tr w:rsidR="0040789B" w:rsidRPr="0040789B" w14:paraId="7035B17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62DDF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EE016</w:t>
            </w:r>
          </w:p>
        </w:tc>
        <w:tc>
          <w:tcPr>
            <w:tcW w:w="1375" w:type="pct"/>
            <w:tcBorders>
              <w:top w:val="nil"/>
              <w:left w:val="nil"/>
              <w:bottom w:val="single" w:sz="4" w:space="0" w:color="auto"/>
              <w:right w:val="nil"/>
            </w:tcBorders>
            <w:shd w:val="clear" w:color="auto" w:fill="auto"/>
            <w:hideMark/>
          </w:tcPr>
          <w:p w14:paraId="78EE21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COLANGIOGRAFÍA POR PERFUSIÓN</w:t>
            </w:r>
          </w:p>
        </w:tc>
        <w:tc>
          <w:tcPr>
            <w:tcW w:w="319" w:type="pct"/>
            <w:tcBorders>
              <w:top w:val="nil"/>
              <w:left w:val="single" w:sz="8" w:space="0" w:color="auto"/>
              <w:bottom w:val="single" w:sz="4" w:space="0" w:color="auto"/>
              <w:right w:val="single" w:sz="4" w:space="0" w:color="auto"/>
            </w:tcBorders>
            <w:shd w:val="clear" w:color="auto" w:fill="auto"/>
            <w:hideMark/>
          </w:tcPr>
          <w:p w14:paraId="628E71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19" w:type="pct"/>
            <w:tcBorders>
              <w:top w:val="nil"/>
              <w:left w:val="single" w:sz="8" w:space="0" w:color="auto"/>
              <w:bottom w:val="single" w:sz="4" w:space="0" w:color="auto"/>
              <w:right w:val="single" w:sz="4" w:space="0" w:color="auto"/>
            </w:tcBorders>
            <w:shd w:val="clear" w:color="auto" w:fill="auto"/>
            <w:hideMark/>
          </w:tcPr>
          <w:p w14:paraId="0D9937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320" w:type="pct"/>
            <w:tcBorders>
              <w:top w:val="nil"/>
              <w:left w:val="single" w:sz="8" w:space="0" w:color="auto"/>
              <w:bottom w:val="single" w:sz="4" w:space="0" w:color="auto"/>
              <w:right w:val="single" w:sz="4" w:space="0" w:color="auto"/>
            </w:tcBorders>
            <w:shd w:val="clear" w:color="auto" w:fill="auto"/>
            <w:hideMark/>
          </w:tcPr>
          <w:p w14:paraId="49E578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336" w:type="pct"/>
            <w:tcBorders>
              <w:top w:val="nil"/>
              <w:left w:val="single" w:sz="8" w:space="0" w:color="auto"/>
              <w:bottom w:val="single" w:sz="4" w:space="0" w:color="auto"/>
              <w:right w:val="single" w:sz="4" w:space="0" w:color="auto"/>
            </w:tcBorders>
            <w:shd w:val="clear" w:color="auto" w:fill="auto"/>
            <w:hideMark/>
          </w:tcPr>
          <w:p w14:paraId="034072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321" w:type="pct"/>
            <w:tcBorders>
              <w:top w:val="nil"/>
              <w:left w:val="single" w:sz="8" w:space="0" w:color="auto"/>
              <w:bottom w:val="single" w:sz="4" w:space="0" w:color="auto"/>
              <w:right w:val="single" w:sz="4" w:space="0" w:color="auto"/>
            </w:tcBorders>
            <w:shd w:val="clear" w:color="auto" w:fill="auto"/>
            <w:hideMark/>
          </w:tcPr>
          <w:p w14:paraId="5A7840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438</w:t>
            </w:r>
          </w:p>
        </w:tc>
        <w:tc>
          <w:tcPr>
            <w:tcW w:w="335" w:type="pct"/>
            <w:tcBorders>
              <w:top w:val="nil"/>
              <w:left w:val="single" w:sz="8" w:space="0" w:color="auto"/>
              <w:bottom w:val="single" w:sz="4" w:space="0" w:color="auto"/>
              <w:right w:val="single" w:sz="4" w:space="0" w:color="auto"/>
            </w:tcBorders>
            <w:shd w:val="clear" w:color="auto" w:fill="auto"/>
            <w:hideMark/>
          </w:tcPr>
          <w:p w14:paraId="52504D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527</w:t>
            </w:r>
          </w:p>
        </w:tc>
        <w:tc>
          <w:tcPr>
            <w:tcW w:w="335" w:type="pct"/>
            <w:tcBorders>
              <w:top w:val="nil"/>
              <w:left w:val="single" w:sz="8" w:space="0" w:color="auto"/>
              <w:bottom w:val="single" w:sz="4" w:space="0" w:color="auto"/>
              <w:right w:val="single" w:sz="4" w:space="0" w:color="auto"/>
            </w:tcBorders>
            <w:shd w:val="clear" w:color="auto" w:fill="auto"/>
            <w:hideMark/>
          </w:tcPr>
          <w:p w14:paraId="6DC157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615</w:t>
            </w:r>
          </w:p>
        </w:tc>
        <w:tc>
          <w:tcPr>
            <w:tcW w:w="333" w:type="pct"/>
            <w:tcBorders>
              <w:top w:val="nil"/>
              <w:left w:val="single" w:sz="8" w:space="0" w:color="auto"/>
              <w:bottom w:val="single" w:sz="4" w:space="0" w:color="auto"/>
              <w:right w:val="single" w:sz="4" w:space="0" w:color="auto"/>
            </w:tcBorders>
            <w:shd w:val="clear" w:color="auto" w:fill="auto"/>
            <w:hideMark/>
          </w:tcPr>
          <w:p w14:paraId="2D3ACF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702</w:t>
            </w:r>
          </w:p>
        </w:tc>
        <w:tc>
          <w:tcPr>
            <w:tcW w:w="336" w:type="pct"/>
            <w:tcBorders>
              <w:top w:val="nil"/>
              <w:left w:val="single" w:sz="8" w:space="0" w:color="auto"/>
              <w:bottom w:val="single" w:sz="4" w:space="0" w:color="auto"/>
              <w:right w:val="single" w:sz="4" w:space="0" w:color="auto"/>
            </w:tcBorders>
            <w:shd w:val="clear" w:color="auto" w:fill="auto"/>
            <w:hideMark/>
          </w:tcPr>
          <w:p w14:paraId="44285C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791</w:t>
            </w:r>
          </w:p>
        </w:tc>
        <w:tc>
          <w:tcPr>
            <w:tcW w:w="330" w:type="pct"/>
            <w:tcBorders>
              <w:top w:val="nil"/>
              <w:left w:val="single" w:sz="8" w:space="0" w:color="auto"/>
              <w:bottom w:val="single" w:sz="4" w:space="0" w:color="auto"/>
              <w:right w:val="single" w:sz="4" w:space="0" w:color="auto"/>
            </w:tcBorders>
            <w:shd w:val="clear" w:color="auto" w:fill="auto"/>
            <w:hideMark/>
          </w:tcPr>
          <w:p w14:paraId="5B83F4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879</w:t>
            </w:r>
          </w:p>
        </w:tc>
      </w:tr>
      <w:tr w:rsidR="0040789B" w:rsidRPr="0040789B" w14:paraId="2B17609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6E71F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EE017</w:t>
            </w:r>
          </w:p>
        </w:tc>
        <w:tc>
          <w:tcPr>
            <w:tcW w:w="1375" w:type="pct"/>
            <w:tcBorders>
              <w:top w:val="nil"/>
              <w:left w:val="nil"/>
              <w:bottom w:val="single" w:sz="4" w:space="0" w:color="auto"/>
              <w:right w:val="nil"/>
            </w:tcBorders>
            <w:shd w:val="clear" w:color="auto" w:fill="auto"/>
            <w:hideMark/>
          </w:tcPr>
          <w:p w14:paraId="7BBA78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COLANGIOGRAFÍA POR SONDA</w:t>
            </w:r>
          </w:p>
        </w:tc>
        <w:tc>
          <w:tcPr>
            <w:tcW w:w="319" w:type="pct"/>
            <w:tcBorders>
              <w:top w:val="nil"/>
              <w:left w:val="single" w:sz="8" w:space="0" w:color="auto"/>
              <w:bottom w:val="single" w:sz="4" w:space="0" w:color="auto"/>
              <w:right w:val="single" w:sz="4" w:space="0" w:color="auto"/>
            </w:tcBorders>
            <w:shd w:val="clear" w:color="auto" w:fill="auto"/>
            <w:hideMark/>
          </w:tcPr>
          <w:p w14:paraId="3BB709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19" w:type="pct"/>
            <w:tcBorders>
              <w:top w:val="nil"/>
              <w:left w:val="single" w:sz="8" w:space="0" w:color="auto"/>
              <w:bottom w:val="single" w:sz="4" w:space="0" w:color="auto"/>
              <w:right w:val="single" w:sz="4" w:space="0" w:color="auto"/>
            </w:tcBorders>
            <w:shd w:val="clear" w:color="auto" w:fill="auto"/>
            <w:hideMark/>
          </w:tcPr>
          <w:p w14:paraId="77EEDD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20" w:type="pct"/>
            <w:tcBorders>
              <w:top w:val="nil"/>
              <w:left w:val="single" w:sz="8" w:space="0" w:color="auto"/>
              <w:bottom w:val="single" w:sz="4" w:space="0" w:color="auto"/>
              <w:right w:val="single" w:sz="4" w:space="0" w:color="auto"/>
            </w:tcBorders>
            <w:shd w:val="clear" w:color="auto" w:fill="auto"/>
            <w:hideMark/>
          </w:tcPr>
          <w:p w14:paraId="21B336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6" w:type="pct"/>
            <w:tcBorders>
              <w:top w:val="nil"/>
              <w:left w:val="single" w:sz="8" w:space="0" w:color="auto"/>
              <w:bottom w:val="single" w:sz="4" w:space="0" w:color="auto"/>
              <w:right w:val="single" w:sz="4" w:space="0" w:color="auto"/>
            </w:tcBorders>
            <w:shd w:val="clear" w:color="auto" w:fill="auto"/>
            <w:hideMark/>
          </w:tcPr>
          <w:p w14:paraId="7343D0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380</w:t>
            </w:r>
          </w:p>
        </w:tc>
        <w:tc>
          <w:tcPr>
            <w:tcW w:w="321" w:type="pct"/>
            <w:tcBorders>
              <w:top w:val="nil"/>
              <w:left w:val="single" w:sz="8" w:space="0" w:color="auto"/>
              <w:bottom w:val="single" w:sz="4" w:space="0" w:color="auto"/>
              <w:right w:val="single" w:sz="4" w:space="0" w:color="auto"/>
            </w:tcBorders>
            <w:shd w:val="clear" w:color="auto" w:fill="auto"/>
            <w:hideMark/>
          </w:tcPr>
          <w:p w14:paraId="0B9DBF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475</w:t>
            </w:r>
          </w:p>
        </w:tc>
        <w:tc>
          <w:tcPr>
            <w:tcW w:w="335" w:type="pct"/>
            <w:tcBorders>
              <w:top w:val="nil"/>
              <w:left w:val="single" w:sz="8" w:space="0" w:color="auto"/>
              <w:bottom w:val="single" w:sz="4" w:space="0" w:color="auto"/>
              <w:right w:val="single" w:sz="4" w:space="0" w:color="auto"/>
            </w:tcBorders>
            <w:shd w:val="clear" w:color="auto" w:fill="auto"/>
            <w:hideMark/>
          </w:tcPr>
          <w:p w14:paraId="3DC691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569</w:t>
            </w:r>
          </w:p>
        </w:tc>
        <w:tc>
          <w:tcPr>
            <w:tcW w:w="335" w:type="pct"/>
            <w:tcBorders>
              <w:top w:val="nil"/>
              <w:left w:val="single" w:sz="8" w:space="0" w:color="auto"/>
              <w:bottom w:val="single" w:sz="4" w:space="0" w:color="auto"/>
              <w:right w:val="single" w:sz="4" w:space="0" w:color="auto"/>
            </w:tcBorders>
            <w:shd w:val="clear" w:color="auto" w:fill="auto"/>
            <w:hideMark/>
          </w:tcPr>
          <w:p w14:paraId="05BCEC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662</w:t>
            </w:r>
          </w:p>
        </w:tc>
        <w:tc>
          <w:tcPr>
            <w:tcW w:w="333" w:type="pct"/>
            <w:tcBorders>
              <w:top w:val="nil"/>
              <w:left w:val="single" w:sz="8" w:space="0" w:color="auto"/>
              <w:bottom w:val="single" w:sz="4" w:space="0" w:color="auto"/>
              <w:right w:val="single" w:sz="4" w:space="0" w:color="auto"/>
            </w:tcBorders>
            <w:shd w:val="clear" w:color="auto" w:fill="auto"/>
            <w:hideMark/>
          </w:tcPr>
          <w:p w14:paraId="3BCF93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762</w:t>
            </w:r>
          </w:p>
        </w:tc>
        <w:tc>
          <w:tcPr>
            <w:tcW w:w="336" w:type="pct"/>
            <w:tcBorders>
              <w:top w:val="nil"/>
              <w:left w:val="single" w:sz="8" w:space="0" w:color="auto"/>
              <w:bottom w:val="single" w:sz="4" w:space="0" w:color="auto"/>
              <w:right w:val="single" w:sz="4" w:space="0" w:color="auto"/>
            </w:tcBorders>
            <w:shd w:val="clear" w:color="auto" w:fill="auto"/>
            <w:hideMark/>
          </w:tcPr>
          <w:p w14:paraId="2549C9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0" w:type="pct"/>
            <w:tcBorders>
              <w:top w:val="nil"/>
              <w:left w:val="single" w:sz="8" w:space="0" w:color="auto"/>
              <w:bottom w:val="single" w:sz="4" w:space="0" w:color="auto"/>
              <w:right w:val="single" w:sz="4" w:space="0" w:color="auto"/>
            </w:tcBorders>
            <w:shd w:val="clear" w:color="auto" w:fill="auto"/>
            <w:hideMark/>
          </w:tcPr>
          <w:p w14:paraId="1AB84A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950</w:t>
            </w:r>
          </w:p>
        </w:tc>
      </w:tr>
      <w:tr w:rsidR="0040789B" w:rsidRPr="0040789B" w14:paraId="61A4B89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AE162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EE018</w:t>
            </w:r>
          </w:p>
        </w:tc>
        <w:tc>
          <w:tcPr>
            <w:tcW w:w="1375" w:type="pct"/>
            <w:tcBorders>
              <w:top w:val="nil"/>
              <w:left w:val="nil"/>
              <w:bottom w:val="single" w:sz="4" w:space="0" w:color="auto"/>
              <w:right w:val="nil"/>
            </w:tcBorders>
            <w:shd w:val="clear" w:color="auto" w:fill="auto"/>
            <w:hideMark/>
          </w:tcPr>
          <w:p w14:paraId="738663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COLON POR ENEMA</w:t>
            </w:r>
          </w:p>
        </w:tc>
        <w:tc>
          <w:tcPr>
            <w:tcW w:w="319" w:type="pct"/>
            <w:tcBorders>
              <w:top w:val="nil"/>
              <w:left w:val="single" w:sz="8" w:space="0" w:color="auto"/>
              <w:bottom w:val="single" w:sz="4" w:space="0" w:color="auto"/>
              <w:right w:val="single" w:sz="4" w:space="0" w:color="auto"/>
            </w:tcBorders>
            <w:shd w:val="clear" w:color="auto" w:fill="auto"/>
            <w:hideMark/>
          </w:tcPr>
          <w:p w14:paraId="05965D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19" w:type="pct"/>
            <w:tcBorders>
              <w:top w:val="nil"/>
              <w:left w:val="single" w:sz="8" w:space="0" w:color="auto"/>
              <w:bottom w:val="single" w:sz="4" w:space="0" w:color="auto"/>
              <w:right w:val="single" w:sz="4" w:space="0" w:color="auto"/>
            </w:tcBorders>
            <w:shd w:val="clear" w:color="auto" w:fill="auto"/>
            <w:hideMark/>
          </w:tcPr>
          <w:p w14:paraId="748D05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20" w:type="pct"/>
            <w:tcBorders>
              <w:top w:val="nil"/>
              <w:left w:val="single" w:sz="8" w:space="0" w:color="auto"/>
              <w:bottom w:val="single" w:sz="4" w:space="0" w:color="auto"/>
              <w:right w:val="single" w:sz="4" w:space="0" w:color="auto"/>
            </w:tcBorders>
            <w:shd w:val="clear" w:color="auto" w:fill="auto"/>
            <w:hideMark/>
          </w:tcPr>
          <w:p w14:paraId="6125A7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336" w:type="pct"/>
            <w:tcBorders>
              <w:top w:val="nil"/>
              <w:left w:val="single" w:sz="8" w:space="0" w:color="auto"/>
              <w:bottom w:val="single" w:sz="4" w:space="0" w:color="auto"/>
              <w:right w:val="single" w:sz="4" w:space="0" w:color="auto"/>
            </w:tcBorders>
            <w:shd w:val="clear" w:color="auto" w:fill="auto"/>
            <w:hideMark/>
          </w:tcPr>
          <w:p w14:paraId="7C98B6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467</w:t>
            </w:r>
          </w:p>
        </w:tc>
        <w:tc>
          <w:tcPr>
            <w:tcW w:w="321" w:type="pct"/>
            <w:tcBorders>
              <w:top w:val="nil"/>
              <w:left w:val="single" w:sz="8" w:space="0" w:color="auto"/>
              <w:bottom w:val="single" w:sz="4" w:space="0" w:color="auto"/>
              <w:right w:val="single" w:sz="4" w:space="0" w:color="auto"/>
            </w:tcBorders>
            <w:shd w:val="clear" w:color="auto" w:fill="auto"/>
            <w:hideMark/>
          </w:tcPr>
          <w:p w14:paraId="099623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584</w:t>
            </w:r>
          </w:p>
        </w:tc>
        <w:tc>
          <w:tcPr>
            <w:tcW w:w="335" w:type="pct"/>
            <w:tcBorders>
              <w:top w:val="nil"/>
              <w:left w:val="single" w:sz="8" w:space="0" w:color="auto"/>
              <w:bottom w:val="single" w:sz="4" w:space="0" w:color="auto"/>
              <w:right w:val="single" w:sz="4" w:space="0" w:color="auto"/>
            </w:tcBorders>
            <w:shd w:val="clear" w:color="auto" w:fill="auto"/>
            <w:hideMark/>
          </w:tcPr>
          <w:p w14:paraId="5FD61D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w:t>
            </w:r>
          </w:p>
        </w:tc>
        <w:tc>
          <w:tcPr>
            <w:tcW w:w="335" w:type="pct"/>
            <w:tcBorders>
              <w:top w:val="nil"/>
              <w:left w:val="single" w:sz="8" w:space="0" w:color="auto"/>
              <w:bottom w:val="single" w:sz="4" w:space="0" w:color="auto"/>
              <w:right w:val="single" w:sz="4" w:space="0" w:color="auto"/>
            </w:tcBorders>
            <w:shd w:val="clear" w:color="auto" w:fill="auto"/>
            <w:hideMark/>
          </w:tcPr>
          <w:p w14:paraId="343530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814</w:t>
            </w:r>
          </w:p>
        </w:tc>
        <w:tc>
          <w:tcPr>
            <w:tcW w:w="333" w:type="pct"/>
            <w:tcBorders>
              <w:top w:val="nil"/>
              <w:left w:val="single" w:sz="8" w:space="0" w:color="auto"/>
              <w:bottom w:val="single" w:sz="4" w:space="0" w:color="auto"/>
              <w:right w:val="single" w:sz="4" w:space="0" w:color="auto"/>
            </w:tcBorders>
            <w:shd w:val="clear" w:color="auto" w:fill="auto"/>
            <w:hideMark/>
          </w:tcPr>
          <w:p w14:paraId="779E08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931</w:t>
            </w:r>
          </w:p>
        </w:tc>
        <w:tc>
          <w:tcPr>
            <w:tcW w:w="336" w:type="pct"/>
            <w:tcBorders>
              <w:top w:val="nil"/>
              <w:left w:val="single" w:sz="8" w:space="0" w:color="auto"/>
              <w:bottom w:val="single" w:sz="4" w:space="0" w:color="auto"/>
              <w:right w:val="single" w:sz="4" w:space="0" w:color="auto"/>
            </w:tcBorders>
            <w:shd w:val="clear" w:color="auto" w:fill="auto"/>
            <w:hideMark/>
          </w:tcPr>
          <w:p w14:paraId="04C2BD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1048</w:t>
            </w:r>
          </w:p>
        </w:tc>
        <w:tc>
          <w:tcPr>
            <w:tcW w:w="330" w:type="pct"/>
            <w:tcBorders>
              <w:top w:val="nil"/>
              <w:left w:val="single" w:sz="8" w:space="0" w:color="auto"/>
              <w:bottom w:val="single" w:sz="4" w:space="0" w:color="auto"/>
              <w:right w:val="single" w:sz="4" w:space="0" w:color="auto"/>
            </w:tcBorders>
            <w:shd w:val="clear" w:color="auto" w:fill="auto"/>
            <w:hideMark/>
          </w:tcPr>
          <w:p w14:paraId="3DF100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1164</w:t>
            </w:r>
          </w:p>
        </w:tc>
      </w:tr>
      <w:tr w:rsidR="0040789B" w:rsidRPr="0040789B" w14:paraId="7E9ECCE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74ABB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EE019</w:t>
            </w:r>
          </w:p>
        </w:tc>
        <w:tc>
          <w:tcPr>
            <w:tcW w:w="1375" w:type="pct"/>
            <w:tcBorders>
              <w:top w:val="nil"/>
              <w:left w:val="nil"/>
              <w:bottom w:val="single" w:sz="4" w:space="0" w:color="auto"/>
              <w:right w:val="nil"/>
            </w:tcBorders>
            <w:shd w:val="clear" w:color="auto" w:fill="auto"/>
            <w:hideMark/>
          </w:tcPr>
          <w:p w14:paraId="591153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SERIE ESÓFAGO GASTRODUODENAL</w:t>
            </w:r>
          </w:p>
        </w:tc>
        <w:tc>
          <w:tcPr>
            <w:tcW w:w="319" w:type="pct"/>
            <w:tcBorders>
              <w:top w:val="nil"/>
              <w:left w:val="single" w:sz="8" w:space="0" w:color="auto"/>
              <w:bottom w:val="single" w:sz="4" w:space="0" w:color="auto"/>
              <w:right w:val="single" w:sz="4" w:space="0" w:color="auto"/>
            </w:tcBorders>
            <w:shd w:val="clear" w:color="auto" w:fill="auto"/>
            <w:hideMark/>
          </w:tcPr>
          <w:p w14:paraId="08AACF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1BE125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20" w:type="pct"/>
            <w:tcBorders>
              <w:top w:val="nil"/>
              <w:left w:val="single" w:sz="8" w:space="0" w:color="auto"/>
              <w:bottom w:val="single" w:sz="4" w:space="0" w:color="auto"/>
              <w:right w:val="single" w:sz="4" w:space="0" w:color="auto"/>
            </w:tcBorders>
            <w:shd w:val="clear" w:color="auto" w:fill="auto"/>
            <w:hideMark/>
          </w:tcPr>
          <w:p w14:paraId="2762EB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w:t>
            </w:r>
          </w:p>
        </w:tc>
        <w:tc>
          <w:tcPr>
            <w:tcW w:w="336" w:type="pct"/>
            <w:tcBorders>
              <w:top w:val="nil"/>
              <w:left w:val="single" w:sz="8" w:space="0" w:color="auto"/>
              <w:bottom w:val="single" w:sz="4" w:space="0" w:color="auto"/>
              <w:right w:val="single" w:sz="4" w:space="0" w:color="auto"/>
            </w:tcBorders>
            <w:shd w:val="clear" w:color="auto" w:fill="auto"/>
            <w:hideMark/>
          </w:tcPr>
          <w:p w14:paraId="18EBA6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431</w:t>
            </w:r>
          </w:p>
        </w:tc>
        <w:tc>
          <w:tcPr>
            <w:tcW w:w="321" w:type="pct"/>
            <w:tcBorders>
              <w:top w:val="nil"/>
              <w:left w:val="single" w:sz="8" w:space="0" w:color="auto"/>
              <w:bottom w:val="single" w:sz="4" w:space="0" w:color="auto"/>
              <w:right w:val="single" w:sz="4" w:space="0" w:color="auto"/>
            </w:tcBorders>
            <w:shd w:val="clear" w:color="auto" w:fill="auto"/>
            <w:hideMark/>
          </w:tcPr>
          <w:p w14:paraId="236414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335" w:type="pct"/>
            <w:tcBorders>
              <w:top w:val="nil"/>
              <w:left w:val="single" w:sz="8" w:space="0" w:color="auto"/>
              <w:bottom w:val="single" w:sz="4" w:space="0" w:color="auto"/>
              <w:right w:val="single" w:sz="4" w:space="0" w:color="auto"/>
            </w:tcBorders>
            <w:shd w:val="clear" w:color="auto" w:fill="auto"/>
            <w:hideMark/>
          </w:tcPr>
          <w:p w14:paraId="5166EA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646</w:t>
            </w:r>
          </w:p>
        </w:tc>
        <w:tc>
          <w:tcPr>
            <w:tcW w:w="335" w:type="pct"/>
            <w:tcBorders>
              <w:top w:val="nil"/>
              <w:left w:val="single" w:sz="8" w:space="0" w:color="auto"/>
              <w:bottom w:val="single" w:sz="4" w:space="0" w:color="auto"/>
              <w:right w:val="single" w:sz="4" w:space="0" w:color="auto"/>
            </w:tcBorders>
            <w:shd w:val="clear" w:color="auto" w:fill="auto"/>
            <w:hideMark/>
          </w:tcPr>
          <w:p w14:paraId="743376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751</w:t>
            </w:r>
          </w:p>
        </w:tc>
        <w:tc>
          <w:tcPr>
            <w:tcW w:w="333" w:type="pct"/>
            <w:tcBorders>
              <w:top w:val="nil"/>
              <w:left w:val="single" w:sz="8" w:space="0" w:color="auto"/>
              <w:bottom w:val="single" w:sz="4" w:space="0" w:color="auto"/>
              <w:right w:val="single" w:sz="4" w:space="0" w:color="auto"/>
            </w:tcBorders>
            <w:shd w:val="clear" w:color="auto" w:fill="auto"/>
            <w:hideMark/>
          </w:tcPr>
          <w:p w14:paraId="756638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861</w:t>
            </w:r>
          </w:p>
        </w:tc>
        <w:tc>
          <w:tcPr>
            <w:tcW w:w="336" w:type="pct"/>
            <w:tcBorders>
              <w:top w:val="nil"/>
              <w:left w:val="single" w:sz="8" w:space="0" w:color="auto"/>
              <w:bottom w:val="single" w:sz="4" w:space="0" w:color="auto"/>
              <w:right w:val="single" w:sz="4" w:space="0" w:color="auto"/>
            </w:tcBorders>
            <w:shd w:val="clear" w:color="auto" w:fill="auto"/>
            <w:hideMark/>
          </w:tcPr>
          <w:p w14:paraId="6D839E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969</w:t>
            </w:r>
          </w:p>
        </w:tc>
        <w:tc>
          <w:tcPr>
            <w:tcW w:w="330" w:type="pct"/>
            <w:tcBorders>
              <w:top w:val="nil"/>
              <w:left w:val="single" w:sz="8" w:space="0" w:color="auto"/>
              <w:bottom w:val="single" w:sz="4" w:space="0" w:color="auto"/>
              <w:right w:val="single" w:sz="4" w:space="0" w:color="auto"/>
            </w:tcBorders>
            <w:shd w:val="clear" w:color="auto" w:fill="auto"/>
            <w:hideMark/>
          </w:tcPr>
          <w:p w14:paraId="6D62B3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r>
      <w:tr w:rsidR="0040789B" w:rsidRPr="0040789B" w14:paraId="7FF19A3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272F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EE020</w:t>
            </w:r>
          </w:p>
        </w:tc>
        <w:tc>
          <w:tcPr>
            <w:tcW w:w="1375" w:type="pct"/>
            <w:tcBorders>
              <w:top w:val="nil"/>
              <w:left w:val="nil"/>
              <w:bottom w:val="single" w:sz="4" w:space="0" w:color="auto"/>
              <w:right w:val="nil"/>
            </w:tcBorders>
            <w:shd w:val="clear" w:color="auto" w:fill="auto"/>
            <w:hideMark/>
          </w:tcPr>
          <w:p w14:paraId="535BF8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TRÁNSITO INTESTINAL</w:t>
            </w:r>
          </w:p>
        </w:tc>
        <w:tc>
          <w:tcPr>
            <w:tcW w:w="319" w:type="pct"/>
            <w:tcBorders>
              <w:top w:val="nil"/>
              <w:left w:val="single" w:sz="8" w:space="0" w:color="auto"/>
              <w:bottom w:val="single" w:sz="4" w:space="0" w:color="auto"/>
              <w:right w:val="single" w:sz="4" w:space="0" w:color="auto"/>
            </w:tcBorders>
            <w:shd w:val="clear" w:color="auto" w:fill="auto"/>
            <w:hideMark/>
          </w:tcPr>
          <w:p w14:paraId="0A460C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3C4C89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20" w:type="pct"/>
            <w:tcBorders>
              <w:top w:val="nil"/>
              <w:left w:val="single" w:sz="8" w:space="0" w:color="auto"/>
              <w:bottom w:val="single" w:sz="4" w:space="0" w:color="auto"/>
              <w:right w:val="single" w:sz="4" w:space="0" w:color="auto"/>
            </w:tcBorders>
            <w:shd w:val="clear" w:color="auto" w:fill="auto"/>
            <w:hideMark/>
          </w:tcPr>
          <w:p w14:paraId="5F3F59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w:t>
            </w:r>
          </w:p>
        </w:tc>
        <w:tc>
          <w:tcPr>
            <w:tcW w:w="336" w:type="pct"/>
            <w:tcBorders>
              <w:top w:val="nil"/>
              <w:left w:val="single" w:sz="8" w:space="0" w:color="auto"/>
              <w:bottom w:val="single" w:sz="4" w:space="0" w:color="auto"/>
              <w:right w:val="single" w:sz="4" w:space="0" w:color="auto"/>
            </w:tcBorders>
            <w:shd w:val="clear" w:color="auto" w:fill="auto"/>
            <w:hideMark/>
          </w:tcPr>
          <w:p w14:paraId="1C51E3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431</w:t>
            </w:r>
          </w:p>
        </w:tc>
        <w:tc>
          <w:tcPr>
            <w:tcW w:w="321" w:type="pct"/>
            <w:tcBorders>
              <w:top w:val="nil"/>
              <w:left w:val="single" w:sz="8" w:space="0" w:color="auto"/>
              <w:bottom w:val="single" w:sz="4" w:space="0" w:color="auto"/>
              <w:right w:val="single" w:sz="4" w:space="0" w:color="auto"/>
            </w:tcBorders>
            <w:shd w:val="clear" w:color="auto" w:fill="auto"/>
            <w:hideMark/>
          </w:tcPr>
          <w:p w14:paraId="0CA38A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335" w:type="pct"/>
            <w:tcBorders>
              <w:top w:val="nil"/>
              <w:left w:val="single" w:sz="8" w:space="0" w:color="auto"/>
              <w:bottom w:val="single" w:sz="4" w:space="0" w:color="auto"/>
              <w:right w:val="single" w:sz="4" w:space="0" w:color="auto"/>
            </w:tcBorders>
            <w:shd w:val="clear" w:color="auto" w:fill="auto"/>
            <w:hideMark/>
          </w:tcPr>
          <w:p w14:paraId="790E79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646</w:t>
            </w:r>
          </w:p>
        </w:tc>
        <w:tc>
          <w:tcPr>
            <w:tcW w:w="335" w:type="pct"/>
            <w:tcBorders>
              <w:top w:val="nil"/>
              <w:left w:val="single" w:sz="8" w:space="0" w:color="auto"/>
              <w:bottom w:val="single" w:sz="4" w:space="0" w:color="auto"/>
              <w:right w:val="single" w:sz="4" w:space="0" w:color="auto"/>
            </w:tcBorders>
            <w:shd w:val="clear" w:color="auto" w:fill="auto"/>
            <w:hideMark/>
          </w:tcPr>
          <w:p w14:paraId="3B4CCC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751</w:t>
            </w:r>
          </w:p>
        </w:tc>
        <w:tc>
          <w:tcPr>
            <w:tcW w:w="333" w:type="pct"/>
            <w:tcBorders>
              <w:top w:val="nil"/>
              <w:left w:val="single" w:sz="8" w:space="0" w:color="auto"/>
              <w:bottom w:val="single" w:sz="4" w:space="0" w:color="auto"/>
              <w:right w:val="single" w:sz="4" w:space="0" w:color="auto"/>
            </w:tcBorders>
            <w:shd w:val="clear" w:color="auto" w:fill="auto"/>
            <w:hideMark/>
          </w:tcPr>
          <w:p w14:paraId="0C4C75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861</w:t>
            </w:r>
          </w:p>
        </w:tc>
        <w:tc>
          <w:tcPr>
            <w:tcW w:w="336" w:type="pct"/>
            <w:tcBorders>
              <w:top w:val="nil"/>
              <w:left w:val="single" w:sz="8" w:space="0" w:color="auto"/>
              <w:bottom w:val="single" w:sz="4" w:space="0" w:color="auto"/>
              <w:right w:val="single" w:sz="4" w:space="0" w:color="auto"/>
            </w:tcBorders>
            <w:shd w:val="clear" w:color="auto" w:fill="auto"/>
            <w:hideMark/>
          </w:tcPr>
          <w:p w14:paraId="6C3357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969</w:t>
            </w:r>
          </w:p>
        </w:tc>
        <w:tc>
          <w:tcPr>
            <w:tcW w:w="330" w:type="pct"/>
            <w:tcBorders>
              <w:top w:val="nil"/>
              <w:left w:val="single" w:sz="8" w:space="0" w:color="auto"/>
              <w:bottom w:val="single" w:sz="4" w:space="0" w:color="auto"/>
              <w:right w:val="single" w:sz="4" w:space="0" w:color="auto"/>
            </w:tcBorders>
            <w:shd w:val="clear" w:color="auto" w:fill="auto"/>
            <w:hideMark/>
          </w:tcPr>
          <w:p w14:paraId="08B76D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r>
      <w:tr w:rsidR="0040789B" w:rsidRPr="0040789B" w14:paraId="1DBC1BC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2B76A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EE021</w:t>
            </w:r>
          </w:p>
        </w:tc>
        <w:tc>
          <w:tcPr>
            <w:tcW w:w="1375" w:type="pct"/>
            <w:tcBorders>
              <w:top w:val="nil"/>
              <w:left w:val="nil"/>
              <w:bottom w:val="single" w:sz="4" w:space="0" w:color="auto"/>
              <w:right w:val="nil"/>
            </w:tcBorders>
            <w:shd w:val="clear" w:color="auto" w:fill="auto"/>
            <w:hideMark/>
          </w:tcPr>
          <w:p w14:paraId="01838D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TRÁNSITO INTESTINAL CON SERIE ESÓFAGOGASTRODUODENAL</w:t>
            </w:r>
          </w:p>
        </w:tc>
        <w:tc>
          <w:tcPr>
            <w:tcW w:w="319" w:type="pct"/>
            <w:tcBorders>
              <w:top w:val="nil"/>
              <w:left w:val="single" w:sz="8" w:space="0" w:color="auto"/>
              <w:bottom w:val="single" w:sz="4" w:space="0" w:color="auto"/>
              <w:right w:val="single" w:sz="4" w:space="0" w:color="auto"/>
            </w:tcBorders>
            <w:shd w:val="clear" w:color="auto" w:fill="auto"/>
            <w:hideMark/>
          </w:tcPr>
          <w:p w14:paraId="2EEA1B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211</w:t>
            </w:r>
          </w:p>
        </w:tc>
        <w:tc>
          <w:tcPr>
            <w:tcW w:w="319" w:type="pct"/>
            <w:tcBorders>
              <w:top w:val="nil"/>
              <w:left w:val="single" w:sz="8" w:space="0" w:color="auto"/>
              <w:bottom w:val="single" w:sz="4" w:space="0" w:color="auto"/>
              <w:right w:val="single" w:sz="4" w:space="0" w:color="auto"/>
            </w:tcBorders>
            <w:shd w:val="clear" w:color="auto" w:fill="auto"/>
            <w:hideMark/>
          </w:tcPr>
          <w:p w14:paraId="663FA7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425</w:t>
            </w:r>
          </w:p>
        </w:tc>
        <w:tc>
          <w:tcPr>
            <w:tcW w:w="320" w:type="pct"/>
            <w:tcBorders>
              <w:top w:val="nil"/>
              <w:left w:val="single" w:sz="8" w:space="0" w:color="auto"/>
              <w:bottom w:val="single" w:sz="4" w:space="0" w:color="auto"/>
              <w:right w:val="single" w:sz="4" w:space="0" w:color="auto"/>
            </w:tcBorders>
            <w:shd w:val="clear" w:color="auto" w:fill="auto"/>
            <w:hideMark/>
          </w:tcPr>
          <w:p w14:paraId="3305E3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641</w:t>
            </w:r>
          </w:p>
        </w:tc>
        <w:tc>
          <w:tcPr>
            <w:tcW w:w="336" w:type="pct"/>
            <w:tcBorders>
              <w:top w:val="nil"/>
              <w:left w:val="single" w:sz="8" w:space="0" w:color="auto"/>
              <w:bottom w:val="single" w:sz="4" w:space="0" w:color="auto"/>
              <w:right w:val="single" w:sz="4" w:space="0" w:color="auto"/>
            </w:tcBorders>
            <w:shd w:val="clear" w:color="auto" w:fill="auto"/>
            <w:hideMark/>
          </w:tcPr>
          <w:p w14:paraId="03E787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854</w:t>
            </w:r>
          </w:p>
        </w:tc>
        <w:tc>
          <w:tcPr>
            <w:tcW w:w="321" w:type="pct"/>
            <w:tcBorders>
              <w:top w:val="nil"/>
              <w:left w:val="single" w:sz="8" w:space="0" w:color="auto"/>
              <w:bottom w:val="single" w:sz="4" w:space="0" w:color="auto"/>
              <w:right w:val="single" w:sz="4" w:space="0" w:color="auto"/>
            </w:tcBorders>
            <w:shd w:val="clear" w:color="auto" w:fill="auto"/>
            <w:hideMark/>
          </w:tcPr>
          <w:p w14:paraId="643BFA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1066</w:t>
            </w:r>
          </w:p>
        </w:tc>
        <w:tc>
          <w:tcPr>
            <w:tcW w:w="335" w:type="pct"/>
            <w:tcBorders>
              <w:top w:val="nil"/>
              <w:left w:val="single" w:sz="8" w:space="0" w:color="auto"/>
              <w:bottom w:val="single" w:sz="4" w:space="0" w:color="auto"/>
              <w:right w:val="single" w:sz="4" w:space="0" w:color="auto"/>
            </w:tcBorders>
            <w:shd w:val="clear" w:color="auto" w:fill="auto"/>
            <w:hideMark/>
          </w:tcPr>
          <w:p w14:paraId="6C0A2F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1277</w:t>
            </w:r>
          </w:p>
        </w:tc>
        <w:tc>
          <w:tcPr>
            <w:tcW w:w="335" w:type="pct"/>
            <w:tcBorders>
              <w:top w:val="nil"/>
              <w:left w:val="single" w:sz="8" w:space="0" w:color="auto"/>
              <w:bottom w:val="single" w:sz="4" w:space="0" w:color="auto"/>
              <w:right w:val="single" w:sz="4" w:space="0" w:color="auto"/>
            </w:tcBorders>
            <w:shd w:val="clear" w:color="auto" w:fill="auto"/>
            <w:hideMark/>
          </w:tcPr>
          <w:p w14:paraId="5DCD32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1494</w:t>
            </w:r>
          </w:p>
        </w:tc>
        <w:tc>
          <w:tcPr>
            <w:tcW w:w="333" w:type="pct"/>
            <w:tcBorders>
              <w:top w:val="nil"/>
              <w:left w:val="single" w:sz="8" w:space="0" w:color="auto"/>
              <w:bottom w:val="single" w:sz="4" w:space="0" w:color="auto"/>
              <w:right w:val="single" w:sz="4" w:space="0" w:color="auto"/>
            </w:tcBorders>
            <w:shd w:val="clear" w:color="auto" w:fill="auto"/>
            <w:hideMark/>
          </w:tcPr>
          <w:p w14:paraId="242541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1707</w:t>
            </w:r>
          </w:p>
        </w:tc>
        <w:tc>
          <w:tcPr>
            <w:tcW w:w="336" w:type="pct"/>
            <w:tcBorders>
              <w:top w:val="nil"/>
              <w:left w:val="single" w:sz="8" w:space="0" w:color="auto"/>
              <w:bottom w:val="single" w:sz="4" w:space="0" w:color="auto"/>
              <w:right w:val="single" w:sz="4" w:space="0" w:color="auto"/>
            </w:tcBorders>
            <w:shd w:val="clear" w:color="auto" w:fill="auto"/>
            <w:hideMark/>
          </w:tcPr>
          <w:p w14:paraId="445800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1920</w:t>
            </w:r>
          </w:p>
        </w:tc>
        <w:tc>
          <w:tcPr>
            <w:tcW w:w="330" w:type="pct"/>
            <w:tcBorders>
              <w:top w:val="nil"/>
              <w:left w:val="single" w:sz="8" w:space="0" w:color="auto"/>
              <w:bottom w:val="single" w:sz="4" w:space="0" w:color="auto"/>
              <w:right w:val="single" w:sz="4" w:space="0" w:color="auto"/>
            </w:tcBorders>
            <w:shd w:val="clear" w:color="auto" w:fill="auto"/>
            <w:hideMark/>
          </w:tcPr>
          <w:p w14:paraId="7F2085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2133</w:t>
            </w:r>
          </w:p>
        </w:tc>
      </w:tr>
      <w:tr w:rsidR="0040789B" w:rsidRPr="0040789B" w14:paraId="27CB691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48310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EE022</w:t>
            </w:r>
          </w:p>
        </w:tc>
        <w:tc>
          <w:tcPr>
            <w:tcW w:w="1375" w:type="pct"/>
            <w:tcBorders>
              <w:top w:val="nil"/>
              <w:left w:val="nil"/>
              <w:bottom w:val="single" w:sz="4" w:space="0" w:color="auto"/>
              <w:right w:val="nil"/>
            </w:tcBorders>
            <w:shd w:val="clear" w:color="auto" w:fill="auto"/>
            <w:hideMark/>
          </w:tcPr>
          <w:p w14:paraId="432416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COLANGIOGRAFÍA PERCUTÁNEA</w:t>
            </w:r>
          </w:p>
        </w:tc>
        <w:tc>
          <w:tcPr>
            <w:tcW w:w="319" w:type="pct"/>
            <w:tcBorders>
              <w:top w:val="nil"/>
              <w:left w:val="single" w:sz="8" w:space="0" w:color="auto"/>
              <w:bottom w:val="single" w:sz="4" w:space="0" w:color="auto"/>
              <w:right w:val="single" w:sz="4" w:space="0" w:color="auto"/>
            </w:tcBorders>
            <w:shd w:val="clear" w:color="auto" w:fill="auto"/>
            <w:hideMark/>
          </w:tcPr>
          <w:p w14:paraId="5A8EF2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19" w:type="pct"/>
            <w:tcBorders>
              <w:top w:val="nil"/>
              <w:left w:val="single" w:sz="8" w:space="0" w:color="auto"/>
              <w:bottom w:val="single" w:sz="4" w:space="0" w:color="auto"/>
              <w:right w:val="single" w:sz="4" w:space="0" w:color="auto"/>
            </w:tcBorders>
            <w:shd w:val="clear" w:color="auto" w:fill="auto"/>
            <w:hideMark/>
          </w:tcPr>
          <w:p w14:paraId="38F387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20" w:type="pct"/>
            <w:tcBorders>
              <w:top w:val="nil"/>
              <w:left w:val="single" w:sz="8" w:space="0" w:color="auto"/>
              <w:bottom w:val="single" w:sz="4" w:space="0" w:color="auto"/>
              <w:right w:val="single" w:sz="4" w:space="0" w:color="auto"/>
            </w:tcBorders>
            <w:shd w:val="clear" w:color="auto" w:fill="auto"/>
            <w:hideMark/>
          </w:tcPr>
          <w:p w14:paraId="71B4B7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336" w:type="pct"/>
            <w:tcBorders>
              <w:top w:val="nil"/>
              <w:left w:val="single" w:sz="8" w:space="0" w:color="auto"/>
              <w:bottom w:val="single" w:sz="4" w:space="0" w:color="auto"/>
              <w:right w:val="single" w:sz="4" w:space="0" w:color="auto"/>
            </w:tcBorders>
            <w:shd w:val="clear" w:color="auto" w:fill="auto"/>
            <w:hideMark/>
          </w:tcPr>
          <w:p w14:paraId="3D0294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716</w:t>
            </w:r>
          </w:p>
        </w:tc>
        <w:tc>
          <w:tcPr>
            <w:tcW w:w="321" w:type="pct"/>
            <w:tcBorders>
              <w:top w:val="nil"/>
              <w:left w:val="single" w:sz="8" w:space="0" w:color="auto"/>
              <w:bottom w:val="single" w:sz="4" w:space="0" w:color="auto"/>
              <w:right w:val="single" w:sz="4" w:space="0" w:color="auto"/>
            </w:tcBorders>
            <w:shd w:val="clear" w:color="auto" w:fill="auto"/>
            <w:hideMark/>
          </w:tcPr>
          <w:p w14:paraId="2710E3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35" w:type="pct"/>
            <w:tcBorders>
              <w:top w:val="nil"/>
              <w:left w:val="single" w:sz="8" w:space="0" w:color="auto"/>
              <w:bottom w:val="single" w:sz="4" w:space="0" w:color="auto"/>
              <w:right w:val="single" w:sz="4" w:space="0" w:color="auto"/>
            </w:tcBorders>
            <w:shd w:val="clear" w:color="auto" w:fill="auto"/>
            <w:hideMark/>
          </w:tcPr>
          <w:p w14:paraId="4DE1C7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c>
          <w:tcPr>
            <w:tcW w:w="335" w:type="pct"/>
            <w:tcBorders>
              <w:top w:val="nil"/>
              <w:left w:val="single" w:sz="8" w:space="0" w:color="auto"/>
              <w:bottom w:val="single" w:sz="4" w:space="0" w:color="auto"/>
              <w:right w:val="single" w:sz="4" w:space="0" w:color="auto"/>
            </w:tcBorders>
            <w:shd w:val="clear" w:color="auto" w:fill="auto"/>
            <w:hideMark/>
          </w:tcPr>
          <w:p w14:paraId="69AD6D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1258</w:t>
            </w:r>
          </w:p>
        </w:tc>
        <w:tc>
          <w:tcPr>
            <w:tcW w:w="333" w:type="pct"/>
            <w:tcBorders>
              <w:top w:val="nil"/>
              <w:left w:val="single" w:sz="8" w:space="0" w:color="auto"/>
              <w:bottom w:val="single" w:sz="4" w:space="0" w:color="auto"/>
              <w:right w:val="single" w:sz="4" w:space="0" w:color="auto"/>
            </w:tcBorders>
            <w:shd w:val="clear" w:color="auto" w:fill="auto"/>
            <w:hideMark/>
          </w:tcPr>
          <w:p w14:paraId="3D3D89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1436</w:t>
            </w:r>
          </w:p>
        </w:tc>
        <w:tc>
          <w:tcPr>
            <w:tcW w:w="336" w:type="pct"/>
            <w:tcBorders>
              <w:top w:val="nil"/>
              <w:left w:val="single" w:sz="8" w:space="0" w:color="auto"/>
              <w:bottom w:val="single" w:sz="4" w:space="0" w:color="auto"/>
              <w:right w:val="single" w:sz="4" w:space="0" w:color="auto"/>
            </w:tcBorders>
            <w:shd w:val="clear" w:color="auto" w:fill="auto"/>
            <w:hideMark/>
          </w:tcPr>
          <w:p w14:paraId="7CD4B8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1617</w:t>
            </w:r>
          </w:p>
        </w:tc>
        <w:tc>
          <w:tcPr>
            <w:tcW w:w="330" w:type="pct"/>
            <w:tcBorders>
              <w:top w:val="nil"/>
              <w:left w:val="single" w:sz="8" w:space="0" w:color="auto"/>
              <w:bottom w:val="single" w:sz="4" w:space="0" w:color="auto"/>
              <w:right w:val="single" w:sz="4" w:space="0" w:color="auto"/>
            </w:tcBorders>
            <w:shd w:val="clear" w:color="auto" w:fill="auto"/>
            <w:hideMark/>
          </w:tcPr>
          <w:p w14:paraId="07C190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1795</w:t>
            </w:r>
          </w:p>
        </w:tc>
      </w:tr>
      <w:tr w:rsidR="0040789B" w:rsidRPr="0040789B" w14:paraId="5B8BB8A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18B91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EE023</w:t>
            </w:r>
          </w:p>
        </w:tc>
        <w:tc>
          <w:tcPr>
            <w:tcW w:w="1375" w:type="pct"/>
            <w:tcBorders>
              <w:top w:val="nil"/>
              <w:left w:val="nil"/>
              <w:bottom w:val="single" w:sz="4" w:space="0" w:color="auto"/>
              <w:right w:val="nil"/>
            </w:tcBorders>
            <w:shd w:val="clear" w:color="auto" w:fill="auto"/>
            <w:hideMark/>
          </w:tcPr>
          <w:p w14:paraId="225945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SERIE CARDIACA</w:t>
            </w:r>
          </w:p>
        </w:tc>
        <w:tc>
          <w:tcPr>
            <w:tcW w:w="319" w:type="pct"/>
            <w:tcBorders>
              <w:top w:val="nil"/>
              <w:left w:val="single" w:sz="8" w:space="0" w:color="auto"/>
              <w:bottom w:val="single" w:sz="4" w:space="0" w:color="auto"/>
              <w:right w:val="single" w:sz="4" w:space="0" w:color="auto"/>
            </w:tcBorders>
            <w:shd w:val="clear" w:color="auto" w:fill="auto"/>
            <w:hideMark/>
          </w:tcPr>
          <w:p w14:paraId="55BC9E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319" w:type="pct"/>
            <w:tcBorders>
              <w:top w:val="nil"/>
              <w:left w:val="single" w:sz="8" w:space="0" w:color="auto"/>
              <w:bottom w:val="single" w:sz="4" w:space="0" w:color="auto"/>
              <w:right w:val="single" w:sz="4" w:space="0" w:color="auto"/>
            </w:tcBorders>
            <w:shd w:val="clear" w:color="auto" w:fill="auto"/>
            <w:hideMark/>
          </w:tcPr>
          <w:p w14:paraId="400688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320" w:type="pct"/>
            <w:tcBorders>
              <w:top w:val="nil"/>
              <w:left w:val="single" w:sz="8" w:space="0" w:color="auto"/>
              <w:bottom w:val="single" w:sz="4" w:space="0" w:color="auto"/>
              <w:right w:val="single" w:sz="4" w:space="0" w:color="auto"/>
            </w:tcBorders>
            <w:shd w:val="clear" w:color="auto" w:fill="auto"/>
            <w:hideMark/>
          </w:tcPr>
          <w:p w14:paraId="55C16E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6" w:type="pct"/>
            <w:tcBorders>
              <w:top w:val="nil"/>
              <w:left w:val="single" w:sz="8" w:space="0" w:color="auto"/>
              <w:bottom w:val="single" w:sz="4" w:space="0" w:color="auto"/>
              <w:right w:val="single" w:sz="4" w:space="0" w:color="auto"/>
            </w:tcBorders>
            <w:shd w:val="clear" w:color="auto" w:fill="auto"/>
            <w:hideMark/>
          </w:tcPr>
          <w:p w14:paraId="78BB1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c>
          <w:tcPr>
            <w:tcW w:w="321" w:type="pct"/>
            <w:tcBorders>
              <w:top w:val="nil"/>
              <w:left w:val="single" w:sz="8" w:space="0" w:color="auto"/>
              <w:bottom w:val="single" w:sz="4" w:space="0" w:color="auto"/>
              <w:right w:val="single" w:sz="4" w:space="0" w:color="auto"/>
            </w:tcBorders>
            <w:shd w:val="clear" w:color="auto" w:fill="auto"/>
            <w:hideMark/>
          </w:tcPr>
          <w:p w14:paraId="3D5338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c>
          <w:tcPr>
            <w:tcW w:w="335" w:type="pct"/>
            <w:tcBorders>
              <w:top w:val="nil"/>
              <w:left w:val="single" w:sz="8" w:space="0" w:color="auto"/>
              <w:bottom w:val="single" w:sz="4" w:space="0" w:color="auto"/>
              <w:right w:val="single" w:sz="4" w:space="0" w:color="auto"/>
            </w:tcBorders>
            <w:shd w:val="clear" w:color="auto" w:fill="auto"/>
            <w:hideMark/>
          </w:tcPr>
          <w:p w14:paraId="3CB306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w:t>
            </w:r>
          </w:p>
        </w:tc>
        <w:tc>
          <w:tcPr>
            <w:tcW w:w="335" w:type="pct"/>
            <w:tcBorders>
              <w:top w:val="nil"/>
              <w:left w:val="single" w:sz="8" w:space="0" w:color="auto"/>
              <w:bottom w:val="single" w:sz="4" w:space="0" w:color="auto"/>
              <w:right w:val="single" w:sz="4" w:space="0" w:color="auto"/>
            </w:tcBorders>
            <w:shd w:val="clear" w:color="auto" w:fill="auto"/>
            <w:hideMark/>
          </w:tcPr>
          <w:p w14:paraId="3B0807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591</w:t>
            </w:r>
          </w:p>
        </w:tc>
        <w:tc>
          <w:tcPr>
            <w:tcW w:w="333" w:type="pct"/>
            <w:tcBorders>
              <w:top w:val="nil"/>
              <w:left w:val="single" w:sz="8" w:space="0" w:color="auto"/>
              <w:bottom w:val="single" w:sz="4" w:space="0" w:color="auto"/>
              <w:right w:val="single" w:sz="4" w:space="0" w:color="auto"/>
            </w:tcBorders>
            <w:shd w:val="clear" w:color="auto" w:fill="auto"/>
            <w:hideMark/>
          </w:tcPr>
          <w:p w14:paraId="3E1D8A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679</w:t>
            </w:r>
          </w:p>
        </w:tc>
        <w:tc>
          <w:tcPr>
            <w:tcW w:w="336" w:type="pct"/>
            <w:tcBorders>
              <w:top w:val="nil"/>
              <w:left w:val="single" w:sz="8" w:space="0" w:color="auto"/>
              <w:bottom w:val="single" w:sz="4" w:space="0" w:color="auto"/>
              <w:right w:val="single" w:sz="4" w:space="0" w:color="auto"/>
            </w:tcBorders>
            <w:shd w:val="clear" w:color="auto" w:fill="auto"/>
            <w:hideMark/>
          </w:tcPr>
          <w:p w14:paraId="0E6A07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330" w:type="pct"/>
            <w:tcBorders>
              <w:top w:val="nil"/>
              <w:left w:val="single" w:sz="8" w:space="0" w:color="auto"/>
              <w:bottom w:val="single" w:sz="4" w:space="0" w:color="auto"/>
              <w:right w:val="single" w:sz="4" w:space="0" w:color="auto"/>
            </w:tcBorders>
            <w:shd w:val="clear" w:color="auto" w:fill="auto"/>
            <w:hideMark/>
          </w:tcPr>
          <w:p w14:paraId="14C16D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851</w:t>
            </w:r>
          </w:p>
        </w:tc>
      </w:tr>
      <w:tr w:rsidR="0040789B" w:rsidRPr="0040789B" w14:paraId="01E364D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37E5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EE024</w:t>
            </w:r>
          </w:p>
        </w:tc>
        <w:tc>
          <w:tcPr>
            <w:tcW w:w="1375" w:type="pct"/>
            <w:tcBorders>
              <w:top w:val="nil"/>
              <w:left w:val="nil"/>
              <w:bottom w:val="single" w:sz="4" w:space="0" w:color="auto"/>
              <w:right w:val="nil"/>
            </w:tcBorders>
            <w:shd w:val="clear" w:color="auto" w:fill="auto"/>
            <w:hideMark/>
          </w:tcPr>
          <w:p w14:paraId="6D5998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DACRIOCISTOGRAFÍA</w:t>
            </w:r>
          </w:p>
        </w:tc>
        <w:tc>
          <w:tcPr>
            <w:tcW w:w="319" w:type="pct"/>
            <w:tcBorders>
              <w:top w:val="nil"/>
              <w:left w:val="single" w:sz="8" w:space="0" w:color="auto"/>
              <w:bottom w:val="single" w:sz="4" w:space="0" w:color="auto"/>
              <w:right w:val="single" w:sz="4" w:space="0" w:color="auto"/>
            </w:tcBorders>
            <w:shd w:val="clear" w:color="auto" w:fill="auto"/>
            <w:hideMark/>
          </w:tcPr>
          <w:p w14:paraId="212C18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33A17E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20" w:type="pct"/>
            <w:tcBorders>
              <w:top w:val="nil"/>
              <w:left w:val="single" w:sz="8" w:space="0" w:color="auto"/>
              <w:bottom w:val="single" w:sz="4" w:space="0" w:color="auto"/>
              <w:right w:val="single" w:sz="4" w:space="0" w:color="auto"/>
            </w:tcBorders>
            <w:shd w:val="clear" w:color="auto" w:fill="auto"/>
            <w:hideMark/>
          </w:tcPr>
          <w:p w14:paraId="5584D7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6" w:type="pct"/>
            <w:tcBorders>
              <w:top w:val="nil"/>
              <w:left w:val="single" w:sz="8" w:space="0" w:color="auto"/>
              <w:bottom w:val="single" w:sz="4" w:space="0" w:color="auto"/>
              <w:right w:val="single" w:sz="4" w:space="0" w:color="auto"/>
            </w:tcBorders>
            <w:shd w:val="clear" w:color="auto" w:fill="auto"/>
            <w:hideMark/>
          </w:tcPr>
          <w:p w14:paraId="645AE5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1" w:type="pct"/>
            <w:tcBorders>
              <w:top w:val="nil"/>
              <w:left w:val="single" w:sz="8" w:space="0" w:color="auto"/>
              <w:bottom w:val="single" w:sz="4" w:space="0" w:color="auto"/>
              <w:right w:val="single" w:sz="4" w:space="0" w:color="auto"/>
            </w:tcBorders>
            <w:shd w:val="clear" w:color="auto" w:fill="auto"/>
            <w:hideMark/>
          </w:tcPr>
          <w:p w14:paraId="0E29D8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5" w:type="pct"/>
            <w:tcBorders>
              <w:top w:val="nil"/>
              <w:left w:val="single" w:sz="8" w:space="0" w:color="auto"/>
              <w:bottom w:val="single" w:sz="4" w:space="0" w:color="auto"/>
              <w:right w:val="single" w:sz="4" w:space="0" w:color="auto"/>
            </w:tcBorders>
            <w:shd w:val="clear" w:color="auto" w:fill="auto"/>
            <w:hideMark/>
          </w:tcPr>
          <w:p w14:paraId="767281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35" w:type="pct"/>
            <w:tcBorders>
              <w:top w:val="nil"/>
              <w:left w:val="single" w:sz="8" w:space="0" w:color="auto"/>
              <w:bottom w:val="single" w:sz="4" w:space="0" w:color="auto"/>
              <w:right w:val="single" w:sz="4" w:space="0" w:color="auto"/>
            </w:tcBorders>
            <w:shd w:val="clear" w:color="auto" w:fill="auto"/>
            <w:hideMark/>
          </w:tcPr>
          <w:p w14:paraId="21E8F5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33" w:type="pct"/>
            <w:tcBorders>
              <w:top w:val="nil"/>
              <w:left w:val="single" w:sz="8" w:space="0" w:color="auto"/>
              <w:bottom w:val="single" w:sz="4" w:space="0" w:color="auto"/>
              <w:right w:val="single" w:sz="4" w:space="0" w:color="auto"/>
            </w:tcBorders>
            <w:shd w:val="clear" w:color="auto" w:fill="auto"/>
            <w:hideMark/>
          </w:tcPr>
          <w:p w14:paraId="010BCE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6" w:type="pct"/>
            <w:tcBorders>
              <w:top w:val="nil"/>
              <w:left w:val="single" w:sz="8" w:space="0" w:color="auto"/>
              <w:bottom w:val="single" w:sz="4" w:space="0" w:color="auto"/>
              <w:right w:val="single" w:sz="4" w:space="0" w:color="auto"/>
            </w:tcBorders>
            <w:shd w:val="clear" w:color="auto" w:fill="auto"/>
            <w:hideMark/>
          </w:tcPr>
          <w:p w14:paraId="3D0B5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0" w:type="pct"/>
            <w:tcBorders>
              <w:top w:val="nil"/>
              <w:left w:val="single" w:sz="8" w:space="0" w:color="auto"/>
              <w:bottom w:val="single" w:sz="4" w:space="0" w:color="auto"/>
              <w:right w:val="single" w:sz="4" w:space="0" w:color="auto"/>
            </w:tcBorders>
            <w:shd w:val="clear" w:color="auto" w:fill="auto"/>
            <w:hideMark/>
          </w:tcPr>
          <w:p w14:paraId="761AEC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317</w:t>
            </w:r>
          </w:p>
        </w:tc>
      </w:tr>
      <w:tr w:rsidR="0040789B" w:rsidRPr="0040789B" w14:paraId="347FBDF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B9FAA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EE025</w:t>
            </w:r>
          </w:p>
        </w:tc>
        <w:tc>
          <w:tcPr>
            <w:tcW w:w="1375" w:type="pct"/>
            <w:tcBorders>
              <w:top w:val="nil"/>
              <w:left w:val="nil"/>
              <w:bottom w:val="single" w:sz="4" w:space="0" w:color="auto"/>
              <w:right w:val="nil"/>
            </w:tcBorders>
            <w:shd w:val="clear" w:color="auto" w:fill="auto"/>
            <w:hideMark/>
          </w:tcPr>
          <w:p w14:paraId="075BCA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CISTOSCOPÍA</w:t>
            </w:r>
          </w:p>
        </w:tc>
        <w:tc>
          <w:tcPr>
            <w:tcW w:w="319" w:type="pct"/>
            <w:tcBorders>
              <w:top w:val="nil"/>
              <w:left w:val="single" w:sz="8" w:space="0" w:color="auto"/>
              <w:bottom w:val="single" w:sz="4" w:space="0" w:color="auto"/>
              <w:right w:val="single" w:sz="4" w:space="0" w:color="auto"/>
            </w:tcBorders>
            <w:shd w:val="clear" w:color="auto" w:fill="auto"/>
            <w:hideMark/>
          </w:tcPr>
          <w:p w14:paraId="67676E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319" w:type="pct"/>
            <w:tcBorders>
              <w:top w:val="nil"/>
              <w:left w:val="single" w:sz="8" w:space="0" w:color="auto"/>
              <w:bottom w:val="single" w:sz="4" w:space="0" w:color="auto"/>
              <w:right w:val="single" w:sz="4" w:space="0" w:color="auto"/>
            </w:tcBorders>
            <w:shd w:val="clear" w:color="auto" w:fill="auto"/>
            <w:hideMark/>
          </w:tcPr>
          <w:p w14:paraId="06048A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320" w:type="pct"/>
            <w:tcBorders>
              <w:top w:val="nil"/>
              <w:left w:val="single" w:sz="8" w:space="0" w:color="auto"/>
              <w:bottom w:val="single" w:sz="4" w:space="0" w:color="auto"/>
              <w:right w:val="single" w:sz="4" w:space="0" w:color="auto"/>
            </w:tcBorders>
            <w:shd w:val="clear" w:color="auto" w:fill="auto"/>
            <w:hideMark/>
          </w:tcPr>
          <w:p w14:paraId="773B31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608</w:t>
            </w:r>
          </w:p>
        </w:tc>
        <w:tc>
          <w:tcPr>
            <w:tcW w:w="336" w:type="pct"/>
            <w:tcBorders>
              <w:top w:val="nil"/>
              <w:left w:val="single" w:sz="8" w:space="0" w:color="auto"/>
              <w:bottom w:val="single" w:sz="4" w:space="0" w:color="auto"/>
              <w:right w:val="single" w:sz="4" w:space="0" w:color="auto"/>
            </w:tcBorders>
            <w:shd w:val="clear" w:color="auto" w:fill="auto"/>
            <w:hideMark/>
          </w:tcPr>
          <w:p w14:paraId="34DD26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807</w:t>
            </w:r>
          </w:p>
        </w:tc>
        <w:tc>
          <w:tcPr>
            <w:tcW w:w="321" w:type="pct"/>
            <w:tcBorders>
              <w:top w:val="nil"/>
              <w:left w:val="single" w:sz="8" w:space="0" w:color="auto"/>
              <w:bottom w:val="single" w:sz="4" w:space="0" w:color="auto"/>
              <w:right w:val="single" w:sz="4" w:space="0" w:color="auto"/>
            </w:tcBorders>
            <w:shd w:val="clear" w:color="auto" w:fill="auto"/>
            <w:hideMark/>
          </w:tcPr>
          <w:p w14:paraId="231493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1012</w:t>
            </w:r>
          </w:p>
        </w:tc>
        <w:tc>
          <w:tcPr>
            <w:tcW w:w="335" w:type="pct"/>
            <w:tcBorders>
              <w:top w:val="nil"/>
              <w:left w:val="single" w:sz="8" w:space="0" w:color="auto"/>
              <w:bottom w:val="single" w:sz="4" w:space="0" w:color="auto"/>
              <w:right w:val="single" w:sz="4" w:space="0" w:color="auto"/>
            </w:tcBorders>
            <w:shd w:val="clear" w:color="auto" w:fill="auto"/>
            <w:hideMark/>
          </w:tcPr>
          <w:p w14:paraId="675EE8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1215</w:t>
            </w:r>
          </w:p>
        </w:tc>
        <w:tc>
          <w:tcPr>
            <w:tcW w:w="335" w:type="pct"/>
            <w:tcBorders>
              <w:top w:val="nil"/>
              <w:left w:val="single" w:sz="8" w:space="0" w:color="auto"/>
              <w:bottom w:val="single" w:sz="4" w:space="0" w:color="auto"/>
              <w:right w:val="single" w:sz="4" w:space="0" w:color="auto"/>
            </w:tcBorders>
            <w:shd w:val="clear" w:color="auto" w:fill="auto"/>
            <w:hideMark/>
          </w:tcPr>
          <w:p w14:paraId="3F03ED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1420</w:t>
            </w:r>
          </w:p>
        </w:tc>
        <w:tc>
          <w:tcPr>
            <w:tcW w:w="333" w:type="pct"/>
            <w:tcBorders>
              <w:top w:val="nil"/>
              <w:left w:val="single" w:sz="8" w:space="0" w:color="auto"/>
              <w:bottom w:val="single" w:sz="4" w:space="0" w:color="auto"/>
              <w:right w:val="single" w:sz="4" w:space="0" w:color="auto"/>
            </w:tcBorders>
            <w:shd w:val="clear" w:color="auto" w:fill="auto"/>
            <w:hideMark/>
          </w:tcPr>
          <w:p w14:paraId="14BD30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1623</w:t>
            </w:r>
          </w:p>
        </w:tc>
        <w:tc>
          <w:tcPr>
            <w:tcW w:w="336" w:type="pct"/>
            <w:tcBorders>
              <w:top w:val="nil"/>
              <w:left w:val="single" w:sz="8" w:space="0" w:color="auto"/>
              <w:bottom w:val="single" w:sz="4" w:space="0" w:color="auto"/>
              <w:right w:val="single" w:sz="4" w:space="0" w:color="auto"/>
            </w:tcBorders>
            <w:shd w:val="clear" w:color="auto" w:fill="auto"/>
            <w:hideMark/>
          </w:tcPr>
          <w:p w14:paraId="390A29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1826</w:t>
            </w:r>
          </w:p>
        </w:tc>
        <w:tc>
          <w:tcPr>
            <w:tcW w:w="330" w:type="pct"/>
            <w:tcBorders>
              <w:top w:val="nil"/>
              <w:left w:val="single" w:sz="8" w:space="0" w:color="auto"/>
              <w:bottom w:val="single" w:sz="4" w:space="0" w:color="auto"/>
              <w:right w:val="single" w:sz="4" w:space="0" w:color="auto"/>
            </w:tcBorders>
            <w:shd w:val="clear" w:color="auto" w:fill="auto"/>
            <w:hideMark/>
          </w:tcPr>
          <w:p w14:paraId="55EE5D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2028</w:t>
            </w:r>
          </w:p>
        </w:tc>
      </w:tr>
      <w:tr w:rsidR="0040789B" w:rsidRPr="0040789B" w14:paraId="3B8FF06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3A804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TM000</w:t>
            </w:r>
          </w:p>
        </w:tc>
        <w:tc>
          <w:tcPr>
            <w:tcW w:w="1375" w:type="pct"/>
            <w:tcBorders>
              <w:top w:val="nil"/>
              <w:left w:val="nil"/>
              <w:bottom w:val="single" w:sz="4" w:space="0" w:color="auto"/>
              <w:right w:val="nil"/>
            </w:tcBorders>
            <w:shd w:val="clear" w:color="auto" w:fill="auto"/>
            <w:hideMark/>
          </w:tcPr>
          <w:p w14:paraId="7FCDE6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TOMOGRAFÍA</w:t>
            </w:r>
          </w:p>
        </w:tc>
        <w:tc>
          <w:tcPr>
            <w:tcW w:w="319" w:type="pct"/>
            <w:tcBorders>
              <w:top w:val="nil"/>
              <w:left w:val="single" w:sz="8" w:space="0" w:color="auto"/>
              <w:bottom w:val="single" w:sz="4" w:space="0" w:color="auto"/>
              <w:right w:val="single" w:sz="4" w:space="0" w:color="auto"/>
            </w:tcBorders>
            <w:shd w:val="clear" w:color="auto" w:fill="auto"/>
            <w:hideMark/>
          </w:tcPr>
          <w:p w14:paraId="191BF9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6136D2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F2D3A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525F7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C8D31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FA423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16F4A5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27A17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0DE43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49E043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1BB4618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0662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TM001</w:t>
            </w:r>
          </w:p>
        </w:tc>
        <w:tc>
          <w:tcPr>
            <w:tcW w:w="1375" w:type="pct"/>
            <w:tcBorders>
              <w:top w:val="nil"/>
              <w:left w:val="nil"/>
              <w:bottom w:val="single" w:sz="4" w:space="0" w:color="auto"/>
              <w:right w:val="nil"/>
            </w:tcBorders>
            <w:shd w:val="clear" w:color="auto" w:fill="auto"/>
            <w:hideMark/>
          </w:tcPr>
          <w:p w14:paraId="3C0291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TOMOGRAFÍA COMPUTARIZADA DE CEREBRO</w:t>
            </w:r>
          </w:p>
        </w:tc>
        <w:tc>
          <w:tcPr>
            <w:tcW w:w="319" w:type="pct"/>
            <w:tcBorders>
              <w:top w:val="nil"/>
              <w:left w:val="single" w:sz="8" w:space="0" w:color="auto"/>
              <w:bottom w:val="single" w:sz="4" w:space="0" w:color="auto"/>
              <w:right w:val="single" w:sz="4" w:space="0" w:color="auto"/>
            </w:tcBorders>
            <w:shd w:val="clear" w:color="auto" w:fill="auto"/>
            <w:hideMark/>
          </w:tcPr>
          <w:p w14:paraId="499C9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w:t>
            </w:r>
          </w:p>
        </w:tc>
        <w:tc>
          <w:tcPr>
            <w:tcW w:w="319" w:type="pct"/>
            <w:tcBorders>
              <w:top w:val="nil"/>
              <w:left w:val="single" w:sz="8" w:space="0" w:color="auto"/>
              <w:bottom w:val="single" w:sz="4" w:space="0" w:color="auto"/>
              <w:right w:val="single" w:sz="4" w:space="0" w:color="auto"/>
            </w:tcBorders>
            <w:shd w:val="clear" w:color="auto" w:fill="auto"/>
            <w:hideMark/>
          </w:tcPr>
          <w:p w14:paraId="16688C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w:t>
            </w:r>
          </w:p>
        </w:tc>
        <w:tc>
          <w:tcPr>
            <w:tcW w:w="320" w:type="pct"/>
            <w:tcBorders>
              <w:top w:val="nil"/>
              <w:left w:val="single" w:sz="8" w:space="0" w:color="auto"/>
              <w:bottom w:val="single" w:sz="4" w:space="0" w:color="auto"/>
              <w:right w:val="single" w:sz="4" w:space="0" w:color="auto"/>
            </w:tcBorders>
            <w:shd w:val="clear" w:color="auto" w:fill="auto"/>
            <w:hideMark/>
          </w:tcPr>
          <w:p w14:paraId="43E8CA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654</w:t>
            </w:r>
          </w:p>
        </w:tc>
        <w:tc>
          <w:tcPr>
            <w:tcW w:w="336" w:type="pct"/>
            <w:tcBorders>
              <w:top w:val="nil"/>
              <w:left w:val="single" w:sz="8" w:space="0" w:color="auto"/>
              <w:bottom w:val="single" w:sz="4" w:space="0" w:color="auto"/>
              <w:right w:val="single" w:sz="4" w:space="0" w:color="auto"/>
            </w:tcBorders>
            <w:shd w:val="clear" w:color="auto" w:fill="auto"/>
            <w:hideMark/>
          </w:tcPr>
          <w:p w14:paraId="549FC1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21" w:type="pct"/>
            <w:tcBorders>
              <w:top w:val="nil"/>
              <w:left w:val="single" w:sz="8" w:space="0" w:color="auto"/>
              <w:bottom w:val="single" w:sz="4" w:space="0" w:color="auto"/>
              <w:right w:val="single" w:sz="4" w:space="0" w:color="auto"/>
            </w:tcBorders>
            <w:shd w:val="clear" w:color="auto" w:fill="auto"/>
            <w:hideMark/>
          </w:tcPr>
          <w:p w14:paraId="0FC9D1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1097</w:t>
            </w:r>
          </w:p>
        </w:tc>
        <w:tc>
          <w:tcPr>
            <w:tcW w:w="335" w:type="pct"/>
            <w:tcBorders>
              <w:top w:val="nil"/>
              <w:left w:val="single" w:sz="8" w:space="0" w:color="auto"/>
              <w:bottom w:val="single" w:sz="4" w:space="0" w:color="auto"/>
              <w:right w:val="single" w:sz="4" w:space="0" w:color="auto"/>
            </w:tcBorders>
            <w:shd w:val="clear" w:color="auto" w:fill="auto"/>
            <w:hideMark/>
          </w:tcPr>
          <w:p w14:paraId="4C657F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1315</w:t>
            </w:r>
          </w:p>
        </w:tc>
        <w:tc>
          <w:tcPr>
            <w:tcW w:w="335" w:type="pct"/>
            <w:tcBorders>
              <w:top w:val="nil"/>
              <w:left w:val="single" w:sz="8" w:space="0" w:color="auto"/>
              <w:bottom w:val="single" w:sz="4" w:space="0" w:color="auto"/>
              <w:right w:val="single" w:sz="4" w:space="0" w:color="auto"/>
            </w:tcBorders>
            <w:shd w:val="clear" w:color="auto" w:fill="auto"/>
            <w:hideMark/>
          </w:tcPr>
          <w:p w14:paraId="6CC79F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1537</w:t>
            </w:r>
          </w:p>
        </w:tc>
        <w:tc>
          <w:tcPr>
            <w:tcW w:w="333" w:type="pct"/>
            <w:tcBorders>
              <w:top w:val="nil"/>
              <w:left w:val="single" w:sz="8" w:space="0" w:color="auto"/>
              <w:bottom w:val="single" w:sz="4" w:space="0" w:color="auto"/>
              <w:right w:val="single" w:sz="4" w:space="0" w:color="auto"/>
            </w:tcBorders>
            <w:shd w:val="clear" w:color="auto" w:fill="auto"/>
            <w:hideMark/>
          </w:tcPr>
          <w:p w14:paraId="415182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1754</w:t>
            </w:r>
          </w:p>
        </w:tc>
        <w:tc>
          <w:tcPr>
            <w:tcW w:w="336" w:type="pct"/>
            <w:tcBorders>
              <w:top w:val="nil"/>
              <w:left w:val="single" w:sz="8" w:space="0" w:color="auto"/>
              <w:bottom w:val="single" w:sz="4" w:space="0" w:color="auto"/>
              <w:right w:val="single" w:sz="4" w:space="0" w:color="auto"/>
            </w:tcBorders>
            <w:shd w:val="clear" w:color="auto" w:fill="auto"/>
            <w:hideMark/>
          </w:tcPr>
          <w:p w14:paraId="6F01AD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1976</w:t>
            </w:r>
          </w:p>
        </w:tc>
        <w:tc>
          <w:tcPr>
            <w:tcW w:w="330" w:type="pct"/>
            <w:tcBorders>
              <w:top w:val="nil"/>
              <w:left w:val="single" w:sz="8" w:space="0" w:color="auto"/>
              <w:bottom w:val="single" w:sz="4" w:space="0" w:color="auto"/>
              <w:right w:val="single" w:sz="4" w:space="0" w:color="auto"/>
            </w:tcBorders>
            <w:shd w:val="clear" w:color="auto" w:fill="auto"/>
            <w:hideMark/>
          </w:tcPr>
          <w:p w14:paraId="2E58B2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2193</w:t>
            </w:r>
          </w:p>
        </w:tc>
      </w:tr>
      <w:tr w:rsidR="0040789B" w:rsidRPr="0040789B" w14:paraId="57D8CD1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20EAE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TM002</w:t>
            </w:r>
          </w:p>
        </w:tc>
        <w:tc>
          <w:tcPr>
            <w:tcW w:w="1375" w:type="pct"/>
            <w:tcBorders>
              <w:top w:val="nil"/>
              <w:left w:val="nil"/>
              <w:bottom w:val="single" w:sz="4" w:space="0" w:color="auto"/>
              <w:right w:val="nil"/>
            </w:tcBorders>
            <w:shd w:val="clear" w:color="auto" w:fill="auto"/>
            <w:hideMark/>
          </w:tcPr>
          <w:p w14:paraId="38461D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TOMOGRAFÍA DE COLUMNA VERTEBRAL CERVICAL</w:t>
            </w:r>
          </w:p>
        </w:tc>
        <w:tc>
          <w:tcPr>
            <w:tcW w:w="319" w:type="pct"/>
            <w:tcBorders>
              <w:top w:val="nil"/>
              <w:left w:val="single" w:sz="8" w:space="0" w:color="auto"/>
              <w:bottom w:val="single" w:sz="4" w:space="0" w:color="auto"/>
              <w:right w:val="single" w:sz="4" w:space="0" w:color="auto"/>
            </w:tcBorders>
            <w:shd w:val="clear" w:color="auto" w:fill="auto"/>
            <w:hideMark/>
          </w:tcPr>
          <w:p w14:paraId="74D588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19" w:type="pct"/>
            <w:tcBorders>
              <w:top w:val="nil"/>
              <w:left w:val="single" w:sz="8" w:space="0" w:color="auto"/>
              <w:bottom w:val="single" w:sz="4" w:space="0" w:color="auto"/>
              <w:right w:val="single" w:sz="4" w:space="0" w:color="auto"/>
            </w:tcBorders>
            <w:shd w:val="clear" w:color="auto" w:fill="auto"/>
            <w:hideMark/>
          </w:tcPr>
          <w:p w14:paraId="3EDD2F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320" w:type="pct"/>
            <w:tcBorders>
              <w:top w:val="nil"/>
              <w:left w:val="single" w:sz="8" w:space="0" w:color="auto"/>
              <w:bottom w:val="single" w:sz="4" w:space="0" w:color="auto"/>
              <w:right w:val="single" w:sz="4" w:space="0" w:color="auto"/>
            </w:tcBorders>
            <w:shd w:val="clear" w:color="auto" w:fill="auto"/>
            <w:hideMark/>
          </w:tcPr>
          <w:p w14:paraId="466C7C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276</w:t>
            </w:r>
          </w:p>
        </w:tc>
        <w:tc>
          <w:tcPr>
            <w:tcW w:w="336" w:type="pct"/>
            <w:tcBorders>
              <w:top w:val="nil"/>
              <w:left w:val="single" w:sz="8" w:space="0" w:color="auto"/>
              <w:bottom w:val="single" w:sz="4" w:space="0" w:color="auto"/>
              <w:right w:val="single" w:sz="4" w:space="0" w:color="auto"/>
            </w:tcBorders>
            <w:shd w:val="clear" w:color="auto" w:fill="auto"/>
            <w:hideMark/>
          </w:tcPr>
          <w:p w14:paraId="4AFCD0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371</w:t>
            </w:r>
          </w:p>
        </w:tc>
        <w:tc>
          <w:tcPr>
            <w:tcW w:w="321" w:type="pct"/>
            <w:tcBorders>
              <w:top w:val="nil"/>
              <w:left w:val="single" w:sz="8" w:space="0" w:color="auto"/>
              <w:bottom w:val="single" w:sz="4" w:space="0" w:color="auto"/>
              <w:right w:val="single" w:sz="4" w:space="0" w:color="auto"/>
            </w:tcBorders>
            <w:shd w:val="clear" w:color="auto" w:fill="auto"/>
            <w:hideMark/>
          </w:tcPr>
          <w:p w14:paraId="5FE67D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465</w:t>
            </w:r>
          </w:p>
        </w:tc>
        <w:tc>
          <w:tcPr>
            <w:tcW w:w="335" w:type="pct"/>
            <w:tcBorders>
              <w:top w:val="nil"/>
              <w:left w:val="single" w:sz="8" w:space="0" w:color="auto"/>
              <w:bottom w:val="single" w:sz="4" w:space="0" w:color="auto"/>
              <w:right w:val="single" w:sz="4" w:space="0" w:color="auto"/>
            </w:tcBorders>
            <w:shd w:val="clear" w:color="auto" w:fill="auto"/>
            <w:hideMark/>
          </w:tcPr>
          <w:p w14:paraId="28671D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556</w:t>
            </w:r>
          </w:p>
        </w:tc>
        <w:tc>
          <w:tcPr>
            <w:tcW w:w="335" w:type="pct"/>
            <w:tcBorders>
              <w:top w:val="nil"/>
              <w:left w:val="single" w:sz="8" w:space="0" w:color="auto"/>
              <w:bottom w:val="single" w:sz="4" w:space="0" w:color="auto"/>
              <w:right w:val="single" w:sz="4" w:space="0" w:color="auto"/>
            </w:tcBorders>
            <w:shd w:val="clear" w:color="auto" w:fill="auto"/>
            <w:hideMark/>
          </w:tcPr>
          <w:p w14:paraId="16F24C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649</w:t>
            </w:r>
          </w:p>
        </w:tc>
        <w:tc>
          <w:tcPr>
            <w:tcW w:w="333" w:type="pct"/>
            <w:tcBorders>
              <w:top w:val="nil"/>
              <w:left w:val="single" w:sz="8" w:space="0" w:color="auto"/>
              <w:bottom w:val="single" w:sz="4" w:space="0" w:color="auto"/>
              <w:right w:val="single" w:sz="4" w:space="0" w:color="auto"/>
            </w:tcBorders>
            <w:shd w:val="clear" w:color="auto" w:fill="auto"/>
            <w:hideMark/>
          </w:tcPr>
          <w:p w14:paraId="685B9C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741</w:t>
            </w:r>
          </w:p>
        </w:tc>
        <w:tc>
          <w:tcPr>
            <w:tcW w:w="336" w:type="pct"/>
            <w:tcBorders>
              <w:top w:val="nil"/>
              <w:left w:val="single" w:sz="8" w:space="0" w:color="auto"/>
              <w:bottom w:val="single" w:sz="4" w:space="0" w:color="auto"/>
              <w:right w:val="single" w:sz="4" w:space="0" w:color="auto"/>
            </w:tcBorders>
            <w:shd w:val="clear" w:color="auto" w:fill="auto"/>
            <w:hideMark/>
          </w:tcPr>
          <w:p w14:paraId="1D7FAE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834</w:t>
            </w:r>
          </w:p>
        </w:tc>
        <w:tc>
          <w:tcPr>
            <w:tcW w:w="330" w:type="pct"/>
            <w:tcBorders>
              <w:top w:val="nil"/>
              <w:left w:val="single" w:sz="8" w:space="0" w:color="auto"/>
              <w:bottom w:val="single" w:sz="4" w:space="0" w:color="auto"/>
              <w:right w:val="single" w:sz="4" w:space="0" w:color="auto"/>
            </w:tcBorders>
            <w:shd w:val="clear" w:color="auto" w:fill="auto"/>
            <w:hideMark/>
          </w:tcPr>
          <w:p w14:paraId="466626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929</w:t>
            </w:r>
          </w:p>
        </w:tc>
      </w:tr>
      <w:tr w:rsidR="0040789B" w:rsidRPr="0040789B" w14:paraId="1BA70D9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33FBE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TM003</w:t>
            </w:r>
          </w:p>
        </w:tc>
        <w:tc>
          <w:tcPr>
            <w:tcW w:w="1375" w:type="pct"/>
            <w:tcBorders>
              <w:top w:val="nil"/>
              <w:left w:val="nil"/>
              <w:bottom w:val="single" w:sz="4" w:space="0" w:color="auto"/>
              <w:right w:val="nil"/>
            </w:tcBorders>
            <w:shd w:val="clear" w:color="auto" w:fill="auto"/>
            <w:hideMark/>
          </w:tcPr>
          <w:p w14:paraId="2F7346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TOMOGRAFÍA DE COLUMNA VERTEBRAL DORSAL</w:t>
            </w:r>
          </w:p>
        </w:tc>
        <w:tc>
          <w:tcPr>
            <w:tcW w:w="319" w:type="pct"/>
            <w:tcBorders>
              <w:top w:val="nil"/>
              <w:left w:val="single" w:sz="8" w:space="0" w:color="auto"/>
              <w:bottom w:val="single" w:sz="4" w:space="0" w:color="auto"/>
              <w:right w:val="single" w:sz="4" w:space="0" w:color="auto"/>
            </w:tcBorders>
            <w:shd w:val="clear" w:color="auto" w:fill="auto"/>
            <w:hideMark/>
          </w:tcPr>
          <w:p w14:paraId="7469D8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19" w:type="pct"/>
            <w:tcBorders>
              <w:top w:val="nil"/>
              <w:left w:val="single" w:sz="8" w:space="0" w:color="auto"/>
              <w:bottom w:val="single" w:sz="4" w:space="0" w:color="auto"/>
              <w:right w:val="single" w:sz="4" w:space="0" w:color="auto"/>
            </w:tcBorders>
            <w:shd w:val="clear" w:color="auto" w:fill="auto"/>
            <w:hideMark/>
          </w:tcPr>
          <w:p w14:paraId="1BAECE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c>
          <w:tcPr>
            <w:tcW w:w="320" w:type="pct"/>
            <w:tcBorders>
              <w:top w:val="nil"/>
              <w:left w:val="single" w:sz="8" w:space="0" w:color="auto"/>
              <w:bottom w:val="single" w:sz="4" w:space="0" w:color="auto"/>
              <w:right w:val="single" w:sz="4" w:space="0" w:color="auto"/>
            </w:tcBorders>
            <w:shd w:val="clear" w:color="auto" w:fill="auto"/>
            <w:hideMark/>
          </w:tcPr>
          <w:p w14:paraId="1C2458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c>
          <w:tcPr>
            <w:tcW w:w="336" w:type="pct"/>
            <w:tcBorders>
              <w:top w:val="nil"/>
              <w:left w:val="single" w:sz="8" w:space="0" w:color="auto"/>
              <w:bottom w:val="single" w:sz="4" w:space="0" w:color="auto"/>
              <w:right w:val="single" w:sz="4" w:space="0" w:color="auto"/>
            </w:tcBorders>
            <w:shd w:val="clear" w:color="auto" w:fill="auto"/>
            <w:hideMark/>
          </w:tcPr>
          <w:p w14:paraId="396F05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514</w:t>
            </w:r>
          </w:p>
        </w:tc>
        <w:tc>
          <w:tcPr>
            <w:tcW w:w="321" w:type="pct"/>
            <w:tcBorders>
              <w:top w:val="nil"/>
              <w:left w:val="single" w:sz="8" w:space="0" w:color="auto"/>
              <w:bottom w:val="single" w:sz="4" w:space="0" w:color="auto"/>
              <w:right w:val="single" w:sz="4" w:space="0" w:color="auto"/>
            </w:tcBorders>
            <w:shd w:val="clear" w:color="auto" w:fill="auto"/>
            <w:hideMark/>
          </w:tcPr>
          <w:p w14:paraId="733176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4B89D5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771</w:t>
            </w:r>
          </w:p>
        </w:tc>
        <w:tc>
          <w:tcPr>
            <w:tcW w:w="335" w:type="pct"/>
            <w:tcBorders>
              <w:top w:val="nil"/>
              <w:left w:val="single" w:sz="8" w:space="0" w:color="auto"/>
              <w:bottom w:val="single" w:sz="4" w:space="0" w:color="auto"/>
              <w:right w:val="single" w:sz="4" w:space="0" w:color="auto"/>
            </w:tcBorders>
            <w:shd w:val="clear" w:color="auto" w:fill="auto"/>
            <w:hideMark/>
          </w:tcPr>
          <w:p w14:paraId="01D1F7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900</w:t>
            </w:r>
          </w:p>
        </w:tc>
        <w:tc>
          <w:tcPr>
            <w:tcW w:w="333" w:type="pct"/>
            <w:tcBorders>
              <w:top w:val="nil"/>
              <w:left w:val="single" w:sz="8" w:space="0" w:color="auto"/>
              <w:bottom w:val="single" w:sz="4" w:space="0" w:color="auto"/>
              <w:right w:val="single" w:sz="4" w:space="0" w:color="auto"/>
            </w:tcBorders>
            <w:shd w:val="clear" w:color="auto" w:fill="auto"/>
            <w:hideMark/>
          </w:tcPr>
          <w:p w14:paraId="6F16D0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1030</w:t>
            </w:r>
          </w:p>
        </w:tc>
        <w:tc>
          <w:tcPr>
            <w:tcW w:w="336" w:type="pct"/>
            <w:tcBorders>
              <w:top w:val="nil"/>
              <w:left w:val="single" w:sz="8" w:space="0" w:color="auto"/>
              <w:bottom w:val="single" w:sz="4" w:space="0" w:color="auto"/>
              <w:right w:val="single" w:sz="4" w:space="0" w:color="auto"/>
            </w:tcBorders>
            <w:shd w:val="clear" w:color="auto" w:fill="auto"/>
            <w:hideMark/>
          </w:tcPr>
          <w:p w14:paraId="59545F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1158</w:t>
            </w:r>
          </w:p>
        </w:tc>
        <w:tc>
          <w:tcPr>
            <w:tcW w:w="330" w:type="pct"/>
            <w:tcBorders>
              <w:top w:val="nil"/>
              <w:left w:val="single" w:sz="8" w:space="0" w:color="auto"/>
              <w:bottom w:val="single" w:sz="4" w:space="0" w:color="auto"/>
              <w:right w:val="single" w:sz="4" w:space="0" w:color="auto"/>
            </w:tcBorders>
            <w:shd w:val="clear" w:color="auto" w:fill="auto"/>
            <w:hideMark/>
          </w:tcPr>
          <w:p w14:paraId="14F1CF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1287</w:t>
            </w:r>
          </w:p>
        </w:tc>
      </w:tr>
      <w:tr w:rsidR="0040789B" w:rsidRPr="0040789B" w14:paraId="1F07663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2C1B5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TM004</w:t>
            </w:r>
          </w:p>
        </w:tc>
        <w:tc>
          <w:tcPr>
            <w:tcW w:w="1375" w:type="pct"/>
            <w:tcBorders>
              <w:top w:val="nil"/>
              <w:left w:val="nil"/>
              <w:bottom w:val="single" w:sz="4" w:space="0" w:color="auto"/>
              <w:right w:val="nil"/>
            </w:tcBorders>
            <w:shd w:val="clear" w:color="auto" w:fill="auto"/>
            <w:hideMark/>
          </w:tcPr>
          <w:p w14:paraId="0C6165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TOMOGRAFÍA DE COLUMNA VERTEBRAL LUMBAR</w:t>
            </w:r>
          </w:p>
        </w:tc>
        <w:tc>
          <w:tcPr>
            <w:tcW w:w="319" w:type="pct"/>
            <w:tcBorders>
              <w:top w:val="nil"/>
              <w:left w:val="single" w:sz="8" w:space="0" w:color="auto"/>
              <w:bottom w:val="single" w:sz="4" w:space="0" w:color="auto"/>
              <w:right w:val="single" w:sz="4" w:space="0" w:color="auto"/>
            </w:tcBorders>
            <w:shd w:val="clear" w:color="auto" w:fill="auto"/>
            <w:hideMark/>
          </w:tcPr>
          <w:p w14:paraId="0F6FCC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19" w:type="pct"/>
            <w:tcBorders>
              <w:top w:val="nil"/>
              <w:left w:val="single" w:sz="8" w:space="0" w:color="auto"/>
              <w:bottom w:val="single" w:sz="4" w:space="0" w:color="auto"/>
              <w:right w:val="single" w:sz="4" w:space="0" w:color="auto"/>
            </w:tcBorders>
            <w:shd w:val="clear" w:color="auto" w:fill="auto"/>
            <w:hideMark/>
          </w:tcPr>
          <w:p w14:paraId="4EF38D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c>
          <w:tcPr>
            <w:tcW w:w="320" w:type="pct"/>
            <w:tcBorders>
              <w:top w:val="nil"/>
              <w:left w:val="single" w:sz="8" w:space="0" w:color="auto"/>
              <w:bottom w:val="single" w:sz="4" w:space="0" w:color="auto"/>
              <w:right w:val="single" w:sz="4" w:space="0" w:color="auto"/>
            </w:tcBorders>
            <w:shd w:val="clear" w:color="auto" w:fill="auto"/>
            <w:hideMark/>
          </w:tcPr>
          <w:p w14:paraId="708EEA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c>
          <w:tcPr>
            <w:tcW w:w="336" w:type="pct"/>
            <w:tcBorders>
              <w:top w:val="nil"/>
              <w:left w:val="single" w:sz="8" w:space="0" w:color="auto"/>
              <w:bottom w:val="single" w:sz="4" w:space="0" w:color="auto"/>
              <w:right w:val="single" w:sz="4" w:space="0" w:color="auto"/>
            </w:tcBorders>
            <w:shd w:val="clear" w:color="auto" w:fill="auto"/>
            <w:hideMark/>
          </w:tcPr>
          <w:p w14:paraId="35D4B8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514</w:t>
            </w:r>
          </w:p>
        </w:tc>
        <w:tc>
          <w:tcPr>
            <w:tcW w:w="321" w:type="pct"/>
            <w:tcBorders>
              <w:top w:val="nil"/>
              <w:left w:val="single" w:sz="8" w:space="0" w:color="auto"/>
              <w:bottom w:val="single" w:sz="4" w:space="0" w:color="auto"/>
              <w:right w:val="single" w:sz="4" w:space="0" w:color="auto"/>
            </w:tcBorders>
            <w:shd w:val="clear" w:color="auto" w:fill="auto"/>
            <w:hideMark/>
          </w:tcPr>
          <w:p w14:paraId="3CB940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29EAA1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771</w:t>
            </w:r>
          </w:p>
        </w:tc>
        <w:tc>
          <w:tcPr>
            <w:tcW w:w="335" w:type="pct"/>
            <w:tcBorders>
              <w:top w:val="nil"/>
              <w:left w:val="single" w:sz="8" w:space="0" w:color="auto"/>
              <w:bottom w:val="single" w:sz="4" w:space="0" w:color="auto"/>
              <w:right w:val="single" w:sz="4" w:space="0" w:color="auto"/>
            </w:tcBorders>
            <w:shd w:val="clear" w:color="auto" w:fill="auto"/>
            <w:hideMark/>
          </w:tcPr>
          <w:p w14:paraId="2948FC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900</w:t>
            </w:r>
          </w:p>
        </w:tc>
        <w:tc>
          <w:tcPr>
            <w:tcW w:w="333" w:type="pct"/>
            <w:tcBorders>
              <w:top w:val="nil"/>
              <w:left w:val="single" w:sz="8" w:space="0" w:color="auto"/>
              <w:bottom w:val="single" w:sz="4" w:space="0" w:color="auto"/>
              <w:right w:val="single" w:sz="4" w:space="0" w:color="auto"/>
            </w:tcBorders>
            <w:shd w:val="clear" w:color="auto" w:fill="auto"/>
            <w:hideMark/>
          </w:tcPr>
          <w:p w14:paraId="701742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1030</w:t>
            </w:r>
          </w:p>
        </w:tc>
        <w:tc>
          <w:tcPr>
            <w:tcW w:w="336" w:type="pct"/>
            <w:tcBorders>
              <w:top w:val="nil"/>
              <w:left w:val="single" w:sz="8" w:space="0" w:color="auto"/>
              <w:bottom w:val="single" w:sz="4" w:space="0" w:color="auto"/>
              <w:right w:val="single" w:sz="4" w:space="0" w:color="auto"/>
            </w:tcBorders>
            <w:shd w:val="clear" w:color="auto" w:fill="auto"/>
            <w:hideMark/>
          </w:tcPr>
          <w:p w14:paraId="477055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1158</w:t>
            </w:r>
          </w:p>
        </w:tc>
        <w:tc>
          <w:tcPr>
            <w:tcW w:w="330" w:type="pct"/>
            <w:tcBorders>
              <w:top w:val="nil"/>
              <w:left w:val="single" w:sz="8" w:space="0" w:color="auto"/>
              <w:bottom w:val="single" w:sz="4" w:space="0" w:color="auto"/>
              <w:right w:val="single" w:sz="4" w:space="0" w:color="auto"/>
            </w:tcBorders>
            <w:shd w:val="clear" w:color="auto" w:fill="auto"/>
            <w:hideMark/>
          </w:tcPr>
          <w:p w14:paraId="3B8CAE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1287</w:t>
            </w:r>
          </w:p>
        </w:tc>
      </w:tr>
      <w:tr w:rsidR="0040789B" w:rsidRPr="0040789B" w14:paraId="52F5741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E80B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TM005</w:t>
            </w:r>
          </w:p>
        </w:tc>
        <w:tc>
          <w:tcPr>
            <w:tcW w:w="1375" w:type="pct"/>
            <w:tcBorders>
              <w:top w:val="nil"/>
              <w:left w:val="nil"/>
              <w:bottom w:val="single" w:sz="4" w:space="0" w:color="auto"/>
              <w:right w:val="nil"/>
            </w:tcBorders>
            <w:shd w:val="clear" w:color="auto" w:fill="auto"/>
            <w:hideMark/>
          </w:tcPr>
          <w:p w14:paraId="5607E2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TOMOGRAFÍA PULMONAR</w:t>
            </w:r>
          </w:p>
        </w:tc>
        <w:tc>
          <w:tcPr>
            <w:tcW w:w="319" w:type="pct"/>
            <w:tcBorders>
              <w:top w:val="nil"/>
              <w:left w:val="single" w:sz="8" w:space="0" w:color="auto"/>
              <w:bottom w:val="single" w:sz="4" w:space="0" w:color="auto"/>
              <w:right w:val="single" w:sz="4" w:space="0" w:color="auto"/>
            </w:tcBorders>
            <w:shd w:val="clear" w:color="auto" w:fill="auto"/>
            <w:hideMark/>
          </w:tcPr>
          <w:p w14:paraId="0789E0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19" w:type="pct"/>
            <w:tcBorders>
              <w:top w:val="nil"/>
              <w:left w:val="single" w:sz="8" w:space="0" w:color="auto"/>
              <w:bottom w:val="single" w:sz="4" w:space="0" w:color="auto"/>
              <w:right w:val="single" w:sz="4" w:space="0" w:color="auto"/>
            </w:tcBorders>
            <w:shd w:val="clear" w:color="auto" w:fill="auto"/>
            <w:hideMark/>
          </w:tcPr>
          <w:p w14:paraId="4F87EC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c>
          <w:tcPr>
            <w:tcW w:w="320" w:type="pct"/>
            <w:tcBorders>
              <w:top w:val="nil"/>
              <w:left w:val="single" w:sz="8" w:space="0" w:color="auto"/>
              <w:bottom w:val="single" w:sz="4" w:space="0" w:color="auto"/>
              <w:right w:val="single" w:sz="4" w:space="0" w:color="auto"/>
            </w:tcBorders>
            <w:shd w:val="clear" w:color="auto" w:fill="auto"/>
            <w:hideMark/>
          </w:tcPr>
          <w:p w14:paraId="2C800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512</w:t>
            </w:r>
          </w:p>
        </w:tc>
        <w:tc>
          <w:tcPr>
            <w:tcW w:w="336" w:type="pct"/>
            <w:tcBorders>
              <w:top w:val="nil"/>
              <w:left w:val="single" w:sz="8" w:space="0" w:color="auto"/>
              <w:bottom w:val="single" w:sz="4" w:space="0" w:color="auto"/>
              <w:right w:val="single" w:sz="4" w:space="0" w:color="auto"/>
            </w:tcBorders>
            <w:shd w:val="clear" w:color="auto" w:fill="auto"/>
            <w:hideMark/>
          </w:tcPr>
          <w:p w14:paraId="46C0E3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321" w:type="pct"/>
            <w:tcBorders>
              <w:top w:val="nil"/>
              <w:left w:val="single" w:sz="8" w:space="0" w:color="auto"/>
              <w:bottom w:val="single" w:sz="4" w:space="0" w:color="auto"/>
              <w:right w:val="single" w:sz="4" w:space="0" w:color="auto"/>
            </w:tcBorders>
            <w:shd w:val="clear" w:color="auto" w:fill="auto"/>
            <w:hideMark/>
          </w:tcPr>
          <w:p w14:paraId="70D693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852</w:t>
            </w:r>
          </w:p>
        </w:tc>
        <w:tc>
          <w:tcPr>
            <w:tcW w:w="335" w:type="pct"/>
            <w:tcBorders>
              <w:top w:val="nil"/>
              <w:left w:val="single" w:sz="8" w:space="0" w:color="auto"/>
              <w:bottom w:val="single" w:sz="4" w:space="0" w:color="auto"/>
              <w:right w:val="single" w:sz="4" w:space="0" w:color="auto"/>
            </w:tcBorders>
            <w:shd w:val="clear" w:color="auto" w:fill="auto"/>
            <w:hideMark/>
          </w:tcPr>
          <w:p w14:paraId="72E385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1025</w:t>
            </w:r>
          </w:p>
        </w:tc>
        <w:tc>
          <w:tcPr>
            <w:tcW w:w="335" w:type="pct"/>
            <w:tcBorders>
              <w:top w:val="nil"/>
              <w:left w:val="single" w:sz="8" w:space="0" w:color="auto"/>
              <w:bottom w:val="single" w:sz="4" w:space="0" w:color="auto"/>
              <w:right w:val="single" w:sz="4" w:space="0" w:color="auto"/>
            </w:tcBorders>
            <w:shd w:val="clear" w:color="auto" w:fill="auto"/>
            <w:hideMark/>
          </w:tcPr>
          <w:p w14:paraId="1D869B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1193</w:t>
            </w:r>
          </w:p>
        </w:tc>
        <w:tc>
          <w:tcPr>
            <w:tcW w:w="333" w:type="pct"/>
            <w:tcBorders>
              <w:top w:val="nil"/>
              <w:left w:val="single" w:sz="8" w:space="0" w:color="auto"/>
              <w:bottom w:val="single" w:sz="4" w:space="0" w:color="auto"/>
              <w:right w:val="single" w:sz="4" w:space="0" w:color="auto"/>
            </w:tcBorders>
            <w:shd w:val="clear" w:color="auto" w:fill="auto"/>
            <w:hideMark/>
          </w:tcPr>
          <w:p w14:paraId="501503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1365</w:t>
            </w:r>
          </w:p>
        </w:tc>
        <w:tc>
          <w:tcPr>
            <w:tcW w:w="336" w:type="pct"/>
            <w:tcBorders>
              <w:top w:val="nil"/>
              <w:left w:val="single" w:sz="8" w:space="0" w:color="auto"/>
              <w:bottom w:val="single" w:sz="4" w:space="0" w:color="auto"/>
              <w:right w:val="single" w:sz="4" w:space="0" w:color="auto"/>
            </w:tcBorders>
            <w:shd w:val="clear" w:color="auto" w:fill="auto"/>
            <w:hideMark/>
          </w:tcPr>
          <w:p w14:paraId="513D16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1536</w:t>
            </w:r>
          </w:p>
        </w:tc>
        <w:tc>
          <w:tcPr>
            <w:tcW w:w="330" w:type="pct"/>
            <w:tcBorders>
              <w:top w:val="nil"/>
              <w:left w:val="single" w:sz="8" w:space="0" w:color="auto"/>
              <w:bottom w:val="single" w:sz="4" w:space="0" w:color="auto"/>
              <w:right w:val="single" w:sz="4" w:space="0" w:color="auto"/>
            </w:tcBorders>
            <w:shd w:val="clear" w:color="auto" w:fill="auto"/>
            <w:hideMark/>
          </w:tcPr>
          <w:p w14:paraId="2F93C4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1706</w:t>
            </w:r>
          </w:p>
        </w:tc>
      </w:tr>
      <w:tr w:rsidR="0040789B" w:rsidRPr="0040789B" w14:paraId="1909774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7343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TM006</w:t>
            </w:r>
          </w:p>
        </w:tc>
        <w:tc>
          <w:tcPr>
            <w:tcW w:w="1375" w:type="pct"/>
            <w:tcBorders>
              <w:top w:val="nil"/>
              <w:left w:val="nil"/>
              <w:bottom w:val="single" w:sz="4" w:space="0" w:color="auto"/>
              <w:right w:val="nil"/>
            </w:tcBorders>
            <w:shd w:val="clear" w:color="auto" w:fill="auto"/>
            <w:hideMark/>
          </w:tcPr>
          <w:p w14:paraId="39E74D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TOMOGRAFÍAS COMPUTADAS SIMPLE CUALQUIER REGIÓN</w:t>
            </w:r>
          </w:p>
        </w:tc>
        <w:tc>
          <w:tcPr>
            <w:tcW w:w="319" w:type="pct"/>
            <w:tcBorders>
              <w:top w:val="nil"/>
              <w:left w:val="single" w:sz="8" w:space="0" w:color="auto"/>
              <w:bottom w:val="single" w:sz="4" w:space="0" w:color="auto"/>
              <w:right w:val="single" w:sz="4" w:space="0" w:color="auto"/>
            </w:tcBorders>
            <w:shd w:val="clear" w:color="auto" w:fill="auto"/>
            <w:hideMark/>
          </w:tcPr>
          <w:p w14:paraId="79925F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19" w:type="pct"/>
            <w:tcBorders>
              <w:top w:val="nil"/>
              <w:left w:val="single" w:sz="8" w:space="0" w:color="auto"/>
              <w:bottom w:val="single" w:sz="4" w:space="0" w:color="auto"/>
              <w:right w:val="single" w:sz="4" w:space="0" w:color="auto"/>
            </w:tcBorders>
            <w:shd w:val="clear" w:color="auto" w:fill="auto"/>
            <w:hideMark/>
          </w:tcPr>
          <w:p w14:paraId="7F6F82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389</w:t>
            </w:r>
          </w:p>
        </w:tc>
        <w:tc>
          <w:tcPr>
            <w:tcW w:w="320" w:type="pct"/>
            <w:tcBorders>
              <w:top w:val="nil"/>
              <w:left w:val="single" w:sz="8" w:space="0" w:color="auto"/>
              <w:bottom w:val="single" w:sz="4" w:space="0" w:color="auto"/>
              <w:right w:val="single" w:sz="4" w:space="0" w:color="auto"/>
            </w:tcBorders>
            <w:shd w:val="clear" w:color="auto" w:fill="auto"/>
            <w:hideMark/>
          </w:tcPr>
          <w:p w14:paraId="73FE40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586</w:t>
            </w:r>
          </w:p>
        </w:tc>
        <w:tc>
          <w:tcPr>
            <w:tcW w:w="336" w:type="pct"/>
            <w:tcBorders>
              <w:top w:val="nil"/>
              <w:left w:val="single" w:sz="8" w:space="0" w:color="auto"/>
              <w:bottom w:val="single" w:sz="4" w:space="0" w:color="auto"/>
              <w:right w:val="single" w:sz="4" w:space="0" w:color="auto"/>
            </w:tcBorders>
            <w:shd w:val="clear" w:color="auto" w:fill="auto"/>
            <w:hideMark/>
          </w:tcPr>
          <w:p w14:paraId="7BEEBB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778</w:t>
            </w:r>
          </w:p>
        </w:tc>
        <w:tc>
          <w:tcPr>
            <w:tcW w:w="321" w:type="pct"/>
            <w:tcBorders>
              <w:top w:val="nil"/>
              <w:left w:val="single" w:sz="8" w:space="0" w:color="auto"/>
              <w:bottom w:val="single" w:sz="4" w:space="0" w:color="auto"/>
              <w:right w:val="single" w:sz="4" w:space="0" w:color="auto"/>
            </w:tcBorders>
            <w:shd w:val="clear" w:color="auto" w:fill="auto"/>
            <w:hideMark/>
          </w:tcPr>
          <w:p w14:paraId="109C20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976</w:t>
            </w:r>
          </w:p>
        </w:tc>
        <w:tc>
          <w:tcPr>
            <w:tcW w:w="335" w:type="pct"/>
            <w:tcBorders>
              <w:top w:val="nil"/>
              <w:left w:val="single" w:sz="8" w:space="0" w:color="auto"/>
              <w:bottom w:val="single" w:sz="4" w:space="0" w:color="auto"/>
              <w:right w:val="single" w:sz="4" w:space="0" w:color="auto"/>
            </w:tcBorders>
            <w:shd w:val="clear" w:color="auto" w:fill="auto"/>
            <w:hideMark/>
          </w:tcPr>
          <w:p w14:paraId="5093CF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1167</w:t>
            </w:r>
          </w:p>
        </w:tc>
        <w:tc>
          <w:tcPr>
            <w:tcW w:w="335" w:type="pct"/>
            <w:tcBorders>
              <w:top w:val="nil"/>
              <w:left w:val="single" w:sz="8" w:space="0" w:color="auto"/>
              <w:bottom w:val="single" w:sz="4" w:space="0" w:color="auto"/>
              <w:right w:val="single" w:sz="4" w:space="0" w:color="auto"/>
            </w:tcBorders>
            <w:shd w:val="clear" w:color="auto" w:fill="auto"/>
            <w:hideMark/>
          </w:tcPr>
          <w:p w14:paraId="518B87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1366</w:t>
            </w:r>
          </w:p>
        </w:tc>
        <w:tc>
          <w:tcPr>
            <w:tcW w:w="333" w:type="pct"/>
            <w:tcBorders>
              <w:top w:val="nil"/>
              <w:left w:val="single" w:sz="8" w:space="0" w:color="auto"/>
              <w:bottom w:val="single" w:sz="4" w:space="0" w:color="auto"/>
              <w:right w:val="single" w:sz="4" w:space="0" w:color="auto"/>
            </w:tcBorders>
            <w:shd w:val="clear" w:color="auto" w:fill="auto"/>
            <w:hideMark/>
          </w:tcPr>
          <w:p w14:paraId="70CC21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1562</w:t>
            </w:r>
          </w:p>
        </w:tc>
        <w:tc>
          <w:tcPr>
            <w:tcW w:w="336" w:type="pct"/>
            <w:tcBorders>
              <w:top w:val="nil"/>
              <w:left w:val="single" w:sz="8" w:space="0" w:color="auto"/>
              <w:bottom w:val="single" w:sz="4" w:space="0" w:color="auto"/>
              <w:right w:val="single" w:sz="4" w:space="0" w:color="auto"/>
            </w:tcBorders>
            <w:shd w:val="clear" w:color="auto" w:fill="auto"/>
            <w:hideMark/>
          </w:tcPr>
          <w:p w14:paraId="622694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1755</w:t>
            </w:r>
          </w:p>
        </w:tc>
        <w:tc>
          <w:tcPr>
            <w:tcW w:w="330" w:type="pct"/>
            <w:tcBorders>
              <w:top w:val="nil"/>
              <w:left w:val="single" w:sz="8" w:space="0" w:color="auto"/>
              <w:bottom w:val="single" w:sz="4" w:space="0" w:color="auto"/>
              <w:right w:val="single" w:sz="4" w:space="0" w:color="auto"/>
            </w:tcBorders>
            <w:shd w:val="clear" w:color="auto" w:fill="auto"/>
            <w:hideMark/>
          </w:tcPr>
          <w:p w14:paraId="7D0DE4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1953</w:t>
            </w:r>
          </w:p>
        </w:tc>
      </w:tr>
      <w:tr w:rsidR="0040789B" w:rsidRPr="0040789B" w14:paraId="08AA928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323A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TM007</w:t>
            </w:r>
          </w:p>
        </w:tc>
        <w:tc>
          <w:tcPr>
            <w:tcW w:w="1375" w:type="pct"/>
            <w:tcBorders>
              <w:top w:val="nil"/>
              <w:left w:val="nil"/>
              <w:bottom w:val="single" w:sz="4" w:space="0" w:color="auto"/>
              <w:right w:val="nil"/>
            </w:tcBorders>
            <w:shd w:val="clear" w:color="auto" w:fill="auto"/>
            <w:hideMark/>
          </w:tcPr>
          <w:p w14:paraId="710310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TOMOGRAFÍAS COMPUTADAS CON MEDIO CONTRASTE</w:t>
            </w:r>
          </w:p>
        </w:tc>
        <w:tc>
          <w:tcPr>
            <w:tcW w:w="319" w:type="pct"/>
            <w:tcBorders>
              <w:top w:val="nil"/>
              <w:left w:val="single" w:sz="8" w:space="0" w:color="auto"/>
              <w:bottom w:val="single" w:sz="4" w:space="0" w:color="auto"/>
              <w:right w:val="single" w:sz="4" w:space="0" w:color="auto"/>
            </w:tcBorders>
            <w:shd w:val="clear" w:color="auto" w:fill="auto"/>
            <w:hideMark/>
          </w:tcPr>
          <w:p w14:paraId="1D8A30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w:t>
            </w:r>
          </w:p>
        </w:tc>
        <w:tc>
          <w:tcPr>
            <w:tcW w:w="319" w:type="pct"/>
            <w:tcBorders>
              <w:top w:val="nil"/>
              <w:left w:val="single" w:sz="8" w:space="0" w:color="auto"/>
              <w:bottom w:val="single" w:sz="4" w:space="0" w:color="auto"/>
              <w:right w:val="single" w:sz="4" w:space="0" w:color="auto"/>
            </w:tcBorders>
            <w:shd w:val="clear" w:color="auto" w:fill="auto"/>
            <w:hideMark/>
          </w:tcPr>
          <w:p w14:paraId="596A46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w:t>
            </w:r>
          </w:p>
        </w:tc>
        <w:tc>
          <w:tcPr>
            <w:tcW w:w="320" w:type="pct"/>
            <w:tcBorders>
              <w:top w:val="nil"/>
              <w:left w:val="single" w:sz="8" w:space="0" w:color="auto"/>
              <w:bottom w:val="single" w:sz="4" w:space="0" w:color="auto"/>
              <w:right w:val="single" w:sz="4" w:space="0" w:color="auto"/>
            </w:tcBorders>
            <w:shd w:val="clear" w:color="auto" w:fill="auto"/>
            <w:hideMark/>
          </w:tcPr>
          <w:p w14:paraId="5D2C91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654</w:t>
            </w:r>
          </w:p>
        </w:tc>
        <w:tc>
          <w:tcPr>
            <w:tcW w:w="336" w:type="pct"/>
            <w:tcBorders>
              <w:top w:val="nil"/>
              <w:left w:val="single" w:sz="8" w:space="0" w:color="auto"/>
              <w:bottom w:val="single" w:sz="4" w:space="0" w:color="auto"/>
              <w:right w:val="single" w:sz="4" w:space="0" w:color="auto"/>
            </w:tcBorders>
            <w:shd w:val="clear" w:color="auto" w:fill="auto"/>
            <w:hideMark/>
          </w:tcPr>
          <w:p w14:paraId="11D2FA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878</w:t>
            </w:r>
          </w:p>
        </w:tc>
        <w:tc>
          <w:tcPr>
            <w:tcW w:w="321" w:type="pct"/>
            <w:tcBorders>
              <w:top w:val="nil"/>
              <w:left w:val="single" w:sz="8" w:space="0" w:color="auto"/>
              <w:bottom w:val="single" w:sz="4" w:space="0" w:color="auto"/>
              <w:right w:val="single" w:sz="4" w:space="0" w:color="auto"/>
            </w:tcBorders>
            <w:shd w:val="clear" w:color="auto" w:fill="auto"/>
            <w:hideMark/>
          </w:tcPr>
          <w:p w14:paraId="65DF0C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1097</w:t>
            </w:r>
          </w:p>
        </w:tc>
        <w:tc>
          <w:tcPr>
            <w:tcW w:w="335" w:type="pct"/>
            <w:tcBorders>
              <w:top w:val="nil"/>
              <w:left w:val="single" w:sz="8" w:space="0" w:color="auto"/>
              <w:bottom w:val="single" w:sz="4" w:space="0" w:color="auto"/>
              <w:right w:val="single" w:sz="4" w:space="0" w:color="auto"/>
            </w:tcBorders>
            <w:shd w:val="clear" w:color="auto" w:fill="auto"/>
            <w:hideMark/>
          </w:tcPr>
          <w:p w14:paraId="38EBCA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1315</w:t>
            </w:r>
          </w:p>
        </w:tc>
        <w:tc>
          <w:tcPr>
            <w:tcW w:w="335" w:type="pct"/>
            <w:tcBorders>
              <w:top w:val="nil"/>
              <w:left w:val="single" w:sz="8" w:space="0" w:color="auto"/>
              <w:bottom w:val="single" w:sz="4" w:space="0" w:color="auto"/>
              <w:right w:val="single" w:sz="4" w:space="0" w:color="auto"/>
            </w:tcBorders>
            <w:shd w:val="clear" w:color="auto" w:fill="auto"/>
            <w:hideMark/>
          </w:tcPr>
          <w:p w14:paraId="48C726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1537</w:t>
            </w:r>
          </w:p>
        </w:tc>
        <w:tc>
          <w:tcPr>
            <w:tcW w:w="333" w:type="pct"/>
            <w:tcBorders>
              <w:top w:val="nil"/>
              <w:left w:val="single" w:sz="8" w:space="0" w:color="auto"/>
              <w:bottom w:val="single" w:sz="4" w:space="0" w:color="auto"/>
              <w:right w:val="single" w:sz="4" w:space="0" w:color="auto"/>
            </w:tcBorders>
            <w:shd w:val="clear" w:color="auto" w:fill="auto"/>
            <w:hideMark/>
          </w:tcPr>
          <w:p w14:paraId="1B1305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1754</w:t>
            </w:r>
          </w:p>
        </w:tc>
        <w:tc>
          <w:tcPr>
            <w:tcW w:w="336" w:type="pct"/>
            <w:tcBorders>
              <w:top w:val="nil"/>
              <w:left w:val="single" w:sz="8" w:space="0" w:color="auto"/>
              <w:bottom w:val="single" w:sz="4" w:space="0" w:color="auto"/>
              <w:right w:val="single" w:sz="4" w:space="0" w:color="auto"/>
            </w:tcBorders>
            <w:shd w:val="clear" w:color="auto" w:fill="auto"/>
            <w:hideMark/>
          </w:tcPr>
          <w:p w14:paraId="43BD0A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1976</w:t>
            </w:r>
          </w:p>
        </w:tc>
        <w:tc>
          <w:tcPr>
            <w:tcW w:w="330" w:type="pct"/>
            <w:tcBorders>
              <w:top w:val="nil"/>
              <w:left w:val="single" w:sz="8" w:space="0" w:color="auto"/>
              <w:bottom w:val="single" w:sz="4" w:space="0" w:color="auto"/>
              <w:right w:val="single" w:sz="4" w:space="0" w:color="auto"/>
            </w:tcBorders>
            <w:shd w:val="clear" w:color="auto" w:fill="auto"/>
            <w:hideMark/>
          </w:tcPr>
          <w:p w14:paraId="4656BD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2193</w:t>
            </w:r>
          </w:p>
        </w:tc>
      </w:tr>
      <w:tr w:rsidR="0040789B" w:rsidRPr="0040789B" w14:paraId="53FC6A1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2C398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TM008</w:t>
            </w:r>
          </w:p>
        </w:tc>
        <w:tc>
          <w:tcPr>
            <w:tcW w:w="1375" w:type="pct"/>
            <w:tcBorders>
              <w:top w:val="nil"/>
              <w:left w:val="nil"/>
              <w:bottom w:val="single" w:sz="4" w:space="0" w:color="auto"/>
              <w:right w:val="nil"/>
            </w:tcBorders>
            <w:shd w:val="clear" w:color="auto" w:fill="auto"/>
            <w:hideMark/>
          </w:tcPr>
          <w:p w14:paraId="74C27D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SILLA TURCA CON TOMOGRAFÍA</w:t>
            </w:r>
          </w:p>
        </w:tc>
        <w:tc>
          <w:tcPr>
            <w:tcW w:w="319" w:type="pct"/>
            <w:tcBorders>
              <w:top w:val="nil"/>
              <w:left w:val="single" w:sz="8" w:space="0" w:color="auto"/>
              <w:bottom w:val="single" w:sz="4" w:space="0" w:color="auto"/>
              <w:right w:val="single" w:sz="4" w:space="0" w:color="auto"/>
            </w:tcBorders>
            <w:shd w:val="clear" w:color="auto" w:fill="auto"/>
            <w:hideMark/>
          </w:tcPr>
          <w:p w14:paraId="64566A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19" w:type="pct"/>
            <w:tcBorders>
              <w:top w:val="nil"/>
              <w:left w:val="single" w:sz="8" w:space="0" w:color="auto"/>
              <w:bottom w:val="single" w:sz="4" w:space="0" w:color="auto"/>
              <w:right w:val="single" w:sz="4" w:space="0" w:color="auto"/>
            </w:tcBorders>
            <w:shd w:val="clear" w:color="auto" w:fill="auto"/>
            <w:hideMark/>
          </w:tcPr>
          <w:p w14:paraId="6236FA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320" w:type="pct"/>
            <w:tcBorders>
              <w:top w:val="nil"/>
              <w:left w:val="single" w:sz="8" w:space="0" w:color="auto"/>
              <w:bottom w:val="single" w:sz="4" w:space="0" w:color="auto"/>
              <w:right w:val="single" w:sz="4" w:space="0" w:color="auto"/>
            </w:tcBorders>
            <w:shd w:val="clear" w:color="auto" w:fill="auto"/>
            <w:hideMark/>
          </w:tcPr>
          <w:p w14:paraId="723DBD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336" w:type="pct"/>
            <w:tcBorders>
              <w:top w:val="nil"/>
              <w:left w:val="single" w:sz="8" w:space="0" w:color="auto"/>
              <w:bottom w:val="single" w:sz="4" w:space="0" w:color="auto"/>
              <w:right w:val="single" w:sz="4" w:space="0" w:color="auto"/>
            </w:tcBorders>
            <w:shd w:val="clear" w:color="auto" w:fill="auto"/>
            <w:hideMark/>
          </w:tcPr>
          <w:p w14:paraId="45A895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465</w:t>
            </w:r>
          </w:p>
        </w:tc>
        <w:tc>
          <w:tcPr>
            <w:tcW w:w="321" w:type="pct"/>
            <w:tcBorders>
              <w:top w:val="nil"/>
              <w:left w:val="single" w:sz="8" w:space="0" w:color="auto"/>
              <w:bottom w:val="single" w:sz="4" w:space="0" w:color="auto"/>
              <w:right w:val="single" w:sz="4" w:space="0" w:color="auto"/>
            </w:tcBorders>
            <w:shd w:val="clear" w:color="auto" w:fill="auto"/>
            <w:hideMark/>
          </w:tcPr>
          <w:p w14:paraId="6F86E7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583</w:t>
            </w:r>
          </w:p>
        </w:tc>
        <w:tc>
          <w:tcPr>
            <w:tcW w:w="335" w:type="pct"/>
            <w:tcBorders>
              <w:top w:val="nil"/>
              <w:left w:val="single" w:sz="8" w:space="0" w:color="auto"/>
              <w:bottom w:val="single" w:sz="4" w:space="0" w:color="auto"/>
              <w:right w:val="single" w:sz="4" w:space="0" w:color="auto"/>
            </w:tcBorders>
            <w:shd w:val="clear" w:color="auto" w:fill="auto"/>
            <w:hideMark/>
          </w:tcPr>
          <w:p w14:paraId="2577B4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698</w:t>
            </w:r>
          </w:p>
        </w:tc>
        <w:tc>
          <w:tcPr>
            <w:tcW w:w="335" w:type="pct"/>
            <w:tcBorders>
              <w:top w:val="nil"/>
              <w:left w:val="single" w:sz="8" w:space="0" w:color="auto"/>
              <w:bottom w:val="single" w:sz="4" w:space="0" w:color="auto"/>
              <w:right w:val="single" w:sz="4" w:space="0" w:color="auto"/>
            </w:tcBorders>
            <w:shd w:val="clear" w:color="auto" w:fill="auto"/>
            <w:hideMark/>
          </w:tcPr>
          <w:p w14:paraId="7C66F7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809</w:t>
            </w:r>
          </w:p>
        </w:tc>
        <w:tc>
          <w:tcPr>
            <w:tcW w:w="333" w:type="pct"/>
            <w:tcBorders>
              <w:top w:val="nil"/>
              <w:left w:val="single" w:sz="8" w:space="0" w:color="auto"/>
              <w:bottom w:val="single" w:sz="4" w:space="0" w:color="auto"/>
              <w:right w:val="single" w:sz="4" w:space="0" w:color="auto"/>
            </w:tcBorders>
            <w:shd w:val="clear" w:color="auto" w:fill="auto"/>
            <w:hideMark/>
          </w:tcPr>
          <w:p w14:paraId="153D15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929</w:t>
            </w:r>
          </w:p>
        </w:tc>
        <w:tc>
          <w:tcPr>
            <w:tcW w:w="336" w:type="pct"/>
            <w:tcBorders>
              <w:top w:val="nil"/>
              <w:left w:val="single" w:sz="8" w:space="0" w:color="auto"/>
              <w:bottom w:val="single" w:sz="4" w:space="0" w:color="auto"/>
              <w:right w:val="single" w:sz="4" w:space="0" w:color="auto"/>
            </w:tcBorders>
            <w:shd w:val="clear" w:color="auto" w:fill="auto"/>
            <w:hideMark/>
          </w:tcPr>
          <w:p w14:paraId="6362C8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1044</w:t>
            </w:r>
          </w:p>
        </w:tc>
        <w:tc>
          <w:tcPr>
            <w:tcW w:w="330" w:type="pct"/>
            <w:tcBorders>
              <w:top w:val="nil"/>
              <w:left w:val="single" w:sz="8" w:space="0" w:color="auto"/>
              <w:bottom w:val="single" w:sz="4" w:space="0" w:color="auto"/>
              <w:right w:val="single" w:sz="4" w:space="0" w:color="auto"/>
            </w:tcBorders>
            <w:shd w:val="clear" w:color="auto" w:fill="auto"/>
            <w:hideMark/>
          </w:tcPr>
          <w:p w14:paraId="5FBC40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1160</w:t>
            </w:r>
          </w:p>
        </w:tc>
      </w:tr>
      <w:tr w:rsidR="0040789B" w:rsidRPr="0040789B" w14:paraId="70F7A80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7E1E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TM009</w:t>
            </w:r>
          </w:p>
        </w:tc>
        <w:tc>
          <w:tcPr>
            <w:tcW w:w="1375" w:type="pct"/>
            <w:tcBorders>
              <w:top w:val="nil"/>
              <w:left w:val="nil"/>
              <w:bottom w:val="single" w:sz="4" w:space="0" w:color="auto"/>
              <w:right w:val="nil"/>
            </w:tcBorders>
            <w:shd w:val="clear" w:color="auto" w:fill="auto"/>
            <w:hideMark/>
          </w:tcPr>
          <w:p w14:paraId="225335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LARINGE CON TOMOGRAFÍA A.P.</w:t>
            </w:r>
          </w:p>
        </w:tc>
        <w:tc>
          <w:tcPr>
            <w:tcW w:w="319" w:type="pct"/>
            <w:tcBorders>
              <w:top w:val="nil"/>
              <w:left w:val="single" w:sz="8" w:space="0" w:color="auto"/>
              <w:bottom w:val="single" w:sz="4" w:space="0" w:color="auto"/>
              <w:right w:val="single" w:sz="4" w:space="0" w:color="auto"/>
            </w:tcBorders>
            <w:shd w:val="clear" w:color="auto" w:fill="auto"/>
            <w:hideMark/>
          </w:tcPr>
          <w:p w14:paraId="6D46E7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19" w:type="pct"/>
            <w:tcBorders>
              <w:top w:val="nil"/>
              <w:left w:val="single" w:sz="8" w:space="0" w:color="auto"/>
              <w:bottom w:val="single" w:sz="4" w:space="0" w:color="auto"/>
              <w:right w:val="single" w:sz="4" w:space="0" w:color="auto"/>
            </w:tcBorders>
            <w:shd w:val="clear" w:color="auto" w:fill="auto"/>
            <w:hideMark/>
          </w:tcPr>
          <w:p w14:paraId="541FC5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0" w:type="pct"/>
            <w:tcBorders>
              <w:top w:val="nil"/>
              <w:left w:val="single" w:sz="8" w:space="0" w:color="auto"/>
              <w:bottom w:val="single" w:sz="4" w:space="0" w:color="auto"/>
              <w:right w:val="single" w:sz="4" w:space="0" w:color="auto"/>
            </w:tcBorders>
            <w:shd w:val="clear" w:color="auto" w:fill="auto"/>
            <w:hideMark/>
          </w:tcPr>
          <w:p w14:paraId="61F6E7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580C00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21" w:type="pct"/>
            <w:tcBorders>
              <w:top w:val="nil"/>
              <w:left w:val="single" w:sz="8" w:space="0" w:color="auto"/>
              <w:bottom w:val="single" w:sz="4" w:space="0" w:color="auto"/>
              <w:right w:val="single" w:sz="4" w:space="0" w:color="auto"/>
            </w:tcBorders>
            <w:shd w:val="clear" w:color="auto" w:fill="auto"/>
            <w:hideMark/>
          </w:tcPr>
          <w:p w14:paraId="5F6D89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335" w:type="pct"/>
            <w:tcBorders>
              <w:top w:val="nil"/>
              <w:left w:val="single" w:sz="8" w:space="0" w:color="auto"/>
              <w:bottom w:val="single" w:sz="4" w:space="0" w:color="auto"/>
              <w:right w:val="single" w:sz="4" w:space="0" w:color="auto"/>
            </w:tcBorders>
            <w:shd w:val="clear" w:color="auto" w:fill="auto"/>
            <w:hideMark/>
          </w:tcPr>
          <w:p w14:paraId="084FC7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299</w:t>
            </w:r>
          </w:p>
        </w:tc>
        <w:tc>
          <w:tcPr>
            <w:tcW w:w="335" w:type="pct"/>
            <w:tcBorders>
              <w:top w:val="nil"/>
              <w:left w:val="single" w:sz="8" w:space="0" w:color="auto"/>
              <w:bottom w:val="single" w:sz="4" w:space="0" w:color="auto"/>
              <w:right w:val="single" w:sz="4" w:space="0" w:color="auto"/>
            </w:tcBorders>
            <w:shd w:val="clear" w:color="auto" w:fill="auto"/>
            <w:hideMark/>
          </w:tcPr>
          <w:p w14:paraId="77A51A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333" w:type="pct"/>
            <w:tcBorders>
              <w:top w:val="nil"/>
              <w:left w:val="single" w:sz="8" w:space="0" w:color="auto"/>
              <w:bottom w:val="single" w:sz="4" w:space="0" w:color="auto"/>
              <w:right w:val="single" w:sz="4" w:space="0" w:color="auto"/>
            </w:tcBorders>
            <w:shd w:val="clear" w:color="auto" w:fill="auto"/>
            <w:hideMark/>
          </w:tcPr>
          <w:p w14:paraId="13F824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396</w:t>
            </w:r>
          </w:p>
        </w:tc>
        <w:tc>
          <w:tcPr>
            <w:tcW w:w="336" w:type="pct"/>
            <w:tcBorders>
              <w:top w:val="nil"/>
              <w:left w:val="single" w:sz="8" w:space="0" w:color="auto"/>
              <w:bottom w:val="single" w:sz="4" w:space="0" w:color="auto"/>
              <w:right w:val="single" w:sz="4" w:space="0" w:color="auto"/>
            </w:tcBorders>
            <w:shd w:val="clear" w:color="auto" w:fill="auto"/>
            <w:hideMark/>
          </w:tcPr>
          <w:p w14:paraId="3195AE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w:t>
            </w:r>
          </w:p>
        </w:tc>
        <w:tc>
          <w:tcPr>
            <w:tcW w:w="330" w:type="pct"/>
            <w:tcBorders>
              <w:top w:val="nil"/>
              <w:left w:val="single" w:sz="8" w:space="0" w:color="auto"/>
              <w:bottom w:val="single" w:sz="4" w:space="0" w:color="auto"/>
              <w:right w:val="single" w:sz="4" w:space="0" w:color="auto"/>
            </w:tcBorders>
            <w:shd w:val="clear" w:color="auto" w:fill="auto"/>
            <w:hideMark/>
          </w:tcPr>
          <w:p w14:paraId="56435A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496</w:t>
            </w:r>
          </w:p>
        </w:tc>
      </w:tr>
      <w:tr w:rsidR="0040789B" w:rsidRPr="0040789B" w14:paraId="12E5FCB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7F5E5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TM010</w:t>
            </w:r>
          </w:p>
        </w:tc>
        <w:tc>
          <w:tcPr>
            <w:tcW w:w="1375" w:type="pct"/>
            <w:tcBorders>
              <w:top w:val="nil"/>
              <w:left w:val="nil"/>
              <w:bottom w:val="single" w:sz="4" w:space="0" w:color="auto"/>
              <w:right w:val="nil"/>
            </w:tcBorders>
            <w:shd w:val="clear" w:color="auto" w:fill="auto"/>
            <w:hideMark/>
          </w:tcPr>
          <w:p w14:paraId="5F70E6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NEFROTOMOGRAFÍA SIMPLE - COLUMNA</w:t>
            </w:r>
          </w:p>
        </w:tc>
        <w:tc>
          <w:tcPr>
            <w:tcW w:w="319" w:type="pct"/>
            <w:tcBorders>
              <w:top w:val="nil"/>
              <w:left w:val="single" w:sz="8" w:space="0" w:color="auto"/>
              <w:bottom w:val="single" w:sz="4" w:space="0" w:color="auto"/>
              <w:right w:val="single" w:sz="4" w:space="0" w:color="auto"/>
            </w:tcBorders>
            <w:shd w:val="clear" w:color="auto" w:fill="auto"/>
            <w:hideMark/>
          </w:tcPr>
          <w:p w14:paraId="094DD8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19" w:type="pct"/>
            <w:tcBorders>
              <w:top w:val="nil"/>
              <w:left w:val="single" w:sz="8" w:space="0" w:color="auto"/>
              <w:bottom w:val="single" w:sz="4" w:space="0" w:color="auto"/>
              <w:right w:val="single" w:sz="4" w:space="0" w:color="auto"/>
            </w:tcBorders>
            <w:shd w:val="clear" w:color="auto" w:fill="auto"/>
            <w:hideMark/>
          </w:tcPr>
          <w:p w14:paraId="0A842B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420</w:t>
            </w:r>
          </w:p>
        </w:tc>
        <w:tc>
          <w:tcPr>
            <w:tcW w:w="320" w:type="pct"/>
            <w:tcBorders>
              <w:top w:val="nil"/>
              <w:left w:val="single" w:sz="8" w:space="0" w:color="auto"/>
              <w:bottom w:val="single" w:sz="4" w:space="0" w:color="auto"/>
              <w:right w:val="single" w:sz="4" w:space="0" w:color="auto"/>
            </w:tcBorders>
            <w:shd w:val="clear" w:color="auto" w:fill="auto"/>
            <w:hideMark/>
          </w:tcPr>
          <w:p w14:paraId="0B813D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624</w:t>
            </w:r>
          </w:p>
        </w:tc>
        <w:tc>
          <w:tcPr>
            <w:tcW w:w="336" w:type="pct"/>
            <w:tcBorders>
              <w:top w:val="nil"/>
              <w:left w:val="single" w:sz="8" w:space="0" w:color="auto"/>
              <w:bottom w:val="single" w:sz="4" w:space="0" w:color="auto"/>
              <w:right w:val="single" w:sz="4" w:space="0" w:color="auto"/>
            </w:tcBorders>
            <w:shd w:val="clear" w:color="auto" w:fill="auto"/>
            <w:hideMark/>
          </w:tcPr>
          <w:p w14:paraId="782C83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834</w:t>
            </w:r>
          </w:p>
        </w:tc>
        <w:tc>
          <w:tcPr>
            <w:tcW w:w="321" w:type="pct"/>
            <w:tcBorders>
              <w:top w:val="nil"/>
              <w:left w:val="single" w:sz="8" w:space="0" w:color="auto"/>
              <w:bottom w:val="single" w:sz="4" w:space="0" w:color="auto"/>
              <w:right w:val="single" w:sz="4" w:space="0" w:color="auto"/>
            </w:tcBorders>
            <w:shd w:val="clear" w:color="auto" w:fill="auto"/>
            <w:hideMark/>
          </w:tcPr>
          <w:p w14:paraId="5ECB9D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1044</w:t>
            </w:r>
          </w:p>
        </w:tc>
        <w:tc>
          <w:tcPr>
            <w:tcW w:w="335" w:type="pct"/>
            <w:tcBorders>
              <w:top w:val="nil"/>
              <w:left w:val="single" w:sz="8" w:space="0" w:color="auto"/>
              <w:bottom w:val="single" w:sz="4" w:space="0" w:color="auto"/>
              <w:right w:val="single" w:sz="4" w:space="0" w:color="auto"/>
            </w:tcBorders>
            <w:shd w:val="clear" w:color="auto" w:fill="auto"/>
            <w:hideMark/>
          </w:tcPr>
          <w:p w14:paraId="446397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1256</w:t>
            </w:r>
          </w:p>
        </w:tc>
        <w:tc>
          <w:tcPr>
            <w:tcW w:w="335" w:type="pct"/>
            <w:tcBorders>
              <w:top w:val="nil"/>
              <w:left w:val="single" w:sz="8" w:space="0" w:color="auto"/>
              <w:bottom w:val="single" w:sz="4" w:space="0" w:color="auto"/>
              <w:right w:val="single" w:sz="4" w:space="0" w:color="auto"/>
            </w:tcBorders>
            <w:shd w:val="clear" w:color="auto" w:fill="auto"/>
            <w:hideMark/>
          </w:tcPr>
          <w:p w14:paraId="3BC14D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1462</w:t>
            </w:r>
          </w:p>
        </w:tc>
        <w:tc>
          <w:tcPr>
            <w:tcW w:w="333" w:type="pct"/>
            <w:tcBorders>
              <w:top w:val="nil"/>
              <w:left w:val="single" w:sz="8" w:space="0" w:color="auto"/>
              <w:bottom w:val="single" w:sz="4" w:space="0" w:color="auto"/>
              <w:right w:val="single" w:sz="4" w:space="0" w:color="auto"/>
            </w:tcBorders>
            <w:shd w:val="clear" w:color="auto" w:fill="auto"/>
            <w:hideMark/>
          </w:tcPr>
          <w:p w14:paraId="01D4B1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336" w:type="pct"/>
            <w:tcBorders>
              <w:top w:val="nil"/>
              <w:left w:val="single" w:sz="8" w:space="0" w:color="auto"/>
              <w:bottom w:val="single" w:sz="4" w:space="0" w:color="auto"/>
              <w:right w:val="single" w:sz="4" w:space="0" w:color="auto"/>
            </w:tcBorders>
            <w:shd w:val="clear" w:color="auto" w:fill="auto"/>
            <w:hideMark/>
          </w:tcPr>
          <w:p w14:paraId="57B357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1882</w:t>
            </w:r>
          </w:p>
        </w:tc>
        <w:tc>
          <w:tcPr>
            <w:tcW w:w="330" w:type="pct"/>
            <w:tcBorders>
              <w:top w:val="nil"/>
              <w:left w:val="single" w:sz="8" w:space="0" w:color="auto"/>
              <w:bottom w:val="single" w:sz="4" w:space="0" w:color="auto"/>
              <w:right w:val="single" w:sz="4" w:space="0" w:color="auto"/>
            </w:tcBorders>
            <w:shd w:val="clear" w:color="auto" w:fill="auto"/>
            <w:hideMark/>
          </w:tcPr>
          <w:p w14:paraId="16388F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2092</w:t>
            </w:r>
          </w:p>
        </w:tc>
      </w:tr>
      <w:tr w:rsidR="0040789B" w:rsidRPr="0040789B" w14:paraId="2C665A9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C1BC7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UL000</w:t>
            </w:r>
          </w:p>
        </w:tc>
        <w:tc>
          <w:tcPr>
            <w:tcW w:w="1375" w:type="pct"/>
            <w:tcBorders>
              <w:top w:val="nil"/>
              <w:left w:val="nil"/>
              <w:bottom w:val="single" w:sz="4" w:space="0" w:color="auto"/>
              <w:right w:val="nil"/>
            </w:tcBorders>
            <w:shd w:val="clear" w:color="auto" w:fill="auto"/>
            <w:hideMark/>
          </w:tcPr>
          <w:p w14:paraId="70D291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ULTRASONIDO</w:t>
            </w:r>
          </w:p>
        </w:tc>
        <w:tc>
          <w:tcPr>
            <w:tcW w:w="319" w:type="pct"/>
            <w:tcBorders>
              <w:top w:val="nil"/>
              <w:left w:val="single" w:sz="8" w:space="0" w:color="auto"/>
              <w:bottom w:val="single" w:sz="4" w:space="0" w:color="auto"/>
              <w:right w:val="single" w:sz="4" w:space="0" w:color="auto"/>
            </w:tcBorders>
            <w:shd w:val="clear" w:color="auto" w:fill="auto"/>
            <w:hideMark/>
          </w:tcPr>
          <w:p w14:paraId="5919BF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4BE5A6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4431FC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CB49A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47906D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AC815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8E39C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0EF8B8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6DBBD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6700FF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4113838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DAE67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UL001</w:t>
            </w:r>
          </w:p>
        </w:tc>
        <w:tc>
          <w:tcPr>
            <w:tcW w:w="1375" w:type="pct"/>
            <w:tcBorders>
              <w:top w:val="nil"/>
              <w:left w:val="nil"/>
              <w:bottom w:val="single" w:sz="4" w:space="0" w:color="auto"/>
              <w:right w:val="nil"/>
            </w:tcBorders>
            <w:shd w:val="clear" w:color="auto" w:fill="auto"/>
            <w:hideMark/>
          </w:tcPr>
          <w:p w14:paraId="56D734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ULTRASONIDO UNA REGIÓN</w:t>
            </w:r>
          </w:p>
        </w:tc>
        <w:tc>
          <w:tcPr>
            <w:tcW w:w="319" w:type="pct"/>
            <w:tcBorders>
              <w:top w:val="nil"/>
              <w:left w:val="single" w:sz="8" w:space="0" w:color="auto"/>
              <w:bottom w:val="single" w:sz="4" w:space="0" w:color="auto"/>
              <w:right w:val="single" w:sz="4" w:space="0" w:color="auto"/>
            </w:tcBorders>
            <w:shd w:val="clear" w:color="auto" w:fill="auto"/>
            <w:hideMark/>
          </w:tcPr>
          <w:p w14:paraId="18F43E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6D03DB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0" w:type="pct"/>
            <w:tcBorders>
              <w:top w:val="nil"/>
              <w:left w:val="single" w:sz="8" w:space="0" w:color="auto"/>
              <w:bottom w:val="single" w:sz="4" w:space="0" w:color="auto"/>
              <w:right w:val="single" w:sz="4" w:space="0" w:color="auto"/>
            </w:tcBorders>
            <w:shd w:val="clear" w:color="auto" w:fill="auto"/>
            <w:hideMark/>
          </w:tcPr>
          <w:p w14:paraId="480248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6" w:type="pct"/>
            <w:tcBorders>
              <w:top w:val="nil"/>
              <w:left w:val="single" w:sz="8" w:space="0" w:color="auto"/>
              <w:bottom w:val="single" w:sz="4" w:space="0" w:color="auto"/>
              <w:right w:val="single" w:sz="4" w:space="0" w:color="auto"/>
            </w:tcBorders>
            <w:shd w:val="clear" w:color="auto" w:fill="auto"/>
            <w:hideMark/>
          </w:tcPr>
          <w:p w14:paraId="1AAF19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21" w:type="pct"/>
            <w:tcBorders>
              <w:top w:val="nil"/>
              <w:left w:val="single" w:sz="8" w:space="0" w:color="auto"/>
              <w:bottom w:val="single" w:sz="4" w:space="0" w:color="auto"/>
              <w:right w:val="single" w:sz="4" w:space="0" w:color="auto"/>
            </w:tcBorders>
            <w:shd w:val="clear" w:color="auto" w:fill="auto"/>
            <w:hideMark/>
          </w:tcPr>
          <w:p w14:paraId="4A6177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1820C0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5" w:type="pct"/>
            <w:tcBorders>
              <w:top w:val="nil"/>
              <w:left w:val="single" w:sz="8" w:space="0" w:color="auto"/>
              <w:bottom w:val="single" w:sz="4" w:space="0" w:color="auto"/>
              <w:right w:val="single" w:sz="4" w:space="0" w:color="auto"/>
            </w:tcBorders>
            <w:shd w:val="clear" w:color="auto" w:fill="auto"/>
            <w:hideMark/>
          </w:tcPr>
          <w:p w14:paraId="3B982A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333" w:type="pct"/>
            <w:tcBorders>
              <w:top w:val="nil"/>
              <w:left w:val="single" w:sz="8" w:space="0" w:color="auto"/>
              <w:bottom w:val="single" w:sz="4" w:space="0" w:color="auto"/>
              <w:right w:val="single" w:sz="4" w:space="0" w:color="auto"/>
            </w:tcBorders>
            <w:shd w:val="clear" w:color="auto" w:fill="auto"/>
            <w:hideMark/>
          </w:tcPr>
          <w:p w14:paraId="57AF27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36" w:type="pct"/>
            <w:tcBorders>
              <w:top w:val="nil"/>
              <w:left w:val="single" w:sz="8" w:space="0" w:color="auto"/>
              <w:bottom w:val="single" w:sz="4" w:space="0" w:color="auto"/>
              <w:right w:val="single" w:sz="4" w:space="0" w:color="auto"/>
            </w:tcBorders>
            <w:shd w:val="clear" w:color="auto" w:fill="auto"/>
            <w:hideMark/>
          </w:tcPr>
          <w:p w14:paraId="759BC2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0" w:type="pct"/>
            <w:tcBorders>
              <w:top w:val="nil"/>
              <w:left w:val="single" w:sz="8" w:space="0" w:color="auto"/>
              <w:bottom w:val="single" w:sz="4" w:space="0" w:color="auto"/>
              <w:right w:val="single" w:sz="4" w:space="0" w:color="auto"/>
            </w:tcBorders>
            <w:shd w:val="clear" w:color="auto" w:fill="auto"/>
            <w:hideMark/>
          </w:tcPr>
          <w:p w14:paraId="737DED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r>
      <w:tr w:rsidR="0040789B" w:rsidRPr="0040789B" w14:paraId="4D16585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A993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UL002</w:t>
            </w:r>
          </w:p>
        </w:tc>
        <w:tc>
          <w:tcPr>
            <w:tcW w:w="1375" w:type="pct"/>
            <w:tcBorders>
              <w:top w:val="nil"/>
              <w:left w:val="nil"/>
              <w:bottom w:val="single" w:sz="4" w:space="0" w:color="auto"/>
              <w:right w:val="nil"/>
            </w:tcBorders>
            <w:shd w:val="clear" w:color="auto" w:fill="auto"/>
            <w:hideMark/>
          </w:tcPr>
          <w:p w14:paraId="189638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ULTRASONIDO DOS REGIONES</w:t>
            </w:r>
          </w:p>
        </w:tc>
        <w:tc>
          <w:tcPr>
            <w:tcW w:w="319" w:type="pct"/>
            <w:tcBorders>
              <w:top w:val="nil"/>
              <w:left w:val="single" w:sz="8" w:space="0" w:color="auto"/>
              <w:bottom w:val="single" w:sz="4" w:space="0" w:color="auto"/>
              <w:right w:val="single" w:sz="4" w:space="0" w:color="auto"/>
            </w:tcBorders>
            <w:shd w:val="clear" w:color="auto" w:fill="auto"/>
            <w:hideMark/>
          </w:tcPr>
          <w:p w14:paraId="55FF2A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19" w:type="pct"/>
            <w:tcBorders>
              <w:top w:val="nil"/>
              <w:left w:val="single" w:sz="8" w:space="0" w:color="auto"/>
              <w:bottom w:val="single" w:sz="4" w:space="0" w:color="auto"/>
              <w:right w:val="single" w:sz="4" w:space="0" w:color="auto"/>
            </w:tcBorders>
            <w:shd w:val="clear" w:color="auto" w:fill="auto"/>
            <w:hideMark/>
          </w:tcPr>
          <w:p w14:paraId="390F45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20" w:type="pct"/>
            <w:tcBorders>
              <w:top w:val="nil"/>
              <w:left w:val="single" w:sz="8" w:space="0" w:color="auto"/>
              <w:bottom w:val="single" w:sz="4" w:space="0" w:color="auto"/>
              <w:right w:val="single" w:sz="4" w:space="0" w:color="auto"/>
            </w:tcBorders>
            <w:shd w:val="clear" w:color="auto" w:fill="auto"/>
            <w:hideMark/>
          </w:tcPr>
          <w:p w14:paraId="19F2AB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6" w:type="pct"/>
            <w:tcBorders>
              <w:top w:val="nil"/>
              <w:left w:val="single" w:sz="8" w:space="0" w:color="auto"/>
              <w:bottom w:val="single" w:sz="4" w:space="0" w:color="auto"/>
              <w:right w:val="single" w:sz="4" w:space="0" w:color="auto"/>
            </w:tcBorders>
            <w:shd w:val="clear" w:color="auto" w:fill="auto"/>
            <w:hideMark/>
          </w:tcPr>
          <w:p w14:paraId="0DA5E5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21" w:type="pct"/>
            <w:tcBorders>
              <w:top w:val="nil"/>
              <w:left w:val="single" w:sz="8" w:space="0" w:color="auto"/>
              <w:bottom w:val="single" w:sz="4" w:space="0" w:color="auto"/>
              <w:right w:val="single" w:sz="4" w:space="0" w:color="auto"/>
            </w:tcBorders>
            <w:shd w:val="clear" w:color="auto" w:fill="auto"/>
            <w:hideMark/>
          </w:tcPr>
          <w:p w14:paraId="305CBF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c>
          <w:tcPr>
            <w:tcW w:w="335" w:type="pct"/>
            <w:tcBorders>
              <w:top w:val="nil"/>
              <w:left w:val="single" w:sz="8" w:space="0" w:color="auto"/>
              <w:bottom w:val="single" w:sz="4" w:space="0" w:color="auto"/>
              <w:right w:val="single" w:sz="4" w:space="0" w:color="auto"/>
            </w:tcBorders>
            <w:shd w:val="clear" w:color="auto" w:fill="auto"/>
            <w:hideMark/>
          </w:tcPr>
          <w:p w14:paraId="712E83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5" w:type="pct"/>
            <w:tcBorders>
              <w:top w:val="nil"/>
              <w:left w:val="single" w:sz="8" w:space="0" w:color="auto"/>
              <w:bottom w:val="single" w:sz="4" w:space="0" w:color="auto"/>
              <w:right w:val="single" w:sz="4" w:space="0" w:color="auto"/>
            </w:tcBorders>
            <w:shd w:val="clear" w:color="auto" w:fill="auto"/>
            <w:hideMark/>
          </w:tcPr>
          <w:p w14:paraId="207F82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393</w:t>
            </w:r>
          </w:p>
        </w:tc>
        <w:tc>
          <w:tcPr>
            <w:tcW w:w="333" w:type="pct"/>
            <w:tcBorders>
              <w:top w:val="nil"/>
              <w:left w:val="single" w:sz="8" w:space="0" w:color="auto"/>
              <w:bottom w:val="single" w:sz="4" w:space="0" w:color="auto"/>
              <w:right w:val="single" w:sz="4" w:space="0" w:color="auto"/>
            </w:tcBorders>
            <w:shd w:val="clear" w:color="auto" w:fill="auto"/>
            <w:hideMark/>
          </w:tcPr>
          <w:p w14:paraId="56C441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450</w:t>
            </w:r>
          </w:p>
        </w:tc>
        <w:tc>
          <w:tcPr>
            <w:tcW w:w="336" w:type="pct"/>
            <w:tcBorders>
              <w:top w:val="nil"/>
              <w:left w:val="single" w:sz="8" w:space="0" w:color="auto"/>
              <w:bottom w:val="single" w:sz="4" w:space="0" w:color="auto"/>
              <w:right w:val="single" w:sz="4" w:space="0" w:color="auto"/>
            </w:tcBorders>
            <w:shd w:val="clear" w:color="auto" w:fill="auto"/>
            <w:hideMark/>
          </w:tcPr>
          <w:p w14:paraId="41FF3C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506</w:t>
            </w:r>
          </w:p>
        </w:tc>
        <w:tc>
          <w:tcPr>
            <w:tcW w:w="330" w:type="pct"/>
            <w:tcBorders>
              <w:top w:val="nil"/>
              <w:left w:val="single" w:sz="8" w:space="0" w:color="auto"/>
              <w:bottom w:val="single" w:sz="4" w:space="0" w:color="auto"/>
              <w:right w:val="single" w:sz="4" w:space="0" w:color="auto"/>
            </w:tcBorders>
            <w:shd w:val="clear" w:color="auto" w:fill="auto"/>
            <w:hideMark/>
          </w:tcPr>
          <w:p w14:paraId="77BDF2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565</w:t>
            </w:r>
          </w:p>
        </w:tc>
      </w:tr>
      <w:tr w:rsidR="0040789B" w:rsidRPr="0040789B" w14:paraId="4F42D34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D48AC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UL003</w:t>
            </w:r>
          </w:p>
        </w:tc>
        <w:tc>
          <w:tcPr>
            <w:tcW w:w="1375" w:type="pct"/>
            <w:tcBorders>
              <w:top w:val="nil"/>
              <w:left w:val="nil"/>
              <w:bottom w:val="single" w:sz="4" w:space="0" w:color="auto"/>
              <w:right w:val="nil"/>
            </w:tcBorders>
            <w:shd w:val="clear" w:color="auto" w:fill="auto"/>
            <w:hideMark/>
          </w:tcPr>
          <w:p w14:paraId="18140D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FOLICULOGRAMA</w:t>
            </w:r>
          </w:p>
        </w:tc>
        <w:tc>
          <w:tcPr>
            <w:tcW w:w="319" w:type="pct"/>
            <w:tcBorders>
              <w:top w:val="nil"/>
              <w:left w:val="single" w:sz="8" w:space="0" w:color="auto"/>
              <w:bottom w:val="single" w:sz="4" w:space="0" w:color="auto"/>
              <w:right w:val="single" w:sz="4" w:space="0" w:color="auto"/>
            </w:tcBorders>
            <w:shd w:val="clear" w:color="auto" w:fill="auto"/>
            <w:hideMark/>
          </w:tcPr>
          <w:p w14:paraId="5443E2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4B4C0A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20" w:type="pct"/>
            <w:tcBorders>
              <w:top w:val="nil"/>
              <w:left w:val="single" w:sz="8" w:space="0" w:color="auto"/>
              <w:bottom w:val="single" w:sz="4" w:space="0" w:color="auto"/>
              <w:right w:val="single" w:sz="4" w:space="0" w:color="auto"/>
            </w:tcBorders>
            <w:shd w:val="clear" w:color="auto" w:fill="auto"/>
            <w:hideMark/>
          </w:tcPr>
          <w:p w14:paraId="3F4306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w:t>
            </w:r>
          </w:p>
        </w:tc>
        <w:tc>
          <w:tcPr>
            <w:tcW w:w="336" w:type="pct"/>
            <w:tcBorders>
              <w:top w:val="nil"/>
              <w:left w:val="single" w:sz="8" w:space="0" w:color="auto"/>
              <w:bottom w:val="single" w:sz="4" w:space="0" w:color="auto"/>
              <w:right w:val="single" w:sz="4" w:space="0" w:color="auto"/>
            </w:tcBorders>
            <w:shd w:val="clear" w:color="auto" w:fill="auto"/>
            <w:hideMark/>
          </w:tcPr>
          <w:p w14:paraId="096828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w:t>
            </w:r>
          </w:p>
        </w:tc>
        <w:tc>
          <w:tcPr>
            <w:tcW w:w="321" w:type="pct"/>
            <w:tcBorders>
              <w:top w:val="nil"/>
              <w:left w:val="single" w:sz="8" w:space="0" w:color="auto"/>
              <w:bottom w:val="single" w:sz="4" w:space="0" w:color="auto"/>
              <w:right w:val="single" w:sz="4" w:space="0" w:color="auto"/>
            </w:tcBorders>
            <w:shd w:val="clear" w:color="auto" w:fill="auto"/>
            <w:hideMark/>
          </w:tcPr>
          <w:p w14:paraId="7BEF74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w:t>
            </w:r>
          </w:p>
        </w:tc>
        <w:tc>
          <w:tcPr>
            <w:tcW w:w="335" w:type="pct"/>
            <w:tcBorders>
              <w:top w:val="nil"/>
              <w:left w:val="single" w:sz="8" w:space="0" w:color="auto"/>
              <w:bottom w:val="single" w:sz="4" w:space="0" w:color="auto"/>
              <w:right w:val="single" w:sz="4" w:space="0" w:color="auto"/>
            </w:tcBorders>
            <w:shd w:val="clear" w:color="auto" w:fill="auto"/>
            <w:hideMark/>
          </w:tcPr>
          <w:p w14:paraId="2C4FD2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335" w:type="pct"/>
            <w:tcBorders>
              <w:top w:val="nil"/>
              <w:left w:val="single" w:sz="8" w:space="0" w:color="auto"/>
              <w:bottom w:val="single" w:sz="4" w:space="0" w:color="auto"/>
              <w:right w:val="single" w:sz="4" w:space="0" w:color="auto"/>
            </w:tcBorders>
            <w:shd w:val="clear" w:color="auto" w:fill="auto"/>
            <w:hideMark/>
          </w:tcPr>
          <w:p w14:paraId="0D59B3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506</w:t>
            </w:r>
          </w:p>
        </w:tc>
        <w:tc>
          <w:tcPr>
            <w:tcW w:w="333" w:type="pct"/>
            <w:tcBorders>
              <w:top w:val="nil"/>
              <w:left w:val="single" w:sz="8" w:space="0" w:color="auto"/>
              <w:bottom w:val="single" w:sz="4" w:space="0" w:color="auto"/>
              <w:right w:val="single" w:sz="4" w:space="0" w:color="auto"/>
            </w:tcBorders>
            <w:shd w:val="clear" w:color="auto" w:fill="auto"/>
            <w:hideMark/>
          </w:tcPr>
          <w:p w14:paraId="453954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583</w:t>
            </w:r>
          </w:p>
        </w:tc>
        <w:tc>
          <w:tcPr>
            <w:tcW w:w="336" w:type="pct"/>
            <w:tcBorders>
              <w:top w:val="nil"/>
              <w:left w:val="single" w:sz="8" w:space="0" w:color="auto"/>
              <w:bottom w:val="single" w:sz="4" w:space="0" w:color="auto"/>
              <w:right w:val="single" w:sz="4" w:space="0" w:color="auto"/>
            </w:tcBorders>
            <w:shd w:val="clear" w:color="auto" w:fill="auto"/>
            <w:hideMark/>
          </w:tcPr>
          <w:p w14:paraId="4362DB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651</w:t>
            </w:r>
          </w:p>
        </w:tc>
        <w:tc>
          <w:tcPr>
            <w:tcW w:w="330" w:type="pct"/>
            <w:tcBorders>
              <w:top w:val="nil"/>
              <w:left w:val="single" w:sz="8" w:space="0" w:color="auto"/>
              <w:bottom w:val="single" w:sz="4" w:space="0" w:color="auto"/>
              <w:right w:val="single" w:sz="4" w:space="0" w:color="auto"/>
            </w:tcBorders>
            <w:shd w:val="clear" w:color="auto" w:fill="auto"/>
            <w:hideMark/>
          </w:tcPr>
          <w:p w14:paraId="427CF7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726</w:t>
            </w:r>
          </w:p>
        </w:tc>
      </w:tr>
      <w:tr w:rsidR="0040789B" w:rsidRPr="0040789B" w14:paraId="0FC5B66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AFCB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UL004</w:t>
            </w:r>
          </w:p>
        </w:tc>
        <w:tc>
          <w:tcPr>
            <w:tcW w:w="1375" w:type="pct"/>
            <w:tcBorders>
              <w:top w:val="nil"/>
              <w:left w:val="nil"/>
              <w:bottom w:val="single" w:sz="4" w:space="0" w:color="auto"/>
              <w:right w:val="nil"/>
            </w:tcBorders>
            <w:shd w:val="clear" w:color="auto" w:fill="auto"/>
            <w:hideMark/>
          </w:tcPr>
          <w:p w14:paraId="602066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ECOCARGIOGRAFÍA FETAL</w:t>
            </w:r>
          </w:p>
        </w:tc>
        <w:tc>
          <w:tcPr>
            <w:tcW w:w="319" w:type="pct"/>
            <w:tcBorders>
              <w:top w:val="nil"/>
              <w:left w:val="single" w:sz="8" w:space="0" w:color="auto"/>
              <w:bottom w:val="single" w:sz="4" w:space="0" w:color="auto"/>
              <w:right w:val="single" w:sz="4" w:space="0" w:color="auto"/>
            </w:tcBorders>
            <w:shd w:val="clear" w:color="auto" w:fill="auto"/>
            <w:hideMark/>
          </w:tcPr>
          <w:p w14:paraId="56011A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19" w:type="pct"/>
            <w:tcBorders>
              <w:top w:val="nil"/>
              <w:left w:val="single" w:sz="8" w:space="0" w:color="auto"/>
              <w:bottom w:val="single" w:sz="4" w:space="0" w:color="auto"/>
              <w:right w:val="single" w:sz="4" w:space="0" w:color="auto"/>
            </w:tcBorders>
            <w:shd w:val="clear" w:color="auto" w:fill="auto"/>
            <w:hideMark/>
          </w:tcPr>
          <w:p w14:paraId="035201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20" w:type="pct"/>
            <w:tcBorders>
              <w:top w:val="nil"/>
              <w:left w:val="single" w:sz="8" w:space="0" w:color="auto"/>
              <w:bottom w:val="single" w:sz="4" w:space="0" w:color="auto"/>
              <w:right w:val="single" w:sz="4" w:space="0" w:color="auto"/>
            </w:tcBorders>
            <w:shd w:val="clear" w:color="auto" w:fill="auto"/>
            <w:hideMark/>
          </w:tcPr>
          <w:p w14:paraId="7C171B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w:t>
            </w:r>
          </w:p>
        </w:tc>
        <w:tc>
          <w:tcPr>
            <w:tcW w:w="336" w:type="pct"/>
            <w:tcBorders>
              <w:top w:val="nil"/>
              <w:left w:val="single" w:sz="8" w:space="0" w:color="auto"/>
              <w:bottom w:val="single" w:sz="4" w:space="0" w:color="auto"/>
              <w:right w:val="single" w:sz="4" w:space="0" w:color="auto"/>
            </w:tcBorders>
            <w:shd w:val="clear" w:color="auto" w:fill="auto"/>
            <w:hideMark/>
          </w:tcPr>
          <w:p w14:paraId="1D7C17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21" w:type="pct"/>
            <w:tcBorders>
              <w:top w:val="nil"/>
              <w:left w:val="single" w:sz="8" w:space="0" w:color="auto"/>
              <w:bottom w:val="single" w:sz="4" w:space="0" w:color="auto"/>
              <w:right w:val="single" w:sz="4" w:space="0" w:color="auto"/>
            </w:tcBorders>
            <w:shd w:val="clear" w:color="auto" w:fill="auto"/>
            <w:hideMark/>
          </w:tcPr>
          <w:p w14:paraId="3C93DB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w:t>
            </w:r>
          </w:p>
        </w:tc>
        <w:tc>
          <w:tcPr>
            <w:tcW w:w="335" w:type="pct"/>
            <w:tcBorders>
              <w:top w:val="nil"/>
              <w:left w:val="single" w:sz="8" w:space="0" w:color="auto"/>
              <w:bottom w:val="single" w:sz="4" w:space="0" w:color="auto"/>
              <w:right w:val="single" w:sz="4" w:space="0" w:color="auto"/>
            </w:tcBorders>
            <w:shd w:val="clear" w:color="auto" w:fill="auto"/>
            <w:hideMark/>
          </w:tcPr>
          <w:p w14:paraId="0F557F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438</w:t>
            </w:r>
          </w:p>
        </w:tc>
        <w:tc>
          <w:tcPr>
            <w:tcW w:w="335" w:type="pct"/>
            <w:tcBorders>
              <w:top w:val="nil"/>
              <w:left w:val="single" w:sz="8" w:space="0" w:color="auto"/>
              <w:bottom w:val="single" w:sz="4" w:space="0" w:color="auto"/>
              <w:right w:val="single" w:sz="4" w:space="0" w:color="auto"/>
            </w:tcBorders>
            <w:shd w:val="clear" w:color="auto" w:fill="auto"/>
            <w:hideMark/>
          </w:tcPr>
          <w:p w14:paraId="5E062D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513</w:t>
            </w:r>
          </w:p>
        </w:tc>
        <w:tc>
          <w:tcPr>
            <w:tcW w:w="333" w:type="pct"/>
            <w:tcBorders>
              <w:top w:val="nil"/>
              <w:left w:val="single" w:sz="8" w:space="0" w:color="auto"/>
              <w:bottom w:val="single" w:sz="4" w:space="0" w:color="auto"/>
              <w:right w:val="single" w:sz="4" w:space="0" w:color="auto"/>
            </w:tcBorders>
            <w:shd w:val="clear" w:color="auto" w:fill="auto"/>
            <w:hideMark/>
          </w:tcPr>
          <w:p w14:paraId="2DFDE4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586</w:t>
            </w:r>
          </w:p>
        </w:tc>
        <w:tc>
          <w:tcPr>
            <w:tcW w:w="336" w:type="pct"/>
            <w:tcBorders>
              <w:top w:val="nil"/>
              <w:left w:val="single" w:sz="8" w:space="0" w:color="auto"/>
              <w:bottom w:val="single" w:sz="4" w:space="0" w:color="auto"/>
              <w:right w:val="single" w:sz="4" w:space="0" w:color="auto"/>
            </w:tcBorders>
            <w:shd w:val="clear" w:color="auto" w:fill="auto"/>
            <w:hideMark/>
          </w:tcPr>
          <w:p w14:paraId="003DF9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656</w:t>
            </w:r>
          </w:p>
        </w:tc>
        <w:tc>
          <w:tcPr>
            <w:tcW w:w="330" w:type="pct"/>
            <w:tcBorders>
              <w:top w:val="nil"/>
              <w:left w:val="single" w:sz="8" w:space="0" w:color="auto"/>
              <w:bottom w:val="single" w:sz="4" w:space="0" w:color="auto"/>
              <w:right w:val="single" w:sz="4" w:space="0" w:color="auto"/>
            </w:tcBorders>
            <w:shd w:val="clear" w:color="auto" w:fill="auto"/>
            <w:hideMark/>
          </w:tcPr>
          <w:p w14:paraId="649052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733</w:t>
            </w:r>
          </w:p>
        </w:tc>
      </w:tr>
      <w:tr w:rsidR="0040789B" w:rsidRPr="0040789B" w14:paraId="3630AD4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F26D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RS000</w:t>
            </w:r>
          </w:p>
        </w:tc>
        <w:tc>
          <w:tcPr>
            <w:tcW w:w="1375" w:type="pct"/>
            <w:tcBorders>
              <w:top w:val="nil"/>
              <w:left w:val="nil"/>
              <w:bottom w:val="single" w:sz="4" w:space="0" w:color="auto"/>
              <w:right w:val="nil"/>
            </w:tcBorders>
            <w:shd w:val="clear" w:color="auto" w:fill="auto"/>
            <w:hideMark/>
          </w:tcPr>
          <w:p w14:paraId="25662F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RESONANCIAS SIMPLES</w:t>
            </w:r>
          </w:p>
        </w:tc>
        <w:tc>
          <w:tcPr>
            <w:tcW w:w="319" w:type="pct"/>
            <w:tcBorders>
              <w:top w:val="nil"/>
              <w:left w:val="single" w:sz="8" w:space="0" w:color="auto"/>
              <w:bottom w:val="single" w:sz="4" w:space="0" w:color="auto"/>
              <w:right w:val="single" w:sz="4" w:space="0" w:color="auto"/>
            </w:tcBorders>
            <w:shd w:val="clear" w:color="auto" w:fill="auto"/>
            <w:hideMark/>
          </w:tcPr>
          <w:p w14:paraId="5C3687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3083C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5E04D7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ACA73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43C77B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6CDFD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77414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7B3430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C25CB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710A60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2A93D8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47473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RS001</w:t>
            </w:r>
          </w:p>
        </w:tc>
        <w:tc>
          <w:tcPr>
            <w:tcW w:w="1375" w:type="pct"/>
            <w:tcBorders>
              <w:top w:val="nil"/>
              <w:left w:val="nil"/>
              <w:bottom w:val="single" w:sz="4" w:space="0" w:color="auto"/>
              <w:right w:val="nil"/>
            </w:tcBorders>
            <w:shd w:val="clear" w:color="auto" w:fill="auto"/>
            <w:hideMark/>
          </w:tcPr>
          <w:p w14:paraId="0270A5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ABDOMEN INFERIOR/SUPERIOR</w:t>
            </w:r>
          </w:p>
        </w:tc>
        <w:tc>
          <w:tcPr>
            <w:tcW w:w="319" w:type="pct"/>
            <w:tcBorders>
              <w:top w:val="nil"/>
              <w:left w:val="single" w:sz="8" w:space="0" w:color="auto"/>
              <w:bottom w:val="single" w:sz="4" w:space="0" w:color="auto"/>
              <w:right w:val="single" w:sz="4" w:space="0" w:color="auto"/>
            </w:tcBorders>
            <w:shd w:val="clear" w:color="auto" w:fill="auto"/>
            <w:hideMark/>
          </w:tcPr>
          <w:p w14:paraId="36855A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485</w:t>
            </w:r>
          </w:p>
        </w:tc>
        <w:tc>
          <w:tcPr>
            <w:tcW w:w="319" w:type="pct"/>
            <w:tcBorders>
              <w:top w:val="nil"/>
              <w:left w:val="single" w:sz="8" w:space="0" w:color="auto"/>
              <w:bottom w:val="single" w:sz="4" w:space="0" w:color="auto"/>
              <w:right w:val="single" w:sz="4" w:space="0" w:color="auto"/>
            </w:tcBorders>
            <w:shd w:val="clear" w:color="auto" w:fill="auto"/>
            <w:hideMark/>
          </w:tcPr>
          <w:p w14:paraId="34EE89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320" w:type="pct"/>
            <w:tcBorders>
              <w:top w:val="nil"/>
              <w:left w:val="single" w:sz="8" w:space="0" w:color="auto"/>
              <w:bottom w:val="single" w:sz="4" w:space="0" w:color="auto"/>
              <w:right w:val="single" w:sz="4" w:space="0" w:color="auto"/>
            </w:tcBorders>
            <w:shd w:val="clear" w:color="auto" w:fill="auto"/>
            <w:hideMark/>
          </w:tcPr>
          <w:p w14:paraId="3E29FE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1306</w:t>
            </w:r>
          </w:p>
        </w:tc>
        <w:tc>
          <w:tcPr>
            <w:tcW w:w="336" w:type="pct"/>
            <w:tcBorders>
              <w:top w:val="nil"/>
              <w:left w:val="single" w:sz="8" w:space="0" w:color="auto"/>
              <w:bottom w:val="single" w:sz="4" w:space="0" w:color="auto"/>
              <w:right w:val="single" w:sz="4" w:space="0" w:color="auto"/>
            </w:tcBorders>
            <w:shd w:val="clear" w:color="auto" w:fill="auto"/>
            <w:hideMark/>
          </w:tcPr>
          <w:p w14:paraId="6C08E9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1716</w:t>
            </w:r>
          </w:p>
        </w:tc>
        <w:tc>
          <w:tcPr>
            <w:tcW w:w="321" w:type="pct"/>
            <w:tcBorders>
              <w:top w:val="nil"/>
              <w:left w:val="single" w:sz="8" w:space="0" w:color="auto"/>
              <w:bottom w:val="single" w:sz="4" w:space="0" w:color="auto"/>
              <w:right w:val="single" w:sz="4" w:space="0" w:color="auto"/>
            </w:tcBorders>
            <w:shd w:val="clear" w:color="auto" w:fill="auto"/>
            <w:hideMark/>
          </w:tcPr>
          <w:p w14:paraId="2CFB55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2128</w:t>
            </w:r>
          </w:p>
        </w:tc>
        <w:tc>
          <w:tcPr>
            <w:tcW w:w="335" w:type="pct"/>
            <w:tcBorders>
              <w:top w:val="nil"/>
              <w:left w:val="single" w:sz="8" w:space="0" w:color="auto"/>
              <w:bottom w:val="single" w:sz="4" w:space="0" w:color="auto"/>
              <w:right w:val="single" w:sz="4" w:space="0" w:color="auto"/>
            </w:tcBorders>
            <w:shd w:val="clear" w:color="auto" w:fill="auto"/>
            <w:hideMark/>
          </w:tcPr>
          <w:p w14:paraId="410023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2538</w:t>
            </w:r>
          </w:p>
        </w:tc>
        <w:tc>
          <w:tcPr>
            <w:tcW w:w="335" w:type="pct"/>
            <w:tcBorders>
              <w:top w:val="nil"/>
              <w:left w:val="single" w:sz="8" w:space="0" w:color="auto"/>
              <w:bottom w:val="single" w:sz="4" w:space="0" w:color="auto"/>
              <w:right w:val="single" w:sz="4" w:space="0" w:color="auto"/>
            </w:tcBorders>
            <w:shd w:val="clear" w:color="auto" w:fill="auto"/>
            <w:hideMark/>
          </w:tcPr>
          <w:p w14:paraId="3D6751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2947</w:t>
            </w:r>
          </w:p>
        </w:tc>
        <w:tc>
          <w:tcPr>
            <w:tcW w:w="333" w:type="pct"/>
            <w:tcBorders>
              <w:top w:val="nil"/>
              <w:left w:val="single" w:sz="8" w:space="0" w:color="auto"/>
              <w:bottom w:val="single" w:sz="4" w:space="0" w:color="auto"/>
              <w:right w:val="single" w:sz="4" w:space="0" w:color="auto"/>
            </w:tcBorders>
            <w:shd w:val="clear" w:color="auto" w:fill="auto"/>
            <w:hideMark/>
          </w:tcPr>
          <w:p w14:paraId="3FB892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3360</w:t>
            </w:r>
          </w:p>
        </w:tc>
        <w:tc>
          <w:tcPr>
            <w:tcW w:w="336" w:type="pct"/>
            <w:tcBorders>
              <w:top w:val="nil"/>
              <w:left w:val="single" w:sz="8" w:space="0" w:color="auto"/>
              <w:bottom w:val="single" w:sz="4" w:space="0" w:color="auto"/>
              <w:right w:val="single" w:sz="4" w:space="0" w:color="auto"/>
            </w:tcBorders>
            <w:shd w:val="clear" w:color="auto" w:fill="auto"/>
            <w:hideMark/>
          </w:tcPr>
          <w:p w14:paraId="26E127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3772</w:t>
            </w:r>
          </w:p>
        </w:tc>
        <w:tc>
          <w:tcPr>
            <w:tcW w:w="330" w:type="pct"/>
            <w:tcBorders>
              <w:top w:val="nil"/>
              <w:left w:val="single" w:sz="8" w:space="0" w:color="auto"/>
              <w:bottom w:val="single" w:sz="4" w:space="0" w:color="auto"/>
              <w:right w:val="single" w:sz="4" w:space="0" w:color="auto"/>
            </w:tcBorders>
            <w:shd w:val="clear" w:color="auto" w:fill="auto"/>
            <w:hideMark/>
          </w:tcPr>
          <w:p w14:paraId="26A352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4179</w:t>
            </w:r>
          </w:p>
        </w:tc>
      </w:tr>
      <w:tr w:rsidR="0040789B" w:rsidRPr="0040789B" w14:paraId="678AEAB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A93D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RS002</w:t>
            </w:r>
          </w:p>
        </w:tc>
        <w:tc>
          <w:tcPr>
            <w:tcW w:w="1375" w:type="pct"/>
            <w:tcBorders>
              <w:top w:val="nil"/>
              <w:left w:val="nil"/>
              <w:bottom w:val="single" w:sz="4" w:space="0" w:color="auto"/>
              <w:right w:val="nil"/>
            </w:tcBorders>
            <w:shd w:val="clear" w:color="auto" w:fill="auto"/>
            <w:hideMark/>
          </w:tcPr>
          <w:p w14:paraId="24A853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ANGIORESONANCIAS</w:t>
            </w:r>
          </w:p>
        </w:tc>
        <w:tc>
          <w:tcPr>
            <w:tcW w:w="319" w:type="pct"/>
            <w:tcBorders>
              <w:top w:val="nil"/>
              <w:left w:val="single" w:sz="8" w:space="0" w:color="auto"/>
              <w:bottom w:val="single" w:sz="4" w:space="0" w:color="auto"/>
              <w:right w:val="single" w:sz="4" w:space="0" w:color="auto"/>
            </w:tcBorders>
            <w:shd w:val="clear" w:color="auto" w:fill="auto"/>
            <w:hideMark/>
          </w:tcPr>
          <w:p w14:paraId="689187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319" w:type="pct"/>
            <w:tcBorders>
              <w:top w:val="nil"/>
              <w:left w:val="single" w:sz="8" w:space="0" w:color="auto"/>
              <w:bottom w:val="single" w:sz="4" w:space="0" w:color="auto"/>
              <w:right w:val="single" w:sz="4" w:space="0" w:color="auto"/>
            </w:tcBorders>
            <w:shd w:val="clear" w:color="auto" w:fill="auto"/>
            <w:hideMark/>
          </w:tcPr>
          <w:p w14:paraId="3206EB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911</w:t>
            </w:r>
          </w:p>
        </w:tc>
        <w:tc>
          <w:tcPr>
            <w:tcW w:w="320" w:type="pct"/>
            <w:tcBorders>
              <w:top w:val="nil"/>
              <w:left w:val="single" w:sz="8" w:space="0" w:color="auto"/>
              <w:bottom w:val="single" w:sz="4" w:space="0" w:color="auto"/>
              <w:right w:val="single" w:sz="4" w:space="0" w:color="auto"/>
            </w:tcBorders>
            <w:shd w:val="clear" w:color="auto" w:fill="auto"/>
            <w:hideMark/>
          </w:tcPr>
          <w:p w14:paraId="4E77E1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1321</w:t>
            </w:r>
          </w:p>
        </w:tc>
        <w:tc>
          <w:tcPr>
            <w:tcW w:w="336" w:type="pct"/>
            <w:tcBorders>
              <w:top w:val="nil"/>
              <w:left w:val="single" w:sz="8" w:space="0" w:color="auto"/>
              <w:bottom w:val="single" w:sz="4" w:space="0" w:color="auto"/>
              <w:right w:val="single" w:sz="4" w:space="0" w:color="auto"/>
            </w:tcBorders>
            <w:shd w:val="clear" w:color="auto" w:fill="auto"/>
            <w:hideMark/>
          </w:tcPr>
          <w:p w14:paraId="6812DD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1733</w:t>
            </w:r>
          </w:p>
        </w:tc>
        <w:tc>
          <w:tcPr>
            <w:tcW w:w="321" w:type="pct"/>
            <w:tcBorders>
              <w:top w:val="nil"/>
              <w:left w:val="single" w:sz="8" w:space="0" w:color="auto"/>
              <w:bottom w:val="single" w:sz="4" w:space="0" w:color="auto"/>
              <w:right w:val="single" w:sz="4" w:space="0" w:color="auto"/>
            </w:tcBorders>
            <w:shd w:val="clear" w:color="auto" w:fill="auto"/>
            <w:hideMark/>
          </w:tcPr>
          <w:p w14:paraId="36C422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2143</w:t>
            </w:r>
          </w:p>
        </w:tc>
        <w:tc>
          <w:tcPr>
            <w:tcW w:w="335" w:type="pct"/>
            <w:tcBorders>
              <w:top w:val="nil"/>
              <w:left w:val="single" w:sz="8" w:space="0" w:color="auto"/>
              <w:bottom w:val="single" w:sz="4" w:space="0" w:color="auto"/>
              <w:right w:val="single" w:sz="4" w:space="0" w:color="auto"/>
            </w:tcBorders>
            <w:shd w:val="clear" w:color="auto" w:fill="auto"/>
            <w:hideMark/>
          </w:tcPr>
          <w:p w14:paraId="1D7680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2552</w:t>
            </w:r>
          </w:p>
        </w:tc>
        <w:tc>
          <w:tcPr>
            <w:tcW w:w="335" w:type="pct"/>
            <w:tcBorders>
              <w:top w:val="nil"/>
              <w:left w:val="single" w:sz="8" w:space="0" w:color="auto"/>
              <w:bottom w:val="single" w:sz="4" w:space="0" w:color="auto"/>
              <w:right w:val="single" w:sz="4" w:space="0" w:color="auto"/>
            </w:tcBorders>
            <w:shd w:val="clear" w:color="auto" w:fill="auto"/>
            <w:hideMark/>
          </w:tcPr>
          <w:p w14:paraId="661C9F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2965</w:t>
            </w:r>
          </w:p>
        </w:tc>
        <w:tc>
          <w:tcPr>
            <w:tcW w:w="333" w:type="pct"/>
            <w:tcBorders>
              <w:top w:val="nil"/>
              <w:left w:val="single" w:sz="8" w:space="0" w:color="auto"/>
              <w:bottom w:val="single" w:sz="4" w:space="0" w:color="auto"/>
              <w:right w:val="single" w:sz="4" w:space="0" w:color="auto"/>
            </w:tcBorders>
            <w:shd w:val="clear" w:color="auto" w:fill="auto"/>
            <w:hideMark/>
          </w:tcPr>
          <w:p w14:paraId="731B79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3474</w:t>
            </w:r>
          </w:p>
        </w:tc>
        <w:tc>
          <w:tcPr>
            <w:tcW w:w="336" w:type="pct"/>
            <w:tcBorders>
              <w:top w:val="nil"/>
              <w:left w:val="single" w:sz="8" w:space="0" w:color="auto"/>
              <w:bottom w:val="single" w:sz="4" w:space="0" w:color="auto"/>
              <w:right w:val="single" w:sz="4" w:space="0" w:color="auto"/>
            </w:tcBorders>
            <w:shd w:val="clear" w:color="auto" w:fill="auto"/>
            <w:hideMark/>
          </w:tcPr>
          <w:p w14:paraId="00046F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3784</w:t>
            </w:r>
          </w:p>
        </w:tc>
        <w:tc>
          <w:tcPr>
            <w:tcW w:w="330" w:type="pct"/>
            <w:tcBorders>
              <w:top w:val="nil"/>
              <w:left w:val="single" w:sz="8" w:space="0" w:color="auto"/>
              <w:bottom w:val="single" w:sz="4" w:space="0" w:color="auto"/>
              <w:right w:val="single" w:sz="4" w:space="0" w:color="auto"/>
            </w:tcBorders>
            <w:shd w:val="clear" w:color="auto" w:fill="auto"/>
            <w:hideMark/>
          </w:tcPr>
          <w:p w14:paraId="4536EF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4198</w:t>
            </w:r>
          </w:p>
        </w:tc>
      </w:tr>
      <w:tr w:rsidR="0040789B" w:rsidRPr="0040789B" w14:paraId="49B4C18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75BE4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RS003</w:t>
            </w:r>
          </w:p>
        </w:tc>
        <w:tc>
          <w:tcPr>
            <w:tcW w:w="1375" w:type="pct"/>
            <w:tcBorders>
              <w:top w:val="nil"/>
              <w:left w:val="nil"/>
              <w:bottom w:val="single" w:sz="4" w:space="0" w:color="auto"/>
              <w:right w:val="nil"/>
            </w:tcBorders>
            <w:shd w:val="clear" w:color="auto" w:fill="auto"/>
            <w:hideMark/>
          </w:tcPr>
          <w:p w14:paraId="7B6CD5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CADERA</w:t>
            </w:r>
          </w:p>
        </w:tc>
        <w:tc>
          <w:tcPr>
            <w:tcW w:w="319" w:type="pct"/>
            <w:tcBorders>
              <w:top w:val="nil"/>
              <w:left w:val="single" w:sz="8" w:space="0" w:color="auto"/>
              <w:bottom w:val="single" w:sz="4" w:space="0" w:color="auto"/>
              <w:right w:val="single" w:sz="4" w:space="0" w:color="auto"/>
            </w:tcBorders>
            <w:shd w:val="clear" w:color="auto" w:fill="auto"/>
            <w:hideMark/>
          </w:tcPr>
          <w:p w14:paraId="1935C8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375</w:t>
            </w:r>
          </w:p>
        </w:tc>
        <w:tc>
          <w:tcPr>
            <w:tcW w:w="319" w:type="pct"/>
            <w:tcBorders>
              <w:top w:val="nil"/>
              <w:left w:val="single" w:sz="8" w:space="0" w:color="auto"/>
              <w:bottom w:val="single" w:sz="4" w:space="0" w:color="auto"/>
              <w:right w:val="single" w:sz="4" w:space="0" w:color="auto"/>
            </w:tcBorders>
            <w:shd w:val="clear" w:color="auto" w:fill="auto"/>
            <w:hideMark/>
          </w:tcPr>
          <w:p w14:paraId="3F5ECD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785</w:t>
            </w:r>
          </w:p>
        </w:tc>
        <w:tc>
          <w:tcPr>
            <w:tcW w:w="320" w:type="pct"/>
            <w:tcBorders>
              <w:top w:val="nil"/>
              <w:left w:val="single" w:sz="8" w:space="0" w:color="auto"/>
              <w:bottom w:val="single" w:sz="4" w:space="0" w:color="auto"/>
              <w:right w:val="single" w:sz="4" w:space="0" w:color="auto"/>
            </w:tcBorders>
            <w:shd w:val="clear" w:color="auto" w:fill="auto"/>
            <w:hideMark/>
          </w:tcPr>
          <w:p w14:paraId="32F278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6" w:type="pct"/>
            <w:tcBorders>
              <w:top w:val="nil"/>
              <w:left w:val="single" w:sz="8" w:space="0" w:color="auto"/>
              <w:bottom w:val="single" w:sz="4" w:space="0" w:color="auto"/>
              <w:right w:val="single" w:sz="4" w:space="0" w:color="auto"/>
            </w:tcBorders>
            <w:shd w:val="clear" w:color="auto" w:fill="auto"/>
            <w:hideMark/>
          </w:tcPr>
          <w:p w14:paraId="1AFA9E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1605</w:t>
            </w:r>
          </w:p>
        </w:tc>
        <w:tc>
          <w:tcPr>
            <w:tcW w:w="321" w:type="pct"/>
            <w:tcBorders>
              <w:top w:val="nil"/>
              <w:left w:val="single" w:sz="8" w:space="0" w:color="auto"/>
              <w:bottom w:val="single" w:sz="4" w:space="0" w:color="auto"/>
              <w:right w:val="single" w:sz="4" w:space="0" w:color="auto"/>
            </w:tcBorders>
            <w:shd w:val="clear" w:color="auto" w:fill="auto"/>
            <w:hideMark/>
          </w:tcPr>
          <w:p w14:paraId="1B973B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2018</w:t>
            </w:r>
          </w:p>
        </w:tc>
        <w:tc>
          <w:tcPr>
            <w:tcW w:w="335" w:type="pct"/>
            <w:tcBorders>
              <w:top w:val="nil"/>
              <w:left w:val="single" w:sz="8" w:space="0" w:color="auto"/>
              <w:bottom w:val="single" w:sz="4" w:space="0" w:color="auto"/>
              <w:right w:val="single" w:sz="4" w:space="0" w:color="auto"/>
            </w:tcBorders>
            <w:shd w:val="clear" w:color="auto" w:fill="auto"/>
            <w:hideMark/>
          </w:tcPr>
          <w:p w14:paraId="13C7D8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2427</w:t>
            </w:r>
          </w:p>
        </w:tc>
        <w:tc>
          <w:tcPr>
            <w:tcW w:w="335" w:type="pct"/>
            <w:tcBorders>
              <w:top w:val="nil"/>
              <w:left w:val="single" w:sz="8" w:space="0" w:color="auto"/>
              <w:bottom w:val="single" w:sz="4" w:space="0" w:color="auto"/>
              <w:right w:val="single" w:sz="4" w:space="0" w:color="auto"/>
            </w:tcBorders>
            <w:shd w:val="clear" w:color="auto" w:fill="auto"/>
            <w:hideMark/>
          </w:tcPr>
          <w:p w14:paraId="74C36B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2836</w:t>
            </w:r>
          </w:p>
        </w:tc>
        <w:tc>
          <w:tcPr>
            <w:tcW w:w="333" w:type="pct"/>
            <w:tcBorders>
              <w:top w:val="nil"/>
              <w:left w:val="single" w:sz="8" w:space="0" w:color="auto"/>
              <w:bottom w:val="single" w:sz="4" w:space="0" w:color="auto"/>
              <w:right w:val="single" w:sz="4" w:space="0" w:color="auto"/>
            </w:tcBorders>
            <w:shd w:val="clear" w:color="auto" w:fill="auto"/>
            <w:hideMark/>
          </w:tcPr>
          <w:p w14:paraId="07F67A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3249</w:t>
            </w:r>
          </w:p>
        </w:tc>
        <w:tc>
          <w:tcPr>
            <w:tcW w:w="336" w:type="pct"/>
            <w:tcBorders>
              <w:top w:val="nil"/>
              <w:left w:val="single" w:sz="8" w:space="0" w:color="auto"/>
              <w:bottom w:val="single" w:sz="4" w:space="0" w:color="auto"/>
              <w:right w:val="single" w:sz="4" w:space="0" w:color="auto"/>
            </w:tcBorders>
            <w:shd w:val="clear" w:color="auto" w:fill="auto"/>
            <w:hideMark/>
          </w:tcPr>
          <w:p w14:paraId="15D1CA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3660</w:t>
            </w:r>
          </w:p>
        </w:tc>
        <w:tc>
          <w:tcPr>
            <w:tcW w:w="330" w:type="pct"/>
            <w:tcBorders>
              <w:top w:val="nil"/>
              <w:left w:val="single" w:sz="8" w:space="0" w:color="auto"/>
              <w:bottom w:val="single" w:sz="4" w:space="0" w:color="auto"/>
              <w:right w:val="single" w:sz="4" w:space="0" w:color="auto"/>
            </w:tcBorders>
            <w:shd w:val="clear" w:color="auto" w:fill="auto"/>
            <w:hideMark/>
          </w:tcPr>
          <w:p w14:paraId="2C4E0F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4069</w:t>
            </w:r>
          </w:p>
        </w:tc>
      </w:tr>
      <w:tr w:rsidR="0040789B" w:rsidRPr="0040789B" w14:paraId="0BAD7C1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670CB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RS004</w:t>
            </w:r>
          </w:p>
        </w:tc>
        <w:tc>
          <w:tcPr>
            <w:tcW w:w="1375" w:type="pct"/>
            <w:tcBorders>
              <w:top w:val="nil"/>
              <w:left w:val="nil"/>
              <w:bottom w:val="single" w:sz="4" w:space="0" w:color="auto"/>
              <w:right w:val="nil"/>
            </w:tcBorders>
            <w:shd w:val="clear" w:color="auto" w:fill="auto"/>
            <w:hideMark/>
          </w:tcPr>
          <w:p w14:paraId="2028CE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CODO</w:t>
            </w:r>
          </w:p>
        </w:tc>
        <w:tc>
          <w:tcPr>
            <w:tcW w:w="319" w:type="pct"/>
            <w:tcBorders>
              <w:top w:val="nil"/>
              <w:left w:val="single" w:sz="8" w:space="0" w:color="auto"/>
              <w:bottom w:val="single" w:sz="4" w:space="0" w:color="auto"/>
              <w:right w:val="single" w:sz="4" w:space="0" w:color="auto"/>
            </w:tcBorders>
            <w:shd w:val="clear" w:color="auto" w:fill="auto"/>
            <w:hideMark/>
          </w:tcPr>
          <w:p w14:paraId="5880A5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425</w:t>
            </w:r>
          </w:p>
        </w:tc>
        <w:tc>
          <w:tcPr>
            <w:tcW w:w="319" w:type="pct"/>
            <w:tcBorders>
              <w:top w:val="nil"/>
              <w:left w:val="single" w:sz="8" w:space="0" w:color="auto"/>
              <w:bottom w:val="single" w:sz="4" w:space="0" w:color="auto"/>
              <w:right w:val="single" w:sz="4" w:space="0" w:color="auto"/>
            </w:tcBorders>
            <w:shd w:val="clear" w:color="auto" w:fill="auto"/>
            <w:hideMark/>
          </w:tcPr>
          <w:p w14:paraId="5A579E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835</w:t>
            </w:r>
          </w:p>
        </w:tc>
        <w:tc>
          <w:tcPr>
            <w:tcW w:w="320" w:type="pct"/>
            <w:tcBorders>
              <w:top w:val="nil"/>
              <w:left w:val="single" w:sz="8" w:space="0" w:color="auto"/>
              <w:bottom w:val="single" w:sz="4" w:space="0" w:color="auto"/>
              <w:right w:val="single" w:sz="4" w:space="0" w:color="auto"/>
            </w:tcBorders>
            <w:shd w:val="clear" w:color="auto" w:fill="auto"/>
            <w:hideMark/>
          </w:tcPr>
          <w:p w14:paraId="6E6CE0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1245</w:t>
            </w:r>
          </w:p>
        </w:tc>
        <w:tc>
          <w:tcPr>
            <w:tcW w:w="336" w:type="pct"/>
            <w:tcBorders>
              <w:top w:val="nil"/>
              <w:left w:val="single" w:sz="8" w:space="0" w:color="auto"/>
              <w:bottom w:val="single" w:sz="4" w:space="0" w:color="auto"/>
              <w:right w:val="single" w:sz="4" w:space="0" w:color="auto"/>
            </w:tcBorders>
            <w:shd w:val="clear" w:color="auto" w:fill="auto"/>
            <w:hideMark/>
          </w:tcPr>
          <w:p w14:paraId="61F044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1657</w:t>
            </w:r>
          </w:p>
        </w:tc>
        <w:tc>
          <w:tcPr>
            <w:tcW w:w="321" w:type="pct"/>
            <w:tcBorders>
              <w:top w:val="nil"/>
              <w:left w:val="single" w:sz="8" w:space="0" w:color="auto"/>
              <w:bottom w:val="single" w:sz="4" w:space="0" w:color="auto"/>
              <w:right w:val="single" w:sz="4" w:space="0" w:color="auto"/>
            </w:tcBorders>
            <w:shd w:val="clear" w:color="auto" w:fill="auto"/>
            <w:hideMark/>
          </w:tcPr>
          <w:p w14:paraId="5987F3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2068</w:t>
            </w:r>
          </w:p>
        </w:tc>
        <w:tc>
          <w:tcPr>
            <w:tcW w:w="335" w:type="pct"/>
            <w:tcBorders>
              <w:top w:val="nil"/>
              <w:left w:val="single" w:sz="8" w:space="0" w:color="auto"/>
              <w:bottom w:val="single" w:sz="4" w:space="0" w:color="auto"/>
              <w:right w:val="single" w:sz="4" w:space="0" w:color="auto"/>
            </w:tcBorders>
            <w:shd w:val="clear" w:color="auto" w:fill="auto"/>
            <w:hideMark/>
          </w:tcPr>
          <w:p w14:paraId="4F8E73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2477</w:t>
            </w:r>
          </w:p>
        </w:tc>
        <w:tc>
          <w:tcPr>
            <w:tcW w:w="335" w:type="pct"/>
            <w:tcBorders>
              <w:top w:val="nil"/>
              <w:left w:val="single" w:sz="8" w:space="0" w:color="auto"/>
              <w:bottom w:val="single" w:sz="4" w:space="0" w:color="auto"/>
              <w:right w:val="single" w:sz="4" w:space="0" w:color="auto"/>
            </w:tcBorders>
            <w:shd w:val="clear" w:color="auto" w:fill="auto"/>
            <w:hideMark/>
          </w:tcPr>
          <w:p w14:paraId="26EDC5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2888</w:t>
            </w:r>
          </w:p>
        </w:tc>
        <w:tc>
          <w:tcPr>
            <w:tcW w:w="333" w:type="pct"/>
            <w:tcBorders>
              <w:top w:val="nil"/>
              <w:left w:val="single" w:sz="8" w:space="0" w:color="auto"/>
              <w:bottom w:val="single" w:sz="4" w:space="0" w:color="auto"/>
              <w:right w:val="single" w:sz="4" w:space="0" w:color="auto"/>
            </w:tcBorders>
            <w:shd w:val="clear" w:color="auto" w:fill="auto"/>
            <w:hideMark/>
          </w:tcPr>
          <w:p w14:paraId="0AAC87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3299</w:t>
            </w:r>
          </w:p>
        </w:tc>
        <w:tc>
          <w:tcPr>
            <w:tcW w:w="336" w:type="pct"/>
            <w:tcBorders>
              <w:top w:val="nil"/>
              <w:left w:val="single" w:sz="8" w:space="0" w:color="auto"/>
              <w:bottom w:val="single" w:sz="4" w:space="0" w:color="auto"/>
              <w:right w:val="single" w:sz="4" w:space="0" w:color="auto"/>
            </w:tcBorders>
            <w:shd w:val="clear" w:color="auto" w:fill="auto"/>
            <w:hideMark/>
          </w:tcPr>
          <w:p w14:paraId="17D6C0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3709</w:t>
            </w:r>
          </w:p>
        </w:tc>
        <w:tc>
          <w:tcPr>
            <w:tcW w:w="330" w:type="pct"/>
            <w:tcBorders>
              <w:top w:val="nil"/>
              <w:left w:val="single" w:sz="8" w:space="0" w:color="auto"/>
              <w:bottom w:val="single" w:sz="4" w:space="0" w:color="auto"/>
              <w:right w:val="single" w:sz="4" w:space="0" w:color="auto"/>
            </w:tcBorders>
            <w:shd w:val="clear" w:color="auto" w:fill="auto"/>
            <w:hideMark/>
          </w:tcPr>
          <w:p w14:paraId="24A291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4121</w:t>
            </w:r>
          </w:p>
        </w:tc>
      </w:tr>
      <w:tr w:rsidR="0040789B" w:rsidRPr="0040789B" w14:paraId="0D894D0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97F14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RS005</w:t>
            </w:r>
          </w:p>
        </w:tc>
        <w:tc>
          <w:tcPr>
            <w:tcW w:w="1375" w:type="pct"/>
            <w:tcBorders>
              <w:top w:val="nil"/>
              <w:left w:val="nil"/>
              <w:bottom w:val="single" w:sz="4" w:space="0" w:color="auto"/>
              <w:right w:val="nil"/>
            </w:tcBorders>
            <w:shd w:val="clear" w:color="auto" w:fill="auto"/>
            <w:hideMark/>
          </w:tcPr>
          <w:p w14:paraId="3B30A3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COLUMNA CERVICAL/ LUMBAR/ TORÁXICA</w:t>
            </w:r>
          </w:p>
        </w:tc>
        <w:tc>
          <w:tcPr>
            <w:tcW w:w="319" w:type="pct"/>
            <w:tcBorders>
              <w:top w:val="nil"/>
              <w:left w:val="single" w:sz="8" w:space="0" w:color="auto"/>
              <w:bottom w:val="single" w:sz="4" w:space="0" w:color="auto"/>
              <w:right w:val="single" w:sz="4" w:space="0" w:color="auto"/>
            </w:tcBorders>
            <w:shd w:val="clear" w:color="auto" w:fill="auto"/>
            <w:hideMark/>
          </w:tcPr>
          <w:p w14:paraId="5401B2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508</w:t>
            </w:r>
          </w:p>
        </w:tc>
        <w:tc>
          <w:tcPr>
            <w:tcW w:w="319" w:type="pct"/>
            <w:tcBorders>
              <w:top w:val="nil"/>
              <w:left w:val="single" w:sz="8" w:space="0" w:color="auto"/>
              <w:bottom w:val="single" w:sz="4" w:space="0" w:color="auto"/>
              <w:right w:val="single" w:sz="4" w:space="0" w:color="auto"/>
            </w:tcBorders>
            <w:shd w:val="clear" w:color="auto" w:fill="auto"/>
            <w:hideMark/>
          </w:tcPr>
          <w:p w14:paraId="601770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918</w:t>
            </w:r>
          </w:p>
        </w:tc>
        <w:tc>
          <w:tcPr>
            <w:tcW w:w="320" w:type="pct"/>
            <w:tcBorders>
              <w:top w:val="nil"/>
              <w:left w:val="single" w:sz="8" w:space="0" w:color="auto"/>
              <w:bottom w:val="single" w:sz="4" w:space="0" w:color="auto"/>
              <w:right w:val="single" w:sz="4" w:space="0" w:color="auto"/>
            </w:tcBorders>
            <w:shd w:val="clear" w:color="auto" w:fill="auto"/>
            <w:hideMark/>
          </w:tcPr>
          <w:p w14:paraId="7E5387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1327</w:t>
            </w:r>
          </w:p>
        </w:tc>
        <w:tc>
          <w:tcPr>
            <w:tcW w:w="336" w:type="pct"/>
            <w:tcBorders>
              <w:top w:val="nil"/>
              <w:left w:val="single" w:sz="8" w:space="0" w:color="auto"/>
              <w:bottom w:val="single" w:sz="4" w:space="0" w:color="auto"/>
              <w:right w:val="single" w:sz="4" w:space="0" w:color="auto"/>
            </w:tcBorders>
            <w:shd w:val="clear" w:color="auto" w:fill="auto"/>
            <w:hideMark/>
          </w:tcPr>
          <w:p w14:paraId="658589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1740</w:t>
            </w:r>
          </w:p>
        </w:tc>
        <w:tc>
          <w:tcPr>
            <w:tcW w:w="321" w:type="pct"/>
            <w:tcBorders>
              <w:top w:val="nil"/>
              <w:left w:val="single" w:sz="8" w:space="0" w:color="auto"/>
              <w:bottom w:val="single" w:sz="4" w:space="0" w:color="auto"/>
              <w:right w:val="single" w:sz="4" w:space="0" w:color="auto"/>
            </w:tcBorders>
            <w:shd w:val="clear" w:color="auto" w:fill="auto"/>
            <w:hideMark/>
          </w:tcPr>
          <w:p w14:paraId="4F0208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2150</w:t>
            </w:r>
          </w:p>
        </w:tc>
        <w:tc>
          <w:tcPr>
            <w:tcW w:w="335" w:type="pct"/>
            <w:tcBorders>
              <w:top w:val="nil"/>
              <w:left w:val="single" w:sz="8" w:space="0" w:color="auto"/>
              <w:bottom w:val="single" w:sz="4" w:space="0" w:color="auto"/>
              <w:right w:val="single" w:sz="4" w:space="0" w:color="auto"/>
            </w:tcBorders>
            <w:shd w:val="clear" w:color="auto" w:fill="auto"/>
            <w:hideMark/>
          </w:tcPr>
          <w:p w14:paraId="1C0A25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2561</w:t>
            </w:r>
          </w:p>
        </w:tc>
        <w:tc>
          <w:tcPr>
            <w:tcW w:w="335" w:type="pct"/>
            <w:tcBorders>
              <w:top w:val="nil"/>
              <w:left w:val="single" w:sz="8" w:space="0" w:color="auto"/>
              <w:bottom w:val="single" w:sz="4" w:space="0" w:color="auto"/>
              <w:right w:val="single" w:sz="4" w:space="0" w:color="auto"/>
            </w:tcBorders>
            <w:shd w:val="clear" w:color="auto" w:fill="auto"/>
            <w:hideMark/>
          </w:tcPr>
          <w:p w14:paraId="4C513C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2971</w:t>
            </w:r>
          </w:p>
        </w:tc>
        <w:tc>
          <w:tcPr>
            <w:tcW w:w="333" w:type="pct"/>
            <w:tcBorders>
              <w:top w:val="nil"/>
              <w:left w:val="single" w:sz="8" w:space="0" w:color="auto"/>
              <w:bottom w:val="single" w:sz="4" w:space="0" w:color="auto"/>
              <w:right w:val="single" w:sz="4" w:space="0" w:color="auto"/>
            </w:tcBorders>
            <w:shd w:val="clear" w:color="auto" w:fill="auto"/>
            <w:hideMark/>
          </w:tcPr>
          <w:p w14:paraId="639AD1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3381</w:t>
            </w:r>
          </w:p>
        </w:tc>
        <w:tc>
          <w:tcPr>
            <w:tcW w:w="336" w:type="pct"/>
            <w:tcBorders>
              <w:top w:val="nil"/>
              <w:left w:val="single" w:sz="8" w:space="0" w:color="auto"/>
              <w:bottom w:val="single" w:sz="4" w:space="0" w:color="auto"/>
              <w:right w:val="single" w:sz="4" w:space="0" w:color="auto"/>
            </w:tcBorders>
            <w:shd w:val="clear" w:color="auto" w:fill="auto"/>
            <w:hideMark/>
          </w:tcPr>
          <w:p w14:paraId="455667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3790</w:t>
            </w:r>
          </w:p>
        </w:tc>
        <w:tc>
          <w:tcPr>
            <w:tcW w:w="330" w:type="pct"/>
            <w:tcBorders>
              <w:top w:val="nil"/>
              <w:left w:val="single" w:sz="8" w:space="0" w:color="auto"/>
              <w:bottom w:val="single" w:sz="4" w:space="0" w:color="auto"/>
              <w:right w:val="single" w:sz="4" w:space="0" w:color="auto"/>
            </w:tcBorders>
            <w:shd w:val="clear" w:color="auto" w:fill="auto"/>
            <w:hideMark/>
          </w:tcPr>
          <w:p w14:paraId="1EBE81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4203</w:t>
            </w:r>
          </w:p>
        </w:tc>
      </w:tr>
      <w:tr w:rsidR="0040789B" w:rsidRPr="0040789B" w14:paraId="0F84989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75C2F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RS006</w:t>
            </w:r>
          </w:p>
        </w:tc>
        <w:tc>
          <w:tcPr>
            <w:tcW w:w="1375" w:type="pct"/>
            <w:tcBorders>
              <w:top w:val="nil"/>
              <w:left w:val="nil"/>
              <w:bottom w:val="single" w:sz="4" w:space="0" w:color="auto"/>
              <w:right w:val="nil"/>
            </w:tcBorders>
            <w:shd w:val="clear" w:color="auto" w:fill="auto"/>
            <w:hideMark/>
          </w:tcPr>
          <w:p w14:paraId="569254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CRÁNEO</w:t>
            </w:r>
          </w:p>
        </w:tc>
        <w:tc>
          <w:tcPr>
            <w:tcW w:w="319" w:type="pct"/>
            <w:tcBorders>
              <w:top w:val="nil"/>
              <w:left w:val="single" w:sz="8" w:space="0" w:color="auto"/>
              <w:bottom w:val="single" w:sz="4" w:space="0" w:color="auto"/>
              <w:right w:val="single" w:sz="4" w:space="0" w:color="auto"/>
            </w:tcBorders>
            <w:shd w:val="clear" w:color="auto" w:fill="auto"/>
            <w:hideMark/>
          </w:tcPr>
          <w:p w14:paraId="46AFA9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19" w:type="pct"/>
            <w:tcBorders>
              <w:top w:val="nil"/>
              <w:left w:val="single" w:sz="8" w:space="0" w:color="auto"/>
              <w:bottom w:val="single" w:sz="4" w:space="0" w:color="auto"/>
              <w:right w:val="single" w:sz="4" w:space="0" w:color="auto"/>
            </w:tcBorders>
            <w:shd w:val="clear" w:color="auto" w:fill="auto"/>
            <w:hideMark/>
          </w:tcPr>
          <w:p w14:paraId="5C0C3C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944</w:t>
            </w:r>
          </w:p>
        </w:tc>
        <w:tc>
          <w:tcPr>
            <w:tcW w:w="320" w:type="pct"/>
            <w:tcBorders>
              <w:top w:val="nil"/>
              <w:left w:val="single" w:sz="8" w:space="0" w:color="auto"/>
              <w:bottom w:val="single" w:sz="4" w:space="0" w:color="auto"/>
              <w:right w:val="single" w:sz="4" w:space="0" w:color="auto"/>
            </w:tcBorders>
            <w:shd w:val="clear" w:color="auto" w:fill="auto"/>
            <w:hideMark/>
          </w:tcPr>
          <w:p w14:paraId="5C6EED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1354</w:t>
            </w:r>
          </w:p>
        </w:tc>
        <w:tc>
          <w:tcPr>
            <w:tcW w:w="336" w:type="pct"/>
            <w:tcBorders>
              <w:top w:val="nil"/>
              <w:left w:val="single" w:sz="8" w:space="0" w:color="auto"/>
              <w:bottom w:val="single" w:sz="4" w:space="0" w:color="auto"/>
              <w:right w:val="single" w:sz="4" w:space="0" w:color="auto"/>
            </w:tcBorders>
            <w:shd w:val="clear" w:color="auto" w:fill="auto"/>
            <w:hideMark/>
          </w:tcPr>
          <w:p w14:paraId="26AACF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1766</w:t>
            </w:r>
          </w:p>
        </w:tc>
        <w:tc>
          <w:tcPr>
            <w:tcW w:w="321" w:type="pct"/>
            <w:tcBorders>
              <w:top w:val="nil"/>
              <w:left w:val="single" w:sz="8" w:space="0" w:color="auto"/>
              <w:bottom w:val="single" w:sz="4" w:space="0" w:color="auto"/>
              <w:right w:val="single" w:sz="4" w:space="0" w:color="auto"/>
            </w:tcBorders>
            <w:shd w:val="clear" w:color="auto" w:fill="auto"/>
            <w:hideMark/>
          </w:tcPr>
          <w:p w14:paraId="01E74E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2177</w:t>
            </w:r>
          </w:p>
        </w:tc>
        <w:tc>
          <w:tcPr>
            <w:tcW w:w="335" w:type="pct"/>
            <w:tcBorders>
              <w:top w:val="nil"/>
              <w:left w:val="single" w:sz="8" w:space="0" w:color="auto"/>
              <w:bottom w:val="single" w:sz="4" w:space="0" w:color="auto"/>
              <w:right w:val="single" w:sz="4" w:space="0" w:color="auto"/>
            </w:tcBorders>
            <w:shd w:val="clear" w:color="auto" w:fill="auto"/>
            <w:hideMark/>
          </w:tcPr>
          <w:p w14:paraId="21A80A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2587</w:t>
            </w:r>
          </w:p>
        </w:tc>
        <w:tc>
          <w:tcPr>
            <w:tcW w:w="335" w:type="pct"/>
            <w:tcBorders>
              <w:top w:val="nil"/>
              <w:left w:val="single" w:sz="8" w:space="0" w:color="auto"/>
              <w:bottom w:val="single" w:sz="4" w:space="0" w:color="auto"/>
              <w:right w:val="single" w:sz="4" w:space="0" w:color="auto"/>
            </w:tcBorders>
            <w:shd w:val="clear" w:color="auto" w:fill="auto"/>
            <w:hideMark/>
          </w:tcPr>
          <w:p w14:paraId="46975D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2997</w:t>
            </w:r>
          </w:p>
        </w:tc>
        <w:tc>
          <w:tcPr>
            <w:tcW w:w="333" w:type="pct"/>
            <w:tcBorders>
              <w:top w:val="nil"/>
              <w:left w:val="single" w:sz="8" w:space="0" w:color="auto"/>
              <w:bottom w:val="single" w:sz="4" w:space="0" w:color="auto"/>
              <w:right w:val="single" w:sz="4" w:space="0" w:color="auto"/>
            </w:tcBorders>
            <w:shd w:val="clear" w:color="auto" w:fill="auto"/>
            <w:hideMark/>
          </w:tcPr>
          <w:p w14:paraId="37FC75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3406</w:t>
            </w:r>
          </w:p>
        </w:tc>
        <w:tc>
          <w:tcPr>
            <w:tcW w:w="336" w:type="pct"/>
            <w:tcBorders>
              <w:top w:val="nil"/>
              <w:left w:val="single" w:sz="8" w:space="0" w:color="auto"/>
              <w:bottom w:val="single" w:sz="4" w:space="0" w:color="auto"/>
              <w:right w:val="single" w:sz="4" w:space="0" w:color="auto"/>
            </w:tcBorders>
            <w:shd w:val="clear" w:color="auto" w:fill="auto"/>
            <w:hideMark/>
          </w:tcPr>
          <w:p w14:paraId="6B3FB4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3819</w:t>
            </w:r>
          </w:p>
        </w:tc>
        <w:tc>
          <w:tcPr>
            <w:tcW w:w="330" w:type="pct"/>
            <w:tcBorders>
              <w:top w:val="nil"/>
              <w:left w:val="single" w:sz="8" w:space="0" w:color="auto"/>
              <w:bottom w:val="single" w:sz="4" w:space="0" w:color="auto"/>
              <w:right w:val="single" w:sz="4" w:space="0" w:color="auto"/>
            </w:tcBorders>
            <w:shd w:val="clear" w:color="auto" w:fill="auto"/>
            <w:hideMark/>
          </w:tcPr>
          <w:p w14:paraId="060BD8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4230</w:t>
            </w:r>
          </w:p>
        </w:tc>
      </w:tr>
      <w:tr w:rsidR="0040789B" w:rsidRPr="0040789B" w14:paraId="37C5C67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CDF1C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RS007</w:t>
            </w:r>
          </w:p>
        </w:tc>
        <w:tc>
          <w:tcPr>
            <w:tcW w:w="1375" w:type="pct"/>
            <w:tcBorders>
              <w:top w:val="nil"/>
              <w:left w:val="nil"/>
              <w:bottom w:val="single" w:sz="4" w:space="0" w:color="auto"/>
              <w:right w:val="nil"/>
            </w:tcBorders>
            <w:shd w:val="clear" w:color="auto" w:fill="auto"/>
            <w:hideMark/>
          </w:tcPr>
          <w:p w14:paraId="465211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CUELLO</w:t>
            </w:r>
          </w:p>
        </w:tc>
        <w:tc>
          <w:tcPr>
            <w:tcW w:w="319" w:type="pct"/>
            <w:tcBorders>
              <w:top w:val="nil"/>
              <w:left w:val="single" w:sz="8" w:space="0" w:color="auto"/>
              <w:bottom w:val="single" w:sz="4" w:space="0" w:color="auto"/>
              <w:right w:val="single" w:sz="4" w:space="0" w:color="auto"/>
            </w:tcBorders>
            <w:shd w:val="clear" w:color="auto" w:fill="auto"/>
            <w:hideMark/>
          </w:tcPr>
          <w:p w14:paraId="5583E8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454</w:t>
            </w:r>
          </w:p>
        </w:tc>
        <w:tc>
          <w:tcPr>
            <w:tcW w:w="319" w:type="pct"/>
            <w:tcBorders>
              <w:top w:val="nil"/>
              <w:left w:val="single" w:sz="8" w:space="0" w:color="auto"/>
              <w:bottom w:val="single" w:sz="4" w:space="0" w:color="auto"/>
              <w:right w:val="single" w:sz="4" w:space="0" w:color="auto"/>
            </w:tcBorders>
            <w:shd w:val="clear" w:color="auto" w:fill="auto"/>
            <w:hideMark/>
          </w:tcPr>
          <w:p w14:paraId="4078B7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864</w:t>
            </w:r>
          </w:p>
        </w:tc>
        <w:tc>
          <w:tcPr>
            <w:tcW w:w="320" w:type="pct"/>
            <w:tcBorders>
              <w:top w:val="nil"/>
              <w:left w:val="single" w:sz="8" w:space="0" w:color="auto"/>
              <w:bottom w:val="single" w:sz="4" w:space="0" w:color="auto"/>
              <w:right w:val="single" w:sz="4" w:space="0" w:color="auto"/>
            </w:tcBorders>
            <w:shd w:val="clear" w:color="auto" w:fill="auto"/>
            <w:hideMark/>
          </w:tcPr>
          <w:p w14:paraId="721347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1275</w:t>
            </w:r>
          </w:p>
        </w:tc>
        <w:tc>
          <w:tcPr>
            <w:tcW w:w="336" w:type="pct"/>
            <w:tcBorders>
              <w:top w:val="nil"/>
              <w:left w:val="single" w:sz="8" w:space="0" w:color="auto"/>
              <w:bottom w:val="single" w:sz="4" w:space="0" w:color="auto"/>
              <w:right w:val="single" w:sz="4" w:space="0" w:color="auto"/>
            </w:tcBorders>
            <w:shd w:val="clear" w:color="auto" w:fill="auto"/>
            <w:hideMark/>
          </w:tcPr>
          <w:p w14:paraId="68AD30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1686</w:t>
            </w:r>
          </w:p>
        </w:tc>
        <w:tc>
          <w:tcPr>
            <w:tcW w:w="321" w:type="pct"/>
            <w:tcBorders>
              <w:top w:val="nil"/>
              <w:left w:val="single" w:sz="8" w:space="0" w:color="auto"/>
              <w:bottom w:val="single" w:sz="4" w:space="0" w:color="auto"/>
              <w:right w:val="single" w:sz="4" w:space="0" w:color="auto"/>
            </w:tcBorders>
            <w:shd w:val="clear" w:color="auto" w:fill="auto"/>
            <w:hideMark/>
          </w:tcPr>
          <w:p w14:paraId="573D0D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2096</w:t>
            </w:r>
          </w:p>
        </w:tc>
        <w:tc>
          <w:tcPr>
            <w:tcW w:w="335" w:type="pct"/>
            <w:tcBorders>
              <w:top w:val="nil"/>
              <w:left w:val="single" w:sz="8" w:space="0" w:color="auto"/>
              <w:bottom w:val="single" w:sz="4" w:space="0" w:color="auto"/>
              <w:right w:val="single" w:sz="4" w:space="0" w:color="auto"/>
            </w:tcBorders>
            <w:shd w:val="clear" w:color="auto" w:fill="auto"/>
            <w:hideMark/>
          </w:tcPr>
          <w:p w14:paraId="5C2BE1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2507</w:t>
            </w:r>
          </w:p>
        </w:tc>
        <w:tc>
          <w:tcPr>
            <w:tcW w:w="335" w:type="pct"/>
            <w:tcBorders>
              <w:top w:val="nil"/>
              <w:left w:val="single" w:sz="8" w:space="0" w:color="auto"/>
              <w:bottom w:val="single" w:sz="4" w:space="0" w:color="auto"/>
              <w:right w:val="single" w:sz="4" w:space="0" w:color="auto"/>
            </w:tcBorders>
            <w:shd w:val="clear" w:color="auto" w:fill="auto"/>
            <w:hideMark/>
          </w:tcPr>
          <w:p w14:paraId="1A697F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2917</w:t>
            </w:r>
          </w:p>
        </w:tc>
        <w:tc>
          <w:tcPr>
            <w:tcW w:w="333" w:type="pct"/>
            <w:tcBorders>
              <w:top w:val="nil"/>
              <w:left w:val="single" w:sz="8" w:space="0" w:color="auto"/>
              <w:bottom w:val="single" w:sz="4" w:space="0" w:color="auto"/>
              <w:right w:val="single" w:sz="4" w:space="0" w:color="auto"/>
            </w:tcBorders>
            <w:shd w:val="clear" w:color="auto" w:fill="auto"/>
            <w:hideMark/>
          </w:tcPr>
          <w:p w14:paraId="5C3B95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3330</w:t>
            </w:r>
          </w:p>
        </w:tc>
        <w:tc>
          <w:tcPr>
            <w:tcW w:w="336" w:type="pct"/>
            <w:tcBorders>
              <w:top w:val="nil"/>
              <w:left w:val="single" w:sz="8" w:space="0" w:color="auto"/>
              <w:bottom w:val="single" w:sz="4" w:space="0" w:color="auto"/>
              <w:right w:val="single" w:sz="4" w:space="0" w:color="auto"/>
            </w:tcBorders>
            <w:shd w:val="clear" w:color="auto" w:fill="auto"/>
            <w:hideMark/>
          </w:tcPr>
          <w:p w14:paraId="74EBB4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3739</w:t>
            </w:r>
          </w:p>
        </w:tc>
        <w:tc>
          <w:tcPr>
            <w:tcW w:w="330" w:type="pct"/>
            <w:tcBorders>
              <w:top w:val="nil"/>
              <w:left w:val="single" w:sz="8" w:space="0" w:color="auto"/>
              <w:bottom w:val="single" w:sz="4" w:space="0" w:color="auto"/>
              <w:right w:val="single" w:sz="4" w:space="0" w:color="auto"/>
            </w:tcBorders>
            <w:shd w:val="clear" w:color="auto" w:fill="auto"/>
            <w:hideMark/>
          </w:tcPr>
          <w:p w14:paraId="116702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4146</w:t>
            </w:r>
          </w:p>
        </w:tc>
      </w:tr>
      <w:tr w:rsidR="0040789B" w:rsidRPr="0040789B" w14:paraId="36B7043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95ADF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RS008</w:t>
            </w:r>
          </w:p>
        </w:tc>
        <w:tc>
          <w:tcPr>
            <w:tcW w:w="1375" w:type="pct"/>
            <w:tcBorders>
              <w:top w:val="nil"/>
              <w:left w:val="nil"/>
              <w:bottom w:val="single" w:sz="4" w:space="0" w:color="auto"/>
              <w:right w:val="nil"/>
            </w:tcBorders>
            <w:shd w:val="clear" w:color="auto" w:fill="auto"/>
            <w:hideMark/>
          </w:tcPr>
          <w:p w14:paraId="6E3FF4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HIPOFISIS</w:t>
            </w:r>
          </w:p>
        </w:tc>
        <w:tc>
          <w:tcPr>
            <w:tcW w:w="319" w:type="pct"/>
            <w:tcBorders>
              <w:top w:val="nil"/>
              <w:left w:val="single" w:sz="8" w:space="0" w:color="auto"/>
              <w:bottom w:val="single" w:sz="4" w:space="0" w:color="auto"/>
              <w:right w:val="single" w:sz="4" w:space="0" w:color="auto"/>
            </w:tcBorders>
            <w:shd w:val="clear" w:color="auto" w:fill="auto"/>
            <w:hideMark/>
          </w:tcPr>
          <w:p w14:paraId="268B14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319" w:type="pct"/>
            <w:tcBorders>
              <w:top w:val="nil"/>
              <w:left w:val="single" w:sz="8" w:space="0" w:color="auto"/>
              <w:bottom w:val="single" w:sz="4" w:space="0" w:color="auto"/>
              <w:right w:val="single" w:sz="4" w:space="0" w:color="auto"/>
            </w:tcBorders>
            <w:shd w:val="clear" w:color="auto" w:fill="auto"/>
            <w:hideMark/>
          </w:tcPr>
          <w:p w14:paraId="409F0C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838</w:t>
            </w:r>
          </w:p>
        </w:tc>
        <w:tc>
          <w:tcPr>
            <w:tcW w:w="320" w:type="pct"/>
            <w:tcBorders>
              <w:top w:val="nil"/>
              <w:left w:val="single" w:sz="8" w:space="0" w:color="auto"/>
              <w:bottom w:val="single" w:sz="4" w:space="0" w:color="auto"/>
              <w:right w:val="single" w:sz="4" w:space="0" w:color="auto"/>
            </w:tcBorders>
            <w:shd w:val="clear" w:color="auto" w:fill="auto"/>
            <w:hideMark/>
          </w:tcPr>
          <w:p w14:paraId="30A22C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1248</w:t>
            </w:r>
          </w:p>
        </w:tc>
        <w:tc>
          <w:tcPr>
            <w:tcW w:w="336" w:type="pct"/>
            <w:tcBorders>
              <w:top w:val="nil"/>
              <w:left w:val="single" w:sz="8" w:space="0" w:color="auto"/>
              <w:bottom w:val="single" w:sz="4" w:space="0" w:color="auto"/>
              <w:right w:val="single" w:sz="4" w:space="0" w:color="auto"/>
            </w:tcBorders>
            <w:shd w:val="clear" w:color="auto" w:fill="auto"/>
            <w:hideMark/>
          </w:tcPr>
          <w:p w14:paraId="5886A0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1661</w:t>
            </w:r>
          </w:p>
        </w:tc>
        <w:tc>
          <w:tcPr>
            <w:tcW w:w="321" w:type="pct"/>
            <w:tcBorders>
              <w:top w:val="nil"/>
              <w:left w:val="single" w:sz="8" w:space="0" w:color="auto"/>
              <w:bottom w:val="single" w:sz="4" w:space="0" w:color="auto"/>
              <w:right w:val="single" w:sz="4" w:space="0" w:color="auto"/>
            </w:tcBorders>
            <w:shd w:val="clear" w:color="auto" w:fill="auto"/>
            <w:hideMark/>
          </w:tcPr>
          <w:p w14:paraId="3FBFB8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2072</w:t>
            </w:r>
          </w:p>
        </w:tc>
        <w:tc>
          <w:tcPr>
            <w:tcW w:w="335" w:type="pct"/>
            <w:tcBorders>
              <w:top w:val="nil"/>
              <w:left w:val="single" w:sz="8" w:space="0" w:color="auto"/>
              <w:bottom w:val="single" w:sz="4" w:space="0" w:color="auto"/>
              <w:right w:val="single" w:sz="4" w:space="0" w:color="auto"/>
            </w:tcBorders>
            <w:shd w:val="clear" w:color="auto" w:fill="auto"/>
            <w:hideMark/>
          </w:tcPr>
          <w:p w14:paraId="391153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2480</w:t>
            </w:r>
          </w:p>
        </w:tc>
        <w:tc>
          <w:tcPr>
            <w:tcW w:w="335" w:type="pct"/>
            <w:tcBorders>
              <w:top w:val="nil"/>
              <w:left w:val="single" w:sz="8" w:space="0" w:color="auto"/>
              <w:bottom w:val="single" w:sz="4" w:space="0" w:color="auto"/>
              <w:right w:val="single" w:sz="4" w:space="0" w:color="auto"/>
            </w:tcBorders>
            <w:shd w:val="clear" w:color="auto" w:fill="auto"/>
            <w:hideMark/>
          </w:tcPr>
          <w:p w14:paraId="68B796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2894</w:t>
            </w:r>
          </w:p>
        </w:tc>
        <w:tc>
          <w:tcPr>
            <w:tcW w:w="333" w:type="pct"/>
            <w:tcBorders>
              <w:top w:val="nil"/>
              <w:left w:val="single" w:sz="8" w:space="0" w:color="auto"/>
              <w:bottom w:val="single" w:sz="4" w:space="0" w:color="auto"/>
              <w:right w:val="single" w:sz="4" w:space="0" w:color="auto"/>
            </w:tcBorders>
            <w:shd w:val="clear" w:color="auto" w:fill="auto"/>
            <w:hideMark/>
          </w:tcPr>
          <w:p w14:paraId="6603B8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3304</w:t>
            </w:r>
          </w:p>
        </w:tc>
        <w:tc>
          <w:tcPr>
            <w:tcW w:w="336" w:type="pct"/>
            <w:tcBorders>
              <w:top w:val="nil"/>
              <w:left w:val="single" w:sz="8" w:space="0" w:color="auto"/>
              <w:bottom w:val="single" w:sz="4" w:space="0" w:color="auto"/>
              <w:right w:val="single" w:sz="4" w:space="0" w:color="auto"/>
            </w:tcBorders>
            <w:shd w:val="clear" w:color="auto" w:fill="auto"/>
            <w:hideMark/>
          </w:tcPr>
          <w:p w14:paraId="37BC84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3713</w:t>
            </w:r>
          </w:p>
        </w:tc>
        <w:tc>
          <w:tcPr>
            <w:tcW w:w="330" w:type="pct"/>
            <w:tcBorders>
              <w:top w:val="nil"/>
              <w:left w:val="single" w:sz="8" w:space="0" w:color="auto"/>
              <w:bottom w:val="single" w:sz="4" w:space="0" w:color="auto"/>
              <w:right w:val="single" w:sz="4" w:space="0" w:color="auto"/>
            </w:tcBorders>
            <w:shd w:val="clear" w:color="auto" w:fill="auto"/>
            <w:hideMark/>
          </w:tcPr>
          <w:p w14:paraId="563B29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4126</w:t>
            </w:r>
          </w:p>
        </w:tc>
      </w:tr>
      <w:tr w:rsidR="0040789B" w:rsidRPr="0040789B" w14:paraId="0C8C5D2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6293F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RS009</w:t>
            </w:r>
          </w:p>
        </w:tc>
        <w:tc>
          <w:tcPr>
            <w:tcW w:w="1375" w:type="pct"/>
            <w:tcBorders>
              <w:top w:val="nil"/>
              <w:left w:val="nil"/>
              <w:bottom w:val="single" w:sz="4" w:space="0" w:color="auto"/>
              <w:right w:val="nil"/>
            </w:tcBorders>
            <w:shd w:val="clear" w:color="auto" w:fill="auto"/>
            <w:hideMark/>
          </w:tcPr>
          <w:p w14:paraId="176C0D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HOMBRO</w:t>
            </w:r>
          </w:p>
        </w:tc>
        <w:tc>
          <w:tcPr>
            <w:tcW w:w="319" w:type="pct"/>
            <w:tcBorders>
              <w:top w:val="nil"/>
              <w:left w:val="single" w:sz="8" w:space="0" w:color="auto"/>
              <w:bottom w:val="single" w:sz="4" w:space="0" w:color="auto"/>
              <w:right w:val="single" w:sz="4" w:space="0" w:color="auto"/>
            </w:tcBorders>
            <w:shd w:val="clear" w:color="auto" w:fill="auto"/>
            <w:hideMark/>
          </w:tcPr>
          <w:p w14:paraId="2740A2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c>
          <w:tcPr>
            <w:tcW w:w="319" w:type="pct"/>
            <w:tcBorders>
              <w:top w:val="nil"/>
              <w:left w:val="single" w:sz="8" w:space="0" w:color="auto"/>
              <w:bottom w:val="single" w:sz="4" w:space="0" w:color="auto"/>
              <w:right w:val="single" w:sz="4" w:space="0" w:color="auto"/>
            </w:tcBorders>
            <w:shd w:val="clear" w:color="auto" w:fill="auto"/>
            <w:hideMark/>
          </w:tcPr>
          <w:p w14:paraId="75A6D7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20" w:type="pct"/>
            <w:tcBorders>
              <w:top w:val="nil"/>
              <w:left w:val="single" w:sz="8" w:space="0" w:color="auto"/>
              <w:bottom w:val="single" w:sz="4" w:space="0" w:color="auto"/>
              <w:right w:val="single" w:sz="4" w:space="0" w:color="auto"/>
            </w:tcBorders>
            <w:shd w:val="clear" w:color="auto" w:fill="auto"/>
            <w:hideMark/>
          </w:tcPr>
          <w:p w14:paraId="1CA52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1266</w:t>
            </w:r>
          </w:p>
        </w:tc>
        <w:tc>
          <w:tcPr>
            <w:tcW w:w="336" w:type="pct"/>
            <w:tcBorders>
              <w:top w:val="nil"/>
              <w:left w:val="single" w:sz="8" w:space="0" w:color="auto"/>
              <w:bottom w:val="single" w:sz="4" w:space="0" w:color="auto"/>
              <w:right w:val="single" w:sz="4" w:space="0" w:color="auto"/>
            </w:tcBorders>
            <w:shd w:val="clear" w:color="auto" w:fill="auto"/>
            <w:hideMark/>
          </w:tcPr>
          <w:p w14:paraId="06FD84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1676</w:t>
            </w:r>
          </w:p>
        </w:tc>
        <w:tc>
          <w:tcPr>
            <w:tcW w:w="321" w:type="pct"/>
            <w:tcBorders>
              <w:top w:val="nil"/>
              <w:left w:val="single" w:sz="8" w:space="0" w:color="auto"/>
              <w:bottom w:val="single" w:sz="4" w:space="0" w:color="auto"/>
              <w:right w:val="single" w:sz="4" w:space="0" w:color="auto"/>
            </w:tcBorders>
            <w:shd w:val="clear" w:color="auto" w:fill="auto"/>
            <w:hideMark/>
          </w:tcPr>
          <w:p w14:paraId="46C211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2090</w:t>
            </w:r>
          </w:p>
        </w:tc>
        <w:tc>
          <w:tcPr>
            <w:tcW w:w="335" w:type="pct"/>
            <w:tcBorders>
              <w:top w:val="nil"/>
              <w:left w:val="single" w:sz="8" w:space="0" w:color="auto"/>
              <w:bottom w:val="single" w:sz="4" w:space="0" w:color="auto"/>
              <w:right w:val="single" w:sz="4" w:space="0" w:color="auto"/>
            </w:tcBorders>
            <w:shd w:val="clear" w:color="auto" w:fill="auto"/>
            <w:hideMark/>
          </w:tcPr>
          <w:p w14:paraId="1E3086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2500</w:t>
            </w:r>
          </w:p>
        </w:tc>
        <w:tc>
          <w:tcPr>
            <w:tcW w:w="335" w:type="pct"/>
            <w:tcBorders>
              <w:top w:val="nil"/>
              <w:left w:val="single" w:sz="8" w:space="0" w:color="auto"/>
              <w:bottom w:val="single" w:sz="4" w:space="0" w:color="auto"/>
              <w:right w:val="single" w:sz="4" w:space="0" w:color="auto"/>
            </w:tcBorders>
            <w:shd w:val="clear" w:color="auto" w:fill="auto"/>
            <w:hideMark/>
          </w:tcPr>
          <w:p w14:paraId="4695CE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2908</w:t>
            </w:r>
          </w:p>
        </w:tc>
        <w:tc>
          <w:tcPr>
            <w:tcW w:w="333" w:type="pct"/>
            <w:tcBorders>
              <w:top w:val="nil"/>
              <w:left w:val="single" w:sz="8" w:space="0" w:color="auto"/>
              <w:bottom w:val="single" w:sz="4" w:space="0" w:color="auto"/>
              <w:right w:val="single" w:sz="4" w:space="0" w:color="auto"/>
            </w:tcBorders>
            <w:shd w:val="clear" w:color="auto" w:fill="auto"/>
            <w:hideMark/>
          </w:tcPr>
          <w:p w14:paraId="7C18D3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3317</w:t>
            </w:r>
          </w:p>
        </w:tc>
        <w:tc>
          <w:tcPr>
            <w:tcW w:w="336" w:type="pct"/>
            <w:tcBorders>
              <w:top w:val="nil"/>
              <w:left w:val="single" w:sz="8" w:space="0" w:color="auto"/>
              <w:bottom w:val="single" w:sz="4" w:space="0" w:color="auto"/>
              <w:right w:val="single" w:sz="4" w:space="0" w:color="auto"/>
            </w:tcBorders>
            <w:shd w:val="clear" w:color="auto" w:fill="auto"/>
            <w:hideMark/>
          </w:tcPr>
          <w:p w14:paraId="5F7EE8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3730</w:t>
            </w:r>
          </w:p>
        </w:tc>
        <w:tc>
          <w:tcPr>
            <w:tcW w:w="330" w:type="pct"/>
            <w:tcBorders>
              <w:top w:val="nil"/>
              <w:left w:val="single" w:sz="8" w:space="0" w:color="auto"/>
              <w:bottom w:val="single" w:sz="4" w:space="0" w:color="auto"/>
              <w:right w:val="single" w:sz="4" w:space="0" w:color="auto"/>
            </w:tcBorders>
            <w:shd w:val="clear" w:color="auto" w:fill="auto"/>
            <w:hideMark/>
          </w:tcPr>
          <w:p w14:paraId="22AE1C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4140</w:t>
            </w:r>
          </w:p>
        </w:tc>
      </w:tr>
      <w:tr w:rsidR="0040789B" w:rsidRPr="0040789B" w14:paraId="7BA0350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DE31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RS010</w:t>
            </w:r>
          </w:p>
        </w:tc>
        <w:tc>
          <w:tcPr>
            <w:tcW w:w="1375" w:type="pct"/>
            <w:tcBorders>
              <w:top w:val="nil"/>
              <w:left w:val="nil"/>
              <w:bottom w:val="single" w:sz="4" w:space="0" w:color="auto"/>
              <w:right w:val="nil"/>
            </w:tcBorders>
            <w:shd w:val="clear" w:color="auto" w:fill="auto"/>
            <w:hideMark/>
          </w:tcPr>
          <w:p w14:paraId="0A1B0C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MANO O MUÑECA</w:t>
            </w:r>
          </w:p>
        </w:tc>
        <w:tc>
          <w:tcPr>
            <w:tcW w:w="319" w:type="pct"/>
            <w:tcBorders>
              <w:top w:val="nil"/>
              <w:left w:val="single" w:sz="8" w:space="0" w:color="auto"/>
              <w:bottom w:val="single" w:sz="4" w:space="0" w:color="auto"/>
              <w:right w:val="single" w:sz="4" w:space="0" w:color="auto"/>
            </w:tcBorders>
            <w:shd w:val="clear" w:color="auto" w:fill="auto"/>
            <w:hideMark/>
          </w:tcPr>
          <w:p w14:paraId="4AB76A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319" w:type="pct"/>
            <w:tcBorders>
              <w:top w:val="nil"/>
              <w:left w:val="single" w:sz="8" w:space="0" w:color="auto"/>
              <w:bottom w:val="single" w:sz="4" w:space="0" w:color="auto"/>
              <w:right w:val="single" w:sz="4" w:space="0" w:color="auto"/>
            </w:tcBorders>
            <w:shd w:val="clear" w:color="auto" w:fill="auto"/>
            <w:hideMark/>
          </w:tcPr>
          <w:p w14:paraId="79898B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846</w:t>
            </w:r>
          </w:p>
        </w:tc>
        <w:tc>
          <w:tcPr>
            <w:tcW w:w="320" w:type="pct"/>
            <w:tcBorders>
              <w:top w:val="nil"/>
              <w:left w:val="single" w:sz="8" w:space="0" w:color="auto"/>
              <w:bottom w:val="single" w:sz="4" w:space="0" w:color="auto"/>
              <w:right w:val="single" w:sz="4" w:space="0" w:color="auto"/>
            </w:tcBorders>
            <w:shd w:val="clear" w:color="auto" w:fill="auto"/>
            <w:hideMark/>
          </w:tcPr>
          <w:p w14:paraId="2CBA64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1259</w:t>
            </w:r>
          </w:p>
        </w:tc>
        <w:tc>
          <w:tcPr>
            <w:tcW w:w="336" w:type="pct"/>
            <w:tcBorders>
              <w:top w:val="nil"/>
              <w:left w:val="single" w:sz="8" w:space="0" w:color="auto"/>
              <w:bottom w:val="single" w:sz="4" w:space="0" w:color="auto"/>
              <w:right w:val="single" w:sz="4" w:space="0" w:color="auto"/>
            </w:tcBorders>
            <w:shd w:val="clear" w:color="auto" w:fill="auto"/>
            <w:hideMark/>
          </w:tcPr>
          <w:p w14:paraId="05C0A7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1667</w:t>
            </w:r>
          </w:p>
        </w:tc>
        <w:tc>
          <w:tcPr>
            <w:tcW w:w="321" w:type="pct"/>
            <w:tcBorders>
              <w:top w:val="nil"/>
              <w:left w:val="single" w:sz="8" w:space="0" w:color="auto"/>
              <w:bottom w:val="single" w:sz="4" w:space="0" w:color="auto"/>
              <w:right w:val="single" w:sz="4" w:space="0" w:color="auto"/>
            </w:tcBorders>
            <w:shd w:val="clear" w:color="auto" w:fill="auto"/>
            <w:hideMark/>
          </w:tcPr>
          <w:p w14:paraId="4AF273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2077</w:t>
            </w:r>
          </w:p>
        </w:tc>
        <w:tc>
          <w:tcPr>
            <w:tcW w:w="335" w:type="pct"/>
            <w:tcBorders>
              <w:top w:val="nil"/>
              <w:left w:val="single" w:sz="8" w:space="0" w:color="auto"/>
              <w:bottom w:val="single" w:sz="4" w:space="0" w:color="auto"/>
              <w:right w:val="single" w:sz="4" w:space="0" w:color="auto"/>
            </w:tcBorders>
            <w:shd w:val="clear" w:color="auto" w:fill="auto"/>
            <w:hideMark/>
          </w:tcPr>
          <w:p w14:paraId="524AF9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2489</w:t>
            </w:r>
          </w:p>
        </w:tc>
        <w:tc>
          <w:tcPr>
            <w:tcW w:w="335" w:type="pct"/>
            <w:tcBorders>
              <w:top w:val="nil"/>
              <w:left w:val="single" w:sz="8" w:space="0" w:color="auto"/>
              <w:bottom w:val="single" w:sz="4" w:space="0" w:color="auto"/>
              <w:right w:val="single" w:sz="4" w:space="0" w:color="auto"/>
            </w:tcBorders>
            <w:shd w:val="clear" w:color="auto" w:fill="auto"/>
            <w:hideMark/>
          </w:tcPr>
          <w:p w14:paraId="2164A3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2900</w:t>
            </w:r>
          </w:p>
        </w:tc>
        <w:tc>
          <w:tcPr>
            <w:tcW w:w="333" w:type="pct"/>
            <w:tcBorders>
              <w:top w:val="nil"/>
              <w:left w:val="single" w:sz="8" w:space="0" w:color="auto"/>
              <w:bottom w:val="single" w:sz="4" w:space="0" w:color="auto"/>
              <w:right w:val="single" w:sz="4" w:space="0" w:color="auto"/>
            </w:tcBorders>
            <w:shd w:val="clear" w:color="auto" w:fill="auto"/>
            <w:hideMark/>
          </w:tcPr>
          <w:p w14:paraId="2CDE11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3309</w:t>
            </w:r>
          </w:p>
        </w:tc>
        <w:tc>
          <w:tcPr>
            <w:tcW w:w="336" w:type="pct"/>
            <w:tcBorders>
              <w:top w:val="nil"/>
              <w:left w:val="single" w:sz="8" w:space="0" w:color="auto"/>
              <w:bottom w:val="single" w:sz="4" w:space="0" w:color="auto"/>
              <w:right w:val="single" w:sz="4" w:space="0" w:color="auto"/>
            </w:tcBorders>
            <w:shd w:val="clear" w:color="auto" w:fill="auto"/>
            <w:hideMark/>
          </w:tcPr>
          <w:p w14:paraId="5E457B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3721</w:t>
            </w:r>
          </w:p>
        </w:tc>
        <w:tc>
          <w:tcPr>
            <w:tcW w:w="330" w:type="pct"/>
            <w:tcBorders>
              <w:top w:val="nil"/>
              <w:left w:val="single" w:sz="8" w:space="0" w:color="auto"/>
              <w:bottom w:val="single" w:sz="4" w:space="0" w:color="auto"/>
              <w:right w:val="single" w:sz="4" w:space="0" w:color="auto"/>
            </w:tcBorders>
            <w:shd w:val="clear" w:color="auto" w:fill="auto"/>
            <w:hideMark/>
          </w:tcPr>
          <w:p w14:paraId="2AA0F3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4132</w:t>
            </w:r>
          </w:p>
        </w:tc>
      </w:tr>
      <w:tr w:rsidR="0040789B" w:rsidRPr="0040789B" w14:paraId="46C6A43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C1F9E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RS011</w:t>
            </w:r>
          </w:p>
        </w:tc>
        <w:tc>
          <w:tcPr>
            <w:tcW w:w="1375" w:type="pct"/>
            <w:tcBorders>
              <w:top w:val="nil"/>
              <w:left w:val="nil"/>
              <w:bottom w:val="single" w:sz="4" w:space="0" w:color="auto"/>
              <w:right w:val="nil"/>
            </w:tcBorders>
            <w:shd w:val="clear" w:color="auto" w:fill="auto"/>
            <w:hideMark/>
          </w:tcPr>
          <w:p w14:paraId="74059F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MUSLO</w:t>
            </w:r>
          </w:p>
        </w:tc>
        <w:tc>
          <w:tcPr>
            <w:tcW w:w="319" w:type="pct"/>
            <w:tcBorders>
              <w:top w:val="nil"/>
              <w:left w:val="single" w:sz="8" w:space="0" w:color="auto"/>
              <w:bottom w:val="single" w:sz="4" w:space="0" w:color="auto"/>
              <w:right w:val="single" w:sz="4" w:space="0" w:color="auto"/>
            </w:tcBorders>
            <w:shd w:val="clear" w:color="auto" w:fill="auto"/>
            <w:hideMark/>
          </w:tcPr>
          <w:p w14:paraId="16BAB9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w:t>
            </w:r>
          </w:p>
        </w:tc>
        <w:tc>
          <w:tcPr>
            <w:tcW w:w="319" w:type="pct"/>
            <w:tcBorders>
              <w:top w:val="nil"/>
              <w:left w:val="single" w:sz="8" w:space="0" w:color="auto"/>
              <w:bottom w:val="single" w:sz="4" w:space="0" w:color="auto"/>
              <w:right w:val="single" w:sz="4" w:space="0" w:color="auto"/>
            </w:tcBorders>
            <w:shd w:val="clear" w:color="auto" w:fill="auto"/>
            <w:hideMark/>
          </w:tcPr>
          <w:p w14:paraId="1462DB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833</w:t>
            </w:r>
          </w:p>
        </w:tc>
        <w:tc>
          <w:tcPr>
            <w:tcW w:w="320" w:type="pct"/>
            <w:tcBorders>
              <w:top w:val="nil"/>
              <w:left w:val="single" w:sz="8" w:space="0" w:color="auto"/>
              <w:bottom w:val="single" w:sz="4" w:space="0" w:color="auto"/>
              <w:right w:val="single" w:sz="4" w:space="0" w:color="auto"/>
            </w:tcBorders>
            <w:shd w:val="clear" w:color="auto" w:fill="auto"/>
            <w:hideMark/>
          </w:tcPr>
          <w:p w14:paraId="2F9E7B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1242</w:t>
            </w:r>
          </w:p>
        </w:tc>
        <w:tc>
          <w:tcPr>
            <w:tcW w:w="336" w:type="pct"/>
            <w:tcBorders>
              <w:top w:val="nil"/>
              <w:left w:val="single" w:sz="8" w:space="0" w:color="auto"/>
              <w:bottom w:val="single" w:sz="4" w:space="0" w:color="auto"/>
              <w:right w:val="single" w:sz="4" w:space="0" w:color="auto"/>
            </w:tcBorders>
            <w:shd w:val="clear" w:color="auto" w:fill="auto"/>
            <w:hideMark/>
          </w:tcPr>
          <w:p w14:paraId="6DE6BB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1655</w:t>
            </w:r>
          </w:p>
        </w:tc>
        <w:tc>
          <w:tcPr>
            <w:tcW w:w="321" w:type="pct"/>
            <w:tcBorders>
              <w:top w:val="nil"/>
              <w:left w:val="single" w:sz="8" w:space="0" w:color="auto"/>
              <w:bottom w:val="single" w:sz="4" w:space="0" w:color="auto"/>
              <w:right w:val="single" w:sz="4" w:space="0" w:color="auto"/>
            </w:tcBorders>
            <w:shd w:val="clear" w:color="auto" w:fill="auto"/>
            <w:hideMark/>
          </w:tcPr>
          <w:p w14:paraId="47BC38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2064</w:t>
            </w:r>
          </w:p>
        </w:tc>
        <w:tc>
          <w:tcPr>
            <w:tcW w:w="335" w:type="pct"/>
            <w:tcBorders>
              <w:top w:val="nil"/>
              <w:left w:val="single" w:sz="8" w:space="0" w:color="auto"/>
              <w:bottom w:val="single" w:sz="4" w:space="0" w:color="auto"/>
              <w:right w:val="single" w:sz="4" w:space="0" w:color="auto"/>
            </w:tcBorders>
            <w:shd w:val="clear" w:color="auto" w:fill="auto"/>
            <w:hideMark/>
          </w:tcPr>
          <w:p w14:paraId="1AD7B6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2475</w:t>
            </w:r>
          </w:p>
        </w:tc>
        <w:tc>
          <w:tcPr>
            <w:tcW w:w="335" w:type="pct"/>
            <w:tcBorders>
              <w:top w:val="nil"/>
              <w:left w:val="single" w:sz="8" w:space="0" w:color="auto"/>
              <w:bottom w:val="single" w:sz="4" w:space="0" w:color="auto"/>
              <w:right w:val="single" w:sz="4" w:space="0" w:color="auto"/>
            </w:tcBorders>
            <w:shd w:val="clear" w:color="auto" w:fill="auto"/>
            <w:hideMark/>
          </w:tcPr>
          <w:p w14:paraId="608691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2885</w:t>
            </w:r>
          </w:p>
        </w:tc>
        <w:tc>
          <w:tcPr>
            <w:tcW w:w="333" w:type="pct"/>
            <w:tcBorders>
              <w:top w:val="nil"/>
              <w:left w:val="single" w:sz="8" w:space="0" w:color="auto"/>
              <w:bottom w:val="single" w:sz="4" w:space="0" w:color="auto"/>
              <w:right w:val="single" w:sz="4" w:space="0" w:color="auto"/>
            </w:tcBorders>
            <w:shd w:val="clear" w:color="auto" w:fill="auto"/>
            <w:hideMark/>
          </w:tcPr>
          <w:p w14:paraId="25826F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3295</w:t>
            </w:r>
          </w:p>
        </w:tc>
        <w:tc>
          <w:tcPr>
            <w:tcW w:w="336" w:type="pct"/>
            <w:tcBorders>
              <w:top w:val="nil"/>
              <w:left w:val="single" w:sz="8" w:space="0" w:color="auto"/>
              <w:bottom w:val="single" w:sz="4" w:space="0" w:color="auto"/>
              <w:right w:val="single" w:sz="4" w:space="0" w:color="auto"/>
            </w:tcBorders>
            <w:shd w:val="clear" w:color="auto" w:fill="auto"/>
            <w:hideMark/>
          </w:tcPr>
          <w:p w14:paraId="17F5B0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3707</w:t>
            </w:r>
          </w:p>
        </w:tc>
        <w:tc>
          <w:tcPr>
            <w:tcW w:w="330" w:type="pct"/>
            <w:tcBorders>
              <w:top w:val="nil"/>
              <w:left w:val="single" w:sz="8" w:space="0" w:color="auto"/>
              <w:bottom w:val="single" w:sz="4" w:space="0" w:color="auto"/>
              <w:right w:val="single" w:sz="4" w:space="0" w:color="auto"/>
            </w:tcBorders>
            <w:shd w:val="clear" w:color="auto" w:fill="auto"/>
            <w:hideMark/>
          </w:tcPr>
          <w:p w14:paraId="47774C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4118</w:t>
            </w:r>
          </w:p>
        </w:tc>
      </w:tr>
      <w:tr w:rsidR="0040789B" w:rsidRPr="0040789B" w14:paraId="4F38DE1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D9640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RS012</w:t>
            </w:r>
          </w:p>
        </w:tc>
        <w:tc>
          <w:tcPr>
            <w:tcW w:w="1375" w:type="pct"/>
            <w:tcBorders>
              <w:top w:val="nil"/>
              <w:left w:val="nil"/>
              <w:bottom w:val="single" w:sz="4" w:space="0" w:color="auto"/>
              <w:right w:val="nil"/>
            </w:tcBorders>
            <w:shd w:val="clear" w:color="auto" w:fill="auto"/>
            <w:hideMark/>
          </w:tcPr>
          <w:p w14:paraId="183BE1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ORBITAS</w:t>
            </w:r>
          </w:p>
        </w:tc>
        <w:tc>
          <w:tcPr>
            <w:tcW w:w="319" w:type="pct"/>
            <w:tcBorders>
              <w:top w:val="nil"/>
              <w:left w:val="single" w:sz="8" w:space="0" w:color="auto"/>
              <w:bottom w:val="single" w:sz="4" w:space="0" w:color="auto"/>
              <w:right w:val="single" w:sz="4" w:space="0" w:color="auto"/>
            </w:tcBorders>
            <w:shd w:val="clear" w:color="auto" w:fill="auto"/>
            <w:hideMark/>
          </w:tcPr>
          <w:p w14:paraId="4C55FF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375</w:t>
            </w:r>
          </w:p>
        </w:tc>
        <w:tc>
          <w:tcPr>
            <w:tcW w:w="319" w:type="pct"/>
            <w:tcBorders>
              <w:top w:val="nil"/>
              <w:left w:val="single" w:sz="8" w:space="0" w:color="auto"/>
              <w:bottom w:val="single" w:sz="4" w:space="0" w:color="auto"/>
              <w:right w:val="single" w:sz="4" w:space="0" w:color="auto"/>
            </w:tcBorders>
            <w:shd w:val="clear" w:color="auto" w:fill="auto"/>
            <w:hideMark/>
          </w:tcPr>
          <w:p w14:paraId="1A28A4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785</w:t>
            </w:r>
          </w:p>
        </w:tc>
        <w:tc>
          <w:tcPr>
            <w:tcW w:w="320" w:type="pct"/>
            <w:tcBorders>
              <w:top w:val="nil"/>
              <w:left w:val="single" w:sz="8" w:space="0" w:color="auto"/>
              <w:bottom w:val="single" w:sz="4" w:space="0" w:color="auto"/>
              <w:right w:val="single" w:sz="4" w:space="0" w:color="auto"/>
            </w:tcBorders>
            <w:shd w:val="clear" w:color="auto" w:fill="auto"/>
            <w:hideMark/>
          </w:tcPr>
          <w:p w14:paraId="244509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1194</w:t>
            </w:r>
          </w:p>
        </w:tc>
        <w:tc>
          <w:tcPr>
            <w:tcW w:w="336" w:type="pct"/>
            <w:tcBorders>
              <w:top w:val="nil"/>
              <w:left w:val="single" w:sz="8" w:space="0" w:color="auto"/>
              <w:bottom w:val="single" w:sz="4" w:space="0" w:color="auto"/>
              <w:right w:val="single" w:sz="4" w:space="0" w:color="auto"/>
            </w:tcBorders>
            <w:shd w:val="clear" w:color="auto" w:fill="auto"/>
            <w:hideMark/>
          </w:tcPr>
          <w:p w14:paraId="078982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1605</w:t>
            </w:r>
          </w:p>
        </w:tc>
        <w:tc>
          <w:tcPr>
            <w:tcW w:w="321" w:type="pct"/>
            <w:tcBorders>
              <w:top w:val="nil"/>
              <w:left w:val="single" w:sz="8" w:space="0" w:color="auto"/>
              <w:bottom w:val="single" w:sz="4" w:space="0" w:color="auto"/>
              <w:right w:val="single" w:sz="4" w:space="0" w:color="auto"/>
            </w:tcBorders>
            <w:shd w:val="clear" w:color="auto" w:fill="auto"/>
            <w:hideMark/>
          </w:tcPr>
          <w:p w14:paraId="415512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2018</w:t>
            </w:r>
          </w:p>
        </w:tc>
        <w:tc>
          <w:tcPr>
            <w:tcW w:w="335" w:type="pct"/>
            <w:tcBorders>
              <w:top w:val="nil"/>
              <w:left w:val="single" w:sz="8" w:space="0" w:color="auto"/>
              <w:bottom w:val="single" w:sz="4" w:space="0" w:color="auto"/>
              <w:right w:val="single" w:sz="4" w:space="0" w:color="auto"/>
            </w:tcBorders>
            <w:shd w:val="clear" w:color="auto" w:fill="auto"/>
            <w:hideMark/>
          </w:tcPr>
          <w:p w14:paraId="77C223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2427</w:t>
            </w:r>
          </w:p>
        </w:tc>
        <w:tc>
          <w:tcPr>
            <w:tcW w:w="335" w:type="pct"/>
            <w:tcBorders>
              <w:top w:val="nil"/>
              <w:left w:val="single" w:sz="8" w:space="0" w:color="auto"/>
              <w:bottom w:val="single" w:sz="4" w:space="0" w:color="auto"/>
              <w:right w:val="single" w:sz="4" w:space="0" w:color="auto"/>
            </w:tcBorders>
            <w:shd w:val="clear" w:color="auto" w:fill="auto"/>
            <w:hideMark/>
          </w:tcPr>
          <w:p w14:paraId="6DDC60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2836</w:t>
            </w:r>
          </w:p>
        </w:tc>
        <w:tc>
          <w:tcPr>
            <w:tcW w:w="333" w:type="pct"/>
            <w:tcBorders>
              <w:top w:val="nil"/>
              <w:left w:val="single" w:sz="8" w:space="0" w:color="auto"/>
              <w:bottom w:val="single" w:sz="4" w:space="0" w:color="auto"/>
              <w:right w:val="single" w:sz="4" w:space="0" w:color="auto"/>
            </w:tcBorders>
            <w:shd w:val="clear" w:color="auto" w:fill="auto"/>
            <w:hideMark/>
          </w:tcPr>
          <w:p w14:paraId="3A72BA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3249</w:t>
            </w:r>
          </w:p>
        </w:tc>
        <w:tc>
          <w:tcPr>
            <w:tcW w:w="336" w:type="pct"/>
            <w:tcBorders>
              <w:top w:val="nil"/>
              <w:left w:val="single" w:sz="8" w:space="0" w:color="auto"/>
              <w:bottom w:val="single" w:sz="4" w:space="0" w:color="auto"/>
              <w:right w:val="single" w:sz="4" w:space="0" w:color="auto"/>
            </w:tcBorders>
            <w:shd w:val="clear" w:color="auto" w:fill="auto"/>
            <w:hideMark/>
          </w:tcPr>
          <w:p w14:paraId="5E67CB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3660</w:t>
            </w:r>
          </w:p>
        </w:tc>
        <w:tc>
          <w:tcPr>
            <w:tcW w:w="330" w:type="pct"/>
            <w:tcBorders>
              <w:top w:val="nil"/>
              <w:left w:val="single" w:sz="8" w:space="0" w:color="auto"/>
              <w:bottom w:val="single" w:sz="4" w:space="0" w:color="auto"/>
              <w:right w:val="single" w:sz="4" w:space="0" w:color="auto"/>
            </w:tcBorders>
            <w:shd w:val="clear" w:color="auto" w:fill="auto"/>
            <w:hideMark/>
          </w:tcPr>
          <w:p w14:paraId="4EE8AC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4069</w:t>
            </w:r>
          </w:p>
        </w:tc>
      </w:tr>
      <w:tr w:rsidR="0040789B" w:rsidRPr="0040789B" w14:paraId="6421EBF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3AD71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RS013</w:t>
            </w:r>
          </w:p>
        </w:tc>
        <w:tc>
          <w:tcPr>
            <w:tcW w:w="1375" w:type="pct"/>
            <w:tcBorders>
              <w:top w:val="nil"/>
              <w:left w:val="nil"/>
              <w:bottom w:val="single" w:sz="4" w:space="0" w:color="auto"/>
              <w:right w:val="nil"/>
            </w:tcBorders>
            <w:shd w:val="clear" w:color="auto" w:fill="auto"/>
            <w:hideMark/>
          </w:tcPr>
          <w:p w14:paraId="3FF37D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w:t>
            </w:r>
          </w:p>
        </w:tc>
        <w:tc>
          <w:tcPr>
            <w:tcW w:w="319" w:type="pct"/>
            <w:tcBorders>
              <w:top w:val="nil"/>
              <w:left w:val="single" w:sz="8" w:space="0" w:color="auto"/>
              <w:bottom w:val="single" w:sz="4" w:space="0" w:color="auto"/>
              <w:right w:val="single" w:sz="4" w:space="0" w:color="auto"/>
            </w:tcBorders>
            <w:shd w:val="clear" w:color="auto" w:fill="auto"/>
            <w:hideMark/>
          </w:tcPr>
          <w:p w14:paraId="7B260B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319" w:type="pct"/>
            <w:tcBorders>
              <w:top w:val="nil"/>
              <w:left w:val="single" w:sz="8" w:space="0" w:color="auto"/>
              <w:bottom w:val="single" w:sz="4" w:space="0" w:color="auto"/>
              <w:right w:val="single" w:sz="4" w:space="0" w:color="auto"/>
            </w:tcBorders>
            <w:shd w:val="clear" w:color="auto" w:fill="auto"/>
            <w:hideMark/>
          </w:tcPr>
          <w:p w14:paraId="7DA48F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846</w:t>
            </w:r>
          </w:p>
        </w:tc>
        <w:tc>
          <w:tcPr>
            <w:tcW w:w="320" w:type="pct"/>
            <w:tcBorders>
              <w:top w:val="nil"/>
              <w:left w:val="single" w:sz="8" w:space="0" w:color="auto"/>
              <w:bottom w:val="single" w:sz="4" w:space="0" w:color="auto"/>
              <w:right w:val="single" w:sz="4" w:space="0" w:color="auto"/>
            </w:tcBorders>
            <w:shd w:val="clear" w:color="auto" w:fill="auto"/>
            <w:hideMark/>
          </w:tcPr>
          <w:p w14:paraId="2D30DC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1259</w:t>
            </w:r>
          </w:p>
        </w:tc>
        <w:tc>
          <w:tcPr>
            <w:tcW w:w="336" w:type="pct"/>
            <w:tcBorders>
              <w:top w:val="nil"/>
              <w:left w:val="single" w:sz="8" w:space="0" w:color="auto"/>
              <w:bottom w:val="single" w:sz="4" w:space="0" w:color="auto"/>
              <w:right w:val="single" w:sz="4" w:space="0" w:color="auto"/>
            </w:tcBorders>
            <w:shd w:val="clear" w:color="auto" w:fill="auto"/>
            <w:hideMark/>
          </w:tcPr>
          <w:p w14:paraId="469ADA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1667</w:t>
            </w:r>
          </w:p>
        </w:tc>
        <w:tc>
          <w:tcPr>
            <w:tcW w:w="321" w:type="pct"/>
            <w:tcBorders>
              <w:top w:val="nil"/>
              <w:left w:val="single" w:sz="8" w:space="0" w:color="auto"/>
              <w:bottom w:val="single" w:sz="4" w:space="0" w:color="auto"/>
              <w:right w:val="single" w:sz="4" w:space="0" w:color="auto"/>
            </w:tcBorders>
            <w:shd w:val="clear" w:color="auto" w:fill="auto"/>
            <w:hideMark/>
          </w:tcPr>
          <w:p w14:paraId="3DCCDF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2077</w:t>
            </w:r>
          </w:p>
        </w:tc>
        <w:tc>
          <w:tcPr>
            <w:tcW w:w="335" w:type="pct"/>
            <w:tcBorders>
              <w:top w:val="nil"/>
              <w:left w:val="single" w:sz="8" w:space="0" w:color="auto"/>
              <w:bottom w:val="single" w:sz="4" w:space="0" w:color="auto"/>
              <w:right w:val="single" w:sz="4" w:space="0" w:color="auto"/>
            </w:tcBorders>
            <w:shd w:val="clear" w:color="auto" w:fill="auto"/>
            <w:hideMark/>
          </w:tcPr>
          <w:p w14:paraId="77B78B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2489</w:t>
            </w:r>
          </w:p>
        </w:tc>
        <w:tc>
          <w:tcPr>
            <w:tcW w:w="335" w:type="pct"/>
            <w:tcBorders>
              <w:top w:val="nil"/>
              <w:left w:val="single" w:sz="8" w:space="0" w:color="auto"/>
              <w:bottom w:val="single" w:sz="4" w:space="0" w:color="auto"/>
              <w:right w:val="single" w:sz="4" w:space="0" w:color="auto"/>
            </w:tcBorders>
            <w:shd w:val="clear" w:color="auto" w:fill="auto"/>
            <w:hideMark/>
          </w:tcPr>
          <w:p w14:paraId="57751F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2900</w:t>
            </w:r>
          </w:p>
        </w:tc>
        <w:tc>
          <w:tcPr>
            <w:tcW w:w="333" w:type="pct"/>
            <w:tcBorders>
              <w:top w:val="nil"/>
              <w:left w:val="single" w:sz="8" w:space="0" w:color="auto"/>
              <w:bottom w:val="single" w:sz="4" w:space="0" w:color="auto"/>
              <w:right w:val="single" w:sz="4" w:space="0" w:color="auto"/>
            </w:tcBorders>
            <w:shd w:val="clear" w:color="auto" w:fill="auto"/>
            <w:hideMark/>
          </w:tcPr>
          <w:p w14:paraId="43389E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3309</w:t>
            </w:r>
          </w:p>
        </w:tc>
        <w:tc>
          <w:tcPr>
            <w:tcW w:w="336" w:type="pct"/>
            <w:tcBorders>
              <w:top w:val="nil"/>
              <w:left w:val="single" w:sz="8" w:space="0" w:color="auto"/>
              <w:bottom w:val="single" w:sz="4" w:space="0" w:color="auto"/>
              <w:right w:val="single" w:sz="4" w:space="0" w:color="auto"/>
            </w:tcBorders>
            <w:shd w:val="clear" w:color="auto" w:fill="auto"/>
            <w:hideMark/>
          </w:tcPr>
          <w:p w14:paraId="6E3833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3721</w:t>
            </w:r>
          </w:p>
        </w:tc>
        <w:tc>
          <w:tcPr>
            <w:tcW w:w="330" w:type="pct"/>
            <w:tcBorders>
              <w:top w:val="nil"/>
              <w:left w:val="single" w:sz="8" w:space="0" w:color="auto"/>
              <w:bottom w:val="single" w:sz="4" w:space="0" w:color="auto"/>
              <w:right w:val="single" w:sz="4" w:space="0" w:color="auto"/>
            </w:tcBorders>
            <w:shd w:val="clear" w:color="auto" w:fill="auto"/>
            <w:hideMark/>
          </w:tcPr>
          <w:p w14:paraId="7D2A8A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4132</w:t>
            </w:r>
          </w:p>
        </w:tc>
      </w:tr>
      <w:tr w:rsidR="0040789B" w:rsidRPr="0040789B" w14:paraId="563A474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46537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RS014</w:t>
            </w:r>
          </w:p>
        </w:tc>
        <w:tc>
          <w:tcPr>
            <w:tcW w:w="1375" w:type="pct"/>
            <w:tcBorders>
              <w:top w:val="nil"/>
              <w:left w:val="nil"/>
              <w:bottom w:val="single" w:sz="4" w:space="0" w:color="auto"/>
              <w:right w:val="nil"/>
            </w:tcBorders>
            <w:shd w:val="clear" w:color="auto" w:fill="auto"/>
            <w:hideMark/>
          </w:tcPr>
          <w:p w14:paraId="3A1581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PIERNA</w:t>
            </w:r>
          </w:p>
        </w:tc>
        <w:tc>
          <w:tcPr>
            <w:tcW w:w="319" w:type="pct"/>
            <w:tcBorders>
              <w:top w:val="nil"/>
              <w:left w:val="single" w:sz="8" w:space="0" w:color="auto"/>
              <w:bottom w:val="single" w:sz="4" w:space="0" w:color="auto"/>
              <w:right w:val="single" w:sz="4" w:space="0" w:color="auto"/>
            </w:tcBorders>
            <w:shd w:val="clear" w:color="auto" w:fill="auto"/>
            <w:hideMark/>
          </w:tcPr>
          <w:p w14:paraId="66039E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409</w:t>
            </w:r>
          </w:p>
        </w:tc>
        <w:tc>
          <w:tcPr>
            <w:tcW w:w="319" w:type="pct"/>
            <w:tcBorders>
              <w:top w:val="nil"/>
              <w:left w:val="single" w:sz="8" w:space="0" w:color="auto"/>
              <w:bottom w:val="single" w:sz="4" w:space="0" w:color="auto"/>
              <w:right w:val="single" w:sz="4" w:space="0" w:color="auto"/>
            </w:tcBorders>
            <w:shd w:val="clear" w:color="auto" w:fill="auto"/>
            <w:hideMark/>
          </w:tcPr>
          <w:p w14:paraId="33D998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820</w:t>
            </w:r>
          </w:p>
        </w:tc>
        <w:tc>
          <w:tcPr>
            <w:tcW w:w="320" w:type="pct"/>
            <w:tcBorders>
              <w:top w:val="nil"/>
              <w:left w:val="single" w:sz="8" w:space="0" w:color="auto"/>
              <w:bottom w:val="single" w:sz="4" w:space="0" w:color="auto"/>
              <w:right w:val="single" w:sz="4" w:space="0" w:color="auto"/>
            </w:tcBorders>
            <w:shd w:val="clear" w:color="auto" w:fill="auto"/>
            <w:hideMark/>
          </w:tcPr>
          <w:p w14:paraId="3DB925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1231</w:t>
            </w:r>
          </w:p>
        </w:tc>
        <w:tc>
          <w:tcPr>
            <w:tcW w:w="336" w:type="pct"/>
            <w:tcBorders>
              <w:top w:val="nil"/>
              <w:left w:val="single" w:sz="8" w:space="0" w:color="auto"/>
              <w:bottom w:val="single" w:sz="4" w:space="0" w:color="auto"/>
              <w:right w:val="single" w:sz="4" w:space="0" w:color="auto"/>
            </w:tcBorders>
            <w:shd w:val="clear" w:color="auto" w:fill="auto"/>
            <w:hideMark/>
          </w:tcPr>
          <w:p w14:paraId="02CF37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1640</w:t>
            </w:r>
          </w:p>
        </w:tc>
        <w:tc>
          <w:tcPr>
            <w:tcW w:w="321" w:type="pct"/>
            <w:tcBorders>
              <w:top w:val="nil"/>
              <w:left w:val="single" w:sz="8" w:space="0" w:color="auto"/>
              <w:bottom w:val="single" w:sz="4" w:space="0" w:color="auto"/>
              <w:right w:val="single" w:sz="4" w:space="0" w:color="auto"/>
            </w:tcBorders>
            <w:shd w:val="clear" w:color="auto" w:fill="auto"/>
            <w:hideMark/>
          </w:tcPr>
          <w:p w14:paraId="62A1F8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2052</w:t>
            </w:r>
          </w:p>
        </w:tc>
        <w:tc>
          <w:tcPr>
            <w:tcW w:w="335" w:type="pct"/>
            <w:tcBorders>
              <w:top w:val="nil"/>
              <w:left w:val="single" w:sz="8" w:space="0" w:color="auto"/>
              <w:bottom w:val="single" w:sz="4" w:space="0" w:color="auto"/>
              <w:right w:val="single" w:sz="4" w:space="0" w:color="auto"/>
            </w:tcBorders>
            <w:shd w:val="clear" w:color="auto" w:fill="auto"/>
            <w:hideMark/>
          </w:tcPr>
          <w:p w14:paraId="7ACE2D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2461</w:t>
            </w:r>
          </w:p>
        </w:tc>
        <w:tc>
          <w:tcPr>
            <w:tcW w:w="335" w:type="pct"/>
            <w:tcBorders>
              <w:top w:val="nil"/>
              <w:left w:val="single" w:sz="8" w:space="0" w:color="auto"/>
              <w:bottom w:val="single" w:sz="4" w:space="0" w:color="auto"/>
              <w:right w:val="single" w:sz="4" w:space="0" w:color="auto"/>
            </w:tcBorders>
            <w:shd w:val="clear" w:color="auto" w:fill="auto"/>
            <w:hideMark/>
          </w:tcPr>
          <w:p w14:paraId="52A687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2873</w:t>
            </w:r>
          </w:p>
        </w:tc>
        <w:tc>
          <w:tcPr>
            <w:tcW w:w="333" w:type="pct"/>
            <w:tcBorders>
              <w:top w:val="nil"/>
              <w:left w:val="single" w:sz="8" w:space="0" w:color="auto"/>
              <w:bottom w:val="single" w:sz="4" w:space="0" w:color="auto"/>
              <w:right w:val="single" w:sz="4" w:space="0" w:color="auto"/>
            </w:tcBorders>
            <w:shd w:val="clear" w:color="auto" w:fill="auto"/>
            <w:hideMark/>
          </w:tcPr>
          <w:p w14:paraId="599DE0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3283</w:t>
            </w:r>
          </w:p>
        </w:tc>
        <w:tc>
          <w:tcPr>
            <w:tcW w:w="336" w:type="pct"/>
            <w:tcBorders>
              <w:top w:val="nil"/>
              <w:left w:val="single" w:sz="8" w:space="0" w:color="auto"/>
              <w:bottom w:val="single" w:sz="4" w:space="0" w:color="auto"/>
              <w:right w:val="single" w:sz="4" w:space="0" w:color="auto"/>
            </w:tcBorders>
            <w:shd w:val="clear" w:color="auto" w:fill="auto"/>
            <w:hideMark/>
          </w:tcPr>
          <w:p w14:paraId="18C915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3694</w:t>
            </w:r>
          </w:p>
        </w:tc>
        <w:tc>
          <w:tcPr>
            <w:tcW w:w="330" w:type="pct"/>
            <w:tcBorders>
              <w:top w:val="nil"/>
              <w:left w:val="single" w:sz="8" w:space="0" w:color="auto"/>
              <w:bottom w:val="single" w:sz="4" w:space="0" w:color="auto"/>
              <w:right w:val="single" w:sz="4" w:space="0" w:color="auto"/>
            </w:tcBorders>
            <w:shd w:val="clear" w:color="auto" w:fill="auto"/>
            <w:hideMark/>
          </w:tcPr>
          <w:p w14:paraId="7554ED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4103</w:t>
            </w:r>
          </w:p>
        </w:tc>
      </w:tr>
      <w:tr w:rsidR="0040789B" w:rsidRPr="0040789B" w14:paraId="42AFED6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CCE5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RS015</w:t>
            </w:r>
          </w:p>
        </w:tc>
        <w:tc>
          <w:tcPr>
            <w:tcW w:w="1375" w:type="pct"/>
            <w:tcBorders>
              <w:top w:val="nil"/>
              <w:left w:val="nil"/>
              <w:bottom w:val="single" w:sz="4" w:space="0" w:color="auto"/>
              <w:right w:val="nil"/>
            </w:tcBorders>
            <w:shd w:val="clear" w:color="auto" w:fill="auto"/>
            <w:hideMark/>
          </w:tcPr>
          <w:p w14:paraId="138A6B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RODILLA</w:t>
            </w:r>
          </w:p>
        </w:tc>
        <w:tc>
          <w:tcPr>
            <w:tcW w:w="319" w:type="pct"/>
            <w:tcBorders>
              <w:top w:val="nil"/>
              <w:left w:val="single" w:sz="8" w:space="0" w:color="auto"/>
              <w:bottom w:val="single" w:sz="4" w:space="0" w:color="auto"/>
              <w:right w:val="single" w:sz="4" w:space="0" w:color="auto"/>
            </w:tcBorders>
            <w:shd w:val="clear" w:color="auto" w:fill="auto"/>
            <w:hideMark/>
          </w:tcPr>
          <w:p w14:paraId="405486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452</w:t>
            </w:r>
          </w:p>
        </w:tc>
        <w:tc>
          <w:tcPr>
            <w:tcW w:w="319" w:type="pct"/>
            <w:tcBorders>
              <w:top w:val="nil"/>
              <w:left w:val="single" w:sz="8" w:space="0" w:color="auto"/>
              <w:bottom w:val="single" w:sz="4" w:space="0" w:color="auto"/>
              <w:right w:val="single" w:sz="4" w:space="0" w:color="auto"/>
            </w:tcBorders>
            <w:shd w:val="clear" w:color="auto" w:fill="auto"/>
            <w:hideMark/>
          </w:tcPr>
          <w:p w14:paraId="05C56A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863</w:t>
            </w:r>
          </w:p>
        </w:tc>
        <w:tc>
          <w:tcPr>
            <w:tcW w:w="320" w:type="pct"/>
            <w:tcBorders>
              <w:top w:val="nil"/>
              <w:left w:val="single" w:sz="8" w:space="0" w:color="auto"/>
              <w:bottom w:val="single" w:sz="4" w:space="0" w:color="auto"/>
              <w:right w:val="single" w:sz="4" w:space="0" w:color="auto"/>
            </w:tcBorders>
            <w:shd w:val="clear" w:color="auto" w:fill="auto"/>
            <w:hideMark/>
          </w:tcPr>
          <w:p w14:paraId="018BEC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1274</w:t>
            </w:r>
          </w:p>
        </w:tc>
        <w:tc>
          <w:tcPr>
            <w:tcW w:w="336" w:type="pct"/>
            <w:tcBorders>
              <w:top w:val="nil"/>
              <w:left w:val="single" w:sz="8" w:space="0" w:color="auto"/>
              <w:bottom w:val="single" w:sz="4" w:space="0" w:color="auto"/>
              <w:right w:val="single" w:sz="4" w:space="0" w:color="auto"/>
            </w:tcBorders>
            <w:shd w:val="clear" w:color="auto" w:fill="auto"/>
            <w:hideMark/>
          </w:tcPr>
          <w:p w14:paraId="6FF922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1685</w:t>
            </w:r>
          </w:p>
        </w:tc>
        <w:tc>
          <w:tcPr>
            <w:tcW w:w="321" w:type="pct"/>
            <w:tcBorders>
              <w:top w:val="nil"/>
              <w:left w:val="single" w:sz="8" w:space="0" w:color="auto"/>
              <w:bottom w:val="single" w:sz="4" w:space="0" w:color="auto"/>
              <w:right w:val="single" w:sz="4" w:space="0" w:color="auto"/>
            </w:tcBorders>
            <w:shd w:val="clear" w:color="auto" w:fill="auto"/>
            <w:hideMark/>
          </w:tcPr>
          <w:p w14:paraId="43BAF3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2095</w:t>
            </w:r>
          </w:p>
        </w:tc>
        <w:tc>
          <w:tcPr>
            <w:tcW w:w="335" w:type="pct"/>
            <w:tcBorders>
              <w:top w:val="nil"/>
              <w:left w:val="single" w:sz="8" w:space="0" w:color="auto"/>
              <w:bottom w:val="single" w:sz="4" w:space="0" w:color="auto"/>
              <w:right w:val="single" w:sz="4" w:space="0" w:color="auto"/>
            </w:tcBorders>
            <w:shd w:val="clear" w:color="auto" w:fill="auto"/>
            <w:hideMark/>
          </w:tcPr>
          <w:p w14:paraId="761ED6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2506</w:t>
            </w:r>
          </w:p>
        </w:tc>
        <w:tc>
          <w:tcPr>
            <w:tcW w:w="335" w:type="pct"/>
            <w:tcBorders>
              <w:top w:val="nil"/>
              <w:left w:val="single" w:sz="8" w:space="0" w:color="auto"/>
              <w:bottom w:val="single" w:sz="4" w:space="0" w:color="auto"/>
              <w:right w:val="single" w:sz="4" w:space="0" w:color="auto"/>
            </w:tcBorders>
            <w:shd w:val="clear" w:color="auto" w:fill="auto"/>
            <w:hideMark/>
          </w:tcPr>
          <w:p w14:paraId="180931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2915</w:t>
            </w:r>
          </w:p>
        </w:tc>
        <w:tc>
          <w:tcPr>
            <w:tcW w:w="333" w:type="pct"/>
            <w:tcBorders>
              <w:top w:val="nil"/>
              <w:left w:val="single" w:sz="8" w:space="0" w:color="auto"/>
              <w:bottom w:val="single" w:sz="4" w:space="0" w:color="auto"/>
              <w:right w:val="single" w:sz="4" w:space="0" w:color="auto"/>
            </w:tcBorders>
            <w:shd w:val="clear" w:color="auto" w:fill="auto"/>
            <w:hideMark/>
          </w:tcPr>
          <w:p w14:paraId="33CD93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3328</w:t>
            </w:r>
          </w:p>
        </w:tc>
        <w:tc>
          <w:tcPr>
            <w:tcW w:w="336" w:type="pct"/>
            <w:tcBorders>
              <w:top w:val="nil"/>
              <w:left w:val="single" w:sz="8" w:space="0" w:color="auto"/>
              <w:bottom w:val="single" w:sz="4" w:space="0" w:color="auto"/>
              <w:right w:val="single" w:sz="4" w:space="0" w:color="auto"/>
            </w:tcBorders>
            <w:shd w:val="clear" w:color="auto" w:fill="auto"/>
            <w:hideMark/>
          </w:tcPr>
          <w:p w14:paraId="70A1D6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3738</w:t>
            </w:r>
          </w:p>
        </w:tc>
        <w:tc>
          <w:tcPr>
            <w:tcW w:w="330" w:type="pct"/>
            <w:tcBorders>
              <w:top w:val="nil"/>
              <w:left w:val="single" w:sz="8" w:space="0" w:color="auto"/>
              <w:bottom w:val="single" w:sz="4" w:space="0" w:color="auto"/>
              <w:right w:val="single" w:sz="4" w:space="0" w:color="auto"/>
            </w:tcBorders>
            <w:shd w:val="clear" w:color="auto" w:fill="auto"/>
            <w:hideMark/>
          </w:tcPr>
          <w:p w14:paraId="0BA7E2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4145</w:t>
            </w:r>
          </w:p>
        </w:tc>
      </w:tr>
      <w:tr w:rsidR="0040789B" w:rsidRPr="0040789B" w14:paraId="5DB4F56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2343B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RS016</w:t>
            </w:r>
          </w:p>
        </w:tc>
        <w:tc>
          <w:tcPr>
            <w:tcW w:w="1375" w:type="pct"/>
            <w:tcBorders>
              <w:top w:val="nil"/>
              <w:left w:val="nil"/>
              <w:bottom w:val="single" w:sz="4" w:space="0" w:color="auto"/>
              <w:right w:val="nil"/>
            </w:tcBorders>
            <w:shd w:val="clear" w:color="auto" w:fill="auto"/>
            <w:hideMark/>
          </w:tcPr>
          <w:p w14:paraId="58E038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SENOS PARANASALES</w:t>
            </w:r>
          </w:p>
        </w:tc>
        <w:tc>
          <w:tcPr>
            <w:tcW w:w="319" w:type="pct"/>
            <w:tcBorders>
              <w:top w:val="nil"/>
              <w:left w:val="single" w:sz="8" w:space="0" w:color="auto"/>
              <w:bottom w:val="single" w:sz="4" w:space="0" w:color="auto"/>
              <w:right w:val="single" w:sz="4" w:space="0" w:color="auto"/>
            </w:tcBorders>
            <w:shd w:val="clear" w:color="auto" w:fill="auto"/>
            <w:hideMark/>
          </w:tcPr>
          <w:p w14:paraId="2CE361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487</w:t>
            </w:r>
          </w:p>
        </w:tc>
        <w:tc>
          <w:tcPr>
            <w:tcW w:w="319" w:type="pct"/>
            <w:tcBorders>
              <w:top w:val="nil"/>
              <w:left w:val="single" w:sz="8" w:space="0" w:color="auto"/>
              <w:bottom w:val="single" w:sz="4" w:space="0" w:color="auto"/>
              <w:right w:val="single" w:sz="4" w:space="0" w:color="auto"/>
            </w:tcBorders>
            <w:shd w:val="clear" w:color="auto" w:fill="auto"/>
            <w:hideMark/>
          </w:tcPr>
          <w:p w14:paraId="2A2372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898</w:t>
            </w:r>
          </w:p>
        </w:tc>
        <w:tc>
          <w:tcPr>
            <w:tcW w:w="320" w:type="pct"/>
            <w:tcBorders>
              <w:top w:val="nil"/>
              <w:left w:val="single" w:sz="8" w:space="0" w:color="auto"/>
              <w:bottom w:val="single" w:sz="4" w:space="0" w:color="auto"/>
              <w:right w:val="single" w:sz="4" w:space="0" w:color="auto"/>
            </w:tcBorders>
            <w:shd w:val="clear" w:color="auto" w:fill="auto"/>
            <w:hideMark/>
          </w:tcPr>
          <w:p w14:paraId="2CFF0F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6" w:type="pct"/>
            <w:tcBorders>
              <w:top w:val="nil"/>
              <w:left w:val="single" w:sz="8" w:space="0" w:color="auto"/>
              <w:bottom w:val="single" w:sz="4" w:space="0" w:color="auto"/>
              <w:right w:val="single" w:sz="4" w:space="0" w:color="auto"/>
            </w:tcBorders>
            <w:shd w:val="clear" w:color="auto" w:fill="auto"/>
            <w:hideMark/>
          </w:tcPr>
          <w:p w14:paraId="5012E3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1719</w:t>
            </w:r>
          </w:p>
        </w:tc>
        <w:tc>
          <w:tcPr>
            <w:tcW w:w="321" w:type="pct"/>
            <w:tcBorders>
              <w:top w:val="nil"/>
              <w:left w:val="single" w:sz="8" w:space="0" w:color="auto"/>
              <w:bottom w:val="single" w:sz="4" w:space="0" w:color="auto"/>
              <w:right w:val="single" w:sz="4" w:space="0" w:color="auto"/>
            </w:tcBorders>
            <w:shd w:val="clear" w:color="auto" w:fill="auto"/>
            <w:hideMark/>
          </w:tcPr>
          <w:p w14:paraId="7FBD98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2131</w:t>
            </w:r>
          </w:p>
        </w:tc>
        <w:tc>
          <w:tcPr>
            <w:tcW w:w="335" w:type="pct"/>
            <w:tcBorders>
              <w:top w:val="nil"/>
              <w:left w:val="single" w:sz="8" w:space="0" w:color="auto"/>
              <w:bottom w:val="single" w:sz="4" w:space="0" w:color="auto"/>
              <w:right w:val="single" w:sz="4" w:space="0" w:color="auto"/>
            </w:tcBorders>
            <w:shd w:val="clear" w:color="auto" w:fill="auto"/>
            <w:hideMark/>
          </w:tcPr>
          <w:p w14:paraId="27826F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2541</w:t>
            </w:r>
          </w:p>
        </w:tc>
        <w:tc>
          <w:tcPr>
            <w:tcW w:w="335" w:type="pct"/>
            <w:tcBorders>
              <w:top w:val="nil"/>
              <w:left w:val="single" w:sz="8" w:space="0" w:color="auto"/>
              <w:bottom w:val="single" w:sz="4" w:space="0" w:color="auto"/>
              <w:right w:val="single" w:sz="4" w:space="0" w:color="auto"/>
            </w:tcBorders>
            <w:shd w:val="clear" w:color="auto" w:fill="auto"/>
            <w:hideMark/>
          </w:tcPr>
          <w:p w14:paraId="520213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2950</w:t>
            </w:r>
          </w:p>
        </w:tc>
        <w:tc>
          <w:tcPr>
            <w:tcW w:w="333" w:type="pct"/>
            <w:tcBorders>
              <w:top w:val="nil"/>
              <w:left w:val="single" w:sz="8" w:space="0" w:color="auto"/>
              <w:bottom w:val="single" w:sz="4" w:space="0" w:color="auto"/>
              <w:right w:val="single" w:sz="4" w:space="0" w:color="auto"/>
            </w:tcBorders>
            <w:shd w:val="clear" w:color="auto" w:fill="auto"/>
            <w:hideMark/>
          </w:tcPr>
          <w:p w14:paraId="34BC0A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3363</w:t>
            </w:r>
          </w:p>
        </w:tc>
        <w:tc>
          <w:tcPr>
            <w:tcW w:w="336" w:type="pct"/>
            <w:tcBorders>
              <w:top w:val="nil"/>
              <w:left w:val="single" w:sz="8" w:space="0" w:color="auto"/>
              <w:bottom w:val="single" w:sz="4" w:space="0" w:color="auto"/>
              <w:right w:val="single" w:sz="4" w:space="0" w:color="auto"/>
            </w:tcBorders>
            <w:shd w:val="clear" w:color="auto" w:fill="auto"/>
            <w:hideMark/>
          </w:tcPr>
          <w:p w14:paraId="2CF496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3774</w:t>
            </w:r>
          </w:p>
        </w:tc>
        <w:tc>
          <w:tcPr>
            <w:tcW w:w="330" w:type="pct"/>
            <w:tcBorders>
              <w:top w:val="nil"/>
              <w:left w:val="single" w:sz="8" w:space="0" w:color="auto"/>
              <w:bottom w:val="single" w:sz="4" w:space="0" w:color="auto"/>
              <w:right w:val="single" w:sz="4" w:space="0" w:color="auto"/>
            </w:tcBorders>
            <w:shd w:val="clear" w:color="auto" w:fill="auto"/>
            <w:hideMark/>
          </w:tcPr>
          <w:p w14:paraId="3E36F7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4181</w:t>
            </w:r>
          </w:p>
        </w:tc>
      </w:tr>
      <w:tr w:rsidR="0040789B" w:rsidRPr="0040789B" w14:paraId="666C14C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2364C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RS017</w:t>
            </w:r>
          </w:p>
        </w:tc>
        <w:tc>
          <w:tcPr>
            <w:tcW w:w="1375" w:type="pct"/>
            <w:tcBorders>
              <w:top w:val="nil"/>
              <w:left w:val="nil"/>
              <w:bottom w:val="single" w:sz="4" w:space="0" w:color="auto"/>
              <w:right w:val="nil"/>
            </w:tcBorders>
            <w:shd w:val="clear" w:color="auto" w:fill="auto"/>
            <w:hideMark/>
          </w:tcPr>
          <w:p w14:paraId="780F6E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TOBILLO</w:t>
            </w:r>
          </w:p>
        </w:tc>
        <w:tc>
          <w:tcPr>
            <w:tcW w:w="319" w:type="pct"/>
            <w:tcBorders>
              <w:top w:val="nil"/>
              <w:left w:val="single" w:sz="8" w:space="0" w:color="auto"/>
              <w:bottom w:val="single" w:sz="4" w:space="0" w:color="auto"/>
              <w:right w:val="single" w:sz="4" w:space="0" w:color="auto"/>
            </w:tcBorders>
            <w:shd w:val="clear" w:color="auto" w:fill="auto"/>
            <w:hideMark/>
          </w:tcPr>
          <w:p w14:paraId="030D1D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319" w:type="pct"/>
            <w:tcBorders>
              <w:top w:val="nil"/>
              <w:left w:val="single" w:sz="8" w:space="0" w:color="auto"/>
              <w:bottom w:val="single" w:sz="4" w:space="0" w:color="auto"/>
              <w:right w:val="single" w:sz="4" w:space="0" w:color="auto"/>
            </w:tcBorders>
            <w:shd w:val="clear" w:color="auto" w:fill="auto"/>
            <w:hideMark/>
          </w:tcPr>
          <w:p w14:paraId="293855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846</w:t>
            </w:r>
          </w:p>
        </w:tc>
        <w:tc>
          <w:tcPr>
            <w:tcW w:w="320" w:type="pct"/>
            <w:tcBorders>
              <w:top w:val="nil"/>
              <w:left w:val="single" w:sz="8" w:space="0" w:color="auto"/>
              <w:bottom w:val="single" w:sz="4" w:space="0" w:color="auto"/>
              <w:right w:val="single" w:sz="4" w:space="0" w:color="auto"/>
            </w:tcBorders>
            <w:shd w:val="clear" w:color="auto" w:fill="auto"/>
            <w:hideMark/>
          </w:tcPr>
          <w:p w14:paraId="714759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1259</w:t>
            </w:r>
          </w:p>
        </w:tc>
        <w:tc>
          <w:tcPr>
            <w:tcW w:w="336" w:type="pct"/>
            <w:tcBorders>
              <w:top w:val="nil"/>
              <w:left w:val="single" w:sz="8" w:space="0" w:color="auto"/>
              <w:bottom w:val="single" w:sz="4" w:space="0" w:color="auto"/>
              <w:right w:val="single" w:sz="4" w:space="0" w:color="auto"/>
            </w:tcBorders>
            <w:shd w:val="clear" w:color="auto" w:fill="auto"/>
            <w:hideMark/>
          </w:tcPr>
          <w:p w14:paraId="594AE3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1667</w:t>
            </w:r>
          </w:p>
        </w:tc>
        <w:tc>
          <w:tcPr>
            <w:tcW w:w="321" w:type="pct"/>
            <w:tcBorders>
              <w:top w:val="nil"/>
              <w:left w:val="single" w:sz="8" w:space="0" w:color="auto"/>
              <w:bottom w:val="single" w:sz="4" w:space="0" w:color="auto"/>
              <w:right w:val="single" w:sz="4" w:space="0" w:color="auto"/>
            </w:tcBorders>
            <w:shd w:val="clear" w:color="auto" w:fill="auto"/>
            <w:hideMark/>
          </w:tcPr>
          <w:p w14:paraId="291513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2077</w:t>
            </w:r>
          </w:p>
        </w:tc>
        <w:tc>
          <w:tcPr>
            <w:tcW w:w="335" w:type="pct"/>
            <w:tcBorders>
              <w:top w:val="nil"/>
              <w:left w:val="single" w:sz="8" w:space="0" w:color="auto"/>
              <w:bottom w:val="single" w:sz="4" w:space="0" w:color="auto"/>
              <w:right w:val="single" w:sz="4" w:space="0" w:color="auto"/>
            </w:tcBorders>
            <w:shd w:val="clear" w:color="auto" w:fill="auto"/>
            <w:hideMark/>
          </w:tcPr>
          <w:p w14:paraId="2894D4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2489</w:t>
            </w:r>
          </w:p>
        </w:tc>
        <w:tc>
          <w:tcPr>
            <w:tcW w:w="335" w:type="pct"/>
            <w:tcBorders>
              <w:top w:val="nil"/>
              <w:left w:val="single" w:sz="8" w:space="0" w:color="auto"/>
              <w:bottom w:val="single" w:sz="4" w:space="0" w:color="auto"/>
              <w:right w:val="single" w:sz="4" w:space="0" w:color="auto"/>
            </w:tcBorders>
            <w:shd w:val="clear" w:color="auto" w:fill="auto"/>
            <w:hideMark/>
          </w:tcPr>
          <w:p w14:paraId="70B51D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2900</w:t>
            </w:r>
          </w:p>
        </w:tc>
        <w:tc>
          <w:tcPr>
            <w:tcW w:w="333" w:type="pct"/>
            <w:tcBorders>
              <w:top w:val="nil"/>
              <w:left w:val="single" w:sz="8" w:space="0" w:color="auto"/>
              <w:bottom w:val="single" w:sz="4" w:space="0" w:color="auto"/>
              <w:right w:val="single" w:sz="4" w:space="0" w:color="auto"/>
            </w:tcBorders>
            <w:shd w:val="clear" w:color="auto" w:fill="auto"/>
            <w:hideMark/>
          </w:tcPr>
          <w:p w14:paraId="6F3323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3309</w:t>
            </w:r>
          </w:p>
        </w:tc>
        <w:tc>
          <w:tcPr>
            <w:tcW w:w="336" w:type="pct"/>
            <w:tcBorders>
              <w:top w:val="nil"/>
              <w:left w:val="single" w:sz="8" w:space="0" w:color="auto"/>
              <w:bottom w:val="single" w:sz="4" w:space="0" w:color="auto"/>
              <w:right w:val="single" w:sz="4" w:space="0" w:color="auto"/>
            </w:tcBorders>
            <w:shd w:val="clear" w:color="auto" w:fill="auto"/>
            <w:hideMark/>
          </w:tcPr>
          <w:p w14:paraId="17ED00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3721</w:t>
            </w:r>
          </w:p>
        </w:tc>
        <w:tc>
          <w:tcPr>
            <w:tcW w:w="330" w:type="pct"/>
            <w:tcBorders>
              <w:top w:val="nil"/>
              <w:left w:val="single" w:sz="8" w:space="0" w:color="auto"/>
              <w:bottom w:val="single" w:sz="4" w:space="0" w:color="auto"/>
              <w:right w:val="single" w:sz="4" w:space="0" w:color="auto"/>
            </w:tcBorders>
            <w:shd w:val="clear" w:color="auto" w:fill="auto"/>
            <w:hideMark/>
          </w:tcPr>
          <w:p w14:paraId="7A3F38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4132</w:t>
            </w:r>
          </w:p>
        </w:tc>
      </w:tr>
      <w:tr w:rsidR="0040789B" w:rsidRPr="0040789B" w14:paraId="182D7CB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673C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RC000</w:t>
            </w:r>
          </w:p>
        </w:tc>
        <w:tc>
          <w:tcPr>
            <w:tcW w:w="1375" w:type="pct"/>
            <w:tcBorders>
              <w:top w:val="nil"/>
              <w:left w:val="nil"/>
              <w:bottom w:val="single" w:sz="4" w:space="0" w:color="auto"/>
              <w:right w:val="nil"/>
            </w:tcBorders>
            <w:shd w:val="clear" w:color="auto" w:fill="auto"/>
            <w:hideMark/>
          </w:tcPr>
          <w:p w14:paraId="22895C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RESONANCIAS CONTRASTADAS</w:t>
            </w:r>
          </w:p>
        </w:tc>
        <w:tc>
          <w:tcPr>
            <w:tcW w:w="319" w:type="pct"/>
            <w:tcBorders>
              <w:top w:val="nil"/>
              <w:left w:val="single" w:sz="8" w:space="0" w:color="auto"/>
              <w:bottom w:val="single" w:sz="4" w:space="0" w:color="auto"/>
              <w:right w:val="single" w:sz="4" w:space="0" w:color="auto"/>
            </w:tcBorders>
            <w:shd w:val="clear" w:color="auto" w:fill="auto"/>
            <w:hideMark/>
          </w:tcPr>
          <w:p w14:paraId="0AA814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6D293F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627EF9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3C2F99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0921A8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B4E36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29FC1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35C2C9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CBBA0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1519C1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38B2460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155F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RC001</w:t>
            </w:r>
          </w:p>
        </w:tc>
        <w:tc>
          <w:tcPr>
            <w:tcW w:w="1375" w:type="pct"/>
            <w:tcBorders>
              <w:top w:val="nil"/>
              <w:left w:val="nil"/>
              <w:bottom w:val="single" w:sz="4" w:space="0" w:color="auto"/>
              <w:right w:val="nil"/>
            </w:tcBorders>
            <w:shd w:val="clear" w:color="auto" w:fill="auto"/>
            <w:hideMark/>
          </w:tcPr>
          <w:p w14:paraId="62F408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ABDOMEN INFERIOR/ SUPERIOR</w:t>
            </w:r>
          </w:p>
        </w:tc>
        <w:tc>
          <w:tcPr>
            <w:tcW w:w="319" w:type="pct"/>
            <w:tcBorders>
              <w:top w:val="nil"/>
              <w:left w:val="single" w:sz="8" w:space="0" w:color="auto"/>
              <w:bottom w:val="single" w:sz="4" w:space="0" w:color="auto"/>
              <w:right w:val="single" w:sz="4" w:space="0" w:color="auto"/>
            </w:tcBorders>
            <w:shd w:val="clear" w:color="auto" w:fill="auto"/>
            <w:hideMark/>
          </w:tcPr>
          <w:p w14:paraId="4709E3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3708</w:t>
            </w:r>
          </w:p>
        </w:tc>
        <w:tc>
          <w:tcPr>
            <w:tcW w:w="319" w:type="pct"/>
            <w:tcBorders>
              <w:top w:val="nil"/>
              <w:left w:val="single" w:sz="8" w:space="0" w:color="auto"/>
              <w:bottom w:val="single" w:sz="4" w:space="0" w:color="auto"/>
              <w:right w:val="single" w:sz="4" w:space="0" w:color="auto"/>
            </w:tcBorders>
            <w:shd w:val="clear" w:color="auto" w:fill="auto"/>
            <w:hideMark/>
          </w:tcPr>
          <w:p w14:paraId="617A95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4119</w:t>
            </w:r>
          </w:p>
        </w:tc>
        <w:tc>
          <w:tcPr>
            <w:tcW w:w="320" w:type="pct"/>
            <w:tcBorders>
              <w:top w:val="nil"/>
              <w:left w:val="single" w:sz="8" w:space="0" w:color="auto"/>
              <w:bottom w:val="single" w:sz="4" w:space="0" w:color="auto"/>
              <w:right w:val="single" w:sz="4" w:space="0" w:color="auto"/>
            </w:tcBorders>
            <w:shd w:val="clear" w:color="auto" w:fill="auto"/>
            <w:hideMark/>
          </w:tcPr>
          <w:p w14:paraId="36C360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4528</w:t>
            </w:r>
          </w:p>
        </w:tc>
        <w:tc>
          <w:tcPr>
            <w:tcW w:w="336" w:type="pct"/>
            <w:tcBorders>
              <w:top w:val="nil"/>
              <w:left w:val="single" w:sz="8" w:space="0" w:color="auto"/>
              <w:bottom w:val="single" w:sz="4" w:space="0" w:color="auto"/>
              <w:right w:val="single" w:sz="4" w:space="0" w:color="auto"/>
            </w:tcBorders>
            <w:shd w:val="clear" w:color="auto" w:fill="auto"/>
            <w:hideMark/>
          </w:tcPr>
          <w:p w14:paraId="005E8E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4939</w:t>
            </w:r>
          </w:p>
        </w:tc>
        <w:tc>
          <w:tcPr>
            <w:tcW w:w="321" w:type="pct"/>
            <w:tcBorders>
              <w:top w:val="nil"/>
              <w:left w:val="single" w:sz="8" w:space="0" w:color="auto"/>
              <w:bottom w:val="single" w:sz="4" w:space="0" w:color="auto"/>
              <w:right w:val="single" w:sz="4" w:space="0" w:color="auto"/>
            </w:tcBorders>
            <w:shd w:val="clear" w:color="auto" w:fill="auto"/>
            <w:hideMark/>
          </w:tcPr>
          <w:p w14:paraId="468ABD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5352</w:t>
            </w:r>
          </w:p>
        </w:tc>
        <w:tc>
          <w:tcPr>
            <w:tcW w:w="335" w:type="pct"/>
            <w:tcBorders>
              <w:top w:val="nil"/>
              <w:left w:val="single" w:sz="8" w:space="0" w:color="auto"/>
              <w:bottom w:val="single" w:sz="4" w:space="0" w:color="auto"/>
              <w:right w:val="single" w:sz="4" w:space="0" w:color="auto"/>
            </w:tcBorders>
            <w:shd w:val="clear" w:color="auto" w:fill="auto"/>
            <w:hideMark/>
          </w:tcPr>
          <w:p w14:paraId="5388F9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5761</w:t>
            </w:r>
          </w:p>
        </w:tc>
        <w:tc>
          <w:tcPr>
            <w:tcW w:w="335" w:type="pct"/>
            <w:tcBorders>
              <w:top w:val="nil"/>
              <w:left w:val="single" w:sz="8" w:space="0" w:color="auto"/>
              <w:bottom w:val="single" w:sz="4" w:space="0" w:color="auto"/>
              <w:right w:val="single" w:sz="4" w:space="0" w:color="auto"/>
            </w:tcBorders>
            <w:shd w:val="clear" w:color="auto" w:fill="auto"/>
            <w:hideMark/>
          </w:tcPr>
          <w:p w14:paraId="48DBD0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6171</w:t>
            </w:r>
          </w:p>
        </w:tc>
        <w:tc>
          <w:tcPr>
            <w:tcW w:w="333" w:type="pct"/>
            <w:tcBorders>
              <w:top w:val="nil"/>
              <w:left w:val="single" w:sz="8" w:space="0" w:color="auto"/>
              <w:bottom w:val="single" w:sz="4" w:space="0" w:color="auto"/>
              <w:right w:val="single" w:sz="4" w:space="0" w:color="auto"/>
            </w:tcBorders>
            <w:shd w:val="clear" w:color="auto" w:fill="auto"/>
            <w:hideMark/>
          </w:tcPr>
          <w:p w14:paraId="33D007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6579</w:t>
            </w:r>
          </w:p>
        </w:tc>
        <w:tc>
          <w:tcPr>
            <w:tcW w:w="336" w:type="pct"/>
            <w:tcBorders>
              <w:top w:val="nil"/>
              <w:left w:val="single" w:sz="8" w:space="0" w:color="auto"/>
              <w:bottom w:val="single" w:sz="4" w:space="0" w:color="auto"/>
              <w:right w:val="single" w:sz="4" w:space="0" w:color="auto"/>
            </w:tcBorders>
            <w:shd w:val="clear" w:color="auto" w:fill="auto"/>
            <w:hideMark/>
          </w:tcPr>
          <w:p w14:paraId="4EC26F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6995</w:t>
            </w:r>
          </w:p>
        </w:tc>
        <w:tc>
          <w:tcPr>
            <w:tcW w:w="330" w:type="pct"/>
            <w:tcBorders>
              <w:top w:val="nil"/>
              <w:left w:val="single" w:sz="8" w:space="0" w:color="auto"/>
              <w:bottom w:val="single" w:sz="4" w:space="0" w:color="auto"/>
              <w:right w:val="single" w:sz="4" w:space="0" w:color="auto"/>
            </w:tcBorders>
            <w:shd w:val="clear" w:color="auto" w:fill="auto"/>
            <w:hideMark/>
          </w:tcPr>
          <w:p w14:paraId="143E64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7403</w:t>
            </w:r>
          </w:p>
        </w:tc>
      </w:tr>
      <w:tr w:rsidR="0040789B" w:rsidRPr="0040789B" w14:paraId="183301E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35D0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RC002</w:t>
            </w:r>
          </w:p>
        </w:tc>
        <w:tc>
          <w:tcPr>
            <w:tcW w:w="1375" w:type="pct"/>
            <w:tcBorders>
              <w:top w:val="nil"/>
              <w:left w:val="nil"/>
              <w:bottom w:val="single" w:sz="4" w:space="0" w:color="auto"/>
              <w:right w:val="nil"/>
            </w:tcBorders>
            <w:shd w:val="clear" w:color="auto" w:fill="auto"/>
            <w:hideMark/>
          </w:tcPr>
          <w:p w14:paraId="6D7CCF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ANGIORESONANCIAS</w:t>
            </w:r>
          </w:p>
        </w:tc>
        <w:tc>
          <w:tcPr>
            <w:tcW w:w="319" w:type="pct"/>
            <w:tcBorders>
              <w:top w:val="nil"/>
              <w:left w:val="single" w:sz="8" w:space="0" w:color="auto"/>
              <w:bottom w:val="single" w:sz="4" w:space="0" w:color="auto"/>
              <w:right w:val="single" w:sz="4" w:space="0" w:color="auto"/>
            </w:tcBorders>
            <w:shd w:val="clear" w:color="auto" w:fill="auto"/>
            <w:hideMark/>
          </w:tcPr>
          <w:p w14:paraId="683B11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3723</w:t>
            </w:r>
          </w:p>
        </w:tc>
        <w:tc>
          <w:tcPr>
            <w:tcW w:w="319" w:type="pct"/>
            <w:tcBorders>
              <w:top w:val="nil"/>
              <w:left w:val="single" w:sz="8" w:space="0" w:color="auto"/>
              <w:bottom w:val="single" w:sz="4" w:space="0" w:color="auto"/>
              <w:right w:val="single" w:sz="4" w:space="0" w:color="auto"/>
            </w:tcBorders>
            <w:shd w:val="clear" w:color="auto" w:fill="auto"/>
            <w:hideMark/>
          </w:tcPr>
          <w:p w14:paraId="3D13B0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4134</w:t>
            </w:r>
          </w:p>
        </w:tc>
        <w:tc>
          <w:tcPr>
            <w:tcW w:w="320" w:type="pct"/>
            <w:tcBorders>
              <w:top w:val="nil"/>
              <w:left w:val="single" w:sz="8" w:space="0" w:color="auto"/>
              <w:bottom w:val="single" w:sz="4" w:space="0" w:color="auto"/>
              <w:right w:val="single" w:sz="4" w:space="0" w:color="auto"/>
            </w:tcBorders>
            <w:shd w:val="clear" w:color="auto" w:fill="auto"/>
            <w:hideMark/>
          </w:tcPr>
          <w:p w14:paraId="375E96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4546</w:t>
            </w:r>
          </w:p>
        </w:tc>
        <w:tc>
          <w:tcPr>
            <w:tcW w:w="336" w:type="pct"/>
            <w:tcBorders>
              <w:top w:val="nil"/>
              <w:left w:val="single" w:sz="8" w:space="0" w:color="auto"/>
              <w:bottom w:val="single" w:sz="4" w:space="0" w:color="auto"/>
              <w:right w:val="single" w:sz="4" w:space="0" w:color="auto"/>
            </w:tcBorders>
            <w:shd w:val="clear" w:color="auto" w:fill="auto"/>
            <w:hideMark/>
          </w:tcPr>
          <w:p w14:paraId="42D08A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4955</w:t>
            </w:r>
          </w:p>
        </w:tc>
        <w:tc>
          <w:tcPr>
            <w:tcW w:w="321" w:type="pct"/>
            <w:tcBorders>
              <w:top w:val="nil"/>
              <w:left w:val="single" w:sz="8" w:space="0" w:color="auto"/>
              <w:bottom w:val="single" w:sz="4" w:space="0" w:color="auto"/>
              <w:right w:val="single" w:sz="4" w:space="0" w:color="auto"/>
            </w:tcBorders>
            <w:shd w:val="clear" w:color="auto" w:fill="auto"/>
            <w:hideMark/>
          </w:tcPr>
          <w:p w14:paraId="555524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5364</w:t>
            </w:r>
          </w:p>
        </w:tc>
        <w:tc>
          <w:tcPr>
            <w:tcW w:w="335" w:type="pct"/>
            <w:tcBorders>
              <w:top w:val="nil"/>
              <w:left w:val="single" w:sz="8" w:space="0" w:color="auto"/>
              <w:bottom w:val="single" w:sz="4" w:space="0" w:color="auto"/>
              <w:right w:val="single" w:sz="4" w:space="0" w:color="auto"/>
            </w:tcBorders>
            <w:shd w:val="clear" w:color="auto" w:fill="auto"/>
            <w:hideMark/>
          </w:tcPr>
          <w:p w14:paraId="3E728F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5776</w:t>
            </w:r>
          </w:p>
        </w:tc>
        <w:tc>
          <w:tcPr>
            <w:tcW w:w="335" w:type="pct"/>
            <w:tcBorders>
              <w:top w:val="nil"/>
              <w:left w:val="single" w:sz="8" w:space="0" w:color="auto"/>
              <w:bottom w:val="single" w:sz="4" w:space="0" w:color="auto"/>
              <w:right w:val="single" w:sz="4" w:space="0" w:color="auto"/>
            </w:tcBorders>
            <w:shd w:val="clear" w:color="auto" w:fill="auto"/>
            <w:hideMark/>
          </w:tcPr>
          <w:p w14:paraId="4BF78A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6188</w:t>
            </w:r>
          </w:p>
        </w:tc>
        <w:tc>
          <w:tcPr>
            <w:tcW w:w="333" w:type="pct"/>
            <w:tcBorders>
              <w:top w:val="nil"/>
              <w:left w:val="single" w:sz="8" w:space="0" w:color="auto"/>
              <w:bottom w:val="single" w:sz="4" w:space="0" w:color="auto"/>
              <w:right w:val="single" w:sz="4" w:space="0" w:color="auto"/>
            </w:tcBorders>
            <w:shd w:val="clear" w:color="auto" w:fill="auto"/>
            <w:hideMark/>
          </w:tcPr>
          <w:p w14:paraId="72806D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6598</w:t>
            </w:r>
          </w:p>
        </w:tc>
        <w:tc>
          <w:tcPr>
            <w:tcW w:w="336" w:type="pct"/>
            <w:tcBorders>
              <w:top w:val="nil"/>
              <w:left w:val="single" w:sz="8" w:space="0" w:color="auto"/>
              <w:bottom w:val="single" w:sz="4" w:space="0" w:color="auto"/>
              <w:right w:val="single" w:sz="4" w:space="0" w:color="auto"/>
            </w:tcBorders>
            <w:shd w:val="clear" w:color="auto" w:fill="auto"/>
            <w:hideMark/>
          </w:tcPr>
          <w:p w14:paraId="43F2F2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7006</w:t>
            </w:r>
          </w:p>
        </w:tc>
        <w:tc>
          <w:tcPr>
            <w:tcW w:w="330" w:type="pct"/>
            <w:tcBorders>
              <w:top w:val="nil"/>
              <w:left w:val="single" w:sz="8" w:space="0" w:color="auto"/>
              <w:bottom w:val="single" w:sz="4" w:space="0" w:color="auto"/>
              <w:right w:val="single" w:sz="4" w:space="0" w:color="auto"/>
            </w:tcBorders>
            <w:shd w:val="clear" w:color="auto" w:fill="auto"/>
            <w:hideMark/>
          </w:tcPr>
          <w:p w14:paraId="5A415A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7417</w:t>
            </w:r>
          </w:p>
        </w:tc>
      </w:tr>
      <w:tr w:rsidR="0040789B" w:rsidRPr="0040789B" w14:paraId="4FB0DA8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7DD26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RC003</w:t>
            </w:r>
          </w:p>
        </w:tc>
        <w:tc>
          <w:tcPr>
            <w:tcW w:w="1375" w:type="pct"/>
            <w:tcBorders>
              <w:top w:val="nil"/>
              <w:left w:val="nil"/>
              <w:bottom w:val="single" w:sz="4" w:space="0" w:color="auto"/>
              <w:right w:val="nil"/>
            </w:tcBorders>
            <w:shd w:val="clear" w:color="auto" w:fill="auto"/>
            <w:hideMark/>
          </w:tcPr>
          <w:p w14:paraId="7A239A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CADERA</w:t>
            </w:r>
          </w:p>
        </w:tc>
        <w:tc>
          <w:tcPr>
            <w:tcW w:w="319" w:type="pct"/>
            <w:tcBorders>
              <w:top w:val="nil"/>
              <w:left w:val="single" w:sz="8" w:space="0" w:color="auto"/>
              <w:bottom w:val="single" w:sz="4" w:space="0" w:color="auto"/>
              <w:right w:val="single" w:sz="4" w:space="0" w:color="auto"/>
            </w:tcBorders>
            <w:shd w:val="clear" w:color="auto" w:fill="auto"/>
            <w:hideMark/>
          </w:tcPr>
          <w:p w14:paraId="42F157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3598</w:t>
            </w:r>
          </w:p>
        </w:tc>
        <w:tc>
          <w:tcPr>
            <w:tcW w:w="319" w:type="pct"/>
            <w:tcBorders>
              <w:top w:val="nil"/>
              <w:left w:val="single" w:sz="8" w:space="0" w:color="auto"/>
              <w:bottom w:val="single" w:sz="4" w:space="0" w:color="auto"/>
              <w:right w:val="single" w:sz="4" w:space="0" w:color="auto"/>
            </w:tcBorders>
            <w:shd w:val="clear" w:color="auto" w:fill="auto"/>
            <w:hideMark/>
          </w:tcPr>
          <w:p w14:paraId="3FB9B1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4008</w:t>
            </w:r>
          </w:p>
        </w:tc>
        <w:tc>
          <w:tcPr>
            <w:tcW w:w="320" w:type="pct"/>
            <w:tcBorders>
              <w:top w:val="nil"/>
              <w:left w:val="single" w:sz="8" w:space="0" w:color="auto"/>
              <w:bottom w:val="single" w:sz="4" w:space="0" w:color="auto"/>
              <w:right w:val="single" w:sz="4" w:space="0" w:color="auto"/>
            </w:tcBorders>
            <w:shd w:val="clear" w:color="auto" w:fill="auto"/>
            <w:hideMark/>
          </w:tcPr>
          <w:p w14:paraId="51D34C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4417</w:t>
            </w:r>
          </w:p>
        </w:tc>
        <w:tc>
          <w:tcPr>
            <w:tcW w:w="336" w:type="pct"/>
            <w:tcBorders>
              <w:top w:val="nil"/>
              <w:left w:val="single" w:sz="8" w:space="0" w:color="auto"/>
              <w:bottom w:val="single" w:sz="4" w:space="0" w:color="auto"/>
              <w:right w:val="single" w:sz="4" w:space="0" w:color="auto"/>
            </w:tcBorders>
            <w:shd w:val="clear" w:color="auto" w:fill="auto"/>
            <w:hideMark/>
          </w:tcPr>
          <w:p w14:paraId="322FBA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4829</w:t>
            </w:r>
          </w:p>
        </w:tc>
        <w:tc>
          <w:tcPr>
            <w:tcW w:w="321" w:type="pct"/>
            <w:tcBorders>
              <w:top w:val="nil"/>
              <w:left w:val="single" w:sz="8" w:space="0" w:color="auto"/>
              <w:bottom w:val="single" w:sz="4" w:space="0" w:color="auto"/>
              <w:right w:val="single" w:sz="4" w:space="0" w:color="auto"/>
            </w:tcBorders>
            <w:shd w:val="clear" w:color="auto" w:fill="auto"/>
            <w:hideMark/>
          </w:tcPr>
          <w:p w14:paraId="6C04E8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5239</w:t>
            </w:r>
          </w:p>
        </w:tc>
        <w:tc>
          <w:tcPr>
            <w:tcW w:w="335" w:type="pct"/>
            <w:tcBorders>
              <w:top w:val="nil"/>
              <w:left w:val="single" w:sz="8" w:space="0" w:color="auto"/>
              <w:bottom w:val="single" w:sz="4" w:space="0" w:color="auto"/>
              <w:right w:val="single" w:sz="4" w:space="0" w:color="auto"/>
            </w:tcBorders>
            <w:shd w:val="clear" w:color="auto" w:fill="auto"/>
            <w:hideMark/>
          </w:tcPr>
          <w:p w14:paraId="135350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5650</w:t>
            </w:r>
          </w:p>
        </w:tc>
        <w:tc>
          <w:tcPr>
            <w:tcW w:w="335" w:type="pct"/>
            <w:tcBorders>
              <w:top w:val="nil"/>
              <w:left w:val="single" w:sz="8" w:space="0" w:color="auto"/>
              <w:bottom w:val="single" w:sz="4" w:space="0" w:color="auto"/>
              <w:right w:val="single" w:sz="4" w:space="0" w:color="auto"/>
            </w:tcBorders>
            <w:shd w:val="clear" w:color="auto" w:fill="auto"/>
            <w:hideMark/>
          </w:tcPr>
          <w:p w14:paraId="7E468C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6060</w:t>
            </w:r>
          </w:p>
        </w:tc>
        <w:tc>
          <w:tcPr>
            <w:tcW w:w="333" w:type="pct"/>
            <w:tcBorders>
              <w:top w:val="nil"/>
              <w:left w:val="single" w:sz="8" w:space="0" w:color="auto"/>
              <w:bottom w:val="single" w:sz="4" w:space="0" w:color="auto"/>
              <w:right w:val="single" w:sz="4" w:space="0" w:color="auto"/>
            </w:tcBorders>
            <w:shd w:val="clear" w:color="auto" w:fill="auto"/>
            <w:hideMark/>
          </w:tcPr>
          <w:p w14:paraId="737ED7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6472</w:t>
            </w:r>
          </w:p>
        </w:tc>
        <w:tc>
          <w:tcPr>
            <w:tcW w:w="336" w:type="pct"/>
            <w:tcBorders>
              <w:top w:val="nil"/>
              <w:left w:val="single" w:sz="8" w:space="0" w:color="auto"/>
              <w:bottom w:val="single" w:sz="4" w:space="0" w:color="auto"/>
              <w:right w:val="single" w:sz="4" w:space="0" w:color="auto"/>
            </w:tcBorders>
            <w:shd w:val="clear" w:color="auto" w:fill="auto"/>
            <w:hideMark/>
          </w:tcPr>
          <w:p w14:paraId="641F28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6881</w:t>
            </w:r>
          </w:p>
        </w:tc>
        <w:tc>
          <w:tcPr>
            <w:tcW w:w="330" w:type="pct"/>
            <w:tcBorders>
              <w:top w:val="nil"/>
              <w:left w:val="single" w:sz="8" w:space="0" w:color="auto"/>
              <w:bottom w:val="single" w:sz="4" w:space="0" w:color="auto"/>
              <w:right w:val="single" w:sz="4" w:space="0" w:color="auto"/>
            </w:tcBorders>
            <w:shd w:val="clear" w:color="auto" w:fill="auto"/>
            <w:hideMark/>
          </w:tcPr>
          <w:p w14:paraId="1A51D0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7292</w:t>
            </w:r>
          </w:p>
        </w:tc>
      </w:tr>
      <w:tr w:rsidR="0040789B" w:rsidRPr="0040789B" w14:paraId="7B30B68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EBD8F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RC004</w:t>
            </w:r>
          </w:p>
        </w:tc>
        <w:tc>
          <w:tcPr>
            <w:tcW w:w="1375" w:type="pct"/>
            <w:tcBorders>
              <w:top w:val="nil"/>
              <w:left w:val="nil"/>
              <w:bottom w:val="single" w:sz="4" w:space="0" w:color="auto"/>
              <w:right w:val="nil"/>
            </w:tcBorders>
            <w:shd w:val="clear" w:color="auto" w:fill="auto"/>
            <w:hideMark/>
          </w:tcPr>
          <w:p w14:paraId="594326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CODO</w:t>
            </w:r>
          </w:p>
        </w:tc>
        <w:tc>
          <w:tcPr>
            <w:tcW w:w="319" w:type="pct"/>
            <w:tcBorders>
              <w:top w:val="nil"/>
              <w:left w:val="single" w:sz="8" w:space="0" w:color="auto"/>
              <w:bottom w:val="single" w:sz="4" w:space="0" w:color="auto"/>
              <w:right w:val="single" w:sz="4" w:space="0" w:color="auto"/>
            </w:tcBorders>
            <w:shd w:val="clear" w:color="auto" w:fill="auto"/>
            <w:hideMark/>
          </w:tcPr>
          <w:p w14:paraId="0016EA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3647</w:t>
            </w:r>
          </w:p>
        </w:tc>
        <w:tc>
          <w:tcPr>
            <w:tcW w:w="319" w:type="pct"/>
            <w:tcBorders>
              <w:top w:val="nil"/>
              <w:left w:val="single" w:sz="8" w:space="0" w:color="auto"/>
              <w:bottom w:val="single" w:sz="4" w:space="0" w:color="auto"/>
              <w:right w:val="single" w:sz="4" w:space="0" w:color="auto"/>
            </w:tcBorders>
            <w:shd w:val="clear" w:color="auto" w:fill="auto"/>
            <w:hideMark/>
          </w:tcPr>
          <w:p w14:paraId="0A2888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4059</w:t>
            </w:r>
          </w:p>
        </w:tc>
        <w:tc>
          <w:tcPr>
            <w:tcW w:w="320" w:type="pct"/>
            <w:tcBorders>
              <w:top w:val="nil"/>
              <w:left w:val="single" w:sz="8" w:space="0" w:color="auto"/>
              <w:bottom w:val="single" w:sz="4" w:space="0" w:color="auto"/>
              <w:right w:val="single" w:sz="4" w:space="0" w:color="auto"/>
            </w:tcBorders>
            <w:shd w:val="clear" w:color="auto" w:fill="auto"/>
            <w:hideMark/>
          </w:tcPr>
          <w:p w14:paraId="4FFC59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4469</w:t>
            </w:r>
          </w:p>
        </w:tc>
        <w:tc>
          <w:tcPr>
            <w:tcW w:w="336" w:type="pct"/>
            <w:tcBorders>
              <w:top w:val="nil"/>
              <w:left w:val="single" w:sz="8" w:space="0" w:color="auto"/>
              <w:bottom w:val="single" w:sz="4" w:space="0" w:color="auto"/>
              <w:right w:val="single" w:sz="4" w:space="0" w:color="auto"/>
            </w:tcBorders>
            <w:shd w:val="clear" w:color="auto" w:fill="auto"/>
            <w:hideMark/>
          </w:tcPr>
          <w:p w14:paraId="1EF2F1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4878</w:t>
            </w:r>
          </w:p>
        </w:tc>
        <w:tc>
          <w:tcPr>
            <w:tcW w:w="321" w:type="pct"/>
            <w:tcBorders>
              <w:top w:val="nil"/>
              <w:left w:val="single" w:sz="8" w:space="0" w:color="auto"/>
              <w:bottom w:val="single" w:sz="4" w:space="0" w:color="auto"/>
              <w:right w:val="single" w:sz="4" w:space="0" w:color="auto"/>
            </w:tcBorders>
            <w:shd w:val="clear" w:color="auto" w:fill="auto"/>
            <w:hideMark/>
          </w:tcPr>
          <w:p w14:paraId="691A9A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5290</w:t>
            </w:r>
          </w:p>
        </w:tc>
        <w:tc>
          <w:tcPr>
            <w:tcW w:w="335" w:type="pct"/>
            <w:tcBorders>
              <w:top w:val="nil"/>
              <w:left w:val="single" w:sz="8" w:space="0" w:color="auto"/>
              <w:bottom w:val="single" w:sz="4" w:space="0" w:color="auto"/>
              <w:right w:val="single" w:sz="4" w:space="0" w:color="auto"/>
            </w:tcBorders>
            <w:shd w:val="clear" w:color="auto" w:fill="auto"/>
            <w:hideMark/>
          </w:tcPr>
          <w:p w14:paraId="3CB142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5701</w:t>
            </w:r>
          </w:p>
        </w:tc>
        <w:tc>
          <w:tcPr>
            <w:tcW w:w="335" w:type="pct"/>
            <w:tcBorders>
              <w:top w:val="nil"/>
              <w:left w:val="single" w:sz="8" w:space="0" w:color="auto"/>
              <w:bottom w:val="single" w:sz="4" w:space="0" w:color="auto"/>
              <w:right w:val="single" w:sz="4" w:space="0" w:color="auto"/>
            </w:tcBorders>
            <w:shd w:val="clear" w:color="auto" w:fill="auto"/>
            <w:hideMark/>
          </w:tcPr>
          <w:p w14:paraId="776333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6111</w:t>
            </w:r>
          </w:p>
        </w:tc>
        <w:tc>
          <w:tcPr>
            <w:tcW w:w="333" w:type="pct"/>
            <w:tcBorders>
              <w:top w:val="nil"/>
              <w:left w:val="single" w:sz="8" w:space="0" w:color="auto"/>
              <w:bottom w:val="single" w:sz="4" w:space="0" w:color="auto"/>
              <w:right w:val="single" w:sz="4" w:space="0" w:color="auto"/>
            </w:tcBorders>
            <w:shd w:val="clear" w:color="auto" w:fill="auto"/>
            <w:hideMark/>
          </w:tcPr>
          <w:p w14:paraId="33BBCF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6522</w:t>
            </w:r>
          </w:p>
        </w:tc>
        <w:tc>
          <w:tcPr>
            <w:tcW w:w="336" w:type="pct"/>
            <w:tcBorders>
              <w:top w:val="nil"/>
              <w:left w:val="single" w:sz="8" w:space="0" w:color="auto"/>
              <w:bottom w:val="single" w:sz="4" w:space="0" w:color="auto"/>
              <w:right w:val="single" w:sz="4" w:space="0" w:color="auto"/>
            </w:tcBorders>
            <w:shd w:val="clear" w:color="auto" w:fill="auto"/>
            <w:hideMark/>
          </w:tcPr>
          <w:p w14:paraId="470220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6930</w:t>
            </w:r>
          </w:p>
        </w:tc>
        <w:tc>
          <w:tcPr>
            <w:tcW w:w="330" w:type="pct"/>
            <w:tcBorders>
              <w:top w:val="nil"/>
              <w:left w:val="single" w:sz="8" w:space="0" w:color="auto"/>
              <w:bottom w:val="single" w:sz="4" w:space="0" w:color="auto"/>
              <w:right w:val="single" w:sz="4" w:space="0" w:color="auto"/>
            </w:tcBorders>
            <w:shd w:val="clear" w:color="auto" w:fill="auto"/>
            <w:hideMark/>
          </w:tcPr>
          <w:p w14:paraId="37A2CA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7343</w:t>
            </w:r>
          </w:p>
        </w:tc>
      </w:tr>
      <w:tr w:rsidR="0040789B" w:rsidRPr="0040789B" w14:paraId="53B862F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6D7BD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RC005</w:t>
            </w:r>
          </w:p>
        </w:tc>
        <w:tc>
          <w:tcPr>
            <w:tcW w:w="1375" w:type="pct"/>
            <w:tcBorders>
              <w:top w:val="nil"/>
              <w:left w:val="nil"/>
              <w:bottom w:val="single" w:sz="4" w:space="0" w:color="auto"/>
              <w:right w:val="nil"/>
            </w:tcBorders>
            <w:shd w:val="clear" w:color="auto" w:fill="auto"/>
            <w:hideMark/>
          </w:tcPr>
          <w:p w14:paraId="6D908A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COLUMNA CERVICAL/ LUMBAR/ TORÁCICA</w:t>
            </w:r>
          </w:p>
        </w:tc>
        <w:tc>
          <w:tcPr>
            <w:tcW w:w="319" w:type="pct"/>
            <w:tcBorders>
              <w:top w:val="nil"/>
              <w:left w:val="single" w:sz="8" w:space="0" w:color="auto"/>
              <w:bottom w:val="single" w:sz="4" w:space="0" w:color="auto"/>
              <w:right w:val="single" w:sz="4" w:space="0" w:color="auto"/>
            </w:tcBorders>
            <w:shd w:val="clear" w:color="auto" w:fill="auto"/>
            <w:hideMark/>
          </w:tcPr>
          <w:p w14:paraId="5D1FBD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3730</w:t>
            </w:r>
          </w:p>
        </w:tc>
        <w:tc>
          <w:tcPr>
            <w:tcW w:w="319" w:type="pct"/>
            <w:tcBorders>
              <w:top w:val="nil"/>
              <w:left w:val="single" w:sz="8" w:space="0" w:color="auto"/>
              <w:bottom w:val="single" w:sz="4" w:space="0" w:color="auto"/>
              <w:right w:val="single" w:sz="4" w:space="0" w:color="auto"/>
            </w:tcBorders>
            <w:shd w:val="clear" w:color="auto" w:fill="auto"/>
            <w:hideMark/>
          </w:tcPr>
          <w:p w14:paraId="25BC85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4140</w:t>
            </w:r>
          </w:p>
        </w:tc>
        <w:tc>
          <w:tcPr>
            <w:tcW w:w="320" w:type="pct"/>
            <w:tcBorders>
              <w:top w:val="nil"/>
              <w:left w:val="single" w:sz="8" w:space="0" w:color="auto"/>
              <w:bottom w:val="single" w:sz="4" w:space="0" w:color="auto"/>
              <w:right w:val="single" w:sz="4" w:space="0" w:color="auto"/>
            </w:tcBorders>
            <w:shd w:val="clear" w:color="auto" w:fill="auto"/>
            <w:hideMark/>
          </w:tcPr>
          <w:p w14:paraId="4C515F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4551</w:t>
            </w:r>
          </w:p>
        </w:tc>
        <w:tc>
          <w:tcPr>
            <w:tcW w:w="336" w:type="pct"/>
            <w:tcBorders>
              <w:top w:val="nil"/>
              <w:left w:val="single" w:sz="8" w:space="0" w:color="auto"/>
              <w:bottom w:val="single" w:sz="4" w:space="0" w:color="auto"/>
              <w:right w:val="single" w:sz="4" w:space="0" w:color="auto"/>
            </w:tcBorders>
            <w:shd w:val="clear" w:color="auto" w:fill="auto"/>
            <w:hideMark/>
          </w:tcPr>
          <w:p w14:paraId="68C44E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9165</w:t>
            </w:r>
          </w:p>
        </w:tc>
        <w:tc>
          <w:tcPr>
            <w:tcW w:w="321" w:type="pct"/>
            <w:tcBorders>
              <w:top w:val="nil"/>
              <w:left w:val="single" w:sz="8" w:space="0" w:color="auto"/>
              <w:bottom w:val="single" w:sz="4" w:space="0" w:color="auto"/>
              <w:right w:val="single" w:sz="4" w:space="0" w:color="auto"/>
            </w:tcBorders>
            <w:shd w:val="clear" w:color="auto" w:fill="auto"/>
            <w:hideMark/>
          </w:tcPr>
          <w:p w14:paraId="4E0724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5371</w:t>
            </w:r>
          </w:p>
        </w:tc>
        <w:tc>
          <w:tcPr>
            <w:tcW w:w="335" w:type="pct"/>
            <w:tcBorders>
              <w:top w:val="nil"/>
              <w:left w:val="single" w:sz="8" w:space="0" w:color="auto"/>
              <w:bottom w:val="single" w:sz="4" w:space="0" w:color="auto"/>
              <w:right w:val="single" w:sz="4" w:space="0" w:color="auto"/>
            </w:tcBorders>
            <w:shd w:val="clear" w:color="auto" w:fill="auto"/>
            <w:hideMark/>
          </w:tcPr>
          <w:p w14:paraId="030D97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5783</w:t>
            </w:r>
          </w:p>
        </w:tc>
        <w:tc>
          <w:tcPr>
            <w:tcW w:w="335" w:type="pct"/>
            <w:tcBorders>
              <w:top w:val="nil"/>
              <w:left w:val="single" w:sz="8" w:space="0" w:color="auto"/>
              <w:bottom w:val="single" w:sz="4" w:space="0" w:color="auto"/>
              <w:right w:val="single" w:sz="4" w:space="0" w:color="auto"/>
            </w:tcBorders>
            <w:shd w:val="clear" w:color="auto" w:fill="auto"/>
            <w:hideMark/>
          </w:tcPr>
          <w:p w14:paraId="3B7FDF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6193</w:t>
            </w:r>
          </w:p>
        </w:tc>
        <w:tc>
          <w:tcPr>
            <w:tcW w:w="333" w:type="pct"/>
            <w:tcBorders>
              <w:top w:val="nil"/>
              <w:left w:val="single" w:sz="8" w:space="0" w:color="auto"/>
              <w:bottom w:val="single" w:sz="4" w:space="0" w:color="auto"/>
              <w:right w:val="single" w:sz="4" w:space="0" w:color="auto"/>
            </w:tcBorders>
            <w:shd w:val="clear" w:color="auto" w:fill="auto"/>
            <w:hideMark/>
          </w:tcPr>
          <w:p w14:paraId="33C11C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6605</w:t>
            </w:r>
          </w:p>
        </w:tc>
        <w:tc>
          <w:tcPr>
            <w:tcW w:w="336" w:type="pct"/>
            <w:tcBorders>
              <w:top w:val="nil"/>
              <w:left w:val="single" w:sz="8" w:space="0" w:color="auto"/>
              <w:bottom w:val="single" w:sz="4" w:space="0" w:color="auto"/>
              <w:right w:val="single" w:sz="4" w:space="0" w:color="auto"/>
            </w:tcBorders>
            <w:shd w:val="clear" w:color="auto" w:fill="auto"/>
            <w:hideMark/>
          </w:tcPr>
          <w:p w14:paraId="127F47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7014</w:t>
            </w:r>
          </w:p>
        </w:tc>
        <w:tc>
          <w:tcPr>
            <w:tcW w:w="330" w:type="pct"/>
            <w:tcBorders>
              <w:top w:val="nil"/>
              <w:left w:val="single" w:sz="8" w:space="0" w:color="auto"/>
              <w:bottom w:val="single" w:sz="4" w:space="0" w:color="auto"/>
              <w:right w:val="single" w:sz="4" w:space="0" w:color="auto"/>
            </w:tcBorders>
            <w:shd w:val="clear" w:color="auto" w:fill="auto"/>
            <w:hideMark/>
          </w:tcPr>
          <w:p w14:paraId="37EE80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7426</w:t>
            </w:r>
          </w:p>
        </w:tc>
      </w:tr>
      <w:tr w:rsidR="0040789B" w:rsidRPr="0040789B" w14:paraId="09EB822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3B97A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RC006</w:t>
            </w:r>
          </w:p>
        </w:tc>
        <w:tc>
          <w:tcPr>
            <w:tcW w:w="1375" w:type="pct"/>
            <w:tcBorders>
              <w:top w:val="nil"/>
              <w:left w:val="nil"/>
              <w:bottom w:val="single" w:sz="4" w:space="0" w:color="auto"/>
              <w:right w:val="nil"/>
            </w:tcBorders>
            <w:shd w:val="clear" w:color="auto" w:fill="auto"/>
            <w:hideMark/>
          </w:tcPr>
          <w:p w14:paraId="5D8BC9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CRÁNEO</w:t>
            </w:r>
          </w:p>
        </w:tc>
        <w:tc>
          <w:tcPr>
            <w:tcW w:w="319" w:type="pct"/>
            <w:tcBorders>
              <w:top w:val="nil"/>
              <w:left w:val="single" w:sz="8" w:space="0" w:color="auto"/>
              <w:bottom w:val="single" w:sz="4" w:space="0" w:color="auto"/>
              <w:right w:val="single" w:sz="4" w:space="0" w:color="auto"/>
            </w:tcBorders>
            <w:shd w:val="clear" w:color="auto" w:fill="auto"/>
            <w:hideMark/>
          </w:tcPr>
          <w:p w14:paraId="56BBDE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3755</w:t>
            </w:r>
          </w:p>
        </w:tc>
        <w:tc>
          <w:tcPr>
            <w:tcW w:w="319" w:type="pct"/>
            <w:tcBorders>
              <w:top w:val="nil"/>
              <w:left w:val="single" w:sz="8" w:space="0" w:color="auto"/>
              <w:bottom w:val="single" w:sz="4" w:space="0" w:color="auto"/>
              <w:right w:val="single" w:sz="4" w:space="0" w:color="auto"/>
            </w:tcBorders>
            <w:shd w:val="clear" w:color="auto" w:fill="auto"/>
            <w:hideMark/>
          </w:tcPr>
          <w:p w14:paraId="0062F8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4168</w:t>
            </w:r>
          </w:p>
        </w:tc>
        <w:tc>
          <w:tcPr>
            <w:tcW w:w="320" w:type="pct"/>
            <w:tcBorders>
              <w:top w:val="nil"/>
              <w:left w:val="single" w:sz="8" w:space="0" w:color="auto"/>
              <w:bottom w:val="single" w:sz="4" w:space="0" w:color="auto"/>
              <w:right w:val="single" w:sz="4" w:space="0" w:color="auto"/>
            </w:tcBorders>
            <w:shd w:val="clear" w:color="auto" w:fill="auto"/>
            <w:hideMark/>
          </w:tcPr>
          <w:p w14:paraId="6FD66E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4580</w:t>
            </w:r>
          </w:p>
        </w:tc>
        <w:tc>
          <w:tcPr>
            <w:tcW w:w="336" w:type="pct"/>
            <w:tcBorders>
              <w:top w:val="nil"/>
              <w:left w:val="single" w:sz="8" w:space="0" w:color="auto"/>
              <w:bottom w:val="single" w:sz="4" w:space="0" w:color="auto"/>
              <w:right w:val="single" w:sz="4" w:space="0" w:color="auto"/>
            </w:tcBorders>
            <w:shd w:val="clear" w:color="auto" w:fill="auto"/>
            <w:hideMark/>
          </w:tcPr>
          <w:p w14:paraId="10497F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4987</w:t>
            </w:r>
          </w:p>
        </w:tc>
        <w:tc>
          <w:tcPr>
            <w:tcW w:w="321" w:type="pct"/>
            <w:tcBorders>
              <w:top w:val="nil"/>
              <w:left w:val="single" w:sz="8" w:space="0" w:color="auto"/>
              <w:bottom w:val="single" w:sz="4" w:space="0" w:color="auto"/>
              <w:right w:val="single" w:sz="4" w:space="0" w:color="auto"/>
            </w:tcBorders>
            <w:shd w:val="clear" w:color="auto" w:fill="auto"/>
            <w:hideMark/>
          </w:tcPr>
          <w:p w14:paraId="6E9D29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5399</w:t>
            </w:r>
          </w:p>
        </w:tc>
        <w:tc>
          <w:tcPr>
            <w:tcW w:w="335" w:type="pct"/>
            <w:tcBorders>
              <w:top w:val="nil"/>
              <w:left w:val="single" w:sz="8" w:space="0" w:color="auto"/>
              <w:bottom w:val="single" w:sz="4" w:space="0" w:color="auto"/>
              <w:right w:val="single" w:sz="4" w:space="0" w:color="auto"/>
            </w:tcBorders>
            <w:shd w:val="clear" w:color="auto" w:fill="auto"/>
            <w:hideMark/>
          </w:tcPr>
          <w:p w14:paraId="1E3D1B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5809</w:t>
            </w:r>
          </w:p>
        </w:tc>
        <w:tc>
          <w:tcPr>
            <w:tcW w:w="335" w:type="pct"/>
            <w:tcBorders>
              <w:top w:val="nil"/>
              <w:left w:val="single" w:sz="8" w:space="0" w:color="auto"/>
              <w:bottom w:val="single" w:sz="4" w:space="0" w:color="auto"/>
              <w:right w:val="single" w:sz="4" w:space="0" w:color="auto"/>
            </w:tcBorders>
            <w:shd w:val="clear" w:color="auto" w:fill="auto"/>
            <w:hideMark/>
          </w:tcPr>
          <w:p w14:paraId="29639B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6219</w:t>
            </w:r>
          </w:p>
        </w:tc>
        <w:tc>
          <w:tcPr>
            <w:tcW w:w="333" w:type="pct"/>
            <w:tcBorders>
              <w:top w:val="nil"/>
              <w:left w:val="single" w:sz="8" w:space="0" w:color="auto"/>
              <w:bottom w:val="single" w:sz="4" w:space="0" w:color="auto"/>
              <w:right w:val="single" w:sz="4" w:space="0" w:color="auto"/>
            </w:tcBorders>
            <w:shd w:val="clear" w:color="auto" w:fill="auto"/>
            <w:hideMark/>
          </w:tcPr>
          <w:p w14:paraId="6D55F9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6632</w:t>
            </w:r>
          </w:p>
        </w:tc>
        <w:tc>
          <w:tcPr>
            <w:tcW w:w="336" w:type="pct"/>
            <w:tcBorders>
              <w:top w:val="nil"/>
              <w:left w:val="single" w:sz="8" w:space="0" w:color="auto"/>
              <w:bottom w:val="single" w:sz="4" w:space="0" w:color="auto"/>
              <w:right w:val="single" w:sz="4" w:space="0" w:color="auto"/>
            </w:tcBorders>
            <w:shd w:val="clear" w:color="auto" w:fill="auto"/>
            <w:hideMark/>
          </w:tcPr>
          <w:p w14:paraId="165296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7040</w:t>
            </w:r>
          </w:p>
        </w:tc>
        <w:tc>
          <w:tcPr>
            <w:tcW w:w="330" w:type="pct"/>
            <w:tcBorders>
              <w:top w:val="nil"/>
              <w:left w:val="single" w:sz="8" w:space="0" w:color="auto"/>
              <w:bottom w:val="single" w:sz="4" w:space="0" w:color="auto"/>
              <w:right w:val="single" w:sz="4" w:space="0" w:color="auto"/>
            </w:tcBorders>
            <w:shd w:val="clear" w:color="auto" w:fill="auto"/>
            <w:hideMark/>
          </w:tcPr>
          <w:p w14:paraId="79749E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7451</w:t>
            </w:r>
          </w:p>
        </w:tc>
      </w:tr>
      <w:tr w:rsidR="0040789B" w:rsidRPr="0040789B" w14:paraId="78B3D74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ED6A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RC007</w:t>
            </w:r>
          </w:p>
        </w:tc>
        <w:tc>
          <w:tcPr>
            <w:tcW w:w="1375" w:type="pct"/>
            <w:tcBorders>
              <w:top w:val="nil"/>
              <w:left w:val="nil"/>
              <w:bottom w:val="single" w:sz="4" w:space="0" w:color="auto"/>
              <w:right w:val="nil"/>
            </w:tcBorders>
            <w:shd w:val="clear" w:color="auto" w:fill="auto"/>
            <w:hideMark/>
          </w:tcPr>
          <w:p w14:paraId="710F80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CUELLO</w:t>
            </w:r>
          </w:p>
        </w:tc>
        <w:tc>
          <w:tcPr>
            <w:tcW w:w="319" w:type="pct"/>
            <w:tcBorders>
              <w:top w:val="nil"/>
              <w:left w:val="single" w:sz="8" w:space="0" w:color="auto"/>
              <w:bottom w:val="single" w:sz="4" w:space="0" w:color="auto"/>
              <w:right w:val="single" w:sz="4" w:space="0" w:color="auto"/>
            </w:tcBorders>
            <w:shd w:val="clear" w:color="auto" w:fill="auto"/>
            <w:hideMark/>
          </w:tcPr>
          <w:p w14:paraId="7AC5E4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3675</w:t>
            </w:r>
          </w:p>
        </w:tc>
        <w:tc>
          <w:tcPr>
            <w:tcW w:w="319" w:type="pct"/>
            <w:tcBorders>
              <w:top w:val="nil"/>
              <w:left w:val="single" w:sz="8" w:space="0" w:color="auto"/>
              <w:bottom w:val="single" w:sz="4" w:space="0" w:color="auto"/>
              <w:right w:val="single" w:sz="4" w:space="0" w:color="auto"/>
            </w:tcBorders>
            <w:shd w:val="clear" w:color="auto" w:fill="auto"/>
            <w:hideMark/>
          </w:tcPr>
          <w:p w14:paraId="14D4FD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4089</w:t>
            </w:r>
          </w:p>
        </w:tc>
        <w:tc>
          <w:tcPr>
            <w:tcW w:w="320" w:type="pct"/>
            <w:tcBorders>
              <w:top w:val="nil"/>
              <w:left w:val="single" w:sz="8" w:space="0" w:color="auto"/>
              <w:bottom w:val="single" w:sz="4" w:space="0" w:color="auto"/>
              <w:right w:val="single" w:sz="4" w:space="0" w:color="auto"/>
            </w:tcBorders>
            <w:shd w:val="clear" w:color="auto" w:fill="auto"/>
            <w:hideMark/>
          </w:tcPr>
          <w:p w14:paraId="4A0163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4497</w:t>
            </w:r>
          </w:p>
        </w:tc>
        <w:tc>
          <w:tcPr>
            <w:tcW w:w="336" w:type="pct"/>
            <w:tcBorders>
              <w:top w:val="nil"/>
              <w:left w:val="single" w:sz="8" w:space="0" w:color="auto"/>
              <w:bottom w:val="single" w:sz="4" w:space="0" w:color="auto"/>
              <w:right w:val="single" w:sz="4" w:space="0" w:color="auto"/>
            </w:tcBorders>
            <w:shd w:val="clear" w:color="auto" w:fill="auto"/>
            <w:hideMark/>
          </w:tcPr>
          <w:p w14:paraId="325953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4907</w:t>
            </w:r>
          </w:p>
        </w:tc>
        <w:tc>
          <w:tcPr>
            <w:tcW w:w="321" w:type="pct"/>
            <w:tcBorders>
              <w:top w:val="nil"/>
              <w:left w:val="single" w:sz="8" w:space="0" w:color="auto"/>
              <w:bottom w:val="single" w:sz="4" w:space="0" w:color="auto"/>
              <w:right w:val="single" w:sz="4" w:space="0" w:color="auto"/>
            </w:tcBorders>
            <w:shd w:val="clear" w:color="auto" w:fill="auto"/>
            <w:hideMark/>
          </w:tcPr>
          <w:p w14:paraId="27D472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5320</w:t>
            </w:r>
          </w:p>
        </w:tc>
        <w:tc>
          <w:tcPr>
            <w:tcW w:w="335" w:type="pct"/>
            <w:tcBorders>
              <w:top w:val="nil"/>
              <w:left w:val="single" w:sz="8" w:space="0" w:color="auto"/>
              <w:bottom w:val="single" w:sz="4" w:space="0" w:color="auto"/>
              <w:right w:val="single" w:sz="4" w:space="0" w:color="auto"/>
            </w:tcBorders>
            <w:shd w:val="clear" w:color="auto" w:fill="auto"/>
            <w:hideMark/>
          </w:tcPr>
          <w:p w14:paraId="1C3ED1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5731</w:t>
            </w:r>
          </w:p>
        </w:tc>
        <w:tc>
          <w:tcPr>
            <w:tcW w:w="335" w:type="pct"/>
            <w:tcBorders>
              <w:top w:val="nil"/>
              <w:left w:val="single" w:sz="8" w:space="0" w:color="auto"/>
              <w:bottom w:val="single" w:sz="4" w:space="0" w:color="auto"/>
              <w:right w:val="single" w:sz="4" w:space="0" w:color="auto"/>
            </w:tcBorders>
            <w:shd w:val="clear" w:color="auto" w:fill="auto"/>
            <w:hideMark/>
          </w:tcPr>
          <w:p w14:paraId="30FD9F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6140</w:t>
            </w:r>
          </w:p>
        </w:tc>
        <w:tc>
          <w:tcPr>
            <w:tcW w:w="333" w:type="pct"/>
            <w:tcBorders>
              <w:top w:val="nil"/>
              <w:left w:val="single" w:sz="8" w:space="0" w:color="auto"/>
              <w:bottom w:val="single" w:sz="4" w:space="0" w:color="auto"/>
              <w:right w:val="single" w:sz="4" w:space="0" w:color="auto"/>
            </w:tcBorders>
            <w:shd w:val="clear" w:color="auto" w:fill="auto"/>
            <w:hideMark/>
          </w:tcPr>
          <w:p w14:paraId="0CDCD5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6552</w:t>
            </w:r>
          </w:p>
        </w:tc>
        <w:tc>
          <w:tcPr>
            <w:tcW w:w="336" w:type="pct"/>
            <w:tcBorders>
              <w:top w:val="nil"/>
              <w:left w:val="single" w:sz="8" w:space="0" w:color="auto"/>
              <w:bottom w:val="single" w:sz="4" w:space="0" w:color="auto"/>
              <w:right w:val="single" w:sz="4" w:space="0" w:color="auto"/>
            </w:tcBorders>
            <w:shd w:val="clear" w:color="auto" w:fill="auto"/>
            <w:hideMark/>
          </w:tcPr>
          <w:p w14:paraId="0EEFE9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6960</w:t>
            </w:r>
          </w:p>
        </w:tc>
        <w:tc>
          <w:tcPr>
            <w:tcW w:w="330" w:type="pct"/>
            <w:tcBorders>
              <w:top w:val="nil"/>
              <w:left w:val="single" w:sz="8" w:space="0" w:color="auto"/>
              <w:bottom w:val="single" w:sz="4" w:space="0" w:color="auto"/>
              <w:right w:val="single" w:sz="4" w:space="0" w:color="auto"/>
            </w:tcBorders>
            <w:shd w:val="clear" w:color="auto" w:fill="auto"/>
            <w:hideMark/>
          </w:tcPr>
          <w:p w14:paraId="24CD72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7372</w:t>
            </w:r>
          </w:p>
        </w:tc>
      </w:tr>
      <w:tr w:rsidR="0040789B" w:rsidRPr="0040789B" w14:paraId="3D3C852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65635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RC008</w:t>
            </w:r>
          </w:p>
        </w:tc>
        <w:tc>
          <w:tcPr>
            <w:tcW w:w="1375" w:type="pct"/>
            <w:tcBorders>
              <w:top w:val="nil"/>
              <w:left w:val="nil"/>
              <w:bottom w:val="single" w:sz="4" w:space="0" w:color="auto"/>
              <w:right w:val="nil"/>
            </w:tcBorders>
            <w:shd w:val="clear" w:color="auto" w:fill="auto"/>
            <w:hideMark/>
          </w:tcPr>
          <w:p w14:paraId="545ADB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HIPÓFISIS</w:t>
            </w:r>
          </w:p>
        </w:tc>
        <w:tc>
          <w:tcPr>
            <w:tcW w:w="319" w:type="pct"/>
            <w:tcBorders>
              <w:top w:val="nil"/>
              <w:left w:val="single" w:sz="8" w:space="0" w:color="auto"/>
              <w:bottom w:val="single" w:sz="4" w:space="0" w:color="auto"/>
              <w:right w:val="single" w:sz="4" w:space="0" w:color="auto"/>
            </w:tcBorders>
            <w:shd w:val="clear" w:color="auto" w:fill="auto"/>
            <w:hideMark/>
          </w:tcPr>
          <w:p w14:paraId="3C9468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3653</w:t>
            </w:r>
          </w:p>
        </w:tc>
        <w:tc>
          <w:tcPr>
            <w:tcW w:w="319" w:type="pct"/>
            <w:tcBorders>
              <w:top w:val="nil"/>
              <w:left w:val="single" w:sz="8" w:space="0" w:color="auto"/>
              <w:bottom w:val="single" w:sz="4" w:space="0" w:color="auto"/>
              <w:right w:val="single" w:sz="4" w:space="0" w:color="auto"/>
            </w:tcBorders>
            <w:shd w:val="clear" w:color="auto" w:fill="auto"/>
            <w:hideMark/>
          </w:tcPr>
          <w:p w14:paraId="24718B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4063</w:t>
            </w:r>
          </w:p>
        </w:tc>
        <w:tc>
          <w:tcPr>
            <w:tcW w:w="320" w:type="pct"/>
            <w:tcBorders>
              <w:top w:val="nil"/>
              <w:left w:val="single" w:sz="8" w:space="0" w:color="auto"/>
              <w:bottom w:val="single" w:sz="4" w:space="0" w:color="auto"/>
              <w:right w:val="single" w:sz="4" w:space="0" w:color="auto"/>
            </w:tcBorders>
            <w:shd w:val="clear" w:color="auto" w:fill="auto"/>
            <w:hideMark/>
          </w:tcPr>
          <w:p w14:paraId="32FA71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4472</w:t>
            </w:r>
          </w:p>
        </w:tc>
        <w:tc>
          <w:tcPr>
            <w:tcW w:w="336" w:type="pct"/>
            <w:tcBorders>
              <w:top w:val="nil"/>
              <w:left w:val="single" w:sz="8" w:space="0" w:color="auto"/>
              <w:bottom w:val="single" w:sz="4" w:space="0" w:color="auto"/>
              <w:right w:val="single" w:sz="4" w:space="0" w:color="auto"/>
            </w:tcBorders>
            <w:shd w:val="clear" w:color="auto" w:fill="auto"/>
            <w:hideMark/>
          </w:tcPr>
          <w:p w14:paraId="4CD781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4883</w:t>
            </w:r>
          </w:p>
        </w:tc>
        <w:tc>
          <w:tcPr>
            <w:tcW w:w="321" w:type="pct"/>
            <w:tcBorders>
              <w:top w:val="nil"/>
              <w:left w:val="single" w:sz="8" w:space="0" w:color="auto"/>
              <w:bottom w:val="single" w:sz="4" w:space="0" w:color="auto"/>
              <w:right w:val="single" w:sz="4" w:space="0" w:color="auto"/>
            </w:tcBorders>
            <w:shd w:val="clear" w:color="auto" w:fill="auto"/>
            <w:hideMark/>
          </w:tcPr>
          <w:p w14:paraId="028B84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5293</w:t>
            </w:r>
          </w:p>
        </w:tc>
        <w:tc>
          <w:tcPr>
            <w:tcW w:w="335" w:type="pct"/>
            <w:tcBorders>
              <w:top w:val="nil"/>
              <w:left w:val="single" w:sz="8" w:space="0" w:color="auto"/>
              <w:bottom w:val="single" w:sz="4" w:space="0" w:color="auto"/>
              <w:right w:val="single" w:sz="4" w:space="0" w:color="auto"/>
            </w:tcBorders>
            <w:shd w:val="clear" w:color="auto" w:fill="auto"/>
            <w:hideMark/>
          </w:tcPr>
          <w:p w14:paraId="3D60BB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5705</w:t>
            </w:r>
          </w:p>
        </w:tc>
        <w:tc>
          <w:tcPr>
            <w:tcW w:w="335" w:type="pct"/>
            <w:tcBorders>
              <w:top w:val="nil"/>
              <w:left w:val="single" w:sz="8" w:space="0" w:color="auto"/>
              <w:bottom w:val="single" w:sz="4" w:space="0" w:color="auto"/>
              <w:right w:val="single" w:sz="4" w:space="0" w:color="auto"/>
            </w:tcBorders>
            <w:shd w:val="clear" w:color="auto" w:fill="auto"/>
            <w:hideMark/>
          </w:tcPr>
          <w:p w14:paraId="42F772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6117</w:t>
            </w:r>
          </w:p>
        </w:tc>
        <w:tc>
          <w:tcPr>
            <w:tcW w:w="333" w:type="pct"/>
            <w:tcBorders>
              <w:top w:val="nil"/>
              <w:left w:val="single" w:sz="8" w:space="0" w:color="auto"/>
              <w:bottom w:val="single" w:sz="4" w:space="0" w:color="auto"/>
              <w:right w:val="single" w:sz="4" w:space="0" w:color="auto"/>
            </w:tcBorders>
            <w:shd w:val="clear" w:color="auto" w:fill="auto"/>
            <w:hideMark/>
          </w:tcPr>
          <w:p w14:paraId="2A029B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6525</w:t>
            </w:r>
          </w:p>
        </w:tc>
        <w:tc>
          <w:tcPr>
            <w:tcW w:w="336" w:type="pct"/>
            <w:tcBorders>
              <w:top w:val="nil"/>
              <w:left w:val="single" w:sz="8" w:space="0" w:color="auto"/>
              <w:bottom w:val="single" w:sz="4" w:space="0" w:color="auto"/>
              <w:right w:val="single" w:sz="4" w:space="0" w:color="auto"/>
            </w:tcBorders>
            <w:shd w:val="clear" w:color="auto" w:fill="auto"/>
            <w:hideMark/>
          </w:tcPr>
          <w:p w14:paraId="411C8C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6936</w:t>
            </w:r>
          </w:p>
        </w:tc>
        <w:tc>
          <w:tcPr>
            <w:tcW w:w="330" w:type="pct"/>
            <w:tcBorders>
              <w:top w:val="nil"/>
              <w:left w:val="single" w:sz="8" w:space="0" w:color="auto"/>
              <w:bottom w:val="single" w:sz="4" w:space="0" w:color="auto"/>
              <w:right w:val="single" w:sz="4" w:space="0" w:color="auto"/>
            </w:tcBorders>
            <w:shd w:val="clear" w:color="auto" w:fill="auto"/>
            <w:hideMark/>
          </w:tcPr>
          <w:p w14:paraId="7F460B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7347</w:t>
            </w:r>
          </w:p>
        </w:tc>
      </w:tr>
      <w:tr w:rsidR="0040789B" w:rsidRPr="0040789B" w14:paraId="47D1E34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5CD3E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RC009</w:t>
            </w:r>
          </w:p>
        </w:tc>
        <w:tc>
          <w:tcPr>
            <w:tcW w:w="1375" w:type="pct"/>
            <w:tcBorders>
              <w:top w:val="nil"/>
              <w:left w:val="nil"/>
              <w:bottom w:val="single" w:sz="4" w:space="0" w:color="auto"/>
              <w:right w:val="nil"/>
            </w:tcBorders>
            <w:shd w:val="clear" w:color="auto" w:fill="auto"/>
            <w:hideMark/>
          </w:tcPr>
          <w:p w14:paraId="3DDDCE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HOMBRO</w:t>
            </w:r>
          </w:p>
        </w:tc>
        <w:tc>
          <w:tcPr>
            <w:tcW w:w="319" w:type="pct"/>
            <w:tcBorders>
              <w:top w:val="nil"/>
              <w:left w:val="single" w:sz="8" w:space="0" w:color="auto"/>
              <w:bottom w:val="single" w:sz="4" w:space="0" w:color="auto"/>
              <w:right w:val="single" w:sz="4" w:space="0" w:color="auto"/>
            </w:tcBorders>
            <w:shd w:val="clear" w:color="auto" w:fill="auto"/>
            <w:hideMark/>
          </w:tcPr>
          <w:p w14:paraId="0159FC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3668</w:t>
            </w:r>
          </w:p>
        </w:tc>
        <w:tc>
          <w:tcPr>
            <w:tcW w:w="319" w:type="pct"/>
            <w:tcBorders>
              <w:top w:val="nil"/>
              <w:left w:val="single" w:sz="8" w:space="0" w:color="auto"/>
              <w:bottom w:val="single" w:sz="4" w:space="0" w:color="auto"/>
              <w:right w:val="single" w:sz="4" w:space="0" w:color="auto"/>
            </w:tcBorders>
            <w:shd w:val="clear" w:color="auto" w:fill="auto"/>
            <w:hideMark/>
          </w:tcPr>
          <w:p w14:paraId="7445FB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4078</w:t>
            </w:r>
          </w:p>
        </w:tc>
        <w:tc>
          <w:tcPr>
            <w:tcW w:w="320" w:type="pct"/>
            <w:tcBorders>
              <w:top w:val="nil"/>
              <w:left w:val="single" w:sz="8" w:space="0" w:color="auto"/>
              <w:bottom w:val="single" w:sz="4" w:space="0" w:color="auto"/>
              <w:right w:val="single" w:sz="4" w:space="0" w:color="auto"/>
            </w:tcBorders>
            <w:shd w:val="clear" w:color="auto" w:fill="auto"/>
            <w:hideMark/>
          </w:tcPr>
          <w:p w14:paraId="3BC3DD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4491</w:t>
            </w:r>
          </w:p>
        </w:tc>
        <w:tc>
          <w:tcPr>
            <w:tcW w:w="336" w:type="pct"/>
            <w:tcBorders>
              <w:top w:val="nil"/>
              <w:left w:val="single" w:sz="8" w:space="0" w:color="auto"/>
              <w:bottom w:val="single" w:sz="4" w:space="0" w:color="auto"/>
              <w:right w:val="single" w:sz="4" w:space="0" w:color="auto"/>
            </w:tcBorders>
            <w:shd w:val="clear" w:color="auto" w:fill="auto"/>
            <w:hideMark/>
          </w:tcPr>
          <w:p w14:paraId="64183F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4901</w:t>
            </w:r>
          </w:p>
        </w:tc>
        <w:tc>
          <w:tcPr>
            <w:tcW w:w="321" w:type="pct"/>
            <w:tcBorders>
              <w:top w:val="nil"/>
              <w:left w:val="single" w:sz="8" w:space="0" w:color="auto"/>
              <w:bottom w:val="single" w:sz="4" w:space="0" w:color="auto"/>
              <w:right w:val="single" w:sz="4" w:space="0" w:color="auto"/>
            </w:tcBorders>
            <w:shd w:val="clear" w:color="auto" w:fill="auto"/>
            <w:hideMark/>
          </w:tcPr>
          <w:p w14:paraId="1143F9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5313</w:t>
            </w:r>
          </w:p>
        </w:tc>
        <w:tc>
          <w:tcPr>
            <w:tcW w:w="335" w:type="pct"/>
            <w:tcBorders>
              <w:top w:val="nil"/>
              <w:left w:val="single" w:sz="8" w:space="0" w:color="auto"/>
              <w:bottom w:val="single" w:sz="4" w:space="0" w:color="auto"/>
              <w:right w:val="single" w:sz="4" w:space="0" w:color="auto"/>
            </w:tcBorders>
            <w:shd w:val="clear" w:color="auto" w:fill="auto"/>
            <w:hideMark/>
          </w:tcPr>
          <w:p w14:paraId="77D022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5720</w:t>
            </w:r>
          </w:p>
        </w:tc>
        <w:tc>
          <w:tcPr>
            <w:tcW w:w="335" w:type="pct"/>
            <w:tcBorders>
              <w:top w:val="nil"/>
              <w:left w:val="single" w:sz="8" w:space="0" w:color="auto"/>
              <w:bottom w:val="single" w:sz="4" w:space="0" w:color="auto"/>
              <w:right w:val="single" w:sz="4" w:space="0" w:color="auto"/>
            </w:tcBorders>
            <w:shd w:val="clear" w:color="auto" w:fill="auto"/>
            <w:hideMark/>
          </w:tcPr>
          <w:p w14:paraId="06D0D7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6132</w:t>
            </w:r>
          </w:p>
        </w:tc>
        <w:tc>
          <w:tcPr>
            <w:tcW w:w="333" w:type="pct"/>
            <w:tcBorders>
              <w:top w:val="nil"/>
              <w:left w:val="single" w:sz="8" w:space="0" w:color="auto"/>
              <w:bottom w:val="single" w:sz="4" w:space="0" w:color="auto"/>
              <w:right w:val="single" w:sz="4" w:space="0" w:color="auto"/>
            </w:tcBorders>
            <w:shd w:val="clear" w:color="auto" w:fill="auto"/>
            <w:hideMark/>
          </w:tcPr>
          <w:p w14:paraId="14FAFB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6542</w:t>
            </w:r>
          </w:p>
        </w:tc>
        <w:tc>
          <w:tcPr>
            <w:tcW w:w="336" w:type="pct"/>
            <w:tcBorders>
              <w:top w:val="nil"/>
              <w:left w:val="single" w:sz="8" w:space="0" w:color="auto"/>
              <w:bottom w:val="single" w:sz="4" w:space="0" w:color="auto"/>
              <w:right w:val="single" w:sz="4" w:space="0" w:color="auto"/>
            </w:tcBorders>
            <w:shd w:val="clear" w:color="auto" w:fill="auto"/>
            <w:hideMark/>
          </w:tcPr>
          <w:p w14:paraId="7B900B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6953</w:t>
            </w:r>
          </w:p>
        </w:tc>
        <w:tc>
          <w:tcPr>
            <w:tcW w:w="330" w:type="pct"/>
            <w:tcBorders>
              <w:top w:val="nil"/>
              <w:left w:val="single" w:sz="8" w:space="0" w:color="auto"/>
              <w:bottom w:val="single" w:sz="4" w:space="0" w:color="auto"/>
              <w:right w:val="single" w:sz="4" w:space="0" w:color="auto"/>
            </w:tcBorders>
            <w:shd w:val="clear" w:color="auto" w:fill="auto"/>
            <w:hideMark/>
          </w:tcPr>
          <w:p w14:paraId="602007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7364</w:t>
            </w:r>
          </w:p>
        </w:tc>
      </w:tr>
      <w:tr w:rsidR="0040789B" w:rsidRPr="0040789B" w14:paraId="539EA02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A0957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RC010</w:t>
            </w:r>
          </w:p>
        </w:tc>
        <w:tc>
          <w:tcPr>
            <w:tcW w:w="1375" w:type="pct"/>
            <w:tcBorders>
              <w:top w:val="nil"/>
              <w:left w:val="nil"/>
              <w:bottom w:val="single" w:sz="4" w:space="0" w:color="auto"/>
              <w:right w:val="nil"/>
            </w:tcBorders>
            <w:shd w:val="clear" w:color="auto" w:fill="auto"/>
            <w:hideMark/>
          </w:tcPr>
          <w:p w14:paraId="335BF2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MANO O MUÑECA</w:t>
            </w:r>
          </w:p>
        </w:tc>
        <w:tc>
          <w:tcPr>
            <w:tcW w:w="319" w:type="pct"/>
            <w:tcBorders>
              <w:top w:val="nil"/>
              <w:left w:val="single" w:sz="8" w:space="0" w:color="auto"/>
              <w:bottom w:val="single" w:sz="4" w:space="0" w:color="auto"/>
              <w:right w:val="single" w:sz="4" w:space="0" w:color="auto"/>
            </w:tcBorders>
            <w:shd w:val="clear" w:color="auto" w:fill="auto"/>
            <w:hideMark/>
          </w:tcPr>
          <w:p w14:paraId="697B54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3660</w:t>
            </w:r>
          </w:p>
        </w:tc>
        <w:tc>
          <w:tcPr>
            <w:tcW w:w="319" w:type="pct"/>
            <w:tcBorders>
              <w:top w:val="nil"/>
              <w:left w:val="single" w:sz="8" w:space="0" w:color="auto"/>
              <w:bottom w:val="single" w:sz="4" w:space="0" w:color="auto"/>
              <w:right w:val="single" w:sz="4" w:space="0" w:color="auto"/>
            </w:tcBorders>
            <w:shd w:val="clear" w:color="auto" w:fill="auto"/>
            <w:hideMark/>
          </w:tcPr>
          <w:p w14:paraId="3B65EC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4069</w:t>
            </w:r>
          </w:p>
        </w:tc>
        <w:tc>
          <w:tcPr>
            <w:tcW w:w="320" w:type="pct"/>
            <w:tcBorders>
              <w:top w:val="nil"/>
              <w:left w:val="single" w:sz="8" w:space="0" w:color="auto"/>
              <w:bottom w:val="single" w:sz="4" w:space="0" w:color="auto"/>
              <w:right w:val="single" w:sz="4" w:space="0" w:color="auto"/>
            </w:tcBorders>
            <w:shd w:val="clear" w:color="auto" w:fill="auto"/>
            <w:hideMark/>
          </w:tcPr>
          <w:p w14:paraId="5041D0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4479</w:t>
            </w:r>
          </w:p>
        </w:tc>
        <w:tc>
          <w:tcPr>
            <w:tcW w:w="336" w:type="pct"/>
            <w:tcBorders>
              <w:top w:val="nil"/>
              <w:left w:val="single" w:sz="8" w:space="0" w:color="auto"/>
              <w:bottom w:val="single" w:sz="4" w:space="0" w:color="auto"/>
              <w:right w:val="single" w:sz="4" w:space="0" w:color="auto"/>
            </w:tcBorders>
            <w:shd w:val="clear" w:color="auto" w:fill="auto"/>
            <w:hideMark/>
          </w:tcPr>
          <w:p w14:paraId="07E68F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4891</w:t>
            </w:r>
          </w:p>
        </w:tc>
        <w:tc>
          <w:tcPr>
            <w:tcW w:w="321" w:type="pct"/>
            <w:tcBorders>
              <w:top w:val="nil"/>
              <w:left w:val="single" w:sz="8" w:space="0" w:color="auto"/>
              <w:bottom w:val="single" w:sz="4" w:space="0" w:color="auto"/>
              <w:right w:val="single" w:sz="4" w:space="0" w:color="auto"/>
            </w:tcBorders>
            <w:shd w:val="clear" w:color="auto" w:fill="auto"/>
            <w:hideMark/>
          </w:tcPr>
          <w:p w14:paraId="330E16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5300</w:t>
            </w:r>
          </w:p>
        </w:tc>
        <w:tc>
          <w:tcPr>
            <w:tcW w:w="335" w:type="pct"/>
            <w:tcBorders>
              <w:top w:val="nil"/>
              <w:left w:val="single" w:sz="8" w:space="0" w:color="auto"/>
              <w:bottom w:val="single" w:sz="4" w:space="0" w:color="auto"/>
              <w:right w:val="single" w:sz="4" w:space="0" w:color="auto"/>
            </w:tcBorders>
            <w:shd w:val="clear" w:color="auto" w:fill="auto"/>
            <w:hideMark/>
          </w:tcPr>
          <w:p w14:paraId="3E9024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5712</w:t>
            </w:r>
          </w:p>
        </w:tc>
        <w:tc>
          <w:tcPr>
            <w:tcW w:w="335" w:type="pct"/>
            <w:tcBorders>
              <w:top w:val="nil"/>
              <w:left w:val="single" w:sz="8" w:space="0" w:color="auto"/>
              <w:bottom w:val="single" w:sz="4" w:space="0" w:color="auto"/>
              <w:right w:val="single" w:sz="4" w:space="0" w:color="auto"/>
            </w:tcBorders>
            <w:shd w:val="clear" w:color="auto" w:fill="auto"/>
            <w:hideMark/>
          </w:tcPr>
          <w:p w14:paraId="3ADDEA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6123</w:t>
            </w:r>
          </w:p>
        </w:tc>
        <w:tc>
          <w:tcPr>
            <w:tcW w:w="333" w:type="pct"/>
            <w:tcBorders>
              <w:top w:val="nil"/>
              <w:left w:val="single" w:sz="8" w:space="0" w:color="auto"/>
              <w:bottom w:val="single" w:sz="4" w:space="0" w:color="auto"/>
              <w:right w:val="single" w:sz="4" w:space="0" w:color="auto"/>
            </w:tcBorders>
            <w:shd w:val="clear" w:color="auto" w:fill="auto"/>
            <w:hideMark/>
          </w:tcPr>
          <w:p w14:paraId="6E87B3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6531</w:t>
            </w:r>
          </w:p>
        </w:tc>
        <w:tc>
          <w:tcPr>
            <w:tcW w:w="336" w:type="pct"/>
            <w:tcBorders>
              <w:top w:val="nil"/>
              <w:left w:val="single" w:sz="8" w:space="0" w:color="auto"/>
              <w:bottom w:val="single" w:sz="4" w:space="0" w:color="auto"/>
              <w:right w:val="single" w:sz="4" w:space="0" w:color="auto"/>
            </w:tcBorders>
            <w:shd w:val="clear" w:color="auto" w:fill="auto"/>
            <w:hideMark/>
          </w:tcPr>
          <w:p w14:paraId="6710E8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6944</w:t>
            </w:r>
          </w:p>
        </w:tc>
        <w:tc>
          <w:tcPr>
            <w:tcW w:w="330" w:type="pct"/>
            <w:tcBorders>
              <w:top w:val="nil"/>
              <w:left w:val="single" w:sz="8" w:space="0" w:color="auto"/>
              <w:bottom w:val="single" w:sz="4" w:space="0" w:color="auto"/>
              <w:right w:val="single" w:sz="4" w:space="0" w:color="auto"/>
            </w:tcBorders>
            <w:shd w:val="clear" w:color="auto" w:fill="auto"/>
            <w:hideMark/>
          </w:tcPr>
          <w:p w14:paraId="0EAE66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7354</w:t>
            </w:r>
          </w:p>
        </w:tc>
      </w:tr>
      <w:tr w:rsidR="0040789B" w:rsidRPr="0040789B" w14:paraId="64C325F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773C5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RC011</w:t>
            </w:r>
          </w:p>
        </w:tc>
        <w:tc>
          <w:tcPr>
            <w:tcW w:w="1375" w:type="pct"/>
            <w:tcBorders>
              <w:top w:val="nil"/>
              <w:left w:val="nil"/>
              <w:bottom w:val="single" w:sz="4" w:space="0" w:color="auto"/>
              <w:right w:val="nil"/>
            </w:tcBorders>
            <w:shd w:val="clear" w:color="auto" w:fill="auto"/>
            <w:hideMark/>
          </w:tcPr>
          <w:p w14:paraId="7F6204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MUSLO</w:t>
            </w:r>
          </w:p>
        </w:tc>
        <w:tc>
          <w:tcPr>
            <w:tcW w:w="319" w:type="pct"/>
            <w:tcBorders>
              <w:top w:val="nil"/>
              <w:left w:val="single" w:sz="8" w:space="0" w:color="auto"/>
              <w:bottom w:val="single" w:sz="4" w:space="0" w:color="auto"/>
              <w:right w:val="single" w:sz="4" w:space="0" w:color="auto"/>
            </w:tcBorders>
            <w:shd w:val="clear" w:color="auto" w:fill="auto"/>
            <w:hideMark/>
          </w:tcPr>
          <w:p w14:paraId="6E5793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3644</w:t>
            </w:r>
          </w:p>
        </w:tc>
        <w:tc>
          <w:tcPr>
            <w:tcW w:w="319" w:type="pct"/>
            <w:tcBorders>
              <w:top w:val="nil"/>
              <w:left w:val="single" w:sz="8" w:space="0" w:color="auto"/>
              <w:bottom w:val="single" w:sz="4" w:space="0" w:color="auto"/>
              <w:right w:val="single" w:sz="4" w:space="0" w:color="auto"/>
            </w:tcBorders>
            <w:shd w:val="clear" w:color="auto" w:fill="auto"/>
            <w:hideMark/>
          </w:tcPr>
          <w:p w14:paraId="30C3D7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4056</w:t>
            </w:r>
          </w:p>
        </w:tc>
        <w:tc>
          <w:tcPr>
            <w:tcW w:w="320" w:type="pct"/>
            <w:tcBorders>
              <w:top w:val="nil"/>
              <w:left w:val="single" w:sz="8" w:space="0" w:color="auto"/>
              <w:bottom w:val="single" w:sz="4" w:space="0" w:color="auto"/>
              <w:right w:val="single" w:sz="4" w:space="0" w:color="auto"/>
            </w:tcBorders>
            <w:shd w:val="clear" w:color="auto" w:fill="auto"/>
            <w:hideMark/>
          </w:tcPr>
          <w:p w14:paraId="643E40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4465</w:t>
            </w:r>
          </w:p>
        </w:tc>
        <w:tc>
          <w:tcPr>
            <w:tcW w:w="336" w:type="pct"/>
            <w:tcBorders>
              <w:top w:val="nil"/>
              <w:left w:val="single" w:sz="8" w:space="0" w:color="auto"/>
              <w:bottom w:val="single" w:sz="4" w:space="0" w:color="auto"/>
              <w:right w:val="single" w:sz="4" w:space="0" w:color="auto"/>
            </w:tcBorders>
            <w:shd w:val="clear" w:color="auto" w:fill="auto"/>
            <w:hideMark/>
          </w:tcPr>
          <w:p w14:paraId="432B7C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4876</w:t>
            </w:r>
          </w:p>
        </w:tc>
        <w:tc>
          <w:tcPr>
            <w:tcW w:w="321" w:type="pct"/>
            <w:tcBorders>
              <w:top w:val="nil"/>
              <w:left w:val="single" w:sz="8" w:space="0" w:color="auto"/>
              <w:bottom w:val="single" w:sz="4" w:space="0" w:color="auto"/>
              <w:right w:val="single" w:sz="4" w:space="0" w:color="auto"/>
            </w:tcBorders>
            <w:shd w:val="clear" w:color="auto" w:fill="auto"/>
            <w:hideMark/>
          </w:tcPr>
          <w:p w14:paraId="766459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5288</w:t>
            </w:r>
          </w:p>
        </w:tc>
        <w:tc>
          <w:tcPr>
            <w:tcW w:w="335" w:type="pct"/>
            <w:tcBorders>
              <w:top w:val="nil"/>
              <w:left w:val="single" w:sz="8" w:space="0" w:color="auto"/>
              <w:bottom w:val="single" w:sz="4" w:space="0" w:color="auto"/>
              <w:right w:val="single" w:sz="4" w:space="0" w:color="auto"/>
            </w:tcBorders>
            <w:shd w:val="clear" w:color="auto" w:fill="auto"/>
            <w:hideMark/>
          </w:tcPr>
          <w:p w14:paraId="02D9C9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5698</w:t>
            </w:r>
          </w:p>
        </w:tc>
        <w:tc>
          <w:tcPr>
            <w:tcW w:w="335" w:type="pct"/>
            <w:tcBorders>
              <w:top w:val="nil"/>
              <w:left w:val="single" w:sz="8" w:space="0" w:color="auto"/>
              <w:bottom w:val="single" w:sz="4" w:space="0" w:color="auto"/>
              <w:right w:val="single" w:sz="4" w:space="0" w:color="auto"/>
            </w:tcBorders>
            <w:shd w:val="clear" w:color="auto" w:fill="auto"/>
            <w:hideMark/>
          </w:tcPr>
          <w:p w14:paraId="781565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6108</w:t>
            </w:r>
          </w:p>
        </w:tc>
        <w:tc>
          <w:tcPr>
            <w:tcW w:w="333" w:type="pct"/>
            <w:tcBorders>
              <w:top w:val="nil"/>
              <w:left w:val="single" w:sz="8" w:space="0" w:color="auto"/>
              <w:bottom w:val="single" w:sz="4" w:space="0" w:color="auto"/>
              <w:right w:val="single" w:sz="4" w:space="0" w:color="auto"/>
            </w:tcBorders>
            <w:shd w:val="clear" w:color="auto" w:fill="auto"/>
            <w:hideMark/>
          </w:tcPr>
          <w:p w14:paraId="67EBC1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6519</w:t>
            </w:r>
          </w:p>
        </w:tc>
        <w:tc>
          <w:tcPr>
            <w:tcW w:w="336" w:type="pct"/>
            <w:tcBorders>
              <w:top w:val="nil"/>
              <w:left w:val="single" w:sz="8" w:space="0" w:color="auto"/>
              <w:bottom w:val="single" w:sz="4" w:space="0" w:color="auto"/>
              <w:right w:val="single" w:sz="4" w:space="0" w:color="auto"/>
            </w:tcBorders>
            <w:shd w:val="clear" w:color="auto" w:fill="auto"/>
            <w:hideMark/>
          </w:tcPr>
          <w:p w14:paraId="5A7A69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6928</w:t>
            </w:r>
          </w:p>
        </w:tc>
        <w:tc>
          <w:tcPr>
            <w:tcW w:w="330" w:type="pct"/>
            <w:tcBorders>
              <w:top w:val="nil"/>
              <w:left w:val="single" w:sz="8" w:space="0" w:color="auto"/>
              <w:bottom w:val="single" w:sz="4" w:space="0" w:color="auto"/>
              <w:right w:val="single" w:sz="4" w:space="0" w:color="auto"/>
            </w:tcBorders>
            <w:shd w:val="clear" w:color="auto" w:fill="auto"/>
            <w:hideMark/>
          </w:tcPr>
          <w:p w14:paraId="2537B2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7340</w:t>
            </w:r>
          </w:p>
        </w:tc>
      </w:tr>
      <w:tr w:rsidR="0040789B" w:rsidRPr="0040789B" w14:paraId="54A03DB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D93DF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RC012</w:t>
            </w:r>
          </w:p>
        </w:tc>
        <w:tc>
          <w:tcPr>
            <w:tcW w:w="1375" w:type="pct"/>
            <w:tcBorders>
              <w:top w:val="nil"/>
              <w:left w:val="nil"/>
              <w:bottom w:val="single" w:sz="4" w:space="0" w:color="auto"/>
              <w:right w:val="nil"/>
            </w:tcBorders>
            <w:shd w:val="clear" w:color="auto" w:fill="auto"/>
            <w:hideMark/>
          </w:tcPr>
          <w:p w14:paraId="1CDEE9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ÓRBITAS</w:t>
            </w:r>
          </w:p>
        </w:tc>
        <w:tc>
          <w:tcPr>
            <w:tcW w:w="319" w:type="pct"/>
            <w:tcBorders>
              <w:top w:val="nil"/>
              <w:left w:val="single" w:sz="8" w:space="0" w:color="auto"/>
              <w:bottom w:val="single" w:sz="4" w:space="0" w:color="auto"/>
              <w:right w:val="single" w:sz="4" w:space="0" w:color="auto"/>
            </w:tcBorders>
            <w:shd w:val="clear" w:color="auto" w:fill="auto"/>
            <w:hideMark/>
          </w:tcPr>
          <w:p w14:paraId="2EA820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3598</w:t>
            </w:r>
          </w:p>
        </w:tc>
        <w:tc>
          <w:tcPr>
            <w:tcW w:w="319" w:type="pct"/>
            <w:tcBorders>
              <w:top w:val="nil"/>
              <w:left w:val="single" w:sz="8" w:space="0" w:color="auto"/>
              <w:bottom w:val="single" w:sz="4" w:space="0" w:color="auto"/>
              <w:right w:val="single" w:sz="4" w:space="0" w:color="auto"/>
            </w:tcBorders>
            <w:shd w:val="clear" w:color="auto" w:fill="auto"/>
            <w:hideMark/>
          </w:tcPr>
          <w:p w14:paraId="02EC56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4008</w:t>
            </w:r>
          </w:p>
        </w:tc>
        <w:tc>
          <w:tcPr>
            <w:tcW w:w="320" w:type="pct"/>
            <w:tcBorders>
              <w:top w:val="nil"/>
              <w:left w:val="single" w:sz="8" w:space="0" w:color="auto"/>
              <w:bottom w:val="single" w:sz="4" w:space="0" w:color="auto"/>
              <w:right w:val="single" w:sz="4" w:space="0" w:color="auto"/>
            </w:tcBorders>
            <w:shd w:val="clear" w:color="auto" w:fill="auto"/>
            <w:hideMark/>
          </w:tcPr>
          <w:p w14:paraId="3FC085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4417</w:t>
            </w:r>
          </w:p>
        </w:tc>
        <w:tc>
          <w:tcPr>
            <w:tcW w:w="336" w:type="pct"/>
            <w:tcBorders>
              <w:top w:val="nil"/>
              <w:left w:val="single" w:sz="8" w:space="0" w:color="auto"/>
              <w:bottom w:val="single" w:sz="4" w:space="0" w:color="auto"/>
              <w:right w:val="single" w:sz="4" w:space="0" w:color="auto"/>
            </w:tcBorders>
            <w:shd w:val="clear" w:color="auto" w:fill="auto"/>
            <w:hideMark/>
          </w:tcPr>
          <w:p w14:paraId="57CCC2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4829</w:t>
            </w:r>
          </w:p>
        </w:tc>
        <w:tc>
          <w:tcPr>
            <w:tcW w:w="321" w:type="pct"/>
            <w:tcBorders>
              <w:top w:val="nil"/>
              <w:left w:val="single" w:sz="8" w:space="0" w:color="auto"/>
              <w:bottom w:val="single" w:sz="4" w:space="0" w:color="auto"/>
              <w:right w:val="single" w:sz="4" w:space="0" w:color="auto"/>
            </w:tcBorders>
            <w:shd w:val="clear" w:color="auto" w:fill="auto"/>
            <w:hideMark/>
          </w:tcPr>
          <w:p w14:paraId="654DC5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5239</w:t>
            </w:r>
          </w:p>
        </w:tc>
        <w:tc>
          <w:tcPr>
            <w:tcW w:w="335" w:type="pct"/>
            <w:tcBorders>
              <w:top w:val="nil"/>
              <w:left w:val="single" w:sz="8" w:space="0" w:color="auto"/>
              <w:bottom w:val="single" w:sz="4" w:space="0" w:color="auto"/>
              <w:right w:val="single" w:sz="4" w:space="0" w:color="auto"/>
            </w:tcBorders>
            <w:shd w:val="clear" w:color="auto" w:fill="auto"/>
            <w:hideMark/>
          </w:tcPr>
          <w:p w14:paraId="739F5B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5650</w:t>
            </w:r>
          </w:p>
        </w:tc>
        <w:tc>
          <w:tcPr>
            <w:tcW w:w="335" w:type="pct"/>
            <w:tcBorders>
              <w:top w:val="nil"/>
              <w:left w:val="single" w:sz="8" w:space="0" w:color="auto"/>
              <w:bottom w:val="single" w:sz="4" w:space="0" w:color="auto"/>
              <w:right w:val="single" w:sz="4" w:space="0" w:color="auto"/>
            </w:tcBorders>
            <w:shd w:val="clear" w:color="auto" w:fill="auto"/>
            <w:hideMark/>
          </w:tcPr>
          <w:p w14:paraId="4379C1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6060</w:t>
            </w:r>
          </w:p>
        </w:tc>
        <w:tc>
          <w:tcPr>
            <w:tcW w:w="333" w:type="pct"/>
            <w:tcBorders>
              <w:top w:val="nil"/>
              <w:left w:val="single" w:sz="8" w:space="0" w:color="auto"/>
              <w:bottom w:val="single" w:sz="4" w:space="0" w:color="auto"/>
              <w:right w:val="single" w:sz="4" w:space="0" w:color="auto"/>
            </w:tcBorders>
            <w:shd w:val="clear" w:color="auto" w:fill="auto"/>
            <w:hideMark/>
          </w:tcPr>
          <w:p w14:paraId="310940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6472</w:t>
            </w:r>
          </w:p>
        </w:tc>
        <w:tc>
          <w:tcPr>
            <w:tcW w:w="336" w:type="pct"/>
            <w:tcBorders>
              <w:top w:val="nil"/>
              <w:left w:val="single" w:sz="8" w:space="0" w:color="auto"/>
              <w:bottom w:val="single" w:sz="4" w:space="0" w:color="auto"/>
              <w:right w:val="single" w:sz="4" w:space="0" w:color="auto"/>
            </w:tcBorders>
            <w:shd w:val="clear" w:color="auto" w:fill="auto"/>
            <w:hideMark/>
          </w:tcPr>
          <w:p w14:paraId="4AF88E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6881</w:t>
            </w:r>
          </w:p>
        </w:tc>
        <w:tc>
          <w:tcPr>
            <w:tcW w:w="330" w:type="pct"/>
            <w:tcBorders>
              <w:top w:val="nil"/>
              <w:left w:val="single" w:sz="8" w:space="0" w:color="auto"/>
              <w:bottom w:val="single" w:sz="4" w:space="0" w:color="auto"/>
              <w:right w:val="single" w:sz="4" w:space="0" w:color="auto"/>
            </w:tcBorders>
            <w:shd w:val="clear" w:color="auto" w:fill="auto"/>
            <w:hideMark/>
          </w:tcPr>
          <w:p w14:paraId="3C8851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7292</w:t>
            </w:r>
          </w:p>
        </w:tc>
      </w:tr>
      <w:tr w:rsidR="0040789B" w:rsidRPr="0040789B" w14:paraId="65C2F42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26C58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RC013</w:t>
            </w:r>
          </w:p>
        </w:tc>
        <w:tc>
          <w:tcPr>
            <w:tcW w:w="1375" w:type="pct"/>
            <w:tcBorders>
              <w:top w:val="nil"/>
              <w:left w:val="nil"/>
              <w:bottom w:val="single" w:sz="4" w:space="0" w:color="auto"/>
              <w:right w:val="nil"/>
            </w:tcBorders>
            <w:shd w:val="clear" w:color="auto" w:fill="auto"/>
            <w:hideMark/>
          </w:tcPr>
          <w:p w14:paraId="319355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w:t>
            </w:r>
          </w:p>
        </w:tc>
        <w:tc>
          <w:tcPr>
            <w:tcW w:w="319" w:type="pct"/>
            <w:tcBorders>
              <w:top w:val="nil"/>
              <w:left w:val="single" w:sz="8" w:space="0" w:color="auto"/>
              <w:bottom w:val="single" w:sz="4" w:space="0" w:color="auto"/>
              <w:right w:val="single" w:sz="4" w:space="0" w:color="auto"/>
            </w:tcBorders>
            <w:shd w:val="clear" w:color="auto" w:fill="auto"/>
            <w:hideMark/>
          </w:tcPr>
          <w:p w14:paraId="7C4493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3660</w:t>
            </w:r>
          </w:p>
        </w:tc>
        <w:tc>
          <w:tcPr>
            <w:tcW w:w="319" w:type="pct"/>
            <w:tcBorders>
              <w:top w:val="nil"/>
              <w:left w:val="single" w:sz="8" w:space="0" w:color="auto"/>
              <w:bottom w:val="single" w:sz="4" w:space="0" w:color="auto"/>
              <w:right w:val="single" w:sz="4" w:space="0" w:color="auto"/>
            </w:tcBorders>
            <w:shd w:val="clear" w:color="auto" w:fill="auto"/>
            <w:hideMark/>
          </w:tcPr>
          <w:p w14:paraId="6DD2DA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4069</w:t>
            </w:r>
          </w:p>
        </w:tc>
        <w:tc>
          <w:tcPr>
            <w:tcW w:w="320" w:type="pct"/>
            <w:tcBorders>
              <w:top w:val="nil"/>
              <w:left w:val="single" w:sz="8" w:space="0" w:color="auto"/>
              <w:bottom w:val="single" w:sz="4" w:space="0" w:color="auto"/>
              <w:right w:val="single" w:sz="4" w:space="0" w:color="auto"/>
            </w:tcBorders>
            <w:shd w:val="clear" w:color="auto" w:fill="auto"/>
            <w:hideMark/>
          </w:tcPr>
          <w:p w14:paraId="4D271D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4479</w:t>
            </w:r>
          </w:p>
        </w:tc>
        <w:tc>
          <w:tcPr>
            <w:tcW w:w="336" w:type="pct"/>
            <w:tcBorders>
              <w:top w:val="nil"/>
              <w:left w:val="single" w:sz="8" w:space="0" w:color="auto"/>
              <w:bottom w:val="single" w:sz="4" w:space="0" w:color="auto"/>
              <w:right w:val="single" w:sz="4" w:space="0" w:color="auto"/>
            </w:tcBorders>
            <w:shd w:val="clear" w:color="auto" w:fill="auto"/>
            <w:hideMark/>
          </w:tcPr>
          <w:p w14:paraId="709E0D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4891</w:t>
            </w:r>
          </w:p>
        </w:tc>
        <w:tc>
          <w:tcPr>
            <w:tcW w:w="321" w:type="pct"/>
            <w:tcBorders>
              <w:top w:val="nil"/>
              <w:left w:val="single" w:sz="8" w:space="0" w:color="auto"/>
              <w:bottom w:val="single" w:sz="4" w:space="0" w:color="auto"/>
              <w:right w:val="single" w:sz="4" w:space="0" w:color="auto"/>
            </w:tcBorders>
            <w:shd w:val="clear" w:color="auto" w:fill="auto"/>
            <w:hideMark/>
          </w:tcPr>
          <w:p w14:paraId="7A8B8C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5300</w:t>
            </w:r>
          </w:p>
        </w:tc>
        <w:tc>
          <w:tcPr>
            <w:tcW w:w="335" w:type="pct"/>
            <w:tcBorders>
              <w:top w:val="nil"/>
              <w:left w:val="single" w:sz="8" w:space="0" w:color="auto"/>
              <w:bottom w:val="single" w:sz="4" w:space="0" w:color="auto"/>
              <w:right w:val="single" w:sz="4" w:space="0" w:color="auto"/>
            </w:tcBorders>
            <w:shd w:val="clear" w:color="auto" w:fill="auto"/>
            <w:hideMark/>
          </w:tcPr>
          <w:p w14:paraId="5690A8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5712</w:t>
            </w:r>
          </w:p>
        </w:tc>
        <w:tc>
          <w:tcPr>
            <w:tcW w:w="335" w:type="pct"/>
            <w:tcBorders>
              <w:top w:val="nil"/>
              <w:left w:val="single" w:sz="8" w:space="0" w:color="auto"/>
              <w:bottom w:val="single" w:sz="4" w:space="0" w:color="auto"/>
              <w:right w:val="single" w:sz="4" w:space="0" w:color="auto"/>
            </w:tcBorders>
            <w:shd w:val="clear" w:color="auto" w:fill="auto"/>
            <w:hideMark/>
          </w:tcPr>
          <w:p w14:paraId="06A89E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6123</w:t>
            </w:r>
          </w:p>
        </w:tc>
        <w:tc>
          <w:tcPr>
            <w:tcW w:w="333" w:type="pct"/>
            <w:tcBorders>
              <w:top w:val="nil"/>
              <w:left w:val="single" w:sz="8" w:space="0" w:color="auto"/>
              <w:bottom w:val="single" w:sz="4" w:space="0" w:color="auto"/>
              <w:right w:val="single" w:sz="4" w:space="0" w:color="auto"/>
            </w:tcBorders>
            <w:shd w:val="clear" w:color="auto" w:fill="auto"/>
            <w:hideMark/>
          </w:tcPr>
          <w:p w14:paraId="0DE138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6531</w:t>
            </w:r>
          </w:p>
        </w:tc>
        <w:tc>
          <w:tcPr>
            <w:tcW w:w="336" w:type="pct"/>
            <w:tcBorders>
              <w:top w:val="nil"/>
              <w:left w:val="single" w:sz="8" w:space="0" w:color="auto"/>
              <w:bottom w:val="single" w:sz="4" w:space="0" w:color="auto"/>
              <w:right w:val="single" w:sz="4" w:space="0" w:color="auto"/>
            </w:tcBorders>
            <w:shd w:val="clear" w:color="auto" w:fill="auto"/>
            <w:hideMark/>
          </w:tcPr>
          <w:p w14:paraId="145397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6944</w:t>
            </w:r>
          </w:p>
        </w:tc>
        <w:tc>
          <w:tcPr>
            <w:tcW w:w="330" w:type="pct"/>
            <w:tcBorders>
              <w:top w:val="nil"/>
              <w:left w:val="single" w:sz="8" w:space="0" w:color="auto"/>
              <w:bottom w:val="single" w:sz="4" w:space="0" w:color="auto"/>
              <w:right w:val="single" w:sz="4" w:space="0" w:color="auto"/>
            </w:tcBorders>
            <w:shd w:val="clear" w:color="auto" w:fill="auto"/>
            <w:hideMark/>
          </w:tcPr>
          <w:p w14:paraId="65D98B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7354</w:t>
            </w:r>
          </w:p>
        </w:tc>
      </w:tr>
      <w:tr w:rsidR="0040789B" w:rsidRPr="0040789B" w14:paraId="426CD98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1D3F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RC014</w:t>
            </w:r>
          </w:p>
        </w:tc>
        <w:tc>
          <w:tcPr>
            <w:tcW w:w="1375" w:type="pct"/>
            <w:tcBorders>
              <w:top w:val="nil"/>
              <w:left w:val="nil"/>
              <w:bottom w:val="single" w:sz="4" w:space="0" w:color="auto"/>
              <w:right w:val="nil"/>
            </w:tcBorders>
            <w:shd w:val="clear" w:color="auto" w:fill="auto"/>
            <w:hideMark/>
          </w:tcPr>
          <w:p w14:paraId="141823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PIERNA</w:t>
            </w:r>
          </w:p>
        </w:tc>
        <w:tc>
          <w:tcPr>
            <w:tcW w:w="319" w:type="pct"/>
            <w:tcBorders>
              <w:top w:val="nil"/>
              <w:left w:val="single" w:sz="8" w:space="0" w:color="auto"/>
              <w:bottom w:val="single" w:sz="4" w:space="0" w:color="auto"/>
              <w:right w:val="single" w:sz="4" w:space="0" w:color="auto"/>
            </w:tcBorders>
            <w:shd w:val="clear" w:color="auto" w:fill="auto"/>
            <w:hideMark/>
          </w:tcPr>
          <w:p w14:paraId="7D100D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3632</w:t>
            </w:r>
          </w:p>
        </w:tc>
        <w:tc>
          <w:tcPr>
            <w:tcW w:w="319" w:type="pct"/>
            <w:tcBorders>
              <w:top w:val="nil"/>
              <w:left w:val="single" w:sz="8" w:space="0" w:color="auto"/>
              <w:bottom w:val="single" w:sz="4" w:space="0" w:color="auto"/>
              <w:right w:val="single" w:sz="4" w:space="0" w:color="auto"/>
            </w:tcBorders>
            <w:shd w:val="clear" w:color="auto" w:fill="auto"/>
            <w:hideMark/>
          </w:tcPr>
          <w:p w14:paraId="6BDD43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4043</w:t>
            </w:r>
          </w:p>
        </w:tc>
        <w:tc>
          <w:tcPr>
            <w:tcW w:w="320" w:type="pct"/>
            <w:tcBorders>
              <w:top w:val="nil"/>
              <w:left w:val="single" w:sz="8" w:space="0" w:color="auto"/>
              <w:bottom w:val="single" w:sz="4" w:space="0" w:color="auto"/>
              <w:right w:val="single" w:sz="4" w:space="0" w:color="auto"/>
            </w:tcBorders>
            <w:shd w:val="clear" w:color="auto" w:fill="auto"/>
            <w:hideMark/>
          </w:tcPr>
          <w:p w14:paraId="227792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4453</w:t>
            </w:r>
          </w:p>
        </w:tc>
        <w:tc>
          <w:tcPr>
            <w:tcW w:w="336" w:type="pct"/>
            <w:tcBorders>
              <w:top w:val="nil"/>
              <w:left w:val="single" w:sz="8" w:space="0" w:color="auto"/>
              <w:bottom w:val="single" w:sz="4" w:space="0" w:color="auto"/>
              <w:right w:val="single" w:sz="4" w:space="0" w:color="auto"/>
            </w:tcBorders>
            <w:shd w:val="clear" w:color="auto" w:fill="auto"/>
            <w:hideMark/>
          </w:tcPr>
          <w:p w14:paraId="60441E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4864</w:t>
            </w:r>
          </w:p>
        </w:tc>
        <w:tc>
          <w:tcPr>
            <w:tcW w:w="321" w:type="pct"/>
            <w:tcBorders>
              <w:top w:val="nil"/>
              <w:left w:val="single" w:sz="8" w:space="0" w:color="auto"/>
              <w:bottom w:val="single" w:sz="4" w:space="0" w:color="auto"/>
              <w:right w:val="single" w:sz="4" w:space="0" w:color="auto"/>
            </w:tcBorders>
            <w:shd w:val="clear" w:color="auto" w:fill="auto"/>
            <w:hideMark/>
          </w:tcPr>
          <w:p w14:paraId="304A01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5274</w:t>
            </w:r>
          </w:p>
        </w:tc>
        <w:tc>
          <w:tcPr>
            <w:tcW w:w="335" w:type="pct"/>
            <w:tcBorders>
              <w:top w:val="nil"/>
              <w:left w:val="single" w:sz="8" w:space="0" w:color="auto"/>
              <w:bottom w:val="single" w:sz="4" w:space="0" w:color="auto"/>
              <w:right w:val="single" w:sz="4" w:space="0" w:color="auto"/>
            </w:tcBorders>
            <w:shd w:val="clear" w:color="auto" w:fill="auto"/>
            <w:hideMark/>
          </w:tcPr>
          <w:p w14:paraId="2235D8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5685</w:t>
            </w:r>
          </w:p>
        </w:tc>
        <w:tc>
          <w:tcPr>
            <w:tcW w:w="335" w:type="pct"/>
            <w:tcBorders>
              <w:top w:val="nil"/>
              <w:left w:val="single" w:sz="8" w:space="0" w:color="auto"/>
              <w:bottom w:val="single" w:sz="4" w:space="0" w:color="auto"/>
              <w:right w:val="single" w:sz="4" w:space="0" w:color="auto"/>
            </w:tcBorders>
            <w:shd w:val="clear" w:color="auto" w:fill="auto"/>
            <w:hideMark/>
          </w:tcPr>
          <w:p w14:paraId="06B795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6095</w:t>
            </w:r>
          </w:p>
        </w:tc>
        <w:tc>
          <w:tcPr>
            <w:tcW w:w="333" w:type="pct"/>
            <w:tcBorders>
              <w:top w:val="nil"/>
              <w:left w:val="single" w:sz="8" w:space="0" w:color="auto"/>
              <w:bottom w:val="single" w:sz="4" w:space="0" w:color="auto"/>
              <w:right w:val="single" w:sz="4" w:space="0" w:color="auto"/>
            </w:tcBorders>
            <w:shd w:val="clear" w:color="auto" w:fill="auto"/>
            <w:hideMark/>
          </w:tcPr>
          <w:p w14:paraId="4BF8E5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6506</w:t>
            </w:r>
          </w:p>
        </w:tc>
        <w:tc>
          <w:tcPr>
            <w:tcW w:w="336" w:type="pct"/>
            <w:tcBorders>
              <w:top w:val="nil"/>
              <w:left w:val="single" w:sz="8" w:space="0" w:color="auto"/>
              <w:bottom w:val="single" w:sz="4" w:space="0" w:color="auto"/>
              <w:right w:val="single" w:sz="4" w:space="0" w:color="auto"/>
            </w:tcBorders>
            <w:shd w:val="clear" w:color="auto" w:fill="auto"/>
            <w:hideMark/>
          </w:tcPr>
          <w:p w14:paraId="267BF3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6917</w:t>
            </w:r>
          </w:p>
        </w:tc>
        <w:tc>
          <w:tcPr>
            <w:tcW w:w="330" w:type="pct"/>
            <w:tcBorders>
              <w:top w:val="nil"/>
              <w:left w:val="single" w:sz="8" w:space="0" w:color="auto"/>
              <w:bottom w:val="single" w:sz="4" w:space="0" w:color="auto"/>
              <w:right w:val="single" w:sz="4" w:space="0" w:color="auto"/>
            </w:tcBorders>
            <w:shd w:val="clear" w:color="auto" w:fill="auto"/>
            <w:hideMark/>
          </w:tcPr>
          <w:p w14:paraId="7C3619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7327</w:t>
            </w:r>
          </w:p>
        </w:tc>
      </w:tr>
      <w:tr w:rsidR="0040789B" w:rsidRPr="0040789B" w14:paraId="6A04DB8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4E0D7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RC015</w:t>
            </w:r>
          </w:p>
        </w:tc>
        <w:tc>
          <w:tcPr>
            <w:tcW w:w="1375" w:type="pct"/>
            <w:tcBorders>
              <w:top w:val="nil"/>
              <w:left w:val="nil"/>
              <w:bottom w:val="single" w:sz="4" w:space="0" w:color="auto"/>
              <w:right w:val="nil"/>
            </w:tcBorders>
            <w:shd w:val="clear" w:color="auto" w:fill="auto"/>
            <w:hideMark/>
          </w:tcPr>
          <w:p w14:paraId="20A6AF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RODILLA</w:t>
            </w:r>
          </w:p>
        </w:tc>
        <w:tc>
          <w:tcPr>
            <w:tcW w:w="319" w:type="pct"/>
            <w:tcBorders>
              <w:top w:val="nil"/>
              <w:left w:val="single" w:sz="8" w:space="0" w:color="auto"/>
              <w:bottom w:val="single" w:sz="4" w:space="0" w:color="auto"/>
              <w:right w:val="single" w:sz="4" w:space="0" w:color="auto"/>
            </w:tcBorders>
            <w:shd w:val="clear" w:color="auto" w:fill="auto"/>
            <w:hideMark/>
          </w:tcPr>
          <w:p w14:paraId="3599D2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3674</w:t>
            </w:r>
          </w:p>
        </w:tc>
        <w:tc>
          <w:tcPr>
            <w:tcW w:w="319" w:type="pct"/>
            <w:tcBorders>
              <w:top w:val="nil"/>
              <w:left w:val="single" w:sz="8" w:space="0" w:color="auto"/>
              <w:bottom w:val="single" w:sz="4" w:space="0" w:color="auto"/>
              <w:right w:val="single" w:sz="4" w:space="0" w:color="auto"/>
            </w:tcBorders>
            <w:shd w:val="clear" w:color="auto" w:fill="auto"/>
            <w:hideMark/>
          </w:tcPr>
          <w:p w14:paraId="692835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4088</w:t>
            </w:r>
          </w:p>
        </w:tc>
        <w:tc>
          <w:tcPr>
            <w:tcW w:w="320" w:type="pct"/>
            <w:tcBorders>
              <w:top w:val="nil"/>
              <w:left w:val="single" w:sz="8" w:space="0" w:color="auto"/>
              <w:bottom w:val="single" w:sz="4" w:space="0" w:color="auto"/>
              <w:right w:val="single" w:sz="4" w:space="0" w:color="auto"/>
            </w:tcBorders>
            <w:shd w:val="clear" w:color="auto" w:fill="auto"/>
            <w:hideMark/>
          </w:tcPr>
          <w:p w14:paraId="469058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4496</w:t>
            </w:r>
          </w:p>
        </w:tc>
        <w:tc>
          <w:tcPr>
            <w:tcW w:w="336" w:type="pct"/>
            <w:tcBorders>
              <w:top w:val="nil"/>
              <w:left w:val="single" w:sz="8" w:space="0" w:color="auto"/>
              <w:bottom w:val="single" w:sz="4" w:space="0" w:color="auto"/>
              <w:right w:val="single" w:sz="4" w:space="0" w:color="auto"/>
            </w:tcBorders>
            <w:shd w:val="clear" w:color="auto" w:fill="auto"/>
            <w:hideMark/>
          </w:tcPr>
          <w:p w14:paraId="2AA8CE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4906</w:t>
            </w:r>
          </w:p>
        </w:tc>
        <w:tc>
          <w:tcPr>
            <w:tcW w:w="321" w:type="pct"/>
            <w:tcBorders>
              <w:top w:val="nil"/>
              <w:left w:val="single" w:sz="8" w:space="0" w:color="auto"/>
              <w:bottom w:val="single" w:sz="4" w:space="0" w:color="auto"/>
              <w:right w:val="single" w:sz="4" w:space="0" w:color="auto"/>
            </w:tcBorders>
            <w:shd w:val="clear" w:color="auto" w:fill="auto"/>
            <w:hideMark/>
          </w:tcPr>
          <w:p w14:paraId="290348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5319</w:t>
            </w:r>
          </w:p>
        </w:tc>
        <w:tc>
          <w:tcPr>
            <w:tcW w:w="335" w:type="pct"/>
            <w:tcBorders>
              <w:top w:val="nil"/>
              <w:left w:val="single" w:sz="8" w:space="0" w:color="auto"/>
              <w:bottom w:val="single" w:sz="4" w:space="0" w:color="auto"/>
              <w:right w:val="single" w:sz="4" w:space="0" w:color="auto"/>
            </w:tcBorders>
            <w:shd w:val="clear" w:color="auto" w:fill="auto"/>
            <w:hideMark/>
          </w:tcPr>
          <w:p w14:paraId="7E0B71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5730</w:t>
            </w:r>
          </w:p>
        </w:tc>
        <w:tc>
          <w:tcPr>
            <w:tcW w:w="335" w:type="pct"/>
            <w:tcBorders>
              <w:top w:val="nil"/>
              <w:left w:val="single" w:sz="8" w:space="0" w:color="auto"/>
              <w:bottom w:val="single" w:sz="4" w:space="0" w:color="auto"/>
              <w:right w:val="single" w:sz="4" w:space="0" w:color="auto"/>
            </w:tcBorders>
            <w:shd w:val="clear" w:color="auto" w:fill="auto"/>
            <w:hideMark/>
          </w:tcPr>
          <w:p w14:paraId="17FAF9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6139</w:t>
            </w:r>
          </w:p>
        </w:tc>
        <w:tc>
          <w:tcPr>
            <w:tcW w:w="333" w:type="pct"/>
            <w:tcBorders>
              <w:top w:val="nil"/>
              <w:left w:val="single" w:sz="8" w:space="0" w:color="auto"/>
              <w:bottom w:val="single" w:sz="4" w:space="0" w:color="auto"/>
              <w:right w:val="single" w:sz="4" w:space="0" w:color="auto"/>
            </w:tcBorders>
            <w:shd w:val="clear" w:color="auto" w:fill="auto"/>
            <w:hideMark/>
          </w:tcPr>
          <w:p w14:paraId="1233F8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6549</w:t>
            </w:r>
          </w:p>
        </w:tc>
        <w:tc>
          <w:tcPr>
            <w:tcW w:w="336" w:type="pct"/>
            <w:tcBorders>
              <w:top w:val="nil"/>
              <w:left w:val="single" w:sz="8" w:space="0" w:color="auto"/>
              <w:bottom w:val="single" w:sz="4" w:space="0" w:color="auto"/>
              <w:right w:val="single" w:sz="4" w:space="0" w:color="auto"/>
            </w:tcBorders>
            <w:shd w:val="clear" w:color="auto" w:fill="auto"/>
            <w:hideMark/>
          </w:tcPr>
          <w:p w14:paraId="6EC953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6959</w:t>
            </w:r>
          </w:p>
        </w:tc>
        <w:tc>
          <w:tcPr>
            <w:tcW w:w="330" w:type="pct"/>
            <w:tcBorders>
              <w:top w:val="nil"/>
              <w:left w:val="single" w:sz="8" w:space="0" w:color="auto"/>
              <w:bottom w:val="single" w:sz="4" w:space="0" w:color="auto"/>
              <w:right w:val="single" w:sz="4" w:space="0" w:color="auto"/>
            </w:tcBorders>
            <w:shd w:val="clear" w:color="auto" w:fill="auto"/>
            <w:hideMark/>
          </w:tcPr>
          <w:p w14:paraId="3CA391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7371</w:t>
            </w:r>
          </w:p>
        </w:tc>
      </w:tr>
      <w:tr w:rsidR="0040789B" w:rsidRPr="0040789B" w14:paraId="7CD12DA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7670A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RC016</w:t>
            </w:r>
          </w:p>
        </w:tc>
        <w:tc>
          <w:tcPr>
            <w:tcW w:w="1375" w:type="pct"/>
            <w:tcBorders>
              <w:top w:val="nil"/>
              <w:left w:val="nil"/>
              <w:bottom w:val="single" w:sz="4" w:space="0" w:color="auto"/>
              <w:right w:val="nil"/>
            </w:tcBorders>
            <w:shd w:val="clear" w:color="auto" w:fill="auto"/>
            <w:hideMark/>
          </w:tcPr>
          <w:p w14:paraId="270915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SENOS PARANASALES</w:t>
            </w:r>
          </w:p>
        </w:tc>
        <w:tc>
          <w:tcPr>
            <w:tcW w:w="319" w:type="pct"/>
            <w:tcBorders>
              <w:top w:val="nil"/>
              <w:left w:val="single" w:sz="8" w:space="0" w:color="auto"/>
              <w:bottom w:val="single" w:sz="4" w:space="0" w:color="auto"/>
              <w:right w:val="single" w:sz="4" w:space="0" w:color="auto"/>
            </w:tcBorders>
            <w:shd w:val="clear" w:color="auto" w:fill="auto"/>
            <w:hideMark/>
          </w:tcPr>
          <w:p w14:paraId="229357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3710</w:t>
            </w:r>
          </w:p>
        </w:tc>
        <w:tc>
          <w:tcPr>
            <w:tcW w:w="319" w:type="pct"/>
            <w:tcBorders>
              <w:top w:val="nil"/>
              <w:left w:val="single" w:sz="8" w:space="0" w:color="auto"/>
              <w:bottom w:val="single" w:sz="4" w:space="0" w:color="auto"/>
              <w:right w:val="single" w:sz="4" w:space="0" w:color="auto"/>
            </w:tcBorders>
            <w:shd w:val="clear" w:color="auto" w:fill="auto"/>
            <w:hideMark/>
          </w:tcPr>
          <w:p w14:paraId="0995E4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4122</w:t>
            </w:r>
          </w:p>
        </w:tc>
        <w:tc>
          <w:tcPr>
            <w:tcW w:w="320" w:type="pct"/>
            <w:tcBorders>
              <w:top w:val="nil"/>
              <w:left w:val="single" w:sz="8" w:space="0" w:color="auto"/>
              <w:bottom w:val="single" w:sz="4" w:space="0" w:color="auto"/>
              <w:right w:val="single" w:sz="4" w:space="0" w:color="auto"/>
            </w:tcBorders>
            <w:shd w:val="clear" w:color="auto" w:fill="auto"/>
            <w:hideMark/>
          </w:tcPr>
          <w:p w14:paraId="566FC0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4530</w:t>
            </w:r>
          </w:p>
        </w:tc>
        <w:tc>
          <w:tcPr>
            <w:tcW w:w="336" w:type="pct"/>
            <w:tcBorders>
              <w:top w:val="nil"/>
              <w:left w:val="single" w:sz="8" w:space="0" w:color="auto"/>
              <w:bottom w:val="single" w:sz="4" w:space="0" w:color="auto"/>
              <w:right w:val="single" w:sz="4" w:space="0" w:color="auto"/>
            </w:tcBorders>
            <w:shd w:val="clear" w:color="auto" w:fill="auto"/>
            <w:hideMark/>
          </w:tcPr>
          <w:p w14:paraId="183370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4941</w:t>
            </w:r>
          </w:p>
        </w:tc>
        <w:tc>
          <w:tcPr>
            <w:tcW w:w="321" w:type="pct"/>
            <w:tcBorders>
              <w:top w:val="nil"/>
              <w:left w:val="single" w:sz="8" w:space="0" w:color="auto"/>
              <w:bottom w:val="single" w:sz="4" w:space="0" w:color="auto"/>
              <w:right w:val="single" w:sz="4" w:space="0" w:color="auto"/>
            </w:tcBorders>
            <w:shd w:val="clear" w:color="auto" w:fill="auto"/>
            <w:hideMark/>
          </w:tcPr>
          <w:p w14:paraId="08623C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5355</w:t>
            </w:r>
          </w:p>
        </w:tc>
        <w:tc>
          <w:tcPr>
            <w:tcW w:w="335" w:type="pct"/>
            <w:tcBorders>
              <w:top w:val="nil"/>
              <w:left w:val="single" w:sz="8" w:space="0" w:color="auto"/>
              <w:bottom w:val="single" w:sz="4" w:space="0" w:color="auto"/>
              <w:right w:val="single" w:sz="4" w:space="0" w:color="auto"/>
            </w:tcBorders>
            <w:shd w:val="clear" w:color="auto" w:fill="auto"/>
            <w:hideMark/>
          </w:tcPr>
          <w:p w14:paraId="3BC218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5764</w:t>
            </w:r>
          </w:p>
        </w:tc>
        <w:tc>
          <w:tcPr>
            <w:tcW w:w="335" w:type="pct"/>
            <w:tcBorders>
              <w:top w:val="nil"/>
              <w:left w:val="single" w:sz="8" w:space="0" w:color="auto"/>
              <w:bottom w:val="single" w:sz="4" w:space="0" w:color="auto"/>
              <w:right w:val="single" w:sz="4" w:space="0" w:color="auto"/>
            </w:tcBorders>
            <w:shd w:val="clear" w:color="auto" w:fill="auto"/>
            <w:hideMark/>
          </w:tcPr>
          <w:p w14:paraId="203966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6173</w:t>
            </w:r>
          </w:p>
        </w:tc>
        <w:tc>
          <w:tcPr>
            <w:tcW w:w="333" w:type="pct"/>
            <w:tcBorders>
              <w:top w:val="nil"/>
              <w:left w:val="single" w:sz="8" w:space="0" w:color="auto"/>
              <w:bottom w:val="single" w:sz="4" w:space="0" w:color="auto"/>
              <w:right w:val="single" w:sz="4" w:space="0" w:color="auto"/>
            </w:tcBorders>
            <w:shd w:val="clear" w:color="auto" w:fill="auto"/>
            <w:hideMark/>
          </w:tcPr>
          <w:p w14:paraId="552900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6584</w:t>
            </w:r>
          </w:p>
        </w:tc>
        <w:tc>
          <w:tcPr>
            <w:tcW w:w="336" w:type="pct"/>
            <w:tcBorders>
              <w:top w:val="nil"/>
              <w:left w:val="single" w:sz="8" w:space="0" w:color="auto"/>
              <w:bottom w:val="single" w:sz="4" w:space="0" w:color="auto"/>
              <w:right w:val="single" w:sz="4" w:space="0" w:color="auto"/>
            </w:tcBorders>
            <w:shd w:val="clear" w:color="auto" w:fill="auto"/>
            <w:hideMark/>
          </w:tcPr>
          <w:p w14:paraId="211301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6997</w:t>
            </w:r>
          </w:p>
        </w:tc>
        <w:tc>
          <w:tcPr>
            <w:tcW w:w="330" w:type="pct"/>
            <w:tcBorders>
              <w:top w:val="nil"/>
              <w:left w:val="single" w:sz="8" w:space="0" w:color="auto"/>
              <w:bottom w:val="single" w:sz="4" w:space="0" w:color="auto"/>
              <w:right w:val="single" w:sz="4" w:space="0" w:color="auto"/>
            </w:tcBorders>
            <w:shd w:val="clear" w:color="auto" w:fill="auto"/>
            <w:hideMark/>
          </w:tcPr>
          <w:p w14:paraId="713E44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7405</w:t>
            </w:r>
          </w:p>
        </w:tc>
      </w:tr>
      <w:tr w:rsidR="0040789B" w:rsidRPr="0040789B" w14:paraId="55D7615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D21E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RC017</w:t>
            </w:r>
          </w:p>
        </w:tc>
        <w:tc>
          <w:tcPr>
            <w:tcW w:w="1375" w:type="pct"/>
            <w:tcBorders>
              <w:top w:val="nil"/>
              <w:left w:val="nil"/>
              <w:bottom w:val="single" w:sz="4" w:space="0" w:color="auto"/>
              <w:right w:val="nil"/>
            </w:tcBorders>
            <w:shd w:val="clear" w:color="auto" w:fill="auto"/>
            <w:hideMark/>
          </w:tcPr>
          <w:p w14:paraId="3AF3F6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TOBILLO</w:t>
            </w:r>
          </w:p>
        </w:tc>
        <w:tc>
          <w:tcPr>
            <w:tcW w:w="319" w:type="pct"/>
            <w:tcBorders>
              <w:top w:val="nil"/>
              <w:left w:val="single" w:sz="8" w:space="0" w:color="auto"/>
              <w:bottom w:val="single" w:sz="4" w:space="0" w:color="auto"/>
              <w:right w:val="single" w:sz="4" w:space="0" w:color="auto"/>
            </w:tcBorders>
            <w:shd w:val="clear" w:color="auto" w:fill="auto"/>
            <w:hideMark/>
          </w:tcPr>
          <w:p w14:paraId="3C3A47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3660</w:t>
            </w:r>
          </w:p>
        </w:tc>
        <w:tc>
          <w:tcPr>
            <w:tcW w:w="319" w:type="pct"/>
            <w:tcBorders>
              <w:top w:val="nil"/>
              <w:left w:val="single" w:sz="8" w:space="0" w:color="auto"/>
              <w:bottom w:val="single" w:sz="4" w:space="0" w:color="auto"/>
              <w:right w:val="single" w:sz="4" w:space="0" w:color="auto"/>
            </w:tcBorders>
            <w:shd w:val="clear" w:color="auto" w:fill="auto"/>
            <w:hideMark/>
          </w:tcPr>
          <w:p w14:paraId="22CEE1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4069</w:t>
            </w:r>
          </w:p>
        </w:tc>
        <w:tc>
          <w:tcPr>
            <w:tcW w:w="320" w:type="pct"/>
            <w:tcBorders>
              <w:top w:val="nil"/>
              <w:left w:val="single" w:sz="8" w:space="0" w:color="auto"/>
              <w:bottom w:val="single" w:sz="4" w:space="0" w:color="auto"/>
              <w:right w:val="single" w:sz="4" w:space="0" w:color="auto"/>
            </w:tcBorders>
            <w:shd w:val="clear" w:color="auto" w:fill="auto"/>
            <w:hideMark/>
          </w:tcPr>
          <w:p w14:paraId="75A89F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4479</w:t>
            </w:r>
          </w:p>
        </w:tc>
        <w:tc>
          <w:tcPr>
            <w:tcW w:w="336" w:type="pct"/>
            <w:tcBorders>
              <w:top w:val="nil"/>
              <w:left w:val="single" w:sz="8" w:space="0" w:color="auto"/>
              <w:bottom w:val="single" w:sz="4" w:space="0" w:color="auto"/>
              <w:right w:val="single" w:sz="4" w:space="0" w:color="auto"/>
            </w:tcBorders>
            <w:shd w:val="clear" w:color="auto" w:fill="auto"/>
            <w:hideMark/>
          </w:tcPr>
          <w:p w14:paraId="60EA8F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4891</w:t>
            </w:r>
          </w:p>
        </w:tc>
        <w:tc>
          <w:tcPr>
            <w:tcW w:w="321" w:type="pct"/>
            <w:tcBorders>
              <w:top w:val="nil"/>
              <w:left w:val="single" w:sz="8" w:space="0" w:color="auto"/>
              <w:bottom w:val="single" w:sz="4" w:space="0" w:color="auto"/>
              <w:right w:val="single" w:sz="4" w:space="0" w:color="auto"/>
            </w:tcBorders>
            <w:shd w:val="clear" w:color="auto" w:fill="auto"/>
            <w:hideMark/>
          </w:tcPr>
          <w:p w14:paraId="219538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6704</w:t>
            </w:r>
          </w:p>
        </w:tc>
        <w:tc>
          <w:tcPr>
            <w:tcW w:w="335" w:type="pct"/>
            <w:tcBorders>
              <w:top w:val="nil"/>
              <w:left w:val="single" w:sz="8" w:space="0" w:color="auto"/>
              <w:bottom w:val="single" w:sz="4" w:space="0" w:color="auto"/>
              <w:right w:val="single" w:sz="4" w:space="0" w:color="auto"/>
            </w:tcBorders>
            <w:shd w:val="clear" w:color="auto" w:fill="auto"/>
            <w:hideMark/>
          </w:tcPr>
          <w:p w14:paraId="74B2FE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5712</w:t>
            </w:r>
          </w:p>
        </w:tc>
        <w:tc>
          <w:tcPr>
            <w:tcW w:w="335" w:type="pct"/>
            <w:tcBorders>
              <w:top w:val="nil"/>
              <w:left w:val="single" w:sz="8" w:space="0" w:color="auto"/>
              <w:bottom w:val="single" w:sz="4" w:space="0" w:color="auto"/>
              <w:right w:val="single" w:sz="4" w:space="0" w:color="auto"/>
            </w:tcBorders>
            <w:shd w:val="clear" w:color="auto" w:fill="auto"/>
            <w:hideMark/>
          </w:tcPr>
          <w:p w14:paraId="11E6D9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6123</w:t>
            </w:r>
          </w:p>
        </w:tc>
        <w:tc>
          <w:tcPr>
            <w:tcW w:w="333" w:type="pct"/>
            <w:tcBorders>
              <w:top w:val="nil"/>
              <w:left w:val="single" w:sz="8" w:space="0" w:color="auto"/>
              <w:bottom w:val="single" w:sz="4" w:space="0" w:color="auto"/>
              <w:right w:val="single" w:sz="4" w:space="0" w:color="auto"/>
            </w:tcBorders>
            <w:shd w:val="clear" w:color="auto" w:fill="auto"/>
            <w:hideMark/>
          </w:tcPr>
          <w:p w14:paraId="60374A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6531</w:t>
            </w:r>
          </w:p>
        </w:tc>
        <w:tc>
          <w:tcPr>
            <w:tcW w:w="336" w:type="pct"/>
            <w:tcBorders>
              <w:top w:val="nil"/>
              <w:left w:val="single" w:sz="8" w:space="0" w:color="auto"/>
              <w:bottom w:val="single" w:sz="4" w:space="0" w:color="auto"/>
              <w:right w:val="single" w:sz="4" w:space="0" w:color="auto"/>
            </w:tcBorders>
            <w:shd w:val="clear" w:color="auto" w:fill="auto"/>
            <w:hideMark/>
          </w:tcPr>
          <w:p w14:paraId="4439C0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6944</w:t>
            </w:r>
          </w:p>
        </w:tc>
        <w:tc>
          <w:tcPr>
            <w:tcW w:w="330" w:type="pct"/>
            <w:tcBorders>
              <w:top w:val="nil"/>
              <w:left w:val="single" w:sz="8" w:space="0" w:color="auto"/>
              <w:bottom w:val="single" w:sz="4" w:space="0" w:color="auto"/>
              <w:right w:val="single" w:sz="4" w:space="0" w:color="auto"/>
            </w:tcBorders>
            <w:shd w:val="clear" w:color="auto" w:fill="auto"/>
            <w:hideMark/>
          </w:tcPr>
          <w:p w14:paraId="768B37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7354</w:t>
            </w:r>
          </w:p>
        </w:tc>
      </w:tr>
      <w:tr w:rsidR="0040789B" w:rsidRPr="0040789B" w14:paraId="250C09C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2BE4B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AP000</w:t>
            </w:r>
          </w:p>
        </w:tc>
        <w:tc>
          <w:tcPr>
            <w:tcW w:w="1375" w:type="pct"/>
            <w:tcBorders>
              <w:top w:val="nil"/>
              <w:left w:val="nil"/>
              <w:bottom w:val="single" w:sz="4" w:space="0" w:color="auto"/>
              <w:right w:val="nil"/>
            </w:tcBorders>
            <w:shd w:val="clear" w:color="auto" w:fill="auto"/>
            <w:hideMark/>
          </w:tcPr>
          <w:p w14:paraId="195BBD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ANATOMÍA PATOLÓGICA</w:t>
            </w:r>
          </w:p>
        </w:tc>
        <w:tc>
          <w:tcPr>
            <w:tcW w:w="319" w:type="pct"/>
            <w:tcBorders>
              <w:top w:val="nil"/>
              <w:left w:val="single" w:sz="8" w:space="0" w:color="auto"/>
              <w:bottom w:val="single" w:sz="4" w:space="0" w:color="auto"/>
              <w:right w:val="single" w:sz="4" w:space="0" w:color="auto"/>
            </w:tcBorders>
            <w:shd w:val="clear" w:color="auto" w:fill="auto"/>
            <w:hideMark/>
          </w:tcPr>
          <w:p w14:paraId="6F72C9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21B621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633BE0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B2D35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60582B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319264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5830D0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63BABC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DD5AF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59AB8B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280015C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9DFD3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AP001</w:t>
            </w:r>
          </w:p>
        </w:tc>
        <w:tc>
          <w:tcPr>
            <w:tcW w:w="1375" w:type="pct"/>
            <w:tcBorders>
              <w:top w:val="nil"/>
              <w:left w:val="nil"/>
              <w:bottom w:val="single" w:sz="4" w:space="0" w:color="auto"/>
              <w:right w:val="nil"/>
            </w:tcBorders>
            <w:shd w:val="clear" w:color="auto" w:fill="auto"/>
            <w:hideMark/>
          </w:tcPr>
          <w:p w14:paraId="7AD449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ESTUDIO DE PIEZAS COMPLETAS</w:t>
            </w:r>
          </w:p>
        </w:tc>
        <w:tc>
          <w:tcPr>
            <w:tcW w:w="319" w:type="pct"/>
            <w:tcBorders>
              <w:top w:val="nil"/>
              <w:left w:val="single" w:sz="8" w:space="0" w:color="auto"/>
              <w:bottom w:val="single" w:sz="4" w:space="0" w:color="auto"/>
              <w:right w:val="single" w:sz="4" w:space="0" w:color="auto"/>
            </w:tcBorders>
            <w:shd w:val="clear" w:color="auto" w:fill="auto"/>
            <w:hideMark/>
          </w:tcPr>
          <w:p w14:paraId="3D0E13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5FFFA2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6D0596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0A7B7E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3EBF38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5" w:type="pct"/>
            <w:tcBorders>
              <w:top w:val="nil"/>
              <w:left w:val="single" w:sz="8" w:space="0" w:color="auto"/>
              <w:bottom w:val="single" w:sz="4" w:space="0" w:color="auto"/>
              <w:right w:val="single" w:sz="4" w:space="0" w:color="auto"/>
            </w:tcBorders>
            <w:shd w:val="clear" w:color="auto" w:fill="auto"/>
            <w:hideMark/>
          </w:tcPr>
          <w:p w14:paraId="48E98F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434555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55E7DD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3B2B0F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30" w:type="pct"/>
            <w:tcBorders>
              <w:top w:val="nil"/>
              <w:left w:val="single" w:sz="8" w:space="0" w:color="auto"/>
              <w:bottom w:val="single" w:sz="4" w:space="0" w:color="auto"/>
              <w:right w:val="single" w:sz="4" w:space="0" w:color="auto"/>
            </w:tcBorders>
            <w:shd w:val="clear" w:color="auto" w:fill="auto"/>
            <w:hideMark/>
          </w:tcPr>
          <w:p w14:paraId="7E0885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40789B" w:rsidRPr="0040789B" w14:paraId="3223886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64F62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AP002</w:t>
            </w:r>
          </w:p>
        </w:tc>
        <w:tc>
          <w:tcPr>
            <w:tcW w:w="1375" w:type="pct"/>
            <w:tcBorders>
              <w:top w:val="nil"/>
              <w:left w:val="nil"/>
              <w:bottom w:val="single" w:sz="4" w:space="0" w:color="auto"/>
              <w:right w:val="nil"/>
            </w:tcBorders>
            <w:shd w:val="clear" w:color="auto" w:fill="auto"/>
            <w:hideMark/>
          </w:tcPr>
          <w:p w14:paraId="4E80F8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ESTUDIOS DE ÓRGANOS</w:t>
            </w:r>
          </w:p>
        </w:tc>
        <w:tc>
          <w:tcPr>
            <w:tcW w:w="319" w:type="pct"/>
            <w:tcBorders>
              <w:top w:val="nil"/>
              <w:left w:val="single" w:sz="8" w:space="0" w:color="auto"/>
              <w:bottom w:val="single" w:sz="4" w:space="0" w:color="auto"/>
              <w:right w:val="single" w:sz="4" w:space="0" w:color="auto"/>
            </w:tcBorders>
            <w:shd w:val="clear" w:color="auto" w:fill="auto"/>
            <w:hideMark/>
          </w:tcPr>
          <w:p w14:paraId="44B9B5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236212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04610D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1A59C6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01214C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5" w:type="pct"/>
            <w:tcBorders>
              <w:top w:val="nil"/>
              <w:left w:val="single" w:sz="8" w:space="0" w:color="auto"/>
              <w:bottom w:val="single" w:sz="4" w:space="0" w:color="auto"/>
              <w:right w:val="single" w:sz="4" w:space="0" w:color="auto"/>
            </w:tcBorders>
            <w:shd w:val="clear" w:color="auto" w:fill="auto"/>
            <w:hideMark/>
          </w:tcPr>
          <w:p w14:paraId="758C64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25E688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17FC98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5082D0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30" w:type="pct"/>
            <w:tcBorders>
              <w:top w:val="nil"/>
              <w:left w:val="single" w:sz="8" w:space="0" w:color="auto"/>
              <w:bottom w:val="single" w:sz="4" w:space="0" w:color="auto"/>
              <w:right w:val="single" w:sz="4" w:space="0" w:color="auto"/>
            </w:tcBorders>
            <w:shd w:val="clear" w:color="auto" w:fill="auto"/>
            <w:hideMark/>
          </w:tcPr>
          <w:p w14:paraId="45859E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40789B" w:rsidRPr="0040789B" w14:paraId="0C35121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3523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AP003</w:t>
            </w:r>
          </w:p>
        </w:tc>
        <w:tc>
          <w:tcPr>
            <w:tcW w:w="1375" w:type="pct"/>
            <w:tcBorders>
              <w:top w:val="nil"/>
              <w:left w:val="nil"/>
              <w:bottom w:val="single" w:sz="4" w:space="0" w:color="auto"/>
              <w:right w:val="nil"/>
            </w:tcBorders>
            <w:shd w:val="clear" w:color="auto" w:fill="auto"/>
            <w:hideMark/>
          </w:tcPr>
          <w:p w14:paraId="498C7E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ESTUDIOS ESPECIALES DE INMUNOFLUORESCENCIA</w:t>
            </w:r>
          </w:p>
        </w:tc>
        <w:tc>
          <w:tcPr>
            <w:tcW w:w="319" w:type="pct"/>
            <w:tcBorders>
              <w:top w:val="nil"/>
              <w:left w:val="single" w:sz="8" w:space="0" w:color="auto"/>
              <w:bottom w:val="single" w:sz="4" w:space="0" w:color="auto"/>
              <w:right w:val="single" w:sz="4" w:space="0" w:color="auto"/>
            </w:tcBorders>
            <w:shd w:val="clear" w:color="auto" w:fill="auto"/>
            <w:hideMark/>
          </w:tcPr>
          <w:p w14:paraId="2DD759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3999D5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5DA7A5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038D43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5D5362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62E977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318A90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2BC48B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2E2B6C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52E3E7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1ACCE43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B02AD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AP004</w:t>
            </w:r>
          </w:p>
        </w:tc>
        <w:tc>
          <w:tcPr>
            <w:tcW w:w="1375" w:type="pct"/>
            <w:tcBorders>
              <w:top w:val="nil"/>
              <w:left w:val="nil"/>
              <w:bottom w:val="single" w:sz="4" w:space="0" w:color="auto"/>
              <w:right w:val="nil"/>
            </w:tcBorders>
            <w:shd w:val="clear" w:color="auto" w:fill="auto"/>
            <w:hideMark/>
          </w:tcPr>
          <w:p w14:paraId="60BD6E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ESTUDIOS ESPECIALES DE INMUNOHISTOQUÍMICA</w:t>
            </w:r>
          </w:p>
        </w:tc>
        <w:tc>
          <w:tcPr>
            <w:tcW w:w="319" w:type="pct"/>
            <w:tcBorders>
              <w:top w:val="nil"/>
              <w:left w:val="single" w:sz="8" w:space="0" w:color="auto"/>
              <w:bottom w:val="single" w:sz="4" w:space="0" w:color="auto"/>
              <w:right w:val="single" w:sz="4" w:space="0" w:color="auto"/>
            </w:tcBorders>
            <w:shd w:val="clear" w:color="auto" w:fill="auto"/>
            <w:hideMark/>
          </w:tcPr>
          <w:p w14:paraId="5E3F67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4172C6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6B44B2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45708B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099BC6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381682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528C09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614AE7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11B1A5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673296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5E8A707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15CD8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AP005</w:t>
            </w:r>
          </w:p>
        </w:tc>
        <w:tc>
          <w:tcPr>
            <w:tcW w:w="1375" w:type="pct"/>
            <w:tcBorders>
              <w:top w:val="nil"/>
              <w:left w:val="nil"/>
              <w:bottom w:val="single" w:sz="4" w:space="0" w:color="auto"/>
              <w:right w:val="nil"/>
            </w:tcBorders>
            <w:shd w:val="clear" w:color="auto" w:fill="auto"/>
            <w:hideMark/>
          </w:tcPr>
          <w:p w14:paraId="21E570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MAMA MASTECTOMÍA RADICAL</w:t>
            </w:r>
          </w:p>
        </w:tc>
        <w:tc>
          <w:tcPr>
            <w:tcW w:w="319" w:type="pct"/>
            <w:tcBorders>
              <w:top w:val="nil"/>
              <w:left w:val="single" w:sz="8" w:space="0" w:color="auto"/>
              <w:bottom w:val="single" w:sz="4" w:space="0" w:color="auto"/>
              <w:right w:val="single" w:sz="4" w:space="0" w:color="auto"/>
            </w:tcBorders>
            <w:shd w:val="clear" w:color="auto" w:fill="auto"/>
            <w:hideMark/>
          </w:tcPr>
          <w:p w14:paraId="7A2097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4F63F6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490143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507975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5EADC1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4ADC22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7A13FA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6B8205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762CBA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2CFC1A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14080A1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00953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AP006</w:t>
            </w:r>
          </w:p>
        </w:tc>
        <w:tc>
          <w:tcPr>
            <w:tcW w:w="1375" w:type="pct"/>
            <w:tcBorders>
              <w:top w:val="nil"/>
              <w:left w:val="nil"/>
              <w:bottom w:val="single" w:sz="4" w:space="0" w:color="auto"/>
              <w:right w:val="nil"/>
            </w:tcBorders>
            <w:shd w:val="clear" w:color="auto" w:fill="auto"/>
            <w:hideMark/>
          </w:tcPr>
          <w:p w14:paraId="00CDBB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PIEL DE DIFERENTES PARTES DEL CUERPO</w:t>
            </w:r>
          </w:p>
        </w:tc>
        <w:tc>
          <w:tcPr>
            <w:tcW w:w="319" w:type="pct"/>
            <w:tcBorders>
              <w:top w:val="nil"/>
              <w:left w:val="single" w:sz="8" w:space="0" w:color="auto"/>
              <w:bottom w:val="single" w:sz="4" w:space="0" w:color="auto"/>
              <w:right w:val="single" w:sz="4" w:space="0" w:color="auto"/>
            </w:tcBorders>
            <w:shd w:val="clear" w:color="auto" w:fill="auto"/>
            <w:hideMark/>
          </w:tcPr>
          <w:p w14:paraId="6F9F8B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56AB04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79E2F0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1224DC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2B3727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7DFAAA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1461A0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004708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402AF7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4B5EEF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69C7D30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781D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AP007</w:t>
            </w:r>
          </w:p>
        </w:tc>
        <w:tc>
          <w:tcPr>
            <w:tcW w:w="1375" w:type="pct"/>
            <w:tcBorders>
              <w:top w:val="nil"/>
              <w:left w:val="nil"/>
              <w:bottom w:val="single" w:sz="4" w:space="0" w:color="auto"/>
              <w:right w:val="nil"/>
            </w:tcBorders>
            <w:shd w:val="clear" w:color="auto" w:fill="auto"/>
            <w:hideMark/>
          </w:tcPr>
          <w:p w14:paraId="020CB4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REVISIÓN DE LAMINILLAS 1-5</w:t>
            </w:r>
          </w:p>
        </w:tc>
        <w:tc>
          <w:tcPr>
            <w:tcW w:w="319" w:type="pct"/>
            <w:tcBorders>
              <w:top w:val="nil"/>
              <w:left w:val="single" w:sz="8" w:space="0" w:color="auto"/>
              <w:bottom w:val="single" w:sz="4" w:space="0" w:color="auto"/>
              <w:right w:val="single" w:sz="4" w:space="0" w:color="auto"/>
            </w:tcBorders>
            <w:shd w:val="clear" w:color="auto" w:fill="auto"/>
            <w:hideMark/>
          </w:tcPr>
          <w:p w14:paraId="3C7013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329F52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2525FC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3D6750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3F8DC8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3D5FE1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22538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7A4CC2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6DDCEC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4F6ED4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6163508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1F865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AP008</w:t>
            </w:r>
          </w:p>
        </w:tc>
        <w:tc>
          <w:tcPr>
            <w:tcW w:w="1375" w:type="pct"/>
            <w:tcBorders>
              <w:top w:val="nil"/>
              <w:left w:val="nil"/>
              <w:bottom w:val="single" w:sz="4" w:space="0" w:color="auto"/>
              <w:right w:val="nil"/>
            </w:tcBorders>
            <w:shd w:val="clear" w:color="auto" w:fill="auto"/>
            <w:hideMark/>
          </w:tcPr>
          <w:p w14:paraId="2156E5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EXPECTORACIÓN EN SERIE</w:t>
            </w:r>
          </w:p>
        </w:tc>
        <w:tc>
          <w:tcPr>
            <w:tcW w:w="319" w:type="pct"/>
            <w:tcBorders>
              <w:top w:val="nil"/>
              <w:left w:val="single" w:sz="8" w:space="0" w:color="auto"/>
              <w:bottom w:val="single" w:sz="4" w:space="0" w:color="auto"/>
              <w:right w:val="single" w:sz="4" w:space="0" w:color="auto"/>
            </w:tcBorders>
            <w:shd w:val="clear" w:color="auto" w:fill="auto"/>
            <w:hideMark/>
          </w:tcPr>
          <w:p w14:paraId="1DAC6B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19" w:type="pct"/>
            <w:tcBorders>
              <w:top w:val="nil"/>
              <w:left w:val="single" w:sz="8" w:space="0" w:color="auto"/>
              <w:bottom w:val="single" w:sz="4" w:space="0" w:color="auto"/>
              <w:right w:val="single" w:sz="4" w:space="0" w:color="auto"/>
            </w:tcBorders>
            <w:shd w:val="clear" w:color="auto" w:fill="auto"/>
            <w:hideMark/>
          </w:tcPr>
          <w:p w14:paraId="7AA8C7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20" w:type="pct"/>
            <w:tcBorders>
              <w:top w:val="nil"/>
              <w:left w:val="single" w:sz="8" w:space="0" w:color="auto"/>
              <w:bottom w:val="single" w:sz="4" w:space="0" w:color="auto"/>
              <w:right w:val="single" w:sz="4" w:space="0" w:color="auto"/>
            </w:tcBorders>
            <w:shd w:val="clear" w:color="auto" w:fill="auto"/>
            <w:hideMark/>
          </w:tcPr>
          <w:p w14:paraId="37EA96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6" w:type="pct"/>
            <w:tcBorders>
              <w:top w:val="nil"/>
              <w:left w:val="single" w:sz="8" w:space="0" w:color="auto"/>
              <w:bottom w:val="single" w:sz="4" w:space="0" w:color="auto"/>
              <w:right w:val="single" w:sz="4" w:space="0" w:color="auto"/>
            </w:tcBorders>
            <w:shd w:val="clear" w:color="auto" w:fill="auto"/>
            <w:hideMark/>
          </w:tcPr>
          <w:p w14:paraId="3D9D4C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321" w:type="pct"/>
            <w:tcBorders>
              <w:top w:val="nil"/>
              <w:left w:val="single" w:sz="8" w:space="0" w:color="auto"/>
              <w:bottom w:val="single" w:sz="4" w:space="0" w:color="auto"/>
              <w:right w:val="single" w:sz="4" w:space="0" w:color="auto"/>
            </w:tcBorders>
            <w:shd w:val="clear" w:color="auto" w:fill="auto"/>
            <w:hideMark/>
          </w:tcPr>
          <w:p w14:paraId="567F33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335" w:type="pct"/>
            <w:tcBorders>
              <w:top w:val="nil"/>
              <w:left w:val="single" w:sz="8" w:space="0" w:color="auto"/>
              <w:bottom w:val="single" w:sz="4" w:space="0" w:color="auto"/>
              <w:right w:val="single" w:sz="4" w:space="0" w:color="auto"/>
            </w:tcBorders>
            <w:shd w:val="clear" w:color="auto" w:fill="auto"/>
            <w:hideMark/>
          </w:tcPr>
          <w:p w14:paraId="68F541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335" w:type="pct"/>
            <w:tcBorders>
              <w:top w:val="nil"/>
              <w:left w:val="single" w:sz="8" w:space="0" w:color="auto"/>
              <w:bottom w:val="single" w:sz="4" w:space="0" w:color="auto"/>
              <w:right w:val="single" w:sz="4" w:space="0" w:color="auto"/>
            </w:tcBorders>
            <w:shd w:val="clear" w:color="auto" w:fill="auto"/>
            <w:hideMark/>
          </w:tcPr>
          <w:p w14:paraId="23DFEA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w:t>
            </w:r>
          </w:p>
        </w:tc>
        <w:tc>
          <w:tcPr>
            <w:tcW w:w="333" w:type="pct"/>
            <w:tcBorders>
              <w:top w:val="nil"/>
              <w:left w:val="single" w:sz="8" w:space="0" w:color="auto"/>
              <w:bottom w:val="single" w:sz="4" w:space="0" w:color="auto"/>
              <w:right w:val="single" w:sz="4" w:space="0" w:color="auto"/>
            </w:tcBorders>
            <w:shd w:val="clear" w:color="auto" w:fill="auto"/>
            <w:hideMark/>
          </w:tcPr>
          <w:p w14:paraId="6037FA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336" w:type="pct"/>
            <w:tcBorders>
              <w:top w:val="nil"/>
              <w:left w:val="single" w:sz="8" w:space="0" w:color="auto"/>
              <w:bottom w:val="single" w:sz="4" w:space="0" w:color="auto"/>
              <w:right w:val="single" w:sz="4" w:space="0" w:color="auto"/>
            </w:tcBorders>
            <w:shd w:val="clear" w:color="auto" w:fill="auto"/>
            <w:hideMark/>
          </w:tcPr>
          <w:p w14:paraId="5EA030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330" w:type="pct"/>
            <w:tcBorders>
              <w:top w:val="nil"/>
              <w:left w:val="single" w:sz="8" w:space="0" w:color="auto"/>
              <w:bottom w:val="single" w:sz="4" w:space="0" w:color="auto"/>
              <w:right w:val="single" w:sz="4" w:space="0" w:color="auto"/>
            </w:tcBorders>
            <w:shd w:val="clear" w:color="auto" w:fill="auto"/>
            <w:hideMark/>
          </w:tcPr>
          <w:p w14:paraId="42736E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624</w:t>
            </w:r>
          </w:p>
        </w:tc>
      </w:tr>
      <w:tr w:rsidR="0040789B" w:rsidRPr="0040789B" w14:paraId="29AD77C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A1573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AP009</w:t>
            </w:r>
          </w:p>
        </w:tc>
        <w:tc>
          <w:tcPr>
            <w:tcW w:w="1375" w:type="pct"/>
            <w:tcBorders>
              <w:top w:val="nil"/>
              <w:left w:val="nil"/>
              <w:bottom w:val="single" w:sz="4" w:space="0" w:color="auto"/>
              <w:right w:val="nil"/>
            </w:tcBorders>
            <w:shd w:val="clear" w:color="auto" w:fill="auto"/>
            <w:hideMark/>
          </w:tcPr>
          <w:p w14:paraId="63F93C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CEPILLADO Y LAVADO</w:t>
            </w:r>
          </w:p>
        </w:tc>
        <w:tc>
          <w:tcPr>
            <w:tcW w:w="319" w:type="pct"/>
            <w:tcBorders>
              <w:top w:val="nil"/>
              <w:left w:val="single" w:sz="8" w:space="0" w:color="auto"/>
              <w:bottom w:val="single" w:sz="4" w:space="0" w:color="auto"/>
              <w:right w:val="single" w:sz="4" w:space="0" w:color="auto"/>
            </w:tcBorders>
            <w:shd w:val="clear" w:color="auto" w:fill="auto"/>
            <w:hideMark/>
          </w:tcPr>
          <w:p w14:paraId="6B88D9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19" w:type="pct"/>
            <w:tcBorders>
              <w:top w:val="nil"/>
              <w:left w:val="single" w:sz="8" w:space="0" w:color="auto"/>
              <w:bottom w:val="single" w:sz="4" w:space="0" w:color="auto"/>
              <w:right w:val="single" w:sz="4" w:space="0" w:color="auto"/>
            </w:tcBorders>
            <w:shd w:val="clear" w:color="auto" w:fill="auto"/>
            <w:hideMark/>
          </w:tcPr>
          <w:p w14:paraId="7C15D8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0" w:type="pct"/>
            <w:tcBorders>
              <w:top w:val="nil"/>
              <w:left w:val="single" w:sz="8" w:space="0" w:color="auto"/>
              <w:bottom w:val="single" w:sz="4" w:space="0" w:color="auto"/>
              <w:right w:val="single" w:sz="4" w:space="0" w:color="auto"/>
            </w:tcBorders>
            <w:shd w:val="clear" w:color="auto" w:fill="auto"/>
            <w:hideMark/>
          </w:tcPr>
          <w:p w14:paraId="6D2003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6" w:type="pct"/>
            <w:tcBorders>
              <w:top w:val="nil"/>
              <w:left w:val="single" w:sz="8" w:space="0" w:color="auto"/>
              <w:bottom w:val="single" w:sz="4" w:space="0" w:color="auto"/>
              <w:right w:val="single" w:sz="4" w:space="0" w:color="auto"/>
            </w:tcBorders>
            <w:shd w:val="clear" w:color="auto" w:fill="auto"/>
            <w:hideMark/>
          </w:tcPr>
          <w:p w14:paraId="0042F8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21" w:type="pct"/>
            <w:tcBorders>
              <w:top w:val="nil"/>
              <w:left w:val="single" w:sz="8" w:space="0" w:color="auto"/>
              <w:bottom w:val="single" w:sz="4" w:space="0" w:color="auto"/>
              <w:right w:val="single" w:sz="4" w:space="0" w:color="auto"/>
            </w:tcBorders>
            <w:shd w:val="clear" w:color="auto" w:fill="auto"/>
            <w:hideMark/>
          </w:tcPr>
          <w:p w14:paraId="243AC4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35" w:type="pct"/>
            <w:tcBorders>
              <w:top w:val="nil"/>
              <w:left w:val="single" w:sz="8" w:space="0" w:color="auto"/>
              <w:bottom w:val="single" w:sz="4" w:space="0" w:color="auto"/>
              <w:right w:val="single" w:sz="4" w:space="0" w:color="auto"/>
            </w:tcBorders>
            <w:shd w:val="clear" w:color="auto" w:fill="auto"/>
            <w:hideMark/>
          </w:tcPr>
          <w:p w14:paraId="7D8323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5" w:type="pct"/>
            <w:tcBorders>
              <w:top w:val="nil"/>
              <w:left w:val="single" w:sz="8" w:space="0" w:color="auto"/>
              <w:bottom w:val="single" w:sz="4" w:space="0" w:color="auto"/>
              <w:right w:val="single" w:sz="4" w:space="0" w:color="auto"/>
            </w:tcBorders>
            <w:shd w:val="clear" w:color="auto" w:fill="auto"/>
            <w:hideMark/>
          </w:tcPr>
          <w:p w14:paraId="2AE72B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3" w:type="pct"/>
            <w:tcBorders>
              <w:top w:val="nil"/>
              <w:left w:val="single" w:sz="8" w:space="0" w:color="auto"/>
              <w:bottom w:val="single" w:sz="4" w:space="0" w:color="auto"/>
              <w:right w:val="single" w:sz="4" w:space="0" w:color="auto"/>
            </w:tcBorders>
            <w:shd w:val="clear" w:color="auto" w:fill="auto"/>
            <w:hideMark/>
          </w:tcPr>
          <w:p w14:paraId="016FA8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338FB5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30" w:type="pct"/>
            <w:tcBorders>
              <w:top w:val="nil"/>
              <w:left w:val="single" w:sz="8" w:space="0" w:color="auto"/>
              <w:bottom w:val="single" w:sz="4" w:space="0" w:color="auto"/>
              <w:right w:val="single" w:sz="4" w:space="0" w:color="auto"/>
            </w:tcBorders>
            <w:shd w:val="clear" w:color="auto" w:fill="auto"/>
            <w:hideMark/>
          </w:tcPr>
          <w:p w14:paraId="2B2446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r>
      <w:tr w:rsidR="0040789B" w:rsidRPr="0040789B" w14:paraId="35A9044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ED80E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AP010</w:t>
            </w:r>
          </w:p>
        </w:tc>
        <w:tc>
          <w:tcPr>
            <w:tcW w:w="1375" w:type="pct"/>
            <w:tcBorders>
              <w:top w:val="nil"/>
              <w:left w:val="nil"/>
              <w:bottom w:val="single" w:sz="4" w:space="0" w:color="auto"/>
              <w:right w:val="nil"/>
            </w:tcBorders>
            <w:shd w:val="clear" w:color="auto" w:fill="auto"/>
            <w:hideMark/>
          </w:tcPr>
          <w:p w14:paraId="41A79B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APÉNDICE CECAL/ VESÍCULA BILIAR</w:t>
            </w:r>
          </w:p>
        </w:tc>
        <w:tc>
          <w:tcPr>
            <w:tcW w:w="319" w:type="pct"/>
            <w:tcBorders>
              <w:top w:val="nil"/>
              <w:left w:val="single" w:sz="8" w:space="0" w:color="auto"/>
              <w:bottom w:val="single" w:sz="4" w:space="0" w:color="auto"/>
              <w:right w:val="single" w:sz="4" w:space="0" w:color="auto"/>
            </w:tcBorders>
            <w:shd w:val="clear" w:color="auto" w:fill="auto"/>
            <w:hideMark/>
          </w:tcPr>
          <w:p w14:paraId="55FFDC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19" w:type="pct"/>
            <w:tcBorders>
              <w:top w:val="nil"/>
              <w:left w:val="single" w:sz="8" w:space="0" w:color="auto"/>
              <w:bottom w:val="single" w:sz="4" w:space="0" w:color="auto"/>
              <w:right w:val="single" w:sz="4" w:space="0" w:color="auto"/>
            </w:tcBorders>
            <w:shd w:val="clear" w:color="auto" w:fill="auto"/>
            <w:hideMark/>
          </w:tcPr>
          <w:p w14:paraId="53AAEC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20" w:type="pct"/>
            <w:tcBorders>
              <w:top w:val="nil"/>
              <w:left w:val="single" w:sz="8" w:space="0" w:color="auto"/>
              <w:bottom w:val="single" w:sz="4" w:space="0" w:color="auto"/>
              <w:right w:val="single" w:sz="4" w:space="0" w:color="auto"/>
            </w:tcBorders>
            <w:shd w:val="clear" w:color="auto" w:fill="auto"/>
            <w:hideMark/>
          </w:tcPr>
          <w:p w14:paraId="5F37CA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6" w:type="pct"/>
            <w:tcBorders>
              <w:top w:val="nil"/>
              <w:left w:val="single" w:sz="8" w:space="0" w:color="auto"/>
              <w:bottom w:val="single" w:sz="4" w:space="0" w:color="auto"/>
              <w:right w:val="single" w:sz="4" w:space="0" w:color="auto"/>
            </w:tcBorders>
            <w:shd w:val="clear" w:color="auto" w:fill="auto"/>
            <w:hideMark/>
          </w:tcPr>
          <w:p w14:paraId="7A6D92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21" w:type="pct"/>
            <w:tcBorders>
              <w:top w:val="nil"/>
              <w:left w:val="single" w:sz="8" w:space="0" w:color="auto"/>
              <w:bottom w:val="single" w:sz="4" w:space="0" w:color="auto"/>
              <w:right w:val="single" w:sz="4" w:space="0" w:color="auto"/>
            </w:tcBorders>
            <w:shd w:val="clear" w:color="auto" w:fill="auto"/>
            <w:hideMark/>
          </w:tcPr>
          <w:p w14:paraId="58A907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5" w:type="pct"/>
            <w:tcBorders>
              <w:top w:val="nil"/>
              <w:left w:val="single" w:sz="8" w:space="0" w:color="auto"/>
              <w:bottom w:val="single" w:sz="4" w:space="0" w:color="auto"/>
              <w:right w:val="single" w:sz="4" w:space="0" w:color="auto"/>
            </w:tcBorders>
            <w:shd w:val="clear" w:color="auto" w:fill="auto"/>
            <w:hideMark/>
          </w:tcPr>
          <w:p w14:paraId="678514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5" w:type="pct"/>
            <w:tcBorders>
              <w:top w:val="nil"/>
              <w:left w:val="single" w:sz="8" w:space="0" w:color="auto"/>
              <w:bottom w:val="single" w:sz="4" w:space="0" w:color="auto"/>
              <w:right w:val="single" w:sz="4" w:space="0" w:color="auto"/>
            </w:tcBorders>
            <w:shd w:val="clear" w:color="auto" w:fill="auto"/>
            <w:hideMark/>
          </w:tcPr>
          <w:p w14:paraId="777BD2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333" w:type="pct"/>
            <w:tcBorders>
              <w:top w:val="nil"/>
              <w:left w:val="single" w:sz="8" w:space="0" w:color="auto"/>
              <w:bottom w:val="single" w:sz="4" w:space="0" w:color="auto"/>
              <w:right w:val="single" w:sz="4" w:space="0" w:color="auto"/>
            </w:tcBorders>
            <w:shd w:val="clear" w:color="auto" w:fill="auto"/>
            <w:hideMark/>
          </w:tcPr>
          <w:p w14:paraId="645832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336" w:type="pct"/>
            <w:tcBorders>
              <w:top w:val="nil"/>
              <w:left w:val="single" w:sz="8" w:space="0" w:color="auto"/>
              <w:bottom w:val="single" w:sz="4" w:space="0" w:color="auto"/>
              <w:right w:val="single" w:sz="4" w:space="0" w:color="auto"/>
            </w:tcBorders>
            <w:shd w:val="clear" w:color="auto" w:fill="auto"/>
            <w:hideMark/>
          </w:tcPr>
          <w:p w14:paraId="269844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0" w:type="pct"/>
            <w:tcBorders>
              <w:top w:val="nil"/>
              <w:left w:val="single" w:sz="8" w:space="0" w:color="auto"/>
              <w:bottom w:val="single" w:sz="4" w:space="0" w:color="auto"/>
              <w:right w:val="single" w:sz="4" w:space="0" w:color="auto"/>
            </w:tcBorders>
            <w:shd w:val="clear" w:color="auto" w:fill="auto"/>
            <w:hideMark/>
          </w:tcPr>
          <w:p w14:paraId="3A8FB1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299</w:t>
            </w:r>
          </w:p>
        </w:tc>
      </w:tr>
      <w:tr w:rsidR="0040789B" w:rsidRPr="0040789B" w14:paraId="0C4AD64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016AA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AP011</w:t>
            </w:r>
          </w:p>
        </w:tc>
        <w:tc>
          <w:tcPr>
            <w:tcW w:w="1375" w:type="pct"/>
            <w:tcBorders>
              <w:top w:val="nil"/>
              <w:left w:val="nil"/>
              <w:bottom w:val="single" w:sz="4" w:space="0" w:color="auto"/>
              <w:right w:val="nil"/>
            </w:tcBorders>
            <w:shd w:val="clear" w:color="auto" w:fill="auto"/>
            <w:hideMark/>
          </w:tcPr>
          <w:p w14:paraId="709706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RESECCIONES INTESTINALES SIN TUMOR</w:t>
            </w:r>
          </w:p>
        </w:tc>
        <w:tc>
          <w:tcPr>
            <w:tcW w:w="319" w:type="pct"/>
            <w:tcBorders>
              <w:top w:val="nil"/>
              <w:left w:val="single" w:sz="8" w:space="0" w:color="auto"/>
              <w:bottom w:val="single" w:sz="4" w:space="0" w:color="auto"/>
              <w:right w:val="single" w:sz="4" w:space="0" w:color="auto"/>
            </w:tcBorders>
            <w:shd w:val="clear" w:color="auto" w:fill="auto"/>
            <w:hideMark/>
          </w:tcPr>
          <w:p w14:paraId="6CE04F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745067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20" w:type="pct"/>
            <w:tcBorders>
              <w:top w:val="nil"/>
              <w:left w:val="single" w:sz="8" w:space="0" w:color="auto"/>
              <w:bottom w:val="single" w:sz="4" w:space="0" w:color="auto"/>
              <w:right w:val="single" w:sz="4" w:space="0" w:color="auto"/>
            </w:tcBorders>
            <w:shd w:val="clear" w:color="auto" w:fill="auto"/>
            <w:hideMark/>
          </w:tcPr>
          <w:p w14:paraId="4BB235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6" w:type="pct"/>
            <w:tcBorders>
              <w:top w:val="nil"/>
              <w:left w:val="single" w:sz="8" w:space="0" w:color="auto"/>
              <w:bottom w:val="single" w:sz="4" w:space="0" w:color="auto"/>
              <w:right w:val="single" w:sz="4" w:space="0" w:color="auto"/>
            </w:tcBorders>
            <w:shd w:val="clear" w:color="auto" w:fill="auto"/>
            <w:hideMark/>
          </w:tcPr>
          <w:p w14:paraId="0EB542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1" w:type="pct"/>
            <w:tcBorders>
              <w:top w:val="nil"/>
              <w:left w:val="single" w:sz="8" w:space="0" w:color="auto"/>
              <w:bottom w:val="single" w:sz="4" w:space="0" w:color="auto"/>
              <w:right w:val="single" w:sz="4" w:space="0" w:color="auto"/>
            </w:tcBorders>
            <w:shd w:val="clear" w:color="auto" w:fill="auto"/>
            <w:hideMark/>
          </w:tcPr>
          <w:p w14:paraId="5AB647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35" w:type="pct"/>
            <w:tcBorders>
              <w:top w:val="nil"/>
              <w:left w:val="single" w:sz="8" w:space="0" w:color="auto"/>
              <w:bottom w:val="single" w:sz="4" w:space="0" w:color="auto"/>
              <w:right w:val="single" w:sz="4" w:space="0" w:color="auto"/>
            </w:tcBorders>
            <w:shd w:val="clear" w:color="auto" w:fill="auto"/>
            <w:hideMark/>
          </w:tcPr>
          <w:p w14:paraId="1DF021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203212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3" w:type="pct"/>
            <w:tcBorders>
              <w:top w:val="nil"/>
              <w:left w:val="single" w:sz="8" w:space="0" w:color="auto"/>
              <w:bottom w:val="single" w:sz="4" w:space="0" w:color="auto"/>
              <w:right w:val="single" w:sz="4" w:space="0" w:color="auto"/>
            </w:tcBorders>
            <w:shd w:val="clear" w:color="auto" w:fill="auto"/>
            <w:hideMark/>
          </w:tcPr>
          <w:p w14:paraId="3BEE13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6" w:type="pct"/>
            <w:tcBorders>
              <w:top w:val="nil"/>
              <w:left w:val="single" w:sz="8" w:space="0" w:color="auto"/>
              <w:bottom w:val="single" w:sz="4" w:space="0" w:color="auto"/>
              <w:right w:val="single" w:sz="4" w:space="0" w:color="auto"/>
            </w:tcBorders>
            <w:shd w:val="clear" w:color="auto" w:fill="auto"/>
            <w:hideMark/>
          </w:tcPr>
          <w:p w14:paraId="377DE9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0" w:type="pct"/>
            <w:tcBorders>
              <w:top w:val="nil"/>
              <w:left w:val="single" w:sz="8" w:space="0" w:color="auto"/>
              <w:bottom w:val="single" w:sz="4" w:space="0" w:color="auto"/>
              <w:right w:val="single" w:sz="4" w:space="0" w:color="auto"/>
            </w:tcBorders>
            <w:shd w:val="clear" w:color="auto" w:fill="auto"/>
            <w:hideMark/>
          </w:tcPr>
          <w:p w14:paraId="747374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w:t>
            </w:r>
          </w:p>
        </w:tc>
      </w:tr>
      <w:tr w:rsidR="0040789B" w:rsidRPr="0040789B" w14:paraId="066D828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E0C58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AP012</w:t>
            </w:r>
          </w:p>
        </w:tc>
        <w:tc>
          <w:tcPr>
            <w:tcW w:w="1375" w:type="pct"/>
            <w:tcBorders>
              <w:top w:val="nil"/>
              <w:left w:val="nil"/>
              <w:bottom w:val="single" w:sz="4" w:space="0" w:color="auto"/>
              <w:right w:val="nil"/>
            </w:tcBorders>
            <w:shd w:val="clear" w:color="auto" w:fill="auto"/>
            <w:hideMark/>
          </w:tcPr>
          <w:p w14:paraId="2A9B1C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RESECCIONES INTESTINALES CON TUMOR</w:t>
            </w:r>
          </w:p>
        </w:tc>
        <w:tc>
          <w:tcPr>
            <w:tcW w:w="319" w:type="pct"/>
            <w:tcBorders>
              <w:top w:val="nil"/>
              <w:left w:val="single" w:sz="8" w:space="0" w:color="auto"/>
              <w:bottom w:val="single" w:sz="4" w:space="0" w:color="auto"/>
              <w:right w:val="single" w:sz="4" w:space="0" w:color="auto"/>
            </w:tcBorders>
            <w:shd w:val="clear" w:color="auto" w:fill="auto"/>
            <w:hideMark/>
          </w:tcPr>
          <w:p w14:paraId="1BA522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291737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20" w:type="pct"/>
            <w:tcBorders>
              <w:top w:val="nil"/>
              <w:left w:val="single" w:sz="8" w:space="0" w:color="auto"/>
              <w:bottom w:val="single" w:sz="4" w:space="0" w:color="auto"/>
              <w:right w:val="single" w:sz="4" w:space="0" w:color="auto"/>
            </w:tcBorders>
            <w:shd w:val="clear" w:color="auto" w:fill="auto"/>
            <w:hideMark/>
          </w:tcPr>
          <w:p w14:paraId="7AB7B0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74013A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1" w:type="pct"/>
            <w:tcBorders>
              <w:top w:val="nil"/>
              <w:left w:val="single" w:sz="8" w:space="0" w:color="auto"/>
              <w:bottom w:val="single" w:sz="4" w:space="0" w:color="auto"/>
              <w:right w:val="single" w:sz="4" w:space="0" w:color="auto"/>
            </w:tcBorders>
            <w:shd w:val="clear" w:color="auto" w:fill="auto"/>
            <w:hideMark/>
          </w:tcPr>
          <w:p w14:paraId="6E3AC5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5" w:type="pct"/>
            <w:tcBorders>
              <w:top w:val="nil"/>
              <w:left w:val="single" w:sz="8" w:space="0" w:color="auto"/>
              <w:bottom w:val="single" w:sz="4" w:space="0" w:color="auto"/>
              <w:right w:val="single" w:sz="4" w:space="0" w:color="auto"/>
            </w:tcBorders>
            <w:shd w:val="clear" w:color="auto" w:fill="auto"/>
            <w:hideMark/>
          </w:tcPr>
          <w:p w14:paraId="5FB8EF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54CD21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3" w:type="pct"/>
            <w:tcBorders>
              <w:top w:val="nil"/>
              <w:left w:val="single" w:sz="8" w:space="0" w:color="auto"/>
              <w:bottom w:val="single" w:sz="4" w:space="0" w:color="auto"/>
              <w:right w:val="single" w:sz="4" w:space="0" w:color="auto"/>
            </w:tcBorders>
            <w:shd w:val="clear" w:color="auto" w:fill="auto"/>
            <w:hideMark/>
          </w:tcPr>
          <w:p w14:paraId="5C8E89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6" w:type="pct"/>
            <w:tcBorders>
              <w:top w:val="nil"/>
              <w:left w:val="single" w:sz="8" w:space="0" w:color="auto"/>
              <w:bottom w:val="single" w:sz="4" w:space="0" w:color="auto"/>
              <w:right w:val="single" w:sz="4" w:space="0" w:color="auto"/>
            </w:tcBorders>
            <w:shd w:val="clear" w:color="auto" w:fill="auto"/>
            <w:hideMark/>
          </w:tcPr>
          <w:p w14:paraId="6341BA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0" w:type="pct"/>
            <w:tcBorders>
              <w:top w:val="nil"/>
              <w:left w:val="single" w:sz="8" w:space="0" w:color="auto"/>
              <w:bottom w:val="single" w:sz="4" w:space="0" w:color="auto"/>
              <w:right w:val="single" w:sz="4" w:space="0" w:color="auto"/>
            </w:tcBorders>
            <w:shd w:val="clear" w:color="auto" w:fill="auto"/>
            <w:hideMark/>
          </w:tcPr>
          <w:p w14:paraId="6B99CD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r>
      <w:tr w:rsidR="0040789B" w:rsidRPr="0040789B" w14:paraId="70EEFA7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235B6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AP013</w:t>
            </w:r>
          </w:p>
        </w:tc>
        <w:tc>
          <w:tcPr>
            <w:tcW w:w="1375" w:type="pct"/>
            <w:tcBorders>
              <w:top w:val="nil"/>
              <w:left w:val="nil"/>
              <w:bottom w:val="single" w:sz="4" w:space="0" w:color="auto"/>
              <w:right w:val="nil"/>
            </w:tcBorders>
            <w:shd w:val="clear" w:color="auto" w:fill="auto"/>
            <w:hideMark/>
          </w:tcPr>
          <w:p w14:paraId="519ED3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TUMORES DE GLÁNDULAS SALIVALES SIN DISECCIÓN</w:t>
            </w:r>
          </w:p>
        </w:tc>
        <w:tc>
          <w:tcPr>
            <w:tcW w:w="319" w:type="pct"/>
            <w:tcBorders>
              <w:top w:val="nil"/>
              <w:left w:val="single" w:sz="8" w:space="0" w:color="auto"/>
              <w:bottom w:val="single" w:sz="4" w:space="0" w:color="auto"/>
              <w:right w:val="single" w:sz="4" w:space="0" w:color="auto"/>
            </w:tcBorders>
            <w:shd w:val="clear" w:color="auto" w:fill="auto"/>
            <w:hideMark/>
          </w:tcPr>
          <w:p w14:paraId="551D27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5A7EAD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20" w:type="pct"/>
            <w:tcBorders>
              <w:top w:val="nil"/>
              <w:left w:val="single" w:sz="8" w:space="0" w:color="auto"/>
              <w:bottom w:val="single" w:sz="4" w:space="0" w:color="auto"/>
              <w:right w:val="single" w:sz="4" w:space="0" w:color="auto"/>
            </w:tcBorders>
            <w:shd w:val="clear" w:color="auto" w:fill="auto"/>
            <w:hideMark/>
          </w:tcPr>
          <w:p w14:paraId="48DF9C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45809F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1" w:type="pct"/>
            <w:tcBorders>
              <w:top w:val="nil"/>
              <w:left w:val="single" w:sz="8" w:space="0" w:color="auto"/>
              <w:bottom w:val="single" w:sz="4" w:space="0" w:color="auto"/>
              <w:right w:val="single" w:sz="4" w:space="0" w:color="auto"/>
            </w:tcBorders>
            <w:shd w:val="clear" w:color="auto" w:fill="auto"/>
            <w:hideMark/>
          </w:tcPr>
          <w:p w14:paraId="726531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5" w:type="pct"/>
            <w:tcBorders>
              <w:top w:val="nil"/>
              <w:left w:val="single" w:sz="8" w:space="0" w:color="auto"/>
              <w:bottom w:val="single" w:sz="4" w:space="0" w:color="auto"/>
              <w:right w:val="single" w:sz="4" w:space="0" w:color="auto"/>
            </w:tcBorders>
            <w:shd w:val="clear" w:color="auto" w:fill="auto"/>
            <w:hideMark/>
          </w:tcPr>
          <w:p w14:paraId="2F278D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1B78D1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3" w:type="pct"/>
            <w:tcBorders>
              <w:top w:val="nil"/>
              <w:left w:val="single" w:sz="8" w:space="0" w:color="auto"/>
              <w:bottom w:val="single" w:sz="4" w:space="0" w:color="auto"/>
              <w:right w:val="single" w:sz="4" w:space="0" w:color="auto"/>
            </w:tcBorders>
            <w:shd w:val="clear" w:color="auto" w:fill="auto"/>
            <w:hideMark/>
          </w:tcPr>
          <w:p w14:paraId="050C49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6" w:type="pct"/>
            <w:tcBorders>
              <w:top w:val="nil"/>
              <w:left w:val="single" w:sz="8" w:space="0" w:color="auto"/>
              <w:bottom w:val="single" w:sz="4" w:space="0" w:color="auto"/>
              <w:right w:val="single" w:sz="4" w:space="0" w:color="auto"/>
            </w:tcBorders>
            <w:shd w:val="clear" w:color="auto" w:fill="auto"/>
            <w:hideMark/>
          </w:tcPr>
          <w:p w14:paraId="435CF8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0" w:type="pct"/>
            <w:tcBorders>
              <w:top w:val="nil"/>
              <w:left w:val="single" w:sz="8" w:space="0" w:color="auto"/>
              <w:bottom w:val="single" w:sz="4" w:space="0" w:color="auto"/>
              <w:right w:val="single" w:sz="4" w:space="0" w:color="auto"/>
            </w:tcBorders>
            <w:shd w:val="clear" w:color="auto" w:fill="auto"/>
            <w:hideMark/>
          </w:tcPr>
          <w:p w14:paraId="60A339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r>
      <w:tr w:rsidR="0040789B" w:rsidRPr="0040789B" w14:paraId="37C294F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0CAA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AP014</w:t>
            </w:r>
          </w:p>
        </w:tc>
        <w:tc>
          <w:tcPr>
            <w:tcW w:w="1375" w:type="pct"/>
            <w:tcBorders>
              <w:top w:val="nil"/>
              <w:left w:val="nil"/>
              <w:bottom w:val="single" w:sz="4" w:space="0" w:color="auto"/>
              <w:right w:val="nil"/>
            </w:tcBorders>
            <w:shd w:val="clear" w:color="auto" w:fill="auto"/>
            <w:hideMark/>
          </w:tcPr>
          <w:p w14:paraId="4FF9FF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TUMORES DE GLÁNDULAS SALIVALES CON DISECCIÓN</w:t>
            </w:r>
          </w:p>
        </w:tc>
        <w:tc>
          <w:tcPr>
            <w:tcW w:w="319" w:type="pct"/>
            <w:tcBorders>
              <w:top w:val="nil"/>
              <w:left w:val="single" w:sz="8" w:space="0" w:color="auto"/>
              <w:bottom w:val="single" w:sz="4" w:space="0" w:color="auto"/>
              <w:right w:val="single" w:sz="4" w:space="0" w:color="auto"/>
            </w:tcBorders>
            <w:shd w:val="clear" w:color="auto" w:fill="auto"/>
            <w:hideMark/>
          </w:tcPr>
          <w:p w14:paraId="44D779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19" w:type="pct"/>
            <w:tcBorders>
              <w:top w:val="nil"/>
              <w:left w:val="single" w:sz="8" w:space="0" w:color="auto"/>
              <w:bottom w:val="single" w:sz="4" w:space="0" w:color="auto"/>
              <w:right w:val="single" w:sz="4" w:space="0" w:color="auto"/>
            </w:tcBorders>
            <w:shd w:val="clear" w:color="auto" w:fill="auto"/>
            <w:hideMark/>
          </w:tcPr>
          <w:p w14:paraId="195FB9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20" w:type="pct"/>
            <w:tcBorders>
              <w:top w:val="nil"/>
              <w:left w:val="single" w:sz="8" w:space="0" w:color="auto"/>
              <w:bottom w:val="single" w:sz="4" w:space="0" w:color="auto"/>
              <w:right w:val="single" w:sz="4" w:space="0" w:color="auto"/>
            </w:tcBorders>
            <w:shd w:val="clear" w:color="auto" w:fill="auto"/>
            <w:hideMark/>
          </w:tcPr>
          <w:p w14:paraId="086C4B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6" w:type="pct"/>
            <w:tcBorders>
              <w:top w:val="nil"/>
              <w:left w:val="single" w:sz="8" w:space="0" w:color="auto"/>
              <w:bottom w:val="single" w:sz="4" w:space="0" w:color="auto"/>
              <w:right w:val="single" w:sz="4" w:space="0" w:color="auto"/>
            </w:tcBorders>
            <w:shd w:val="clear" w:color="auto" w:fill="auto"/>
            <w:hideMark/>
          </w:tcPr>
          <w:p w14:paraId="3D892E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21" w:type="pct"/>
            <w:tcBorders>
              <w:top w:val="nil"/>
              <w:left w:val="single" w:sz="8" w:space="0" w:color="auto"/>
              <w:bottom w:val="single" w:sz="4" w:space="0" w:color="auto"/>
              <w:right w:val="single" w:sz="4" w:space="0" w:color="auto"/>
            </w:tcBorders>
            <w:shd w:val="clear" w:color="auto" w:fill="auto"/>
            <w:hideMark/>
          </w:tcPr>
          <w:p w14:paraId="52D86E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c>
          <w:tcPr>
            <w:tcW w:w="335" w:type="pct"/>
            <w:tcBorders>
              <w:top w:val="nil"/>
              <w:left w:val="single" w:sz="8" w:space="0" w:color="auto"/>
              <w:bottom w:val="single" w:sz="4" w:space="0" w:color="auto"/>
              <w:right w:val="single" w:sz="4" w:space="0" w:color="auto"/>
            </w:tcBorders>
            <w:shd w:val="clear" w:color="auto" w:fill="auto"/>
            <w:hideMark/>
          </w:tcPr>
          <w:p w14:paraId="540727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335" w:type="pct"/>
            <w:tcBorders>
              <w:top w:val="nil"/>
              <w:left w:val="single" w:sz="8" w:space="0" w:color="auto"/>
              <w:bottom w:val="single" w:sz="4" w:space="0" w:color="auto"/>
              <w:right w:val="single" w:sz="4" w:space="0" w:color="auto"/>
            </w:tcBorders>
            <w:shd w:val="clear" w:color="auto" w:fill="auto"/>
            <w:hideMark/>
          </w:tcPr>
          <w:p w14:paraId="319009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412</w:t>
            </w:r>
          </w:p>
        </w:tc>
        <w:tc>
          <w:tcPr>
            <w:tcW w:w="333" w:type="pct"/>
            <w:tcBorders>
              <w:top w:val="nil"/>
              <w:left w:val="single" w:sz="8" w:space="0" w:color="auto"/>
              <w:bottom w:val="single" w:sz="4" w:space="0" w:color="auto"/>
              <w:right w:val="single" w:sz="4" w:space="0" w:color="auto"/>
            </w:tcBorders>
            <w:shd w:val="clear" w:color="auto" w:fill="auto"/>
            <w:hideMark/>
          </w:tcPr>
          <w:p w14:paraId="7DD399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475</w:t>
            </w:r>
          </w:p>
        </w:tc>
        <w:tc>
          <w:tcPr>
            <w:tcW w:w="336" w:type="pct"/>
            <w:tcBorders>
              <w:top w:val="nil"/>
              <w:left w:val="single" w:sz="8" w:space="0" w:color="auto"/>
              <w:bottom w:val="single" w:sz="4" w:space="0" w:color="auto"/>
              <w:right w:val="single" w:sz="4" w:space="0" w:color="auto"/>
            </w:tcBorders>
            <w:shd w:val="clear" w:color="auto" w:fill="auto"/>
            <w:hideMark/>
          </w:tcPr>
          <w:p w14:paraId="39C48D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c>
          <w:tcPr>
            <w:tcW w:w="330" w:type="pct"/>
            <w:tcBorders>
              <w:top w:val="nil"/>
              <w:left w:val="single" w:sz="8" w:space="0" w:color="auto"/>
              <w:bottom w:val="single" w:sz="4" w:space="0" w:color="auto"/>
              <w:right w:val="single" w:sz="4" w:space="0" w:color="auto"/>
            </w:tcBorders>
            <w:shd w:val="clear" w:color="auto" w:fill="auto"/>
            <w:hideMark/>
          </w:tcPr>
          <w:p w14:paraId="447781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590</w:t>
            </w:r>
          </w:p>
        </w:tc>
      </w:tr>
      <w:tr w:rsidR="0040789B" w:rsidRPr="0040789B" w14:paraId="52C79E8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DA6B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AP015</w:t>
            </w:r>
          </w:p>
        </w:tc>
        <w:tc>
          <w:tcPr>
            <w:tcW w:w="1375" w:type="pct"/>
            <w:tcBorders>
              <w:top w:val="nil"/>
              <w:left w:val="nil"/>
              <w:bottom w:val="single" w:sz="4" w:space="0" w:color="auto"/>
              <w:right w:val="nil"/>
            </w:tcBorders>
            <w:shd w:val="clear" w:color="auto" w:fill="auto"/>
            <w:hideMark/>
          </w:tcPr>
          <w:p w14:paraId="5C6392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ESTÓMAGO SIN TUMOR</w:t>
            </w:r>
          </w:p>
        </w:tc>
        <w:tc>
          <w:tcPr>
            <w:tcW w:w="319" w:type="pct"/>
            <w:tcBorders>
              <w:top w:val="nil"/>
              <w:left w:val="single" w:sz="8" w:space="0" w:color="auto"/>
              <w:bottom w:val="single" w:sz="4" w:space="0" w:color="auto"/>
              <w:right w:val="single" w:sz="4" w:space="0" w:color="auto"/>
            </w:tcBorders>
            <w:shd w:val="clear" w:color="auto" w:fill="auto"/>
            <w:hideMark/>
          </w:tcPr>
          <w:p w14:paraId="73032F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19" w:type="pct"/>
            <w:tcBorders>
              <w:top w:val="nil"/>
              <w:left w:val="single" w:sz="8" w:space="0" w:color="auto"/>
              <w:bottom w:val="single" w:sz="4" w:space="0" w:color="auto"/>
              <w:right w:val="single" w:sz="4" w:space="0" w:color="auto"/>
            </w:tcBorders>
            <w:shd w:val="clear" w:color="auto" w:fill="auto"/>
            <w:hideMark/>
          </w:tcPr>
          <w:p w14:paraId="5C42B6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20" w:type="pct"/>
            <w:tcBorders>
              <w:top w:val="nil"/>
              <w:left w:val="single" w:sz="8" w:space="0" w:color="auto"/>
              <w:bottom w:val="single" w:sz="4" w:space="0" w:color="auto"/>
              <w:right w:val="single" w:sz="4" w:space="0" w:color="auto"/>
            </w:tcBorders>
            <w:shd w:val="clear" w:color="auto" w:fill="auto"/>
            <w:hideMark/>
          </w:tcPr>
          <w:p w14:paraId="0660BE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36" w:type="pct"/>
            <w:tcBorders>
              <w:top w:val="nil"/>
              <w:left w:val="single" w:sz="8" w:space="0" w:color="auto"/>
              <w:bottom w:val="single" w:sz="4" w:space="0" w:color="auto"/>
              <w:right w:val="single" w:sz="4" w:space="0" w:color="auto"/>
            </w:tcBorders>
            <w:shd w:val="clear" w:color="auto" w:fill="auto"/>
            <w:hideMark/>
          </w:tcPr>
          <w:p w14:paraId="487CA2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21" w:type="pct"/>
            <w:tcBorders>
              <w:top w:val="nil"/>
              <w:left w:val="single" w:sz="8" w:space="0" w:color="auto"/>
              <w:bottom w:val="single" w:sz="4" w:space="0" w:color="auto"/>
              <w:right w:val="single" w:sz="4" w:space="0" w:color="auto"/>
            </w:tcBorders>
            <w:shd w:val="clear" w:color="auto" w:fill="auto"/>
            <w:hideMark/>
          </w:tcPr>
          <w:p w14:paraId="707264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5" w:type="pct"/>
            <w:tcBorders>
              <w:top w:val="nil"/>
              <w:left w:val="single" w:sz="8" w:space="0" w:color="auto"/>
              <w:bottom w:val="single" w:sz="4" w:space="0" w:color="auto"/>
              <w:right w:val="single" w:sz="4" w:space="0" w:color="auto"/>
            </w:tcBorders>
            <w:shd w:val="clear" w:color="auto" w:fill="auto"/>
            <w:hideMark/>
          </w:tcPr>
          <w:p w14:paraId="6F738F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5" w:type="pct"/>
            <w:tcBorders>
              <w:top w:val="nil"/>
              <w:left w:val="single" w:sz="8" w:space="0" w:color="auto"/>
              <w:bottom w:val="single" w:sz="4" w:space="0" w:color="auto"/>
              <w:right w:val="single" w:sz="4" w:space="0" w:color="auto"/>
            </w:tcBorders>
            <w:shd w:val="clear" w:color="auto" w:fill="auto"/>
            <w:hideMark/>
          </w:tcPr>
          <w:p w14:paraId="3F4E1A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3" w:type="pct"/>
            <w:tcBorders>
              <w:top w:val="nil"/>
              <w:left w:val="single" w:sz="8" w:space="0" w:color="auto"/>
              <w:bottom w:val="single" w:sz="4" w:space="0" w:color="auto"/>
              <w:right w:val="single" w:sz="4" w:space="0" w:color="auto"/>
            </w:tcBorders>
            <w:shd w:val="clear" w:color="auto" w:fill="auto"/>
            <w:hideMark/>
          </w:tcPr>
          <w:p w14:paraId="325C69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6" w:type="pct"/>
            <w:tcBorders>
              <w:top w:val="nil"/>
              <w:left w:val="single" w:sz="8" w:space="0" w:color="auto"/>
              <w:bottom w:val="single" w:sz="4" w:space="0" w:color="auto"/>
              <w:right w:val="single" w:sz="4" w:space="0" w:color="auto"/>
            </w:tcBorders>
            <w:shd w:val="clear" w:color="auto" w:fill="auto"/>
            <w:hideMark/>
          </w:tcPr>
          <w:p w14:paraId="1E4890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30" w:type="pct"/>
            <w:tcBorders>
              <w:top w:val="nil"/>
              <w:left w:val="single" w:sz="8" w:space="0" w:color="auto"/>
              <w:bottom w:val="single" w:sz="4" w:space="0" w:color="auto"/>
              <w:right w:val="single" w:sz="4" w:space="0" w:color="auto"/>
            </w:tcBorders>
            <w:shd w:val="clear" w:color="auto" w:fill="auto"/>
            <w:hideMark/>
          </w:tcPr>
          <w:p w14:paraId="60DB29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r>
      <w:tr w:rsidR="0040789B" w:rsidRPr="0040789B" w14:paraId="2EF300A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1992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AP016</w:t>
            </w:r>
          </w:p>
        </w:tc>
        <w:tc>
          <w:tcPr>
            <w:tcW w:w="1375" w:type="pct"/>
            <w:tcBorders>
              <w:top w:val="nil"/>
              <w:left w:val="nil"/>
              <w:bottom w:val="single" w:sz="4" w:space="0" w:color="auto"/>
              <w:right w:val="nil"/>
            </w:tcBorders>
            <w:shd w:val="clear" w:color="auto" w:fill="auto"/>
            <w:hideMark/>
          </w:tcPr>
          <w:p w14:paraId="231858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ESTÓMAGO CON TUMOR</w:t>
            </w:r>
          </w:p>
        </w:tc>
        <w:tc>
          <w:tcPr>
            <w:tcW w:w="319" w:type="pct"/>
            <w:tcBorders>
              <w:top w:val="nil"/>
              <w:left w:val="single" w:sz="8" w:space="0" w:color="auto"/>
              <w:bottom w:val="single" w:sz="4" w:space="0" w:color="auto"/>
              <w:right w:val="single" w:sz="4" w:space="0" w:color="auto"/>
            </w:tcBorders>
            <w:shd w:val="clear" w:color="auto" w:fill="auto"/>
            <w:hideMark/>
          </w:tcPr>
          <w:p w14:paraId="781797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19" w:type="pct"/>
            <w:tcBorders>
              <w:top w:val="nil"/>
              <w:left w:val="single" w:sz="8" w:space="0" w:color="auto"/>
              <w:bottom w:val="single" w:sz="4" w:space="0" w:color="auto"/>
              <w:right w:val="single" w:sz="4" w:space="0" w:color="auto"/>
            </w:tcBorders>
            <w:shd w:val="clear" w:color="auto" w:fill="auto"/>
            <w:hideMark/>
          </w:tcPr>
          <w:p w14:paraId="3C2632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20" w:type="pct"/>
            <w:tcBorders>
              <w:top w:val="nil"/>
              <w:left w:val="single" w:sz="8" w:space="0" w:color="auto"/>
              <w:bottom w:val="single" w:sz="4" w:space="0" w:color="auto"/>
              <w:right w:val="single" w:sz="4" w:space="0" w:color="auto"/>
            </w:tcBorders>
            <w:shd w:val="clear" w:color="auto" w:fill="auto"/>
            <w:hideMark/>
          </w:tcPr>
          <w:p w14:paraId="205C67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14074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21" w:type="pct"/>
            <w:tcBorders>
              <w:top w:val="nil"/>
              <w:left w:val="single" w:sz="8" w:space="0" w:color="auto"/>
              <w:bottom w:val="single" w:sz="4" w:space="0" w:color="auto"/>
              <w:right w:val="single" w:sz="4" w:space="0" w:color="auto"/>
            </w:tcBorders>
            <w:shd w:val="clear" w:color="auto" w:fill="auto"/>
            <w:hideMark/>
          </w:tcPr>
          <w:p w14:paraId="762ED9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w:t>
            </w:r>
          </w:p>
        </w:tc>
        <w:tc>
          <w:tcPr>
            <w:tcW w:w="335" w:type="pct"/>
            <w:tcBorders>
              <w:top w:val="nil"/>
              <w:left w:val="single" w:sz="8" w:space="0" w:color="auto"/>
              <w:bottom w:val="single" w:sz="4" w:space="0" w:color="auto"/>
              <w:right w:val="single" w:sz="4" w:space="0" w:color="auto"/>
            </w:tcBorders>
            <w:shd w:val="clear" w:color="auto" w:fill="auto"/>
            <w:hideMark/>
          </w:tcPr>
          <w:p w14:paraId="7E4C73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c>
          <w:tcPr>
            <w:tcW w:w="335" w:type="pct"/>
            <w:tcBorders>
              <w:top w:val="nil"/>
              <w:left w:val="single" w:sz="8" w:space="0" w:color="auto"/>
              <w:bottom w:val="single" w:sz="4" w:space="0" w:color="auto"/>
              <w:right w:val="single" w:sz="4" w:space="0" w:color="auto"/>
            </w:tcBorders>
            <w:shd w:val="clear" w:color="auto" w:fill="auto"/>
            <w:hideMark/>
          </w:tcPr>
          <w:p w14:paraId="55FD64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w:t>
            </w:r>
          </w:p>
        </w:tc>
        <w:tc>
          <w:tcPr>
            <w:tcW w:w="333" w:type="pct"/>
            <w:tcBorders>
              <w:top w:val="nil"/>
              <w:left w:val="single" w:sz="8" w:space="0" w:color="auto"/>
              <w:bottom w:val="single" w:sz="4" w:space="0" w:color="auto"/>
              <w:right w:val="single" w:sz="4" w:space="0" w:color="auto"/>
            </w:tcBorders>
            <w:shd w:val="clear" w:color="auto" w:fill="auto"/>
            <w:hideMark/>
          </w:tcPr>
          <w:p w14:paraId="750BEB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336" w:type="pct"/>
            <w:tcBorders>
              <w:top w:val="nil"/>
              <w:left w:val="single" w:sz="8" w:space="0" w:color="auto"/>
              <w:bottom w:val="single" w:sz="4" w:space="0" w:color="auto"/>
              <w:right w:val="single" w:sz="4" w:space="0" w:color="auto"/>
            </w:tcBorders>
            <w:shd w:val="clear" w:color="auto" w:fill="auto"/>
            <w:hideMark/>
          </w:tcPr>
          <w:p w14:paraId="654FF5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425</w:t>
            </w:r>
          </w:p>
        </w:tc>
        <w:tc>
          <w:tcPr>
            <w:tcW w:w="330" w:type="pct"/>
            <w:tcBorders>
              <w:top w:val="nil"/>
              <w:left w:val="single" w:sz="8" w:space="0" w:color="auto"/>
              <w:bottom w:val="single" w:sz="4" w:space="0" w:color="auto"/>
              <w:right w:val="single" w:sz="4" w:space="0" w:color="auto"/>
            </w:tcBorders>
            <w:shd w:val="clear" w:color="auto" w:fill="auto"/>
            <w:hideMark/>
          </w:tcPr>
          <w:p w14:paraId="478406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472</w:t>
            </w:r>
          </w:p>
        </w:tc>
      </w:tr>
      <w:tr w:rsidR="0040789B" w:rsidRPr="0040789B" w14:paraId="6FB4366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B6C0A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AP017</w:t>
            </w:r>
          </w:p>
        </w:tc>
        <w:tc>
          <w:tcPr>
            <w:tcW w:w="1375" w:type="pct"/>
            <w:tcBorders>
              <w:top w:val="nil"/>
              <w:left w:val="nil"/>
              <w:bottom w:val="single" w:sz="4" w:space="0" w:color="auto"/>
              <w:right w:val="nil"/>
            </w:tcBorders>
            <w:shd w:val="clear" w:color="auto" w:fill="auto"/>
            <w:hideMark/>
          </w:tcPr>
          <w:p w14:paraId="3AED5D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SEGMENTOS O LÓBULOS PULMONARES</w:t>
            </w:r>
          </w:p>
        </w:tc>
        <w:tc>
          <w:tcPr>
            <w:tcW w:w="319" w:type="pct"/>
            <w:tcBorders>
              <w:top w:val="nil"/>
              <w:left w:val="single" w:sz="8" w:space="0" w:color="auto"/>
              <w:bottom w:val="single" w:sz="4" w:space="0" w:color="auto"/>
              <w:right w:val="single" w:sz="4" w:space="0" w:color="auto"/>
            </w:tcBorders>
            <w:shd w:val="clear" w:color="auto" w:fill="auto"/>
            <w:hideMark/>
          </w:tcPr>
          <w:p w14:paraId="3F27F0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7A444C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20" w:type="pct"/>
            <w:tcBorders>
              <w:top w:val="nil"/>
              <w:left w:val="single" w:sz="8" w:space="0" w:color="auto"/>
              <w:bottom w:val="single" w:sz="4" w:space="0" w:color="auto"/>
              <w:right w:val="single" w:sz="4" w:space="0" w:color="auto"/>
            </w:tcBorders>
            <w:shd w:val="clear" w:color="auto" w:fill="auto"/>
            <w:hideMark/>
          </w:tcPr>
          <w:p w14:paraId="292E3D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6" w:type="pct"/>
            <w:tcBorders>
              <w:top w:val="nil"/>
              <w:left w:val="single" w:sz="8" w:space="0" w:color="auto"/>
              <w:bottom w:val="single" w:sz="4" w:space="0" w:color="auto"/>
              <w:right w:val="single" w:sz="4" w:space="0" w:color="auto"/>
            </w:tcBorders>
            <w:shd w:val="clear" w:color="auto" w:fill="auto"/>
            <w:hideMark/>
          </w:tcPr>
          <w:p w14:paraId="6DEE6A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1" w:type="pct"/>
            <w:tcBorders>
              <w:top w:val="nil"/>
              <w:left w:val="single" w:sz="8" w:space="0" w:color="auto"/>
              <w:bottom w:val="single" w:sz="4" w:space="0" w:color="auto"/>
              <w:right w:val="single" w:sz="4" w:space="0" w:color="auto"/>
            </w:tcBorders>
            <w:shd w:val="clear" w:color="auto" w:fill="auto"/>
            <w:hideMark/>
          </w:tcPr>
          <w:p w14:paraId="6E683C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35" w:type="pct"/>
            <w:tcBorders>
              <w:top w:val="nil"/>
              <w:left w:val="single" w:sz="8" w:space="0" w:color="auto"/>
              <w:bottom w:val="single" w:sz="4" w:space="0" w:color="auto"/>
              <w:right w:val="single" w:sz="4" w:space="0" w:color="auto"/>
            </w:tcBorders>
            <w:shd w:val="clear" w:color="auto" w:fill="auto"/>
            <w:hideMark/>
          </w:tcPr>
          <w:p w14:paraId="2FEA01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3F39AA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3" w:type="pct"/>
            <w:tcBorders>
              <w:top w:val="nil"/>
              <w:left w:val="single" w:sz="8" w:space="0" w:color="auto"/>
              <w:bottom w:val="single" w:sz="4" w:space="0" w:color="auto"/>
              <w:right w:val="single" w:sz="4" w:space="0" w:color="auto"/>
            </w:tcBorders>
            <w:shd w:val="clear" w:color="auto" w:fill="auto"/>
            <w:hideMark/>
          </w:tcPr>
          <w:p w14:paraId="225478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6" w:type="pct"/>
            <w:tcBorders>
              <w:top w:val="nil"/>
              <w:left w:val="single" w:sz="8" w:space="0" w:color="auto"/>
              <w:bottom w:val="single" w:sz="4" w:space="0" w:color="auto"/>
              <w:right w:val="single" w:sz="4" w:space="0" w:color="auto"/>
            </w:tcBorders>
            <w:shd w:val="clear" w:color="auto" w:fill="auto"/>
            <w:hideMark/>
          </w:tcPr>
          <w:p w14:paraId="1D9E8F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0" w:type="pct"/>
            <w:tcBorders>
              <w:top w:val="nil"/>
              <w:left w:val="single" w:sz="8" w:space="0" w:color="auto"/>
              <w:bottom w:val="single" w:sz="4" w:space="0" w:color="auto"/>
              <w:right w:val="single" w:sz="4" w:space="0" w:color="auto"/>
            </w:tcBorders>
            <w:shd w:val="clear" w:color="auto" w:fill="auto"/>
            <w:hideMark/>
          </w:tcPr>
          <w:p w14:paraId="66F212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w:t>
            </w:r>
          </w:p>
        </w:tc>
      </w:tr>
      <w:tr w:rsidR="0040789B" w:rsidRPr="0040789B" w14:paraId="0A7FCB8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9752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AP018</w:t>
            </w:r>
          </w:p>
        </w:tc>
        <w:tc>
          <w:tcPr>
            <w:tcW w:w="1375" w:type="pct"/>
            <w:tcBorders>
              <w:top w:val="nil"/>
              <w:left w:val="nil"/>
              <w:bottom w:val="single" w:sz="4" w:space="0" w:color="auto"/>
              <w:right w:val="nil"/>
            </w:tcBorders>
            <w:shd w:val="clear" w:color="auto" w:fill="auto"/>
            <w:hideMark/>
          </w:tcPr>
          <w:p w14:paraId="1B5140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PRÓSTATA</w:t>
            </w:r>
          </w:p>
        </w:tc>
        <w:tc>
          <w:tcPr>
            <w:tcW w:w="319" w:type="pct"/>
            <w:tcBorders>
              <w:top w:val="nil"/>
              <w:left w:val="single" w:sz="8" w:space="0" w:color="auto"/>
              <w:bottom w:val="single" w:sz="4" w:space="0" w:color="auto"/>
              <w:right w:val="single" w:sz="4" w:space="0" w:color="auto"/>
            </w:tcBorders>
            <w:shd w:val="clear" w:color="auto" w:fill="auto"/>
            <w:hideMark/>
          </w:tcPr>
          <w:p w14:paraId="173730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3B3D61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20" w:type="pct"/>
            <w:tcBorders>
              <w:top w:val="nil"/>
              <w:left w:val="single" w:sz="8" w:space="0" w:color="auto"/>
              <w:bottom w:val="single" w:sz="4" w:space="0" w:color="auto"/>
              <w:right w:val="single" w:sz="4" w:space="0" w:color="auto"/>
            </w:tcBorders>
            <w:shd w:val="clear" w:color="auto" w:fill="auto"/>
            <w:hideMark/>
          </w:tcPr>
          <w:p w14:paraId="3CE01D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6" w:type="pct"/>
            <w:tcBorders>
              <w:top w:val="nil"/>
              <w:left w:val="single" w:sz="8" w:space="0" w:color="auto"/>
              <w:bottom w:val="single" w:sz="4" w:space="0" w:color="auto"/>
              <w:right w:val="single" w:sz="4" w:space="0" w:color="auto"/>
            </w:tcBorders>
            <w:shd w:val="clear" w:color="auto" w:fill="auto"/>
            <w:hideMark/>
          </w:tcPr>
          <w:p w14:paraId="7CE7C6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1" w:type="pct"/>
            <w:tcBorders>
              <w:top w:val="nil"/>
              <w:left w:val="single" w:sz="8" w:space="0" w:color="auto"/>
              <w:bottom w:val="single" w:sz="4" w:space="0" w:color="auto"/>
              <w:right w:val="single" w:sz="4" w:space="0" w:color="auto"/>
            </w:tcBorders>
            <w:shd w:val="clear" w:color="auto" w:fill="auto"/>
            <w:hideMark/>
          </w:tcPr>
          <w:p w14:paraId="62B2A8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35" w:type="pct"/>
            <w:tcBorders>
              <w:top w:val="nil"/>
              <w:left w:val="single" w:sz="8" w:space="0" w:color="auto"/>
              <w:bottom w:val="single" w:sz="4" w:space="0" w:color="auto"/>
              <w:right w:val="single" w:sz="4" w:space="0" w:color="auto"/>
            </w:tcBorders>
            <w:shd w:val="clear" w:color="auto" w:fill="auto"/>
            <w:hideMark/>
          </w:tcPr>
          <w:p w14:paraId="7B0626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35FDA1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3" w:type="pct"/>
            <w:tcBorders>
              <w:top w:val="nil"/>
              <w:left w:val="single" w:sz="8" w:space="0" w:color="auto"/>
              <w:bottom w:val="single" w:sz="4" w:space="0" w:color="auto"/>
              <w:right w:val="single" w:sz="4" w:space="0" w:color="auto"/>
            </w:tcBorders>
            <w:shd w:val="clear" w:color="auto" w:fill="auto"/>
            <w:hideMark/>
          </w:tcPr>
          <w:p w14:paraId="5E2208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6" w:type="pct"/>
            <w:tcBorders>
              <w:top w:val="nil"/>
              <w:left w:val="single" w:sz="8" w:space="0" w:color="auto"/>
              <w:bottom w:val="single" w:sz="4" w:space="0" w:color="auto"/>
              <w:right w:val="single" w:sz="4" w:space="0" w:color="auto"/>
            </w:tcBorders>
            <w:shd w:val="clear" w:color="auto" w:fill="auto"/>
            <w:hideMark/>
          </w:tcPr>
          <w:p w14:paraId="5AB398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0" w:type="pct"/>
            <w:tcBorders>
              <w:top w:val="nil"/>
              <w:left w:val="single" w:sz="8" w:space="0" w:color="auto"/>
              <w:bottom w:val="single" w:sz="4" w:space="0" w:color="auto"/>
              <w:right w:val="single" w:sz="4" w:space="0" w:color="auto"/>
            </w:tcBorders>
            <w:shd w:val="clear" w:color="auto" w:fill="auto"/>
            <w:hideMark/>
          </w:tcPr>
          <w:p w14:paraId="36EBAE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w:t>
            </w:r>
          </w:p>
        </w:tc>
      </w:tr>
      <w:tr w:rsidR="0040789B" w:rsidRPr="0040789B" w14:paraId="0195811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3B018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AP019</w:t>
            </w:r>
          </w:p>
        </w:tc>
        <w:tc>
          <w:tcPr>
            <w:tcW w:w="1375" w:type="pct"/>
            <w:tcBorders>
              <w:top w:val="nil"/>
              <w:left w:val="nil"/>
              <w:bottom w:val="single" w:sz="4" w:space="0" w:color="auto"/>
              <w:right w:val="nil"/>
            </w:tcBorders>
            <w:shd w:val="clear" w:color="auto" w:fill="auto"/>
            <w:hideMark/>
          </w:tcPr>
          <w:p w14:paraId="75B4DF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RIÑÓN SIN TUMOR</w:t>
            </w:r>
          </w:p>
        </w:tc>
        <w:tc>
          <w:tcPr>
            <w:tcW w:w="319" w:type="pct"/>
            <w:tcBorders>
              <w:top w:val="nil"/>
              <w:left w:val="single" w:sz="8" w:space="0" w:color="auto"/>
              <w:bottom w:val="single" w:sz="4" w:space="0" w:color="auto"/>
              <w:right w:val="single" w:sz="4" w:space="0" w:color="auto"/>
            </w:tcBorders>
            <w:shd w:val="clear" w:color="auto" w:fill="auto"/>
            <w:hideMark/>
          </w:tcPr>
          <w:p w14:paraId="36FA4E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3BAB29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20" w:type="pct"/>
            <w:tcBorders>
              <w:top w:val="nil"/>
              <w:left w:val="single" w:sz="8" w:space="0" w:color="auto"/>
              <w:bottom w:val="single" w:sz="4" w:space="0" w:color="auto"/>
              <w:right w:val="single" w:sz="4" w:space="0" w:color="auto"/>
            </w:tcBorders>
            <w:shd w:val="clear" w:color="auto" w:fill="auto"/>
            <w:hideMark/>
          </w:tcPr>
          <w:p w14:paraId="306913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6" w:type="pct"/>
            <w:tcBorders>
              <w:top w:val="nil"/>
              <w:left w:val="single" w:sz="8" w:space="0" w:color="auto"/>
              <w:bottom w:val="single" w:sz="4" w:space="0" w:color="auto"/>
              <w:right w:val="single" w:sz="4" w:space="0" w:color="auto"/>
            </w:tcBorders>
            <w:shd w:val="clear" w:color="auto" w:fill="auto"/>
            <w:hideMark/>
          </w:tcPr>
          <w:p w14:paraId="4A1FF1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1" w:type="pct"/>
            <w:tcBorders>
              <w:top w:val="nil"/>
              <w:left w:val="single" w:sz="8" w:space="0" w:color="auto"/>
              <w:bottom w:val="single" w:sz="4" w:space="0" w:color="auto"/>
              <w:right w:val="single" w:sz="4" w:space="0" w:color="auto"/>
            </w:tcBorders>
            <w:shd w:val="clear" w:color="auto" w:fill="auto"/>
            <w:hideMark/>
          </w:tcPr>
          <w:p w14:paraId="466F37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c>
          <w:tcPr>
            <w:tcW w:w="335" w:type="pct"/>
            <w:tcBorders>
              <w:top w:val="nil"/>
              <w:left w:val="single" w:sz="8" w:space="0" w:color="auto"/>
              <w:bottom w:val="single" w:sz="4" w:space="0" w:color="auto"/>
              <w:right w:val="single" w:sz="4" w:space="0" w:color="auto"/>
            </w:tcBorders>
            <w:shd w:val="clear" w:color="auto" w:fill="auto"/>
            <w:hideMark/>
          </w:tcPr>
          <w:p w14:paraId="33B595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335" w:type="pct"/>
            <w:tcBorders>
              <w:top w:val="nil"/>
              <w:left w:val="single" w:sz="8" w:space="0" w:color="auto"/>
              <w:bottom w:val="single" w:sz="4" w:space="0" w:color="auto"/>
              <w:right w:val="single" w:sz="4" w:space="0" w:color="auto"/>
            </w:tcBorders>
            <w:shd w:val="clear" w:color="auto" w:fill="auto"/>
            <w:hideMark/>
          </w:tcPr>
          <w:p w14:paraId="5837CE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33" w:type="pct"/>
            <w:tcBorders>
              <w:top w:val="nil"/>
              <w:left w:val="single" w:sz="8" w:space="0" w:color="auto"/>
              <w:bottom w:val="single" w:sz="4" w:space="0" w:color="auto"/>
              <w:right w:val="single" w:sz="4" w:space="0" w:color="auto"/>
            </w:tcBorders>
            <w:shd w:val="clear" w:color="auto" w:fill="auto"/>
            <w:hideMark/>
          </w:tcPr>
          <w:p w14:paraId="6FF88F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6" w:type="pct"/>
            <w:tcBorders>
              <w:top w:val="nil"/>
              <w:left w:val="single" w:sz="8" w:space="0" w:color="auto"/>
              <w:bottom w:val="single" w:sz="4" w:space="0" w:color="auto"/>
              <w:right w:val="single" w:sz="4" w:space="0" w:color="auto"/>
            </w:tcBorders>
            <w:shd w:val="clear" w:color="auto" w:fill="auto"/>
            <w:hideMark/>
          </w:tcPr>
          <w:p w14:paraId="2DA843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0" w:type="pct"/>
            <w:tcBorders>
              <w:top w:val="nil"/>
              <w:left w:val="single" w:sz="8" w:space="0" w:color="auto"/>
              <w:bottom w:val="single" w:sz="4" w:space="0" w:color="auto"/>
              <w:right w:val="single" w:sz="4" w:space="0" w:color="auto"/>
            </w:tcBorders>
            <w:shd w:val="clear" w:color="auto" w:fill="auto"/>
            <w:hideMark/>
          </w:tcPr>
          <w:p w14:paraId="2B233A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317</w:t>
            </w:r>
          </w:p>
        </w:tc>
      </w:tr>
      <w:tr w:rsidR="0040789B" w:rsidRPr="0040789B" w14:paraId="1587519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85CB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AP020</w:t>
            </w:r>
          </w:p>
        </w:tc>
        <w:tc>
          <w:tcPr>
            <w:tcW w:w="1375" w:type="pct"/>
            <w:tcBorders>
              <w:top w:val="nil"/>
              <w:left w:val="nil"/>
              <w:bottom w:val="single" w:sz="4" w:space="0" w:color="auto"/>
              <w:right w:val="nil"/>
            </w:tcBorders>
            <w:shd w:val="clear" w:color="auto" w:fill="auto"/>
            <w:hideMark/>
          </w:tcPr>
          <w:p w14:paraId="2AE995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RIÑÓN CON TUMOR</w:t>
            </w:r>
          </w:p>
        </w:tc>
        <w:tc>
          <w:tcPr>
            <w:tcW w:w="319" w:type="pct"/>
            <w:tcBorders>
              <w:top w:val="nil"/>
              <w:left w:val="single" w:sz="8" w:space="0" w:color="auto"/>
              <w:bottom w:val="single" w:sz="4" w:space="0" w:color="auto"/>
              <w:right w:val="single" w:sz="4" w:space="0" w:color="auto"/>
            </w:tcBorders>
            <w:shd w:val="clear" w:color="auto" w:fill="auto"/>
            <w:hideMark/>
          </w:tcPr>
          <w:p w14:paraId="5E2B76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447A89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0" w:type="pct"/>
            <w:tcBorders>
              <w:top w:val="nil"/>
              <w:left w:val="single" w:sz="8" w:space="0" w:color="auto"/>
              <w:bottom w:val="single" w:sz="4" w:space="0" w:color="auto"/>
              <w:right w:val="single" w:sz="4" w:space="0" w:color="auto"/>
            </w:tcBorders>
            <w:shd w:val="clear" w:color="auto" w:fill="auto"/>
            <w:hideMark/>
          </w:tcPr>
          <w:p w14:paraId="2BEC1A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6" w:type="pct"/>
            <w:tcBorders>
              <w:top w:val="nil"/>
              <w:left w:val="single" w:sz="8" w:space="0" w:color="auto"/>
              <w:bottom w:val="single" w:sz="4" w:space="0" w:color="auto"/>
              <w:right w:val="single" w:sz="4" w:space="0" w:color="auto"/>
            </w:tcBorders>
            <w:shd w:val="clear" w:color="auto" w:fill="auto"/>
            <w:hideMark/>
          </w:tcPr>
          <w:p w14:paraId="1BAF19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21" w:type="pct"/>
            <w:tcBorders>
              <w:top w:val="nil"/>
              <w:left w:val="single" w:sz="8" w:space="0" w:color="auto"/>
              <w:bottom w:val="single" w:sz="4" w:space="0" w:color="auto"/>
              <w:right w:val="single" w:sz="4" w:space="0" w:color="auto"/>
            </w:tcBorders>
            <w:shd w:val="clear" w:color="auto" w:fill="auto"/>
            <w:hideMark/>
          </w:tcPr>
          <w:p w14:paraId="278125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207A53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5" w:type="pct"/>
            <w:tcBorders>
              <w:top w:val="nil"/>
              <w:left w:val="single" w:sz="8" w:space="0" w:color="auto"/>
              <w:bottom w:val="single" w:sz="4" w:space="0" w:color="auto"/>
              <w:right w:val="single" w:sz="4" w:space="0" w:color="auto"/>
            </w:tcBorders>
            <w:shd w:val="clear" w:color="auto" w:fill="auto"/>
            <w:hideMark/>
          </w:tcPr>
          <w:p w14:paraId="0FCF3C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333" w:type="pct"/>
            <w:tcBorders>
              <w:top w:val="nil"/>
              <w:left w:val="single" w:sz="8" w:space="0" w:color="auto"/>
              <w:bottom w:val="single" w:sz="4" w:space="0" w:color="auto"/>
              <w:right w:val="single" w:sz="4" w:space="0" w:color="auto"/>
            </w:tcBorders>
            <w:shd w:val="clear" w:color="auto" w:fill="auto"/>
            <w:hideMark/>
          </w:tcPr>
          <w:p w14:paraId="1C4D42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36" w:type="pct"/>
            <w:tcBorders>
              <w:top w:val="nil"/>
              <w:left w:val="single" w:sz="8" w:space="0" w:color="auto"/>
              <w:bottom w:val="single" w:sz="4" w:space="0" w:color="auto"/>
              <w:right w:val="single" w:sz="4" w:space="0" w:color="auto"/>
            </w:tcBorders>
            <w:shd w:val="clear" w:color="auto" w:fill="auto"/>
            <w:hideMark/>
          </w:tcPr>
          <w:p w14:paraId="5B0EC7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0" w:type="pct"/>
            <w:tcBorders>
              <w:top w:val="nil"/>
              <w:left w:val="single" w:sz="8" w:space="0" w:color="auto"/>
              <w:bottom w:val="single" w:sz="4" w:space="0" w:color="auto"/>
              <w:right w:val="single" w:sz="4" w:space="0" w:color="auto"/>
            </w:tcBorders>
            <w:shd w:val="clear" w:color="auto" w:fill="auto"/>
            <w:hideMark/>
          </w:tcPr>
          <w:p w14:paraId="611248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r>
      <w:tr w:rsidR="0040789B" w:rsidRPr="0040789B" w14:paraId="1EB70EF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5166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AP021</w:t>
            </w:r>
          </w:p>
        </w:tc>
        <w:tc>
          <w:tcPr>
            <w:tcW w:w="1375" w:type="pct"/>
            <w:tcBorders>
              <w:top w:val="nil"/>
              <w:left w:val="nil"/>
              <w:bottom w:val="single" w:sz="4" w:space="0" w:color="auto"/>
              <w:right w:val="nil"/>
            </w:tcBorders>
            <w:shd w:val="clear" w:color="auto" w:fill="auto"/>
            <w:hideMark/>
          </w:tcPr>
          <w:p w14:paraId="64DC8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TESTÍCULOS SIN TUMOR</w:t>
            </w:r>
          </w:p>
        </w:tc>
        <w:tc>
          <w:tcPr>
            <w:tcW w:w="319" w:type="pct"/>
            <w:tcBorders>
              <w:top w:val="nil"/>
              <w:left w:val="single" w:sz="8" w:space="0" w:color="auto"/>
              <w:bottom w:val="single" w:sz="4" w:space="0" w:color="auto"/>
              <w:right w:val="single" w:sz="4" w:space="0" w:color="auto"/>
            </w:tcBorders>
            <w:shd w:val="clear" w:color="auto" w:fill="auto"/>
            <w:hideMark/>
          </w:tcPr>
          <w:p w14:paraId="7B5B99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042C6B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20" w:type="pct"/>
            <w:tcBorders>
              <w:top w:val="nil"/>
              <w:left w:val="single" w:sz="8" w:space="0" w:color="auto"/>
              <w:bottom w:val="single" w:sz="4" w:space="0" w:color="auto"/>
              <w:right w:val="single" w:sz="4" w:space="0" w:color="auto"/>
            </w:tcBorders>
            <w:shd w:val="clear" w:color="auto" w:fill="auto"/>
            <w:hideMark/>
          </w:tcPr>
          <w:p w14:paraId="3734DB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36" w:type="pct"/>
            <w:tcBorders>
              <w:top w:val="nil"/>
              <w:left w:val="single" w:sz="8" w:space="0" w:color="auto"/>
              <w:bottom w:val="single" w:sz="4" w:space="0" w:color="auto"/>
              <w:right w:val="single" w:sz="4" w:space="0" w:color="auto"/>
            </w:tcBorders>
            <w:shd w:val="clear" w:color="auto" w:fill="auto"/>
            <w:hideMark/>
          </w:tcPr>
          <w:p w14:paraId="01E7FC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21" w:type="pct"/>
            <w:tcBorders>
              <w:top w:val="nil"/>
              <w:left w:val="single" w:sz="8" w:space="0" w:color="auto"/>
              <w:bottom w:val="single" w:sz="4" w:space="0" w:color="auto"/>
              <w:right w:val="single" w:sz="4" w:space="0" w:color="auto"/>
            </w:tcBorders>
            <w:shd w:val="clear" w:color="auto" w:fill="auto"/>
            <w:hideMark/>
          </w:tcPr>
          <w:p w14:paraId="3BC356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5" w:type="pct"/>
            <w:tcBorders>
              <w:top w:val="nil"/>
              <w:left w:val="single" w:sz="8" w:space="0" w:color="auto"/>
              <w:bottom w:val="single" w:sz="4" w:space="0" w:color="auto"/>
              <w:right w:val="single" w:sz="4" w:space="0" w:color="auto"/>
            </w:tcBorders>
            <w:shd w:val="clear" w:color="auto" w:fill="auto"/>
            <w:hideMark/>
          </w:tcPr>
          <w:p w14:paraId="4FE585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35" w:type="pct"/>
            <w:tcBorders>
              <w:top w:val="nil"/>
              <w:left w:val="single" w:sz="8" w:space="0" w:color="auto"/>
              <w:bottom w:val="single" w:sz="4" w:space="0" w:color="auto"/>
              <w:right w:val="single" w:sz="4" w:space="0" w:color="auto"/>
            </w:tcBorders>
            <w:shd w:val="clear" w:color="auto" w:fill="auto"/>
            <w:hideMark/>
          </w:tcPr>
          <w:p w14:paraId="334F16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3" w:type="pct"/>
            <w:tcBorders>
              <w:top w:val="nil"/>
              <w:left w:val="single" w:sz="8" w:space="0" w:color="auto"/>
              <w:bottom w:val="single" w:sz="4" w:space="0" w:color="auto"/>
              <w:right w:val="single" w:sz="4" w:space="0" w:color="auto"/>
            </w:tcBorders>
            <w:shd w:val="clear" w:color="auto" w:fill="auto"/>
            <w:hideMark/>
          </w:tcPr>
          <w:p w14:paraId="7C11E6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36" w:type="pct"/>
            <w:tcBorders>
              <w:top w:val="nil"/>
              <w:left w:val="single" w:sz="8" w:space="0" w:color="auto"/>
              <w:bottom w:val="single" w:sz="4" w:space="0" w:color="auto"/>
              <w:right w:val="single" w:sz="4" w:space="0" w:color="auto"/>
            </w:tcBorders>
            <w:shd w:val="clear" w:color="auto" w:fill="auto"/>
            <w:hideMark/>
          </w:tcPr>
          <w:p w14:paraId="55C6B0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w:t>
            </w:r>
          </w:p>
        </w:tc>
        <w:tc>
          <w:tcPr>
            <w:tcW w:w="330" w:type="pct"/>
            <w:tcBorders>
              <w:top w:val="nil"/>
              <w:left w:val="single" w:sz="8" w:space="0" w:color="auto"/>
              <w:bottom w:val="single" w:sz="4" w:space="0" w:color="auto"/>
              <w:right w:val="single" w:sz="4" w:space="0" w:color="auto"/>
            </w:tcBorders>
            <w:shd w:val="clear" w:color="auto" w:fill="auto"/>
            <w:hideMark/>
          </w:tcPr>
          <w:p w14:paraId="426458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r>
      <w:tr w:rsidR="0040789B" w:rsidRPr="0040789B" w14:paraId="7080393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C716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AP022</w:t>
            </w:r>
          </w:p>
        </w:tc>
        <w:tc>
          <w:tcPr>
            <w:tcW w:w="1375" w:type="pct"/>
            <w:tcBorders>
              <w:top w:val="nil"/>
              <w:left w:val="nil"/>
              <w:bottom w:val="single" w:sz="4" w:space="0" w:color="auto"/>
              <w:right w:val="nil"/>
            </w:tcBorders>
            <w:shd w:val="clear" w:color="auto" w:fill="auto"/>
            <w:hideMark/>
          </w:tcPr>
          <w:p w14:paraId="43C043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TESTÍCULOS CON TUMOR</w:t>
            </w:r>
          </w:p>
        </w:tc>
        <w:tc>
          <w:tcPr>
            <w:tcW w:w="319" w:type="pct"/>
            <w:tcBorders>
              <w:top w:val="nil"/>
              <w:left w:val="single" w:sz="8" w:space="0" w:color="auto"/>
              <w:bottom w:val="single" w:sz="4" w:space="0" w:color="auto"/>
              <w:right w:val="single" w:sz="4" w:space="0" w:color="auto"/>
            </w:tcBorders>
            <w:shd w:val="clear" w:color="auto" w:fill="auto"/>
            <w:hideMark/>
          </w:tcPr>
          <w:p w14:paraId="41DCF7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551481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0" w:type="pct"/>
            <w:tcBorders>
              <w:top w:val="nil"/>
              <w:left w:val="single" w:sz="8" w:space="0" w:color="auto"/>
              <w:bottom w:val="single" w:sz="4" w:space="0" w:color="auto"/>
              <w:right w:val="single" w:sz="4" w:space="0" w:color="auto"/>
            </w:tcBorders>
            <w:shd w:val="clear" w:color="auto" w:fill="auto"/>
            <w:hideMark/>
          </w:tcPr>
          <w:p w14:paraId="0EB522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6" w:type="pct"/>
            <w:tcBorders>
              <w:top w:val="nil"/>
              <w:left w:val="single" w:sz="8" w:space="0" w:color="auto"/>
              <w:bottom w:val="single" w:sz="4" w:space="0" w:color="auto"/>
              <w:right w:val="single" w:sz="4" w:space="0" w:color="auto"/>
            </w:tcBorders>
            <w:shd w:val="clear" w:color="auto" w:fill="auto"/>
            <w:hideMark/>
          </w:tcPr>
          <w:p w14:paraId="560549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21" w:type="pct"/>
            <w:tcBorders>
              <w:top w:val="nil"/>
              <w:left w:val="single" w:sz="8" w:space="0" w:color="auto"/>
              <w:bottom w:val="single" w:sz="4" w:space="0" w:color="auto"/>
              <w:right w:val="single" w:sz="4" w:space="0" w:color="auto"/>
            </w:tcBorders>
            <w:shd w:val="clear" w:color="auto" w:fill="auto"/>
            <w:hideMark/>
          </w:tcPr>
          <w:p w14:paraId="23E549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2E4A21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5" w:type="pct"/>
            <w:tcBorders>
              <w:top w:val="nil"/>
              <w:left w:val="single" w:sz="8" w:space="0" w:color="auto"/>
              <w:bottom w:val="single" w:sz="4" w:space="0" w:color="auto"/>
              <w:right w:val="single" w:sz="4" w:space="0" w:color="auto"/>
            </w:tcBorders>
            <w:shd w:val="clear" w:color="auto" w:fill="auto"/>
            <w:hideMark/>
          </w:tcPr>
          <w:p w14:paraId="6CF665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333" w:type="pct"/>
            <w:tcBorders>
              <w:top w:val="nil"/>
              <w:left w:val="single" w:sz="8" w:space="0" w:color="auto"/>
              <w:bottom w:val="single" w:sz="4" w:space="0" w:color="auto"/>
              <w:right w:val="single" w:sz="4" w:space="0" w:color="auto"/>
            </w:tcBorders>
            <w:shd w:val="clear" w:color="auto" w:fill="auto"/>
            <w:hideMark/>
          </w:tcPr>
          <w:p w14:paraId="43A4D2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36" w:type="pct"/>
            <w:tcBorders>
              <w:top w:val="nil"/>
              <w:left w:val="single" w:sz="8" w:space="0" w:color="auto"/>
              <w:bottom w:val="single" w:sz="4" w:space="0" w:color="auto"/>
              <w:right w:val="single" w:sz="4" w:space="0" w:color="auto"/>
            </w:tcBorders>
            <w:shd w:val="clear" w:color="auto" w:fill="auto"/>
            <w:hideMark/>
          </w:tcPr>
          <w:p w14:paraId="2528DD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0" w:type="pct"/>
            <w:tcBorders>
              <w:top w:val="nil"/>
              <w:left w:val="single" w:sz="8" w:space="0" w:color="auto"/>
              <w:bottom w:val="single" w:sz="4" w:space="0" w:color="auto"/>
              <w:right w:val="single" w:sz="4" w:space="0" w:color="auto"/>
            </w:tcBorders>
            <w:shd w:val="clear" w:color="auto" w:fill="auto"/>
            <w:hideMark/>
          </w:tcPr>
          <w:p w14:paraId="2BC99C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r>
      <w:tr w:rsidR="0040789B" w:rsidRPr="0040789B" w14:paraId="714E040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22075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AP023</w:t>
            </w:r>
          </w:p>
        </w:tc>
        <w:tc>
          <w:tcPr>
            <w:tcW w:w="1375" w:type="pct"/>
            <w:tcBorders>
              <w:top w:val="nil"/>
              <w:left w:val="nil"/>
              <w:bottom w:val="single" w:sz="4" w:space="0" w:color="auto"/>
              <w:right w:val="nil"/>
            </w:tcBorders>
            <w:shd w:val="clear" w:color="auto" w:fill="auto"/>
            <w:hideMark/>
          </w:tcPr>
          <w:p w14:paraId="3236A3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EXTREMIDADES CON GANGRENA O INFECCIÓN</w:t>
            </w:r>
          </w:p>
        </w:tc>
        <w:tc>
          <w:tcPr>
            <w:tcW w:w="319" w:type="pct"/>
            <w:tcBorders>
              <w:top w:val="nil"/>
              <w:left w:val="single" w:sz="8" w:space="0" w:color="auto"/>
              <w:bottom w:val="single" w:sz="4" w:space="0" w:color="auto"/>
              <w:right w:val="single" w:sz="4" w:space="0" w:color="auto"/>
            </w:tcBorders>
            <w:shd w:val="clear" w:color="auto" w:fill="auto"/>
            <w:hideMark/>
          </w:tcPr>
          <w:p w14:paraId="753004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19" w:type="pct"/>
            <w:tcBorders>
              <w:top w:val="nil"/>
              <w:left w:val="single" w:sz="8" w:space="0" w:color="auto"/>
              <w:bottom w:val="single" w:sz="4" w:space="0" w:color="auto"/>
              <w:right w:val="single" w:sz="4" w:space="0" w:color="auto"/>
            </w:tcBorders>
            <w:shd w:val="clear" w:color="auto" w:fill="auto"/>
            <w:hideMark/>
          </w:tcPr>
          <w:p w14:paraId="4E21B9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20" w:type="pct"/>
            <w:tcBorders>
              <w:top w:val="nil"/>
              <w:left w:val="single" w:sz="8" w:space="0" w:color="auto"/>
              <w:bottom w:val="single" w:sz="4" w:space="0" w:color="auto"/>
              <w:right w:val="single" w:sz="4" w:space="0" w:color="auto"/>
            </w:tcBorders>
            <w:shd w:val="clear" w:color="auto" w:fill="auto"/>
            <w:hideMark/>
          </w:tcPr>
          <w:p w14:paraId="7EE62B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5F2C84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21" w:type="pct"/>
            <w:tcBorders>
              <w:top w:val="nil"/>
              <w:left w:val="single" w:sz="8" w:space="0" w:color="auto"/>
              <w:bottom w:val="single" w:sz="4" w:space="0" w:color="auto"/>
              <w:right w:val="single" w:sz="4" w:space="0" w:color="auto"/>
            </w:tcBorders>
            <w:shd w:val="clear" w:color="auto" w:fill="auto"/>
            <w:hideMark/>
          </w:tcPr>
          <w:p w14:paraId="49EFF1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w:t>
            </w:r>
          </w:p>
        </w:tc>
        <w:tc>
          <w:tcPr>
            <w:tcW w:w="335" w:type="pct"/>
            <w:tcBorders>
              <w:top w:val="nil"/>
              <w:left w:val="single" w:sz="8" w:space="0" w:color="auto"/>
              <w:bottom w:val="single" w:sz="4" w:space="0" w:color="auto"/>
              <w:right w:val="single" w:sz="4" w:space="0" w:color="auto"/>
            </w:tcBorders>
            <w:shd w:val="clear" w:color="auto" w:fill="auto"/>
            <w:hideMark/>
          </w:tcPr>
          <w:p w14:paraId="152043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c>
          <w:tcPr>
            <w:tcW w:w="335" w:type="pct"/>
            <w:tcBorders>
              <w:top w:val="nil"/>
              <w:left w:val="single" w:sz="8" w:space="0" w:color="auto"/>
              <w:bottom w:val="single" w:sz="4" w:space="0" w:color="auto"/>
              <w:right w:val="single" w:sz="4" w:space="0" w:color="auto"/>
            </w:tcBorders>
            <w:shd w:val="clear" w:color="auto" w:fill="auto"/>
            <w:hideMark/>
          </w:tcPr>
          <w:p w14:paraId="11B80C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w:t>
            </w:r>
          </w:p>
        </w:tc>
        <w:tc>
          <w:tcPr>
            <w:tcW w:w="333" w:type="pct"/>
            <w:tcBorders>
              <w:top w:val="nil"/>
              <w:left w:val="single" w:sz="8" w:space="0" w:color="auto"/>
              <w:bottom w:val="single" w:sz="4" w:space="0" w:color="auto"/>
              <w:right w:val="single" w:sz="4" w:space="0" w:color="auto"/>
            </w:tcBorders>
            <w:shd w:val="clear" w:color="auto" w:fill="auto"/>
            <w:hideMark/>
          </w:tcPr>
          <w:p w14:paraId="5CCB3E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336" w:type="pct"/>
            <w:tcBorders>
              <w:top w:val="nil"/>
              <w:left w:val="single" w:sz="8" w:space="0" w:color="auto"/>
              <w:bottom w:val="single" w:sz="4" w:space="0" w:color="auto"/>
              <w:right w:val="single" w:sz="4" w:space="0" w:color="auto"/>
            </w:tcBorders>
            <w:shd w:val="clear" w:color="auto" w:fill="auto"/>
            <w:hideMark/>
          </w:tcPr>
          <w:p w14:paraId="7C233B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425</w:t>
            </w:r>
          </w:p>
        </w:tc>
        <w:tc>
          <w:tcPr>
            <w:tcW w:w="330" w:type="pct"/>
            <w:tcBorders>
              <w:top w:val="nil"/>
              <w:left w:val="single" w:sz="8" w:space="0" w:color="auto"/>
              <w:bottom w:val="single" w:sz="4" w:space="0" w:color="auto"/>
              <w:right w:val="single" w:sz="4" w:space="0" w:color="auto"/>
            </w:tcBorders>
            <w:shd w:val="clear" w:color="auto" w:fill="auto"/>
            <w:hideMark/>
          </w:tcPr>
          <w:p w14:paraId="6EBD5A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472</w:t>
            </w:r>
          </w:p>
        </w:tc>
      </w:tr>
      <w:tr w:rsidR="0040789B" w:rsidRPr="0040789B" w14:paraId="7DD18A3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FC9F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AP024</w:t>
            </w:r>
          </w:p>
        </w:tc>
        <w:tc>
          <w:tcPr>
            <w:tcW w:w="1375" w:type="pct"/>
            <w:tcBorders>
              <w:top w:val="nil"/>
              <w:left w:val="nil"/>
              <w:bottom w:val="single" w:sz="4" w:space="0" w:color="auto"/>
              <w:right w:val="nil"/>
            </w:tcBorders>
            <w:shd w:val="clear" w:color="auto" w:fill="auto"/>
            <w:hideMark/>
          </w:tcPr>
          <w:p w14:paraId="6E7A76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TUMORES RETROPERITONEALES</w:t>
            </w:r>
          </w:p>
        </w:tc>
        <w:tc>
          <w:tcPr>
            <w:tcW w:w="319" w:type="pct"/>
            <w:tcBorders>
              <w:top w:val="nil"/>
              <w:left w:val="single" w:sz="8" w:space="0" w:color="auto"/>
              <w:bottom w:val="single" w:sz="4" w:space="0" w:color="auto"/>
              <w:right w:val="single" w:sz="4" w:space="0" w:color="auto"/>
            </w:tcBorders>
            <w:shd w:val="clear" w:color="auto" w:fill="auto"/>
            <w:hideMark/>
          </w:tcPr>
          <w:p w14:paraId="6B134E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19" w:type="pct"/>
            <w:tcBorders>
              <w:top w:val="nil"/>
              <w:left w:val="single" w:sz="8" w:space="0" w:color="auto"/>
              <w:bottom w:val="single" w:sz="4" w:space="0" w:color="auto"/>
              <w:right w:val="single" w:sz="4" w:space="0" w:color="auto"/>
            </w:tcBorders>
            <w:shd w:val="clear" w:color="auto" w:fill="auto"/>
            <w:hideMark/>
          </w:tcPr>
          <w:p w14:paraId="5EBAFF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20" w:type="pct"/>
            <w:tcBorders>
              <w:top w:val="nil"/>
              <w:left w:val="single" w:sz="8" w:space="0" w:color="auto"/>
              <w:bottom w:val="single" w:sz="4" w:space="0" w:color="auto"/>
              <w:right w:val="single" w:sz="4" w:space="0" w:color="auto"/>
            </w:tcBorders>
            <w:shd w:val="clear" w:color="auto" w:fill="auto"/>
            <w:hideMark/>
          </w:tcPr>
          <w:p w14:paraId="46E6BD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6" w:type="pct"/>
            <w:tcBorders>
              <w:top w:val="nil"/>
              <w:left w:val="single" w:sz="8" w:space="0" w:color="auto"/>
              <w:bottom w:val="single" w:sz="4" w:space="0" w:color="auto"/>
              <w:right w:val="single" w:sz="4" w:space="0" w:color="auto"/>
            </w:tcBorders>
            <w:shd w:val="clear" w:color="auto" w:fill="auto"/>
            <w:hideMark/>
          </w:tcPr>
          <w:p w14:paraId="1D08CE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1" w:type="pct"/>
            <w:tcBorders>
              <w:top w:val="nil"/>
              <w:left w:val="single" w:sz="8" w:space="0" w:color="auto"/>
              <w:bottom w:val="single" w:sz="4" w:space="0" w:color="auto"/>
              <w:right w:val="single" w:sz="4" w:space="0" w:color="auto"/>
            </w:tcBorders>
            <w:shd w:val="clear" w:color="auto" w:fill="auto"/>
            <w:hideMark/>
          </w:tcPr>
          <w:p w14:paraId="75DE47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35" w:type="pct"/>
            <w:tcBorders>
              <w:top w:val="nil"/>
              <w:left w:val="single" w:sz="8" w:space="0" w:color="auto"/>
              <w:bottom w:val="single" w:sz="4" w:space="0" w:color="auto"/>
              <w:right w:val="single" w:sz="4" w:space="0" w:color="auto"/>
            </w:tcBorders>
            <w:shd w:val="clear" w:color="auto" w:fill="auto"/>
            <w:hideMark/>
          </w:tcPr>
          <w:p w14:paraId="6B6994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319</w:t>
            </w:r>
          </w:p>
        </w:tc>
        <w:tc>
          <w:tcPr>
            <w:tcW w:w="335" w:type="pct"/>
            <w:tcBorders>
              <w:top w:val="nil"/>
              <w:left w:val="single" w:sz="8" w:space="0" w:color="auto"/>
              <w:bottom w:val="single" w:sz="4" w:space="0" w:color="auto"/>
              <w:right w:val="single" w:sz="4" w:space="0" w:color="auto"/>
            </w:tcBorders>
            <w:shd w:val="clear" w:color="auto" w:fill="auto"/>
            <w:hideMark/>
          </w:tcPr>
          <w:p w14:paraId="4C71CE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375</w:t>
            </w:r>
          </w:p>
        </w:tc>
        <w:tc>
          <w:tcPr>
            <w:tcW w:w="333" w:type="pct"/>
            <w:tcBorders>
              <w:top w:val="nil"/>
              <w:left w:val="single" w:sz="8" w:space="0" w:color="auto"/>
              <w:bottom w:val="single" w:sz="4" w:space="0" w:color="auto"/>
              <w:right w:val="single" w:sz="4" w:space="0" w:color="auto"/>
            </w:tcBorders>
            <w:shd w:val="clear" w:color="auto" w:fill="auto"/>
            <w:hideMark/>
          </w:tcPr>
          <w:p w14:paraId="4516AC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36" w:type="pct"/>
            <w:tcBorders>
              <w:top w:val="nil"/>
              <w:left w:val="single" w:sz="8" w:space="0" w:color="auto"/>
              <w:bottom w:val="single" w:sz="4" w:space="0" w:color="auto"/>
              <w:right w:val="single" w:sz="4" w:space="0" w:color="auto"/>
            </w:tcBorders>
            <w:shd w:val="clear" w:color="auto" w:fill="auto"/>
            <w:hideMark/>
          </w:tcPr>
          <w:p w14:paraId="11F75A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479</w:t>
            </w:r>
          </w:p>
        </w:tc>
        <w:tc>
          <w:tcPr>
            <w:tcW w:w="330" w:type="pct"/>
            <w:tcBorders>
              <w:top w:val="nil"/>
              <w:left w:val="single" w:sz="8" w:space="0" w:color="auto"/>
              <w:bottom w:val="single" w:sz="4" w:space="0" w:color="auto"/>
              <w:right w:val="single" w:sz="4" w:space="0" w:color="auto"/>
            </w:tcBorders>
            <w:shd w:val="clear" w:color="auto" w:fill="auto"/>
            <w:hideMark/>
          </w:tcPr>
          <w:p w14:paraId="59466D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533</w:t>
            </w:r>
          </w:p>
        </w:tc>
      </w:tr>
      <w:tr w:rsidR="0040789B" w:rsidRPr="0040789B" w14:paraId="36DCD9B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AB171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AP025</w:t>
            </w:r>
          </w:p>
        </w:tc>
        <w:tc>
          <w:tcPr>
            <w:tcW w:w="1375" w:type="pct"/>
            <w:tcBorders>
              <w:top w:val="nil"/>
              <w:left w:val="nil"/>
              <w:bottom w:val="single" w:sz="4" w:space="0" w:color="auto"/>
              <w:right w:val="nil"/>
            </w:tcBorders>
            <w:shd w:val="clear" w:color="auto" w:fill="auto"/>
            <w:hideMark/>
          </w:tcPr>
          <w:p w14:paraId="345CE5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AMÍGDALAS</w:t>
            </w:r>
          </w:p>
        </w:tc>
        <w:tc>
          <w:tcPr>
            <w:tcW w:w="319" w:type="pct"/>
            <w:tcBorders>
              <w:top w:val="nil"/>
              <w:left w:val="single" w:sz="8" w:space="0" w:color="auto"/>
              <w:bottom w:val="single" w:sz="4" w:space="0" w:color="auto"/>
              <w:right w:val="single" w:sz="4" w:space="0" w:color="auto"/>
            </w:tcBorders>
            <w:shd w:val="clear" w:color="auto" w:fill="auto"/>
            <w:hideMark/>
          </w:tcPr>
          <w:p w14:paraId="6ACB95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1F3E22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2DAF10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3016A6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6FFC7D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4457CA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76F10C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1888E2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566112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64FF72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54F71E9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98EB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AP026</w:t>
            </w:r>
          </w:p>
        </w:tc>
        <w:tc>
          <w:tcPr>
            <w:tcW w:w="1375" w:type="pct"/>
            <w:tcBorders>
              <w:top w:val="nil"/>
              <w:left w:val="nil"/>
              <w:bottom w:val="single" w:sz="4" w:space="0" w:color="auto"/>
              <w:right w:val="nil"/>
            </w:tcBorders>
            <w:shd w:val="clear" w:color="auto" w:fill="auto"/>
            <w:hideMark/>
          </w:tcPr>
          <w:p w14:paraId="728D1D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GANGLIO LINFÁTICO</w:t>
            </w:r>
          </w:p>
        </w:tc>
        <w:tc>
          <w:tcPr>
            <w:tcW w:w="319" w:type="pct"/>
            <w:tcBorders>
              <w:top w:val="nil"/>
              <w:left w:val="single" w:sz="8" w:space="0" w:color="auto"/>
              <w:bottom w:val="single" w:sz="4" w:space="0" w:color="auto"/>
              <w:right w:val="single" w:sz="4" w:space="0" w:color="auto"/>
            </w:tcBorders>
            <w:shd w:val="clear" w:color="auto" w:fill="auto"/>
            <w:hideMark/>
          </w:tcPr>
          <w:p w14:paraId="2AA23A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19" w:type="pct"/>
            <w:tcBorders>
              <w:top w:val="nil"/>
              <w:left w:val="single" w:sz="8" w:space="0" w:color="auto"/>
              <w:bottom w:val="single" w:sz="4" w:space="0" w:color="auto"/>
              <w:right w:val="single" w:sz="4" w:space="0" w:color="auto"/>
            </w:tcBorders>
            <w:shd w:val="clear" w:color="auto" w:fill="auto"/>
            <w:hideMark/>
          </w:tcPr>
          <w:p w14:paraId="2C9CA2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20" w:type="pct"/>
            <w:tcBorders>
              <w:top w:val="nil"/>
              <w:left w:val="single" w:sz="8" w:space="0" w:color="auto"/>
              <w:bottom w:val="single" w:sz="4" w:space="0" w:color="auto"/>
              <w:right w:val="single" w:sz="4" w:space="0" w:color="auto"/>
            </w:tcBorders>
            <w:shd w:val="clear" w:color="auto" w:fill="auto"/>
            <w:hideMark/>
          </w:tcPr>
          <w:p w14:paraId="101DC5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6" w:type="pct"/>
            <w:tcBorders>
              <w:top w:val="nil"/>
              <w:left w:val="single" w:sz="8" w:space="0" w:color="auto"/>
              <w:bottom w:val="single" w:sz="4" w:space="0" w:color="auto"/>
              <w:right w:val="single" w:sz="4" w:space="0" w:color="auto"/>
            </w:tcBorders>
            <w:shd w:val="clear" w:color="auto" w:fill="auto"/>
            <w:hideMark/>
          </w:tcPr>
          <w:p w14:paraId="61324A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21" w:type="pct"/>
            <w:tcBorders>
              <w:top w:val="nil"/>
              <w:left w:val="single" w:sz="8" w:space="0" w:color="auto"/>
              <w:bottom w:val="single" w:sz="4" w:space="0" w:color="auto"/>
              <w:right w:val="single" w:sz="4" w:space="0" w:color="auto"/>
            </w:tcBorders>
            <w:shd w:val="clear" w:color="auto" w:fill="auto"/>
            <w:hideMark/>
          </w:tcPr>
          <w:p w14:paraId="616050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335" w:type="pct"/>
            <w:tcBorders>
              <w:top w:val="nil"/>
              <w:left w:val="single" w:sz="8" w:space="0" w:color="auto"/>
              <w:bottom w:val="single" w:sz="4" w:space="0" w:color="auto"/>
              <w:right w:val="single" w:sz="4" w:space="0" w:color="auto"/>
            </w:tcBorders>
            <w:shd w:val="clear" w:color="auto" w:fill="auto"/>
            <w:hideMark/>
          </w:tcPr>
          <w:p w14:paraId="470EC6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335" w:type="pct"/>
            <w:tcBorders>
              <w:top w:val="nil"/>
              <w:left w:val="single" w:sz="8" w:space="0" w:color="auto"/>
              <w:bottom w:val="single" w:sz="4" w:space="0" w:color="auto"/>
              <w:right w:val="single" w:sz="4" w:space="0" w:color="auto"/>
            </w:tcBorders>
            <w:shd w:val="clear" w:color="auto" w:fill="auto"/>
            <w:hideMark/>
          </w:tcPr>
          <w:p w14:paraId="1CCF0F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333" w:type="pct"/>
            <w:tcBorders>
              <w:top w:val="nil"/>
              <w:left w:val="single" w:sz="8" w:space="0" w:color="auto"/>
              <w:bottom w:val="single" w:sz="4" w:space="0" w:color="auto"/>
              <w:right w:val="single" w:sz="4" w:space="0" w:color="auto"/>
            </w:tcBorders>
            <w:shd w:val="clear" w:color="auto" w:fill="auto"/>
            <w:hideMark/>
          </w:tcPr>
          <w:p w14:paraId="4EA578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336" w:type="pct"/>
            <w:tcBorders>
              <w:top w:val="nil"/>
              <w:left w:val="single" w:sz="8" w:space="0" w:color="auto"/>
              <w:bottom w:val="single" w:sz="4" w:space="0" w:color="auto"/>
              <w:right w:val="single" w:sz="4" w:space="0" w:color="auto"/>
            </w:tcBorders>
            <w:shd w:val="clear" w:color="auto" w:fill="auto"/>
            <w:hideMark/>
          </w:tcPr>
          <w:p w14:paraId="3D028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267</w:t>
            </w:r>
          </w:p>
        </w:tc>
        <w:tc>
          <w:tcPr>
            <w:tcW w:w="330" w:type="pct"/>
            <w:tcBorders>
              <w:top w:val="nil"/>
              <w:left w:val="single" w:sz="8" w:space="0" w:color="auto"/>
              <w:bottom w:val="single" w:sz="4" w:space="0" w:color="auto"/>
              <w:right w:val="single" w:sz="4" w:space="0" w:color="auto"/>
            </w:tcBorders>
            <w:shd w:val="clear" w:color="auto" w:fill="auto"/>
            <w:hideMark/>
          </w:tcPr>
          <w:p w14:paraId="249DCE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295</w:t>
            </w:r>
          </w:p>
        </w:tc>
      </w:tr>
      <w:tr w:rsidR="0040789B" w:rsidRPr="0040789B" w14:paraId="0CF9694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75C89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AP027</w:t>
            </w:r>
          </w:p>
        </w:tc>
        <w:tc>
          <w:tcPr>
            <w:tcW w:w="1375" w:type="pct"/>
            <w:tcBorders>
              <w:top w:val="nil"/>
              <w:left w:val="nil"/>
              <w:bottom w:val="single" w:sz="4" w:space="0" w:color="auto"/>
              <w:right w:val="nil"/>
            </w:tcBorders>
            <w:shd w:val="clear" w:color="auto" w:fill="auto"/>
            <w:hideMark/>
          </w:tcPr>
          <w:p w14:paraId="242510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MÉDULA ÓSEA</w:t>
            </w:r>
          </w:p>
        </w:tc>
        <w:tc>
          <w:tcPr>
            <w:tcW w:w="319" w:type="pct"/>
            <w:tcBorders>
              <w:top w:val="nil"/>
              <w:left w:val="single" w:sz="8" w:space="0" w:color="auto"/>
              <w:bottom w:val="single" w:sz="4" w:space="0" w:color="auto"/>
              <w:right w:val="single" w:sz="4" w:space="0" w:color="auto"/>
            </w:tcBorders>
            <w:shd w:val="clear" w:color="auto" w:fill="auto"/>
            <w:hideMark/>
          </w:tcPr>
          <w:p w14:paraId="3D0967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19" w:type="pct"/>
            <w:tcBorders>
              <w:top w:val="nil"/>
              <w:left w:val="single" w:sz="8" w:space="0" w:color="auto"/>
              <w:bottom w:val="single" w:sz="4" w:space="0" w:color="auto"/>
              <w:right w:val="single" w:sz="4" w:space="0" w:color="auto"/>
            </w:tcBorders>
            <w:shd w:val="clear" w:color="auto" w:fill="auto"/>
            <w:hideMark/>
          </w:tcPr>
          <w:p w14:paraId="2CE749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20" w:type="pct"/>
            <w:tcBorders>
              <w:top w:val="nil"/>
              <w:left w:val="single" w:sz="8" w:space="0" w:color="auto"/>
              <w:bottom w:val="single" w:sz="4" w:space="0" w:color="auto"/>
              <w:right w:val="single" w:sz="4" w:space="0" w:color="auto"/>
            </w:tcBorders>
            <w:shd w:val="clear" w:color="auto" w:fill="auto"/>
            <w:hideMark/>
          </w:tcPr>
          <w:p w14:paraId="400CBE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43F427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21" w:type="pct"/>
            <w:tcBorders>
              <w:top w:val="nil"/>
              <w:left w:val="single" w:sz="8" w:space="0" w:color="auto"/>
              <w:bottom w:val="single" w:sz="4" w:space="0" w:color="auto"/>
              <w:right w:val="single" w:sz="4" w:space="0" w:color="auto"/>
            </w:tcBorders>
            <w:shd w:val="clear" w:color="auto" w:fill="auto"/>
            <w:hideMark/>
          </w:tcPr>
          <w:p w14:paraId="08ACDE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w:t>
            </w:r>
          </w:p>
        </w:tc>
        <w:tc>
          <w:tcPr>
            <w:tcW w:w="335" w:type="pct"/>
            <w:tcBorders>
              <w:top w:val="nil"/>
              <w:left w:val="single" w:sz="8" w:space="0" w:color="auto"/>
              <w:bottom w:val="single" w:sz="4" w:space="0" w:color="auto"/>
              <w:right w:val="single" w:sz="4" w:space="0" w:color="auto"/>
            </w:tcBorders>
            <w:shd w:val="clear" w:color="auto" w:fill="auto"/>
            <w:hideMark/>
          </w:tcPr>
          <w:p w14:paraId="6AF21C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c>
          <w:tcPr>
            <w:tcW w:w="335" w:type="pct"/>
            <w:tcBorders>
              <w:top w:val="nil"/>
              <w:left w:val="single" w:sz="8" w:space="0" w:color="auto"/>
              <w:bottom w:val="single" w:sz="4" w:space="0" w:color="auto"/>
              <w:right w:val="single" w:sz="4" w:space="0" w:color="auto"/>
            </w:tcBorders>
            <w:shd w:val="clear" w:color="auto" w:fill="auto"/>
            <w:hideMark/>
          </w:tcPr>
          <w:p w14:paraId="65381B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w:t>
            </w:r>
          </w:p>
        </w:tc>
        <w:tc>
          <w:tcPr>
            <w:tcW w:w="333" w:type="pct"/>
            <w:tcBorders>
              <w:top w:val="nil"/>
              <w:left w:val="single" w:sz="8" w:space="0" w:color="auto"/>
              <w:bottom w:val="single" w:sz="4" w:space="0" w:color="auto"/>
              <w:right w:val="single" w:sz="4" w:space="0" w:color="auto"/>
            </w:tcBorders>
            <w:shd w:val="clear" w:color="auto" w:fill="auto"/>
            <w:hideMark/>
          </w:tcPr>
          <w:p w14:paraId="348F11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336" w:type="pct"/>
            <w:tcBorders>
              <w:top w:val="nil"/>
              <w:left w:val="single" w:sz="8" w:space="0" w:color="auto"/>
              <w:bottom w:val="single" w:sz="4" w:space="0" w:color="auto"/>
              <w:right w:val="single" w:sz="4" w:space="0" w:color="auto"/>
            </w:tcBorders>
            <w:shd w:val="clear" w:color="auto" w:fill="auto"/>
            <w:hideMark/>
          </w:tcPr>
          <w:p w14:paraId="6F9156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425</w:t>
            </w:r>
          </w:p>
        </w:tc>
        <w:tc>
          <w:tcPr>
            <w:tcW w:w="330" w:type="pct"/>
            <w:tcBorders>
              <w:top w:val="nil"/>
              <w:left w:val="single" w:sz="8" w:space="0" w:color="auto"/>
              <w:bottom w:val="single" w:sz="4" w:space="0" w:color="auto"/>
              <w:right w:val="single" w:sz="4" w:space="0" w:color="auto"/>
            </w:tcBorders>
            <w:shd w:val="clear" w:color="auto" w:fill="auto"/>
            <w:hideMark/>
          </w:tcPr>
          <w:p w14:paraId="35A16D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472</w:t>
            </w:r>
          </w:p>
        </w:tc>
      </w:tr>
      <w:tr w:rsidR="0040789B" w:rsidRPr="0040789B" w14:paraId="7184579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748A4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AP028</w:t>
            </w:r>
          </w:p>
        </w:tc>
        <w:tc>
          <w:tcPr>
            <w:tcW w:w="1375" w:type="pct"/>
            <w:tcBorders>
              <w:top w:val="nil"/>
              <w:left w:val="nil"/>
              <w:bottom w:val="single" w:sz="4" w:space="0" w:color="auto"/>
              <w:right w:val="nil"/>
            </w:tcBorders>
            <w:shd w:val="clear" w:color="auto" w:fill="auto"/>
            <w:hideMark/>
          </w:tcPr>
          <w:p w14:paraId="18CA90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BAZO</w:t>
            </w:r>
          </w:p>
        </w:tc>
        <w:tc>
          <w:tcPr>
            <w:tcW w:w="319" w:type="pct"/>
            <w:tcBorders>
              <w:top w:val="nil"/>
              <w:left w:val="single" w:sz="8" w:space="0" w:color="auto"/>
              <w:bottom w:val="single" w:sz="4" w:space="0" w:color="auto"/>
              <w:right w:val="single" w:sz="4" w:space="0" w:color="auto"/>
            </w:tcBorders>
            <w:shd w:val="clear" w:color="auto" w:fill="auto"/>
            <w:hideMark/>
          </w:tcPr>
          <w:p w14:paraId="2E05B3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2BD6EC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0" w:type="pct"/>
            <w:tcBorders>
              <w:top w:val="nil"/>
              <w:left w:val="single" w:sz="8" w:space="0" w:color="auto"/>
              <w:bottom w:val="single" w:sz="4" w:space="0" w:color="auto"/>
              <w:right w:val="single" w:sz="4" w:space="0" w:color="auto"/>
            </w:tcBorders>
            <w:shd w:val="clear" w:color="auto" w:fill="auto"/>
            <w:hideMark/>
          </w:tcPr>
          <w:p w14:paraId="6F403E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6" w:type="pct"/>
            <w:tcBorders>
              <w:top w:val="nil"/>
              <w:left w:val="single" w:sz="8" w:space="0" w:color="auto"/>
              <w:bottom w:val="single" w:sz="4" w:space="0" w:color="auto"/>
              <w:right w:val="single" w:sz="4" w:space="0" w:color="auto"/>
            </w:tcBorders>
            <w:shd w:val="clear" w:color="auto" w:fill="auto"/>
            <w:hideMark/>
          </w:tcPr>
          <w:p w14:paraId="0EBC74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21" w:type="pct"/>
            <w:tcBorders>
              <w:top w:val="nil"/>
              <w:left w:val="single" w:sz="8" w:space="0" w:color="auto"/>
              <w:bottom w:val="single" w:sz="4" w:space="0" w:color="auto"/>
              <w:right w:val="single" w:sz="4" w:space="0" w:color="auto"/>
            </w:tcBorders>
            <w:shd w:val="clear" w:color="auto" w:fill="auto"/>
            <w:hideMark/>
          </w:tcPr>
          <w:p w14:paraId="6EC2CD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424238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335" w:type="pct"/>
            <w:tcBorders>
              <w:top w:val="nil"/>
              <w:left w:val="single" w:sz="8" w:space="0" w:color="auto"/>
              <w:bottom w:val="single" w:sz="4" w:space="0" w:color="auto"/>
              <w:right w:val="single" w:sz="4" w:space="0" w:color="auto"/>
            </w:tcBorders>
            <w:shd w:val="clear" w:color="auto" w:fill="auto"/>
            <w:hideMark/>
          </w:tcPr>
          <w:p w14:paraId="016F34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333" w:type="pct"/>
            <w:tcBorders>
              <w:top w:val="nil"/>
              <w:left w:val="single" w:sz="8" w:space="0" w:color="auto"/>
              <w:bottom w:val="single" w:sz="4" w:space="0" w:color="auto"/>
              <w:right w:val="single" w:sz="4" w:space="0" w:color="auto"/>
            </w:tcBorders>
            <w:shd w:val="clear" w:color="auto" w:fill="auto"/>
            <w:hideMark/>
          </w:tcPr>
          <w:p w14:paraId="22386B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336" w:type="pct"/>
            <w:tcBorders>
              <w:top w:val="nil"/>
              <w:left w:val="single" w:sz="8" w:space="0" w:color="auto"/>
              <w:bottom w:val="single" w:sz="4" w:space="0" w:color="auto"/>
              <w:right w:val="single" w:sz="4" w:space="0" w:color="auto"/>
            </w:tcBorders>
            <w:shd w:val="clear" w:color="auto" w:fill="auto"/>
            <w:hideMark/>
          </w:tcPr>
          <w:p w14:paraId="696E37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330" w:type="pct"/>
            <w:tcBorders>
              <w:top w:val="nil"/>
              <w:left w:val="single" w:sz="8" w:space="0" w:color="auto"/>
              <w:bottom w:val="single" w:sz="4" w:space="0" w:color="auto"/>
              <w:right w:val="single" w:sz="4" w:space="0" w:color="auto"/>
            </w:tcBorders>
            <w:shd w:val="clear" w:color="auto" w:fill="auto"/>
            <w:hideMark/>
          </w:tcPr>
          <w:p w14:paraId="445E52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r>
      <w:tr w:rsidR="0040789B" w:rsidRPr="0040789B" w14:paraId="65DC8C8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2095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AP029</w:t>
            </w:r>
          </w:p>
        </w:tc>
        <w:tc>
          <w:tcPr>
            <w:tcW w:w="1375" w:type="pct"/>
            <w:tcBorders>
              <w:top w:val="nil"/>
              <w:left w:val="nil"/>
              <w:bottom w:val="single" w:sz="4" w:space="0" w:color="auto"/>
              <w:right w:val="nil"/>
            </w:tcBorders>
            <w:shd w:val="clear" w:color="auto" w:fill="auto"/>
            <w:hideMark/>
          </w:tcPr>
          <w:p w14:paraId="6616BC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LARINGE SIN DISECCIÓN DE CUELLO</w:t>
            </w:r>
          </w:p>
        </w:tc>
        <w:tc>
          <w:tcPr>
            <w:tcW w:w="319" w:type="pct"/>
            <w:tcBorders>
              <w:top w:val="nil"/>
              <w:left w:val="single" w:sz="8" w:space="0" w:color="auto"/>
              <w:bottom w:val="single" w:sz="4" w:space="0" w:color="auto"/>
              <w:right w:val="single" w:sz="4" w:space="0" w:color="auto"/>
            </w:tcBorders>
            <w:shd w:val="clear" w:color="auto" w:fill="auto"/>
            <w:hideMark/>
          </w:tcPr>
          <w:p w14:paraId="114C8E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19" w:type="pct"/>
            <w:tcBorders>
              <w:top w:val="nil"/>
              <w:left w:val="single" w:sz="8" w:space="0" w:color="auto"/>
              <w:bottom w:val="single" w:sz="4" w:space="0" w:color="auto"/>
              <w:right w:val="single" w:sz="4" w:space="0" w:color="auto"/>
            </w:tcBorders>
            <w:shd w:val="clear" w:color="auto" w:fill="auto"/>
            <w:hideMark/>
          </w:tcPr>
          <w:p w14:paraId="410547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20" w:type="pct"/>
            <w:tcBorders>
              <w:top w:val="nil"/>
              <w:left w:val="single" w:sz="8" w:space="0" w:color="auto"/>
              <w:bottom w:val="single" w:sz="4" w:space="0" w:color="auto"/>
              <w:right w:val="single" w:sz="4" w:space="0" w:color="auto"/>
            </w:tcBorders>
            <w:shd w:val="clear" w:color="auto" w:fill="auto"/>
            <w:hideMark/>
          </w:tcPr>
          <w:p w14:paraId="0285C4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6" w:type="pct"/>
            <w:tcBorders>
              <w:top w:val="nil"/>
              <w:left w:val="single" w:sz="8" w:space="0" w:color="auto"/>
              <w:bottom w:val="single" w:sz="4" w:space="0" w:color="auto"/>
              <w:right w:val="single" w:sz="4" w:space="0" w:color="auto"/>
            </w:tcBorders>
            <w:shd w:val="clear" w:color="auto" w:fill="auto"/>
            <w:hideMark/>
          </w:tcPr>
          <w:p w14:paraId="60C200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21" w:type="pct"/>
            <w:tcBorders>
              <w:top w:val="nil"/>
              <w:left w:val="single" w:sz="8" w:space="0" w:color="auto"/>
              <w:bottom w:val="single" w:sz="4" w:space="0" w:color="auto"/>
              <w:right w:val="single" w:sz="4" w:space="0" w:color="auto"/>
            </w:tcBorders>
            <w:shd w:val="clear" w:color="auto" w:fill="auto"/>
            <w:hideMark/>
          </w:tcPr>
          <w:p w14:paraId="0D9458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335" w:type="pct"/>
            <w:tcBorders>
              <w:top w:val="nil"/>
              <w:left w:val="single" w:sz="8" w:space="0" w:color="auto"/>
              <w:bottom w:val="single" w:sz="4" w:space="0" w:color="auto"/>
              <w:right w:val="single" w:sz="4" w:space="0" w:color="auto"/>
            </w:tcBorders>
            <w:shd w:val="clear" w:color="auto" w:fill="auto"/>
            <w:hideMark/>
          </w:tcPr>
          <w:p w14:paraId="0F1EEA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w:t>
            </w:r>
          </w:p>
        </w:tc>
        <w:tc>
          <w:tcPr>
            <w:tcW w:w="335" w:type="pct"/>
            <w:tcBorders>
              <w:top w:val="nil"/>
              <w:left w:val="single" w:sz="8" w:space="0" w:color="auto"/>
              <w:bottom w:val="single" w:sz="4" w:space="0" w:color="auto"/>
              <w:right w:val="single" w:sz="4" w:space="0" w:color="auto"/>
            </w:tcBorders>
            <w:shd w:val="clear" w:color="auto" w:fill="auto"/>
            <w:hideMark/>
          </w:tcPr>
          <w:p w14:paraId="301984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333" w:type="pct"/>
            <w:tcBorders>
              <w:top w:val="nil"/>
              <w:left w:val="single" w:sz="8" w:space="0" w:color="auto"/>
              <w:bottom w:val="single" w:sz="4" w:space="0" w:color="auto"/>
              <w:right w:val="single" w:sz="4" w:space="0" w:color="auto"/>
            </w:tcBorders>
            <w:shd w:val="clear" w:color="auto" w:fill="auto"/>
            <w:hideMark/>
          </w:tcPr>
          <w:p w14:paraId="5DFB56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384</w:t>
            </w:r>
          </w:p>
        </w:tc>
        <w:tc>
          <w:tcPr>
            <w:tcW w:w="336" w:type="pct"/>
            <w:tcBorders>
              <w:top w:val="nil"/>
              <w:left w:val="single" w:sz="8" w:space="0" w:color="auto"/>
              <w:bottom w:val="single" w:sz="4" w:space="0" w:color="auto"/>
              <w:right w:val="single" w:sz="4" w:space="0" w:color="auto"/>
            </w:tcBorders>
            <w:shd w:val="clear" w:color="auto" w:fill="auto"/>
            <w:hideMark/>
          </w:tcPr>
          <w:p w14:paraId="0E3D7E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431</w:t>
            </w:r>
          </w:p>
        </w:tc>
        <w:tc>
          <w:tcPr>
            <w:tcW w:w="330" w:type="pct"/>
            <w:tcBorders>
              <w:top w:val="nil"/>
              <w:left w:val="single" w:sz="8" w:space="0" w:color="auto"/>
              <w:bottom w:val="single" w:sz="4" w:space="0" w:color="auto"/>
              <w:right w:val="single" w:sz="4" w:space="0" w:color="auto"/>
            </w:tcBorders>
            <w:shd w:val="clear" w:color="auto" w:fill="auto"/>
            <w:hideMark/>
          </w:tcPr>
          <w:p w14:paraId="6838CB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479</w:t>
            </w:r>
          </w:p>
        </w:tc>
      </w:tr>
      <w:tr w:rsidR="0040789B" w:rsidRPr="0040789B" w14:paraId="3FB63FC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90840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AP030</w:t>
            </w:r>
          </w:p>
        </w:tc>
        <w:tc>
          <w:tcPr>
            <w:tcW w:w="1375" w:type="pct"/>
            <w:tcBorders>
              <w:top w:val="nil"/>
              <w:left w:val="nil"/>
              <w:bottom w:val="single" w:sz="4" w:space="0" w:color="auto"/>
              <w:right w:val="nil"/>
            </w:tcBorders>
            <w:shd w:val="clear" w:color="auto" w:fill="auto"/>
            <w:hideMark/>
          </w:tcPr>
          <w:p w14:paraId="2CA915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LARINGE CON DISECCIÓN DE CUELLO</w:t>
            </w:r>
          </w:p>
        </w:tc>
        <w:tc>
          <w:tcPr>
            <w:tcW w:w="319" w:type="pct"/>
            <w:tcBorders>
              <w:top w:val="nil"/>
              <w:left w:val="single" w:sz="8" w:space="0" w:color="auto"/>
              <w:bottom w:val="single" w:sz="4" w:space="0" w:color="auto"/>
              <w:right w:val="single" w:sz="4" w:space="0" w:color="auto"/>
            </w:tcBorders>
            <w:shd w:val="clear" w:color="auto" w:fill="auto"/>
            <w:hideMark/>
          </w:tcPr>
          <w:p w14:paraId="6DBA77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19" w:type="pct"/>
            <w:tcBorders>
              <w:top w:val="nil"/>
              <w:left w:val="single" w:sz="8" w:space="0" w:color="auto"/>
              <w:bottom w:val="single" w:sz="4" w:space="0" w:color="auto"/>
              <w:right w:val="single" w:sz="4" w:space="0" w:color="auto"/>
            </w:tcBorders>
            <w:shd w:val="clear" w:color="auto" w:fill="auto"/>
            <w:hideMark/>
          </w:tcPr>
          <w:p w14:paraId="259178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20" w:type="pct"/>
            <w:tcBorders>
              <w:top w:val="nil"/>
              <w:left w:val="single" w:sz="8" w:space="0" w:color="auto"/>
              <w:bottom w:val="single" w:sz="4" w:space="0" w:color="auto"/>
              <w:right w:val="single" w:sz="4" w:space="0" w:color="auto"/>
            </w:tcBorders>
            <w:shd w:val="clear" w:color="auto" w:fill="auto"/>
            <w:hideMark/>
          </w:tcPr>
          <w:p w14:paraId="58BBB4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336" w:type="pct"/>
            <w:tcBorders>
              <w:top w:val="nil"/>
              <w:left w:val="single" w:sz="8" w:space="0" w:color="auto"/>
              <w:bottom w:val="single" w:sz="4" w:space="0" w:color="auto"/>
              <w:right w:val="single" w:sz="4" w:space="0" w:color="auto"/>
            </w:tcBorders>
            <w:shd w:val="clear" w:color="auto" w:fill="auto"/>
            <w:hideMark/>
          </w:tcPr>
          <w:p w14:paraId="341048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21" w:type="pct"/>
            <w:tcBorders>
              <w:top w:val="nil"/>
              <w:left w:val="single" w:sz="8" w:space="0" w:color="auto"/>
              <w:bottom w:val="single" w:sz="4" w:space="0" w:color="auto"/>
              <w:right w:val="single" w:sz="4" w:space="0" w:color="auto"/>
            </w:tcBorders>
            <w:shd w:val="clear" w:color="auto" w:fill="auto"/>
            <w:hideMark/>
          </w:tcPr>
          <w:p w14:paraId="6FB026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5" w:type="pct"/>
            <w:tcBorders>
              <w:top w:val="nil"/>
              <w:left w:val="single" w:sz="8" w:space="0" w:color="auto"/>
              <w:bottom w:val="single" w:sz="4" w:space="0" w:color="auto"/>
              <w:right w:val="single" w:sz="4" w:space="0" w:color="auto"/>
            </w:tcBorders>
            <w:shd w:val="clear" w:color="auto" w:fill="auto"/>
            <w:hideMark/>
          </w:tcPr>
          <w:p w14:paraId="53CB5E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335" w:type="pct"/>
            <w:tcBorders>
              <w:top w:val="nil"/>
              <w:left w:val="single" w:sz="8" w:space="0" w:color="auto"/>
              <w:bottom w:val="single" w:sz="4" w:space="0" w:color="auto"/>
              <w:right w:val="single" w:sz="4" w:space="0" w:color="auto"/>
            </w:tcBorders>
            <w:shd w:val="clear" w:color="auto" w:fill="auto"/>
            <w:hideMark/>
          </w:tcPr>
          <w:p w14:paraId="3BF085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408</w:t>
            </w:r>
          </w:p>
        </w:tc>
        <w:tc>
          <w:tcPr>
            <w:tcW w:w="333" w:type="pct"/>
            <w:tcBorders>
              <w:top w:val="nil"/>
              <w:left w:val="single" w:sz="8" w:space="0" w:color="auto"/>
              <w:bottom w:val="single" w:sz="4" w:space="0" w:color="auto"/>
              <w:right w:val="single" w:sz="4" w:space="0" w:color="auto"/>
            </w:tcBorders>
            <w:shd w:val="clear" w:color="auto" w:fill="auto"/>
            <w:hideMark/>
          </w:tcPr>
          <w:p w14:paraId="15491B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36" w:type="pct"/>
            <w:tcBorders>
              <w:top w:val="nil"/>
              <w:left w:val="single" w:sz="8" w:space="0" w:color="auto"/>
              <w:bottom w:val="single" w:sz="4" w:space="0" w:color="auto"/>
              <w:right w:val="single" w:sz="4" w:space="0" w:color="auto"/>
            </w:tcBorders>
            <w:shd w:val="clear" w:color="auto" w:fill="auto"/>
            <w:hideMark/>
          </w:tcPr>
          <w:p w14:paraId="30B5BE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525</w:t>
            </w:r>
          </w:p>
        </w:tc>
        <w:tc>
          <w:tcPr>
            <w:tcW w:w="330" w:type="pct"/>
            <w:tcBorders>
              <w:top w:val="nil"/>
              <w:left w:val="single" w:sz="8" w:space="0" w:color="auto"/>
              <w:bottom w:val="single" w:sz="4" w:space="0" w:color="auto"/>
              <w:right w:val="single" w:sz="4" w:space="0" w:color="auto"/>
            </w:tcBorders>
            <w:shd w:val="clear" w:color="auto" w:fill="auto"/>
            <w:hideMark/>
          </w:tcPr>
          <w:p w14:paraId="4755C0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r>
      <w:tr w:rsidR="0040789B" w:rsidRPr="0040789B" w14:paraId="17DA1FE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DBA0C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AP031</w:t>
            </w:r>
          </w:p>
        </w:tc>
        <w:tc>
          <w:tcPr>
            <w:tcW w:w="1375" w:type="pct"/>
            <w:tcBorders>
              <w:top w:val="nil"/>
              <w:left w:val="nil"/>
              <w:bottom w:val="single" w:sz="4" w:space="0" w:color="auto"/>
              <w:right w:val="nil"/>
            </w:tcBorders>
            <w:shd w:val="clear" w:color="auto" w:fill="auto"/>
            <w:hideMark/>
          </w:tcPr>
          <w:p w14:paraId="7583A4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TIROIDES SIN DISECCIÓN DE CUELLO</w:t>
            </w:r>
          </w:p>
        </w:tc>
        <w:tc>
          <w:tcPr>
            <w:tcW w:w="319" w:type="pct"/>
            <w:tcBorders>
              <w:top w:val="nil"/>
              <w:left w:val="single" w:sz="8" w:space="0" w:color="auto"/>
              <w:bottom w:val="single" w:sz="4" w:space="0" w:color="auto"/>
              <w:right w:val="single" w:sz="4" w:space="0" w:color="auto"/>
            </w:tcBorders>
            <w:shd w:val="clear" w:color="auto" w:fill="auto"/>
            <w:hideMark/>
          </w:tcPr>
          <w:p w14:paraId="5646DF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19" w:type="pct"/>
            <w:tcBorders>
              <w:top w:val="nil"/>
              <w:left w:val="single" w:sz="8" w:space="0" w:color="auto"/>
              <w:bottom w:val="single" w:sz="4" w:space="0" w:color="auto"/>
              <w:right w:val="single" w:sz="4" w:space="0" w:color="auto"/>
            </w:tcBorders>
            <w:shd w:val="clear" w:color="auto" w:fill="auto"/>
            <w:hideMark/>
          </w:tcPr>
          <w:p w14:paraId="77F65A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20" w:type="pct"/>
            <w:tcBorders>
              <w:top w:val="nil"/>
              <w:left w:val="single" w:sz="8" w:space="0" w:color="auto"/>
              <w:bottom w:val="single" w:sz="4" w:space="0" w:color="auto"/>
              <w:right w:val="single" w:sz="4" w:space="0" w:color="auto"/>
            </w:tcBorders>
            <w:shd w:val="clear" w:color="auto" w:fill="auto"/>
            <w:hideMark/>
          </w:tcPr>
          <w:p w14:paraId="4109FE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36" w:type="pct"/>
            <w:tcBorders>
              <w:top w:val="nil"/>
              <w:left w:val="single" w:sz="8" w:space="0" w:color="auto"/>
              <w:bottom w:val="single" w:sz="4" w:space="0" w:color="auto"/>
              <w:right w:val="single" w:sz="4" w:space="0" w:color="auto"/>
            </w:tcBorders>
            <w:shd w:val="clear" w:color="auto" w:fill="auto"/>
            <w:hideMark/>
          </w:tcPr>
          <w:p w14:paraId="377633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321" w:type="pct"/>
            <w:tcBorders>
              <w:top w:val="nil"/>
              <w:left w:val="single" w:sz="8" w:space="0" w:color="auto"/>
              <w:bottom w:val="single" w:sz="4" w:space="0" w:color="auto"/>
              <w:right w:val="single" w:sz="4" w:space="0" w:color="auto"/>
            </w:tcBorders>
            <w:shd w:val="clear" w:color="auto" w:fill="auto"/>
            <w:hideMark/>
          </w:tcPr>
          <w:p w14:paraId="4CB2A5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7C71AB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35" w:type="pct"/>
            <w:tcBorders>
              <w:top w:val="nil"/>
              <w:left w:val="single" w:sz="8" w:space="0" w:color="auto"/>
              <w:bottom w:val="single" w:sz="4" w:space="0" w:color="auto"/>
              <w:right w:val="single" w:sz="4" w:space="0" w:color="auto"/>
            </w:tcBorders>
            <w:shd w:val="clear" w:color="auto" w:fill="auto"/>
            <w:hideMark/>
          </w:tcPr>
          <w:p w14:paraId="2FC0A8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271</w:t>
            </w:r>
          </w:p>
        </w:tc>
        <w:tc>
          <w:tcPr>
            <w:tcW w:w="333" w:type="pct"/>
            <w:tcBorders>
              <w:top w:val="nil"/>
              <w:left w:val="single" w:sz="8" w:space="0" w:color="auto"/>
              <w:bottom w:val="single" w:sz="4" w:space="0" w:color="auto"/>
              <w:right w:val="single" w:sz="4" w:space="0" w:color="auto"/>
            </w:tcBorders>
            <w:shd w:val="clear" w:color="auto" w:fill="auto"/>
            <w:hideMark/>
          </w:tcPr>
          <w:p w14:paraId="0D0FF7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w:t>
            </w:r>
          </w:p>
        </w:tc>
        <w:tc>
          <w:tcPr>
            <w:tcW w:w="336" w:type="pct"/>
            <w:tcBorders>
              <w:top w:val="nil"/>
              <w:left w:val="single" w:sz="8" w:space="0" w:color="auto"/>
              <w:bottom w:val="single" w:sz="4" w:space="0" w:color="auto"/>
              <w:right w:val="single" w:sz="4" w:space="0" w:color="auto"/>
            </w:tcBorders>
            <w:shd w:val="clear" w:color="auto" w:fill="auto"/>
            <w:hideMark/>
          </w:tcPr>
          <w:p w14:paraId="389028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351</w:t>
            </w:r>
          </w:p>
        </w:tc>
        <w:tc>
          <w:tcPr>
            <w:tcW w:w="330" w:type="pct"/>
            <w:tcBorders>
              <w:top w:val="nil"/>
              <w:left w:val="single" w:sz="8" w:space="0" w:color="auto"/>
              <w:bottom w:val="single" w:sz="4" w:space="0" w:color="auto"/>
              <w:right w:val="single" w:sz="4" w:space="0" w:color="auto"/>
            </w:tcBorders>
            <w:shd w:val="clear" w:color="auto" w:fill="auto"/>
            <w:hideMark/>
          </w:tcPr>
          <w:p w14:paraId="0D7D38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389</w:t>
            </w:r>
          </w:p>
        </w:tc>
      </w:tr>
      <w:tr w:rsidR="0040789B" w:rsidRPr="0040789B" w14:paraId="3F389A0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607D5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AP032</w:t>
            </w:r>
          </w:p>
        </w:tc>
        <w:tc>
          <w:tcPr>
            <w:tcW w:w="1375" w:type="pct"/>
            <w:tcBorders>
              <w:top w:val="nil"/>
              <w:left w:val="nil"/>
              <w:bottom w:val="single" w:sz="4" w:space="0" w:color="auto"/>
              <w:right w:val="nil"/>
            </w:tcBorders>
            <w:shd w:val="clear" w:color="auto" w:fill="auto"/>
            <w:hideMark/>
          </w:tcPr>
          <w:p w14:paraId="159D8D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TIROIDES CON DISECCIÓN DE CUELLO</w:t>
            </w:r>
          </w:p>
        </w:tc>
        <w:tc>
          <w:tcPr>
            <w:tcW w:w="319" w:type="pct"/>
            <w:tcBorders>
              <w:top w:val="nil"/>
              <w:left w:val="single" w:sz="8" w:space="0" w:color="auto"/>
              <w:bottom w:val="single" w:sz="4" w:space="0" w:color="auto"/>
              <w:right w:val="single" w:sz="4" w:space="0" w:color="auto"/>
            </w:tcBorders>
            <w:shd w:val="clear" w:color="auto" w:fill="auto"/>
            <w:hideMark/>
          </w:tcPr>
          <w:p w14:paraId="58564C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319" w:type="pct"/>
            <w:tcBorders>
              <w:top w:val="nil"/>
              <w:left w:val="single" w:sz="8" w:space="0" w:color="auto"/>
              <w:bottom w:val="single" w:sz="4" w:space="0" w:color="auto"/>
              <w:right w:val="single" w:sz="4" w:space="0" w:color="auto"/>
            </w:tcBorders>
            <w:shd w:val="clear" w:color="auto" w:fill="auto"/>
            <w:hideMark/>
          </w:tcPr>
          <w:p w14:paraId="01BB6F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20" w:type="pct"/>
            <w:tcBorders>
              <w:top w:val="nil"/>
              <w:left w:val="single" w:sz="8" w:space="0" w:color="auto"/>
              <w:bottom w:val="single" w:sz="4" w:space="0" w:color="auto"/>
              <w:right w:val="single" w:sz="4" w:space="0" w:color="auto"/>
            </w:tcBorders>
            <w:shd w:val="clear" w:color="auto" w:fill="auto"/>
            <w:hideMark/>
          </w:tcPr>
          <w:p w14:paraId="0E9F86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336" w:type="pct"/>
            <w:tcBorders>
              <w:top w:val="nil"/>
              <w:left w:val="single" w:sz="8" w:space="0" w:color="auto"/>
              <w:bottom w:val="single" w:sz="4" w:space="0" w:color="auto"/>
              <w:right w:val="single" w:sz="4" w:space="0" w:color="auto"/>
            </w:tcBorders>
            <w:shd w:val="clear" w:color="auto" w:fill="auto"/>
            <w:hideMark/>
          </w:tcPr>
          <w:p w14:paraId="18F431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21" w:type="pct"/>
            <w:tcBorders>
              <w:top w:val="nil"/>
              <w:left w:val="single" w:sz="8" w:space="0" w:color="auto"/>
              <w:bottom w:val="single" w:sz="4" w:space="0" w:color="auto"/>
              <w:right w:val="single" w:sz="4" w:space="0" w:color="auto"/>
            </w:tcBorders>
            <w:shd w:val="clear" w:color="auto" w:fill="auto"/>
            <w:hideMark/>
          </w:tcPr>
          <w:p w14:paraId="6B1543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5" w:type="pct"/>
            <w:tcBorders>
              <w:top w:val="nil"/>
              <w:left w:val="single" w:sz="8" w:space="0" w:color="auto"/>
              <w:bottom w:val="single" w:sz="4" w:space="0" w:color="auto"/>
              <w:right w:val="single" w:sz="4" w:space="0" w:color="auto"/>
            </w:tcBorders>
            <w:shd w:val="clear" w:color="auto" w:fill="auto"/>
            <w:hideMark/>
          </w:tcPr>
          <w:p w14:paraId="29C873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335" w:type="pct"/>
            <w:tcBorders>
              <w:top w:val="nil"/>
              <w:left w:val="single" w:sz="8" w:space="0" w:color="auto"/>
              <w:bottom w:val="single" w:sz="4" w:space="0" w:color="auto"/>
              <w:right w:val="single" w:sz="4" w:space="0" w:color="auto"/>
            </w:tcBorders>
            <w:shd w:val="clear" w:color="auto" w:fill="auto"/>
            <w:hideMark/>
          </w:tcPr>
          <w:p w14:paraId="09FA69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408</w:t>
            </w:r>
          </w:p>
        </w:tc>
        <w:tc>
          <w:tcPr>
            <w:tcW w:w="333" w:type="pct"/>
            <w:tcBorders>
              <w:top w:val="nil"/>
              <w:left w:val="single" w:sz="8" w:space="0" w:color="auto"/>
              <w:bottom w:val="single" w:sz="4" w:space="0" w:color="auto"/>
              <w:right w:val="single" w:sz="4" w:space="0" w:color="auto"/>
            </w:tcBorders>
            <w:shd w:val="clear" w:color="auto" w:fill="auto"/>
            <w:hideMark/>
          </w:tcPr>
          <w:p w14:paraId="66AFC6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36" w:type="pct"/>
            <w:tcBorders>
              <w:top w:val="nil"/>
              <w:left w:val="single" w:sz="8" w:space="0" w:color="auto"/>
              <w:bottom w:val="single" w:sz="4" w:space="0" w:color="auto"/>
              <w:right w:val="single" w:sz="4" w:space="0" w:color="auto"/>
            </w:tcBorders>
            <w:shd w:val="clear" w:color="auto" w:fill="auto"/>
            <w:hideMark/>
          </w:tcPr>
          <w:p w14:paraId="006591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525</w:t>
            </w:r>
          </w:p>
        </w:tc>
        <w:tc>
          <w:tcPr>
            <w:tcW w:w="330" w:type="pct"/>
            <w:tcBorders>
              <w:top w:val="nil"/>
              <w:left w:val="single" w:sz="8" w:space="0" w:color="auto"/>
              <w:bottom w:val="single" w:sz="4" w:space="0" w:color="auto"/>
              <w:right w:val="single" w:sz="4" w:space="0" w:color="auto"/>
            </w:tcBorders>
            <w:shd w:val="clear" w:color="auto" w:fill="auto"/>
            <w:hideMark/>
          </w:tcPr>
          <w:p w14:paraId="539611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585</w:t>
            </w:r>
          </w:p>
        </w:tc>
      </w:tr>
      <w:tr w:rsidR="0040789B" w:rsidRPr="0040789B" w14:paraId="4BB8E73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97952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AP033</w:t>
            </w:r>
          </w:p>
        </w:tc>
        <w:tc>
          <w:tcPr>
            <w:tcW w:w="1375" w:type="pct"/>
            <w:tcBorders>
              <w:top w:val="nil"/>
              <w:left w:val="nil"/>
              <w:bottom w:val="single" w:sz="4" w:space="0" w:color="auto"/>
              <w:right w:val="nil"/>
            </w:tcBorders>
            <w:shd w:val="clear" w:color="auto" w:fill="auto"/>
            <w:hideMark/>
          </w:tcPr>
          <w:p w14:paraId="3E6F7F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INMUNOFLUORECENCIA</w:t>
            </w:r>
          </w:p>
        </w:tc>
        <w:tc>
          <w:tcPr>
            <w:tcW w:w="319" w:type="pct"/>
            <w:tcBorders>
              <w:top w:val="nil"/>
              <w:left w:val="single" w:sz="8" w:space="0" w:color="auto"/>
              <w:bottom w:val="single" w:sz="4" w:space="0" w:color="auto"/>
              <w:right w:val="single" w:sz="4" w:space="0" w:color="auto"/>
            </w:tcBorders>
            <w:shd w:val="clear" w:color="auto" w:fill="auto"/>
            <w:hideMark/>
          </w:tcPr>
          <w:p w14:paraId="567F1C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6579EC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11697A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168A17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4AB6CE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620D66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371A94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11B74E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4054BE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0E2C11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340BAF7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F8C4B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AP034</w:t>
            </w:r>
          </w:p>
        </w:tc>
        <w:tc>
          <w:tcPr>
            <w:tcW w:w="1375" w:type="pct"/>
            <w:tcBorders>
              <w:top w:val="nil"/>
              <w:left w:val="nil"/>
              <w:bottom w:val="single" w:sz="4" w:space="0" w:color="auto"/>
              <w:right w:val="nil"/>
            </w:tcBorders>
            <w:shd w:val="clear" w:color="auto" w:fill="auto"/>
            <w:hideMark/>
          </w:tcPr>
          <w:p w14:paraId="143A6C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INMUNO-PEROXIDASA</w:t>
            </w:r>
          </w:p>
        </w:tc>
        <w:tc>
          <w:tcPr>
            <w:tcW w:w="319" w:type="pct"/>
            <w:tcBorders>
              <w:top w:val="nil"/>
              <w:left w:val="single" w:sz="8" w:space="0" w:color="auto"/>
              <w:bottom w:val="single" w:sz="4" w:space="0" w:color="auto"/>
              <w:right w:val="single" w:sz="4" w:space="0" w:color="auto"/>
            </w:tcBorders>
            <w:shd w:val="clear" w:color="auto" w:fill="auto"/>
            <w:hideMark/>
          </w:tcPr>
          <w:p w14:paraId="20656C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6DF0C3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487ED1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444858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266994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3B6360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6E6955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5A141D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50BF94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60BC54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306FDF1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F56B1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AP035</w:t>
            </w:r>
          </w:p>
        </w:tc>
        <w:tc>
          <w:tcPr>
            <w:tcW w:w="1375" w:type="pct"/>
            <w:tcBorders>
              <w:top w:val="nil"/>
              <w:left w:val="nil"/>
              <w:bottom w:val="single" w:sz="4" w:space="0" w:color="auto"/>
              <w:right w:val="nil"/>
            </w:tcBorders>
            <w:shd w:val="clear" w:color="auto" w:fill="auto"/>
            <w:hideMark/>
          </w:tcPr>
          <w:p w14:paraId="7BF6D6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ANTICUERPOS MONOCLONALES</w:t>
            </w:r>
          </w:p>
        </w:tc>
        <w:tc>
          <w:tcPr>
            <w:tcW w:w="319" w:type="pct"/>
            <w:tcBorders>
              <w:top w:val="nil"/>
              <w:left w:val="single" w:sz="8" w:space="0" w:color="auto"/>
              <w:bottom w:val="single" w:sz="4" w:space="0" w:color="auto"/>
              <w:right w:val="single" w:sz="4" w:space="0" w:color="auto"/>
            </w:tcBorders>
            <w:shd w:val="clear" w:color="auto" w:fill="auto"/>
            <w:hideMark/>
          </w:tcPr>
          <w:p w14:paraId="479F4B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451720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233A72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144996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661A53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1AFDE2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18E6DA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6B52D1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633E3D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65C0CC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3F1B6B4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ECF7A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AP036</w:t>
            </w:r>
          </w:p>
        </w:tc>
        <w:tc>
          <w:tcPr>
            <w:tcW w:w="1375" w:type="pct"/>
            <w:tcBorders>
              <w:top w:val="nil"/>
              <w:left w:val="nil"/>
              <w:bottom w:val="single" w:sz="4" w:space="0" w:color="auto"/>
              <w:right w:val="nil"/>
            </w:tcBorders>
            <w:shd w:val="clear" w:color="auto" w:fill="auto"/>
            <w:hideMark/>
          </w:tcPr>
          <w:p w14:paraId="0899BE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MICROSCOPIA ELECTRÓNICA</w:t>
            </w:r>
          </w:p>
        </w:tc>
        <w:tc>
          <w:tcPr>
            <w:tcW w:w="319" w:type="pct"/>
            <w:tcBorders>
              <w:top w:val="nil"/>
              <w:left w:val="single" w:sz="8" w:space="0" w:color="auto"/>
              <w:bottom w:val="single" w:sz="4" w:space="0" w:color="auto"/>
              <w:right w:val="single" w:sz="4" w:space="0" w:color="auto"/>
            </w:tcBorders>
            <w:shd w:val="clear" w:color="auto" w:fill="auto"/>
            <w:hideMark/>
          </w:tcPr>
          <w:p w14:paraId="0D26B4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20E521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11402C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65EFD6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3D094D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28DCF9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4057F7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09BAD2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5F38DE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23CB08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417DAC2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9EEEE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AP037</w:t>
            </w:r>
          </w:p>
        </w:tc>
        <w:tc>
          <w:tcPr>
            <w:tcW w:w="1375" w:type="pct"/>
            <w:tcBorders>
              <w:top w:val="nil"/>
              <w:left w:val="nil"/>
              <w:bottom w:val="single" w:sz="4" w:space="0" w:color="auto"/>
              <w:right w:val="nil"/>
            </w:tcBorders>
            <w:shd w:val="clear" w:color="auto" w:fill="auto"/>
            <w:hideMark/>
          </w:tcPr>
          <w:p w14:paraId="7E3D22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REVISIÓN DE LAMINILLAS</w:t>
            </w:r>
          </w:p>
        </w:tc>
        <w:tc>
          <w:tcPr>
            <w:tcW w:w="319" w:type="pct"/>
            <w:tcBorders>
              <w:top w:val="nil"/>
              <w:left w:val="single" w:sz="8" w:space="0" w:color="auto"/>
              <w:bottom w:val="single" w:sz="4" w:space="0" w:color="auto"/>
              <w:right w:val="single" w:sz="4" w:space="0" w:color="auto"/>
            </w:tcBorders>
            <w:shd w:val="clear" w:color="auto" w:fill="auto"/>
            <w:hideMark/>
          </w:tcPr>
          <w:p w14:paraId="0A6B6C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563DC0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1A1454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190A0F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31FD31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5957D1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190ECB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67A250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5900F9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1560E6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4C787DD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D42F8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AP038</w:t>
            </w:r>
          </w:p>
        </w:tc>
        <w:tc>
          <w:tcPr>
            <w:tcW w:w="1375" w:type="pct"/>
            <w:tcBorders>
              <w:top w:val="nil"/>
              <w:left w:val="nil"/>
              <w:bottom w:val="single" w:sz="4" w:space="0" w:color="auto"/>
              <w:right w:val="nil"/>
            </w:tcBorders>
            <w:shd w:val="clear" w:color="auto" w:fill="auto"/>
            <w:hideMark/>
          </w:tcPr>
          <w:p w14:paraId="5D42B6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LAMINILLAS PARA OTRA INSTITUCIÓN</w:t>
            </w:r>
          </w:p>
        </w:tc>
        <w:tc>
          <w:tcPr>
            <w:tcW w:w="319" w:type="pct"/>
            <w:tcBorders>
              <w:top w:val="nil"/>
              <w:left w:val="single" w:sz="8" w:space="0" w:color="auto"/>
              <w:bottom w:val="single" w:sz="4" w:space="0" w:color="auto"/>
              <w:right w:val="single" w:sz="4" w:space="0" w:color="auto"/>
            </w:tcBorders>
            <w:shd w:val="clear" w:color="auto" w:fill="auto"/>
            <w:hideMark/>
          </w:tcPr>
          <w:p w14:paraId="6371CB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1F8635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7ABFD3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2C1C32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50B947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6F03B7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7CAED5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5A3E28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1D9C5E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12D690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63EC015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58037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AP039</w:t>
            </w:r>
          </w:p>
        </w:tc>
        <w:tc>
          <w:tcPr>
            <w:tcW w:w="1375" w:type="pct"/>
            <w:tcBorders>
              <w:top w:val="nil"/>
              <w:left w:val="nil"/>
              <w:bottom w:val="single" w:sz="4" w:space="0" w:color="auto"/>
              <w:right w:val="nil"/>
            </w:tcBorders>
            <w:shd w:val="clear" w:color="auto" w:fill="auto"/>
            <w:hideMark/>
          </w:tcPr>
          <w:p w14:paraId="62DB7C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xml:space="preserve">BIOPSIA POR </w:t>
            </w:r>
            <w:proofErr w:type="gramStart"/>
            <w:r w:rsidRPr="0040789B">
              <w:rPr>
                <w:rFonts w:ascii="Verdana" w:eastAsia="Times New Roman" w:hAnsi="Verdana"/>
                <w:sz w:val="12"/>
                <w:szCs w:val="12"/>
              </w:rPr>
              <w:t>SACA-BOCADO</w:t>
            </w:r>
            <w:proofErr w:type="gramEnd"/>
            <w:r w:rsidRPr="0040789B">
              <w:rPr>
                <w:rFonts w:ascii="Verdana" w:eastAsia="Times New Roman" w:hAnsi="Verdana"/>
                <w:sz w:val="12"/>
                <w:szCs w:val="12"/>
              </w:rPr>
              <w:t xml:space="preserve"> DE PIEL (PUNCH)</w:t>
            </w:r>
          </w:p>
        </w:tc>
        <w:tc>
          <w:tcPr>
            <w:tcW w:w="319" w:type="pct"/>
            <w:tcBorders>
              <w:top w:val="nil"/>
              <w:left w:val="single" w:sz="8" w:space="0" w:color="auto"/>
              <w:bottom w:val="single" w:sz="4" w:space="0" w:color="auto"/>
              <w:right w:val="single" w:sz="4" w:space="0" w:color="auto"/>
            </w:tcBorders>
            <w:shd w:val="clear" w:color="auto" w:fill="auto"/>
            <w:hideMark/>
          </w:tcPr>
          <w:p w14:paraId="19350F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239C6B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42DA0C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422A04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60F55E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403F55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58C17E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122964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59012B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1CF0FB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4FEC3CF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FFD0D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AP040</w:t>
            </w:r>
          </w:p>
        </w:tc>
        <w:tc>
          <w:tcPr>
            <w:tcW w:w="1375" w:type="pct"/>
            <w:tcBorders>
              <w:top w:val="nil"/>
              <w:left w:val="nil"/>
              <w:bottom w:val="single" w:sz="4" w:space="0" w:color="auto"/>
              <w:right w:val="nil"/>
            </w:tcBorders>
            <w:shd w:val="clear" w:color="auto" w:fill="auto"/>
            <w:hideMark/>
          </w:tcPr>
          <w:p w14:paraId="59F405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BIOPSIA INCISIONAL DE PIEL</w:t>
            </w:r>
          </w:p>
        </w:tc>
        <w:tc>
          <w:tcPr>
            <w:tcW w:w="319" w:type="pct"/>
            <w:tcBorders>
              <w:top w:val="nil"/>
              <w:left w:val="single" w:sz="8" w:space="0" w:color="auto"/>
              <w:bottom w:val="single" w:sz="4" w:space="0" w:color="auto"/>
              <w:right w:val="single" w:sz="4" w:space="0" w:color="auto"/>
            </w:tcBorders>
            <w:shd w:val="clear" w:color="auto" w:fill="auto"/>
            <w:hideMark/>
          </w:tcPr>
          <w:p w14:paraId="018431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476A18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4C2EDC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3CD1EC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5C5FE5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6602B1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106B96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0A75EF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69747B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34A242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7665EA0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4EC26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AP041</w:t>
            </w:r>
          </w:p>
        </w:tc>
        <w:tc>
          <w:tcPr>
            <w:tcW w:w="1375" w:type="pct"/>
            <w:tcBorders>
              <w:top w:val="nil"/>
              <w:left w:val="nil"/>
              <w:bottom w:val="single" w:sz="4" w:space="0" w:color="auto"/>
              <w:right w:val="nil"/>
            </w:tcBorders>
            <w:shd w:val="clear" w:color="auto" w:fill="auto"/>
            <w:hideMark/>
          </w:tcPr>
          <w:p w14:paraId="627E80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BIOPSIA PARA RASURADO DE PIEL</w:t>
            </w:r>
          </w:p>
        </w:tc>
        <w:tc>
          <w:tcPr>
            <w:tcW w:w="319" w:type="pct"/>
            <w:tcBorders>
              <w:top w:val="nil"/>
              <w:left w:val="single" w:sz="8" w:space="0" w:color="auto"/>
              <w:bottom w:val="single" w:sz="4" w:space="0" w:color="auto"/>
              <w:right w:val="single" w:sz="4" w:space="0" w:color="auto"/>
            </w:tcBorders>
            <w:shd w:val="clear" w:color="auto" w:fill="auto"/>
            <w:hideMark/>
          </w:tcPr>
          <w:p w14:paraId="2A1EF0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00084C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5969B4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473187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522EC5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6768F3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4040C5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0FDF54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05A663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5B3409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6D1C778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ECFF6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AP042</w:t>
            </w:r>
          </w:p>
        </w:tc>
        <w:tc>
          <w:tcPr>
            <w:tcW w:w="1375" w:type="pct"/>
            <w:tcBorders>
              <w:top w:val="nil"/>
              <w:left w:val="nil"/>
              <w:bottom w:val="single" w:sz="4" w:space="0" w:color="auto"/>
              <w:right w:val="nil"/>
            </w:tcBorders>
            <w:shd w:val="clear" w:color="auto" w:fill="auto"/>
            <w:hideMark/>
          </w:tcPr>
          <w:p w14:paraId="4B4350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BIOPSIA POR CURETAJE DE PIEL</w:t>
            </w:r>
          </w:p>
        </w:tc>
        <w:tc>
          <w:tcPr>
            <w:tcW w:w="319" w:type="pct"/>
            <w:tcBorders>
              <w:top w:val="nil"/>
              <w:left w:val="single" w:sz="8" w:space="0" w:color="auto"/>
              <w:bottom w:val="single" w:sz="4" w:space="0" w:color="auto"/>
              <w:right w:val="single" w:sz="4" w:space="0" w:color="auto"/>
            </w:tcBorders>
            <w:shd w:val="clear" w:color="auto" w:fill="auto"/>
            <w:hideMark/>
          </w:tcPr>
          <w:p w14:paraId="7068C4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7E3D40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0EED22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3A4395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4DBE87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21616D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31C026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3380A3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68FE09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74B55F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744188F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82256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AP043</w:t>
            </w:r>
          </w:p>
        </w:tc>
        <w:tc>
          <w:tcPr>
            <w:tcW w:w="1375" w:type="pct"/>
            <w:tcBorders>
              <w:top w:val="nil"/>
              <w:left w:val="nil"/>
              <w:bottom w:val="single" w:sz="4" w:space="0" w:color="auto"/>
              <w:right w:val="nil"/>
            </w:tcBorders>
            <w:shd w:val="clear" w:color="auto" w:fill="auto"/>
            <w:hideMark/>
          </w:tcPr>
          <w:p w14:paraId="585C57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PIEZA QUIRÚRGICA DE PIEL</w:t>
            </w:r>
          </w:p>
        </w:tc>
        <w:tc>
          <w:tcPr>
            <w:tcW w:w="319" w:type="pct"/>
            <w:tcBorders>
              <w:top w:val="nil"/>
              <w:left w:val="single" w:sz="8" w:space="0" w:color="auto"/>
              <w:bottom w:val="single" w:sz="4" w:space="0" w:color="auto"/>
              <w:right w:val="single" w:sz="4" w:space="0" w:color="auto"/>
            </w:tcBorders>
            <w:shd w:val="clear" w:color="auto" w:fill="auto"/>
            <w:hideMark/>
          </w:tcPr>
          <w:p w14:paraId="699465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7D0C36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20" w:type="pct"/>
            <w:tcBorders>
              <w:top w:val="nil"/>
              <w:left w:val="single" w:sz="8" w:space="0" w:color="auto"/>
              <w:bottom w:val="single" w:sz="4" w:space="0" w:color="auto"/>
              <w:right w:val="single" w:sz="4" w:space="0" w:color="auto"/>
            </w:tcBorders>
            <w:shd w:val="clear" w:color="auto" w:fill="auto"/>
            <w:hideMark/>
          </w:tcPr>
          <w:p w14:paraId="589836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627A08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1" w:type="pct"/>
            <w:tcBorders>
              <w:top w:val="nil"/>
              <w:left w:val="single" w:sz="8" w:space="0" w:color="auto"/>
              <w:bottom w:val="single" w:sz="4" w:space="0" w:color="auto"/>
              <w:right w:val="single" w:sz="4" w:space="0" w:color="auto"/>
            </w:tcBorders>
            <w:shd w:val="clear" w:color="auto" w:fill="auto"/>
            <w:hideMark/>
          </w:tcPr>
          <w:p w14:paraId="7EAA7D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5" w:type="pct"/>
            <w:tcBorders>
              <w:top w:val="nil"/>
              <w:left w:val="single" w:sz="8" w:space="0" w:color="auto"/>
              <w:bottom w:val="single" w:sz="4" w:space="0" w:color="auto"/>
              <w:right w:val="single" w:sz="4" w:space="0" w:color="auto"/>
            </w:tcBorders>
            <w:shd w:val="clear" w:color="auto" w:fill="auto"/>
            <w:hideMark/>
          </w:tcPr>
          <w:p w14:paraId="6D8C57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3BF76D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3" w:type="pct"/>
            <w:tcBorders>
              <w:top w:val="nil"/>
              <w:left w:val="single" w:sz="8" w:space="0" w:color="auto"/>
              <w:bottom w:val="single" w:sz="4" w:space="0" w:color="auto"/>
              <w:right w:val="single" w:sz="4" w:space="0" w:color="auto"/>
            </w:tcBorders>
            <w:shd w:val="clear" w:color="auto" w:fill="auto"/>
            <w:hideMark/>
          </w:tcPr>
          <w:p w14:paraId="1E2219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6" w:type="pct"/>
            <w:tcBorders>
              <w:top w:val="nil"/>
              <w:left w:val="single" w:sz="8" w:space="0" w:color="auto"/>
              <w:bottom w:val="single" w:sz="4" w:space="0" w:color="auto"/>
              <w:right w:val="single" w:sz="4" w:space="0" w:color="auto"/>
            </w:tcBorders>
            <w:shd w:val="clear" w:color="auto" w:fill="auto"/>
            <w:hideMark/>
          </w:tcPr>
          <w:p w14:paraId="1D486C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0" w:type="pct"/>
            <w:tcBorders>
              <w:top w:val="nil"/>
              <w:left w:val="single" w:sz="8" w:space="0" w:color="auto"/>
              <w:bottom w:val="single" w:sz="4" w:space="0" w:color="auto"/>
              <w:right w:val="single" w:sz="4" w:space="0" w:color="auto"/>
            </w:tcBorders>
            <w:shd w:val="clear" w:color="auto" w:fill="auto"/>
            <w:hideMark/>
          </w:tcPr>
          <w:p w14:paraId="7E6498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r>
      <w:tr w:rsidR="0040789B" w:rsidRPr="0040789B" w14:paraId="7C4C444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30A2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AP044</w:t>
            </w:r>
          </w:p>
        </w:tc>
        <w:tc>
          <w:tcPr>
            <w:tcW w:w="1375" w:type="pct"/>
            <w:tcBorders>
              <w:top w:val="nil"/>
              <w:left w:val="nil"/>
              <w:bottom w:val="single" w:sz="4" w:space="0" w:color="auto"/>
              <w:right w:val="nil"/>
            </w:tcBorders>
            <w:shd w:val="clear" w:color="auto" w:fill="auto"/>
            <w:hideMark/>
          </w:tcPr>
          <w:p w14:paraId="11E1A2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CARIOTIPO SIMPLE</w:t>
            </w:r>
          </w:p>
        </w:tc>
        <w:tc>
          <w:tcPr>
            <w:tcW w:w="319" w:type="pct"/>
            <w:tcBorders>
              <w:top w:val="nil"/>
              <w:left w:val="single" w:sz="8" w:space="0" w:color="auto"/>
              <w:bottom w:val="single" w:sz="4" w:space="0" w:color="auto"/>
              <w:right w:val="single" w:sz="4" w:space="0" w:color="auto"/>
            </w:tcBorders>
            <w:shd w:val="clear" w:color="auto" w:fill="auto"/>
            <w:hideMark/>
          </w:tcPr>
          <w:p w14:paraId="183366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319" w:type="pct"/>
            <w:tcBorders>
              <w:top w:val="nil"/>
              <w:left w:val="single" w:sz="8" w:space="0" w:color="auto"/>
              <w:bottom w:val="single" w:sz="4" w:space="0" w:color="auto"/>
              <w:right w:val="single" w:sz="4" w:space="0" w:color="auto"/>
            </w:tcBorders>
            <w:shd w:val="clear" w:color="auto" w:fill="auto"/>
            <w:hideMark/>
          </w:tcPr>
          <w:p w14:paraId="06EACD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20" w:type="pct"/>
            <w:tcBorders>
              <w:top w:val="nil"/>
              <w:left w:val="single" w:sz="8" w:space="0" w:color="auto"/>
              <w:bottom w:val="single" w:sz="4" w:space="0" w:color="auto"/>
              <w:right w:val="single" w:sz="4" w:space="0" w:color="auto"/>
            </w:tcBorders>
            <w:shd w:val="clear" w:color="auto" w:fill="auto"/>
            <w:hideMark/>
          </w:tcPr>
          <w:p w14:paraId="78DDB8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336" w:type="pct"/>
            <w:tcBorders>
              <w:top w:val="nil"/>
              <w:left w:val="single" w:sz="8" w:space="0" w:color="auto"/>
              <w:bottom w:val="single" w:sz="4" w:space="0" w:color="auto"/>
              <w:right w:val="single" w:sz="4" w:space="0" w:color="auto"/>
            </w:tcBorders>
            <w:shd w:val="clear" w:color="auto" w:fill="auto"/>
            <w:hideMark/>
          </w:tcPr>
          <w:p w14:paraId="6CED8C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21" w:type="pct"/>
            <w:tcBorders>
              <w:top w:val="nil"/>
              <w:left w:val="single" w:sz="8" w:space="0" w:color="auto"/>
              <w:bottom w:val="single" w:sz="4" w:space="0" w:color="auto"/>
              <w:right w:val="single" w:sz="4" w:space="0" w:color="auto"/>
            </w:tcBorders>
            <w:shd w:val="clear" w:color="auto" w:fill="auto"/>
            <w:hideMark/>
          </w:tcPr>
          <w:p w14:paraId="702676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35" w:type="pct"/>
            <w:tcBorders>
              <w:top w:val="nil"/>
              <w:left w:val="single" w:sz="8" w:space="0" w:color="auto"/>
              <w:bottom w:val="single" w:sz="4" w:space="0" w:color="auto"/>
              <w:right w:val="single" w:sz="4" w:space="0" w:color="auto"/>
            </w:tcBorders>
            <w:shd w:val="clear" w:color="auto" w:fill="auto"/>
            <w:hideMark/>
          </w:tcPr>
          <w:p w14:paraId="0EA1DC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5" w:type="pct"/>
            <w:tcBorders>
              <w:top w:val="nil"/>
              <w:left w:val="single" w:sz="8" w:space="0" w:color="auto"/>
              <w:bottom w:val="single" w:sz="4" w:space="0" w:color="auto"/>
              <w:right w:val="single" w:sz="4" w:space="0" w:color="auto"/>
            </w:tcBorders>
            <w:shd w:val="clear" w:color="auto" w:fill="auto"/>
            <w:hideMark/>
          </w:tcPr>
          <w:p w14:paraId="72A158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333" w:type="pct"/>
            <w:tcBorders>
              <w:top w:val="nil"/>
              <w:left w:val="single" w:sz="8" w:space="0" w:color="auto"/>
              <w:bottom w:val="single" w:sz="4" w:space="0" w:color="auto"/>
              <w:right w:val="single" w:sz="4" w:space="0" w:color="auto"/>
            </w:tcBorders>
            <w:shd w:val="clear" w:color="auto" w:fill="auto"/>
            <w:hideMark/>
          </w:tcPr>
          <w:p w14:paraId="32CD1C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36" w:type="pct"/>
            <w:tcBorders>
              <w:top w:val="nil"/>
              <w:left w:val="single" w:sz="8" w:space="0" w:color="auto"/>
              <w:bottom w:val="single" w:sz="4" w:space="0" w:color="auto"/>
              <w:right w:val="single" w:sz="4" w:space="0" w:color="auto"/>
            </w:tcBorders>
            <w:shd w:val="clear" w:color="auto" w:fill="auto"/>
            <w:hideMark/>
          </w:tcPr>
          <w:p w14:paraId="01BD4B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w:t>
            </w:r>
          </w:p>
        </w:tc>
        <w:tc>
          <w:tcPr>
            <w:tcW w:w="330" w:type="pct"/>
            <w:tcBorders>
              <w:top w:val="nil"/>
              <w:left w:val="single" w:sz="8" w:space="0" w:color="auto"/>
              <w:bottom w:val="single" w:sz="4" w:space="0" w:color="auto"/>
              <w:right w:val="single" w:sz="4" w:space="0" w:color="auto"/>
            </w:tcBorders>
            <w:shd w:val="clear" w:color="auto" w:fill="auto"/>
            <w:hideMark/>
          </w:tcPr>
          <w:p w14:paraId="560441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40789B" w:rsidRPr="0040789B" w14:paraId="2E3063C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E56C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AP045</w:t>
            </w:r>
          </w:p>
        </w:tc>
        <w:tc>
          <w:tcPr>
            <w:tcW w:w="1375" w:type="pct"/>
            <w:tcBorders>
              <w:top w:val="nil"/>
              <w:left w:val="nil"/>
              <w:bottom w:val="single" w:sz="4" w:space="0" w:color="auto"/>
              <w:right w:val="nil"/>
            </w:tcBorders>
            <w:shd w:val="clear" w:color="auto" w:fill="auto"/>
            <w:hideMark/>
          </w:tcPr>
          <w:p w14:paraId="406E46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CARIOTIPO CON BANDAS</w:t>
            </w:r>
          </w:p>
        </w:tc>
        <w:tc>
          <w:tcPr>
            <w:tcW w:w="319" w:type="pct"/>
            <w:tcBorders>
              <w:top w:val="nil"/>
              <w:left w:val="single" w:sz="8" w:space="0" w:color="auto"/>
              <w:bottom w:val="single" w:sz="4" w:space="0" w:color="auto"/>
              <w:right w:val="single" w:sz="4" w:space="0" w:color="auto"/>
            </w:tcBorders>
            <w:shd w:val="clear" w:color="auto" w:fill="auto"/>
            <w:hideMark/>
          </w:tcPr>
          <w:p w14:paraId="61A49C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0307C0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20" w:type="pct"/>
            <w:tcBorders>
              <w:top w:val="nil"/>
              <w:left w:val="single" w:sz="8" w:space="0" w:color="auto"/>
              <w:bottom w:val="single" w:sz="4" w:space="0" w:color="auto"/>
              <w:right w:val="single" w:sz="4" w:space="0" w:color="auto"/>
            </w:tcBorders>
            <w:shd w:val="clear" w:color="auto" w:fill="auto"/>
            <w:hideMark/>
          </w:tcPr>
          <w:p w14:paraId="5B6F5A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59EE5A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1" w:type="pct"/>
            <w:tcBorders>
              <w:top w:val="nil"/>
              <w:left w:val="single" w:sz="8" w:space="0" w:color="auto"/>
              <w:bottom w:val="single" w:sz="4" w:space="0" w:color="auto"/>
              <w:right w:val="single" w:sz="4" w:space="0" w:color="auto"/>
            </w:tcBorders>
            <w:shd w:val="clear" w:color="auto" w:fill="auto"/>
            <w:hideMark/>
          </w:tcPr>
          <w:p w14:paraId="281D63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5" w:type="pct"/>
            <w:tcBorders>
              <w:top w:val="nil"/>
              <w:left w:val="single" w:sz="8" w:space="0" w:color="auto"/>
              <w:bottom w:val="single" w:sz="4" w:space="0" w:color="auto"/>
              <w:right w:val="single" w:sz="4" w:space="0" w:color="auto"/>
            </w:tcBorders>
            <w:shd w:val="clear" w:color="auto" w:fill="auto"/>
            <w:hideMark/>
          </w:tcPr>
          <w:p w14:paraId="0A6EC7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56E7DC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3" w:type="pct"/>
            <w:tcBorders>
              <w:top w:val="nil"/>
              <w:left w:val="single" w:sz="8" w:space="0" w:color="auto"/>
              <w:bottom w:val="single" w:sz="4" w:space="0" w:color="auto"/>
              <w:right w:val="single" w:sz="4" w:space="0" w:color="auto"/>
            </w:tcBorders>
            <w:shd w:val="clear" w:color="auto" w:fill="auto"/>
            <w:hideMark/>
          </w:tcPr>
          <w:p w14:paraId="17FD4F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6" w:type="pct"/>
            <w:tcBorders>
              <w:top w:val="nil"/>
              <w:left w:val="single" w:sz="8" w:space="0" w:color="auto"/>
              <w:bottom w:val="single" w:sz="4" w:space="0" w:color="auto"/>
              <w:right w:val="single" w:sz="4" w:space="0" w:color="auto"/>
            </w:tcBorders>
            <w:shd w:val="clear" w:color="auto" w:fill="auto"/>
            <w:hideMark/>
          </w:tcPr>
          <w:p w14:paraId="6BE55C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0" w:type="pct"/>
            <w:tcBorders>
              <w:top w:val="nil"/>
              <w:left w:val="single" w:sz="8" w:space="0" w:color="auto"/>
              <w:bottom w:val="single" w:sz="4" w:space="0" w:color="auto"/>
              <w:right w:val="single" w:sz="4" w:space="0" w:color="auto"/>
            </w:tcBorders>
            <w:shd w:val="clear" w:color="auto" w:fill="auto"/>
            <w:hideMark/>
          </w:tcPr>
          <w:p w14:paraId="592652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r>
      <w:tr w:rsidR="0040789B" w:rsidRPr="0040789B" w14:paraId="0A2C733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6FF9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AP046</w:t>
            </w:r>
          </w:p>
        </w:tc>
        <w:tc>
          <w:tcPr>
            <w:tcW w:w="1375" w:type="pct"/>
            <w:tcBorders>
              <w:top w:val="nil"/>
              <w:left w:val="nil"/>
              <w:bottom w:val="single" w:sz="4" w:space="0" w:color="auto"/>
              <w:right w:val="nil"/>
            </w:tcBorders>
            <w:shd w:val="clear" w:color="auto" w:fill="auto"/>
            <w:hideMark/>
          </w:tcPr>
          <w:p w14:paraId="0FB4E6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SEXOCROMATINA</w:t>
            </w:r>
          </w:p>
        </w:tc>
        <w:tc>
          <w:tcPr>
            <w:tcW w:w="319" w:type="pct"/>
            <w:tcBorders>
              <w:top w:val="nil"/>
              <w:left w:val="single" w:sz="8" w:space="0" w:color="auto"/>
              <w:bottom w:val="single" w:sz="4" w:space="0" w:color="auto"/>
              <w:right w:val="single" w:sz="4" w:space="0" w:color="auto"/>
            </w:tcBorders>
            <w:shd w:val="clear" w:color="auto" w:fill="auto"/>
            <w:hideMark/>
          </w:tcPr>
          <w:p w14:paraId="29FA32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7E761F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20" w:type="pct"/>
            <w:tcBorders>
              <w:top w:val="nil"/>
              <w:left w:val="single" w:sz="8" w:space="0" w:color="auto"/>
              <w:bottom w:val="single" w:sz="4" w:space="0" w:color="auto"/>
              <w:right w:val="single" w:sz="4" w:space="0" w:color="auto"/>
            </w:tcBorders>
            <w:shd w:val="clear" w:color="auto" w:fill="auto"/>
            <w:hideMark/>
          </w:tcPr>
          <w:p w14:paraId="14974B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0B2CF0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1" w:type="pct"/>
            <w:tcBorders>
              <w:top w:val="nil"/>
              <w:left w:val="single" w:sz="8" w:space="0" w:color="auto"/>
              <w:bottom w:val="single" w:sz="4" w:space="0" w:color="auto"/>
              <w:right w:val="single" w:sz="4" w:space="0" w:color="auto"/>
            </w:tcBorders>
            <w:shd w:val="clear" w:color="auto" w:fill="auto"/>
            <w:hideMark/>
          </w:tcPr>
          <w:p w14:paraId="562337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5" w:type="pct"/>
            <w:tcBorders>
              <w:top w:val="nil"/>
              <w:left w:val="single" w:sz="8" w:space="0" w:color="auto"/>
              <w:bottom w:val="single" w:sz="4" w:space="0" w:color="auto"/>
              <w:right w:val="single" w:sz="4" w:space="0" w:color="auto"/>
            </w:tcBorders>
            <w:shd w:val="clear" w:color="auto" w:fill="auto"/>
            <w:hideMark/>
          </w:tcPr>
          <w:p w14:paraId="202236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5B8FE9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3" w:type="pct"/>
            <w:tcBorders>
              <w:top w:val="nil"/>
              <w:left w:val="single" w:sz="8" w:space="0" w:color="auto"/>
              <w:bottom w:val="single" w:sz="4" w:space="0" w:color="auto"/>
              <w:right w:val="single" w:sz="4" w:space="0" w:color="auto"/>
            </w:tcBorders>
            <w:shd w:val="clear" w:color="auto" w:fill="auto"/>
            <w:hideMark/>
          </w:tcPr>
          <w:p w14:paraId="3B0E88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6" w:type="pct"/>
            <w:tcBorders>
              <w:top w:val="nil"/>
              <w:left w:val="single" w:sz="8" w:space="0" w:color="auto"/>
              <w:bottom w:val="single" w:sz="4" w:space="0" w:color="auto"/>
              <w:right w:val="single" w:sz="4" w:space="0" w:color="auto"/>
            </w:tcBorders>
            <w:shd w:val="clear" w:color="auto" w:fill="auto"/>
            <w:hideMark/>
          </w:tcPr>
          <w:p w14:paraId="37901C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0" w:type="pct"/>
            <w:tcBorders>
              <w:top w:val="nil"/>
              <w:left w:val="single" w:sz="8" w:space="0" w:color="auto"/>
              <w:bottom w:val="single" w:sz="4" w:space="0" w:color="auto"/>
              <w:right w:val="single" w:sz="4" w:space="0" w:color="auto"/>
            </w:tcBorders>
            <w:shd w:val="clear" w:color="auto" w:fill="auto"/>
            <w:hideMark/>
          </w:tcPr>
          <w:p w14:paraId="2EA850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r>
      <w:tr w:rsidR="0040789B" w:rsidRPr="0040789B" w14:paraId="2100588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64CC1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AP047</w:t>
            </w:r>
          </w:p>
        </w:tc>
        <w:tc>
          <w:tcPr>
            <w:tcW w:w="1375" w:type="pct"/>
            <w:tcBorders>
              <w:top w:val="nil"/>
              <w:left w:val="nil"/>
              <w:bottom w:val="single" w:sz="4" w:space="0" w:color="auto"/>
              <w:right w:val="nil"/>
            </w:tcBorders>
            <w:shd w:val="clear" w:color="auto" w:fill="auto"/>
            <w:hideMark/>
          </w:tcPr>
          <w:p w14:paraId="29A622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ELECTROFORESIS</w:t>
            </w:r>
          </w:p>
        </w:tc>
        <w:tc>
          <w:tcPr>
            <w:tcW w:w="319" w:type="pct"/>
            <w:tcBorders>
              <w:top w:val="nil"/>
              <w:left w:val="single" w:sz="8" w:space="0" w:color="auto"/>
              <w:bottom w:val="single" w:sz="4" w:space="0" w:color="auto"/>
              <w:right w:val="single" w:sz="4" w:space="0" w:color="auto"/>
            </w:tcBorders>
            <w:shd w:val="clear" w:color="auto" w:fill="auto"/>
            <w:hideMark/>
          </w:tcPr>
          <w:p w14:paraId="658C64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55FCD6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20" w:type="pct"/>
            <w:tcBorders>
              <w:top w:val="nil"/>
              <w:left w:val="single" w:sz="8" w:space="0" w:color="auto"/>
              <w:bottom w:val="single" w:sz="4" w:space="0" w:color="auto"/>
              <w:right w:val="single" w:sz="4" w:space="0" w:color="auto"/>
            </w:tcBorders>
            <w:shd w:val="clear" w:color="auto" w:fill="auto"/>
            <w:hideMark/>
          </w:tcPr>
          <w:p w14:paraId="5FB2ED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6" w:type="pct"/>
            <w:tcBorders>
              <w:top w:val="nil"/>
              <w:left w:val="single" w:sz="8" w:space="0" w:color="auto"/>
              <w:bottom w:val="single" w:sz="4" w:space="0" w:color="auto"/>
              <w:right w:val="single" w:sz="4" w:space="0" w:color="auto"/>
            </w:tcBorders>
            <w:shd w:val="clear" w:color="auto" w:fill="auto"/>
            <w:hideMark/>
          </w:tcPr>
          <w:p w14:paraId="6E4E02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1" w:type="pct"/>
            <w:tcBorders>
              <w:top w:val="nil"/>
              <w:left w:val="single" w:sz="8" w:space="0" w:color="auto"/>
              <w:bottom w:val="single" w:sz="4" w:space="0" w:color="auto"/>
              <w:right w:val="single" w:sz="4" w:space="0" w:color="auto"/>
            </w:tcBorders>
            <w:shd w:val="clear" w:color="auto" w:fill="auto"/>
            <w:hideMark/>
          </w:tcPr>
          <w:p w14:paraId="41B32E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35" w:type="pct"/>
            <w:tcBorders>
              <w:top w:val="nil"/>
              <w:left w:val="single" w:sz="8" w:space="0" w:color="auto"/>
              <w:bottom w:val="single" w:sz="4" w:space="0" w:color="auto"/>
              <w:right w:val="single" w:sz="4" w:space="0" w:color="auto"/>
            </w:tcBorders>
            <w:shd w:val="clear" w:color="auto" w:fill="auto"/>
            <w:hideMark/>
          </w:tcPr>
          <w:p w14:paraId="120078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372915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3" w:type="pct"/>
            <w:tcBorders>
              <w:top w:val="nil"/>
              <w:left w:val="single" w:sz="8" w:space="0" w:color="auto"/>
              <w:bottom w:val="single" w:sz="4" w:space="0" w:color="auto"/>
              <w:right w:val="single" w:sz="4" w:space="0" w:color="auto"/>
            </w:tcBorders>
            <w:shd w:val="clear" w:color="auto" w:fill="auto"/>
            <w:hideMark/>
          </w:tcPr>
          <w:p w14:paraId="3E2F20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6" w:type="pct"/>
            <w:tcBorders>
              <w:top w:val="nil"/>
              <w:left w:val="single" w:sz="8" w:space="0" w:color="auto"/>
              <w:bottom w:val="single" w:sz="4" w:space="0" w:color="auto"/>
              <w:right w:val="single" w:sz="4" w:space="0" w:color="auto"/>
            </w:tcBorders>
            <w:shd w:val="clear" w:color="auto" w:fill="auto"/>
            <w:hideMark/>
          </w:tcPr>
          <w:p w14:paraId="31080A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0" w:type="pct"/>
            <w:tcBorders>
              <w:top w:val="nil"/>
              <w:left w:val="single" w:sz="8" w:space="0" w:color="auto"/>
              <w:bottom w:val="single" w:sz="4" w:space="0" w:color="auto"/>
              <w:right w:val="single" w:sz="4" w:space="0" w:color="auto"/>
            </w:tcBorders>
            <w:shd w:val="clear" w:color="auto" w:fill="auto"/>
            <w:hideMark/>
          </w:tcPr>
          <w:p w14:paraId="1C91D0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w:t>
            </w:r>
          </w:p>
        </w:tc>
      </w:tr>
      <w:tr w:rsidR="0040789B" w:rsidRPr="0040789B" w14:paraId="4FF8D79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55092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AP048</w:t>
            </w:r>
          </w:p>
        </w:tc>
        <w:tc>
          <w:tcPr>
            <w:tcW w:w="1375" w:type="pct"/>
            <w:tcBorders>
              <w:top w:val="nil"/>
              <w:left w:val="nil"/>
              <w:bottom w:val="single" w:sz="4" w:space="0" w:color="auto"/>
              <w:right w:val="nil"/>
            </w:tcBorders>
            <w:shd w:val="clear" w:color="auto" w:fill="auto"/>
            <w:hideMark/>
          </w:tcPr>
          <w:p w14:paraId="1F14DE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TAMIZ METABÓLICO</w:t>
            </w:r>
          </w:p>
        </w:tc>
        <w:tc>
          <w:tcPr>
            <w:tcW w:w="319" w:type="pct"/>
            <w:tcBorders>
              <w:top w:val="nil"/>
              <w:left w:val="single" w:sz="8" w:space="0" w:color="auto"/>
              <w:bottom w:val="single" w:sz="4" w:space="0" w:color="auto"/>
              <w:right w:val="single" w:sz="4" w:space="0" w:color="auto"/>
            </w:tcBorders>
            <w:shd w:val="clear" w:color="auto" w:fill="auto"/>
            <w:hideMark/>
          </w:tcPr>
          <w:p w14:paraId="7EB576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1299C1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20" w:type="pct"/>
            <w:tcBorders>
              <w:top w:val="nil"/>
              <w:left w:val="single" w:sz="8" w:space="0" w:color="auto"/>
              <w:bottom w:val="single" w:sz="4" w:space="0" w:color="auto"/>
              <w:right w:val="single" w:sz="4" w:space="0" w:color="auto"/>
            </w:tcBorders>
            <w:shd w:val="clear" w:color="auto" w:fill="auto"/>
            <w:hideMark/>
          </w:tcPr>
          <w:p w14:paraId="2F91C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6" w:type="pct"/>
            <w:tcBorders>
              <w:top w:val="nil"/>
              <w:left w:val="single" w:sz="8" w:space="0" w:color="auto"/>
              <w:bottom w:val="single" w:sz="4" w:space="0" w:color="auto"/>
              <w:right w:val="single" w:sz="4" w:space="0" w:color="auto"/>
            </w:tcBorders>
            <w:shd w:val="clear" w:color="auto" w:fill="auto"/>
            <w:hideMark/>
          </w:tcPr>
          <w:p w14:paraId="068C52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21" w:type="pct"/>
            <w:tcBorders>
              <w:top w:val="nil"/>
              <w:left w:val="single" w:sz="8" w:space="0" w:color="auto"/>
              <w:bottom w:val="single" w:sz="4" w:space="0" w:color="auto"/>
              <w:right w:val="single" w:sz="4" w:space="0" w:color="auto"/>
            </w:tcBorders>
            <w:shd w:val="clear" w:color="auto" w:fill="auto"/>
            <w:hideMark/>
          </w:tcPr>
          <w:p w14:paraId="5055EE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335" w:type="pct"/>
            <w:tcBorders>
              <w:top w:val="nil"/>
              <w:left w:val="single" w:sz="8" w:space="0" w:color="auto"/>
              <w:bottom w:val="single" w:sz="4" w:space="0" w:color="auto"/>
              <w:right w:val="single" w:sz="4" w:space="0" w:color="auto"/>
            </w:tcBorders>
            <w:shd w:val="clear" w:color="auto" w:fill="auto"/>
            <w:hideMark/>
          </w:tcPr>
          <w:p w14:paraId="0BA197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5" w:type="pct"/>
            <w:tcBorders>
              <w:top w:val="nil"/>
              <w:left w:val="single" w:sz="8" w:space="0" w:color="auto"/>
              <w:bottom w:val="single" w:sz="4" w:space="0" w:color="auto"/>
              <w:right w:val="single" w:sz="4" w:space="0" w:color="auto"/>
            </w:tcBorders>
            <w:shd w:val="clear" w:color="auto" w:fill="auto"/>
            <w:hideMark/>
          </w:tcPr>
          <w:p w14:paraId="513B98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3" w:type="pct"/>
            <w:tcBorders>
              <w:top w:val="nil"/>
              <w:left w:val="single" w:sz="8" w:space="0" w:color="auto"/>
              <w:bottom w:val="single" w:sz="4" w:space="0" w:color="auto"/>
              <w:right w:val="single" w:sz="4" w:space="0" w:color="auto"/>
            </w:tcBorders>
            <w:shd w:val="clear" w:color="auto" w:fill="auto"/>
            <w:hideMark/>
          </w:tcPr>
          <w:p w14:paraId="765647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6" w:type="pct"/>
            <w:tcBorders>
              <w:top w:val="nil"/>
              <w:left w:val="single" w:sz="8" w:space="0" w:color="auto"/>
              <w:bottom w:val="single" w:sz="4" w:space="0" w:color="auto"/>
              <w:right w:val="single" w:sz="4" w:space="0" w:color="auto"/>
            </w:tcBorders>
            <w:shd w:val="clear" w:color="auto" w:fill="auto"/>
            <w:hideMark/>
          </w:tcPr>
          <w:p w14:paraId="66F4AF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285</w:t>
            </w:r>
          </w:p>
        </w:tc>
        <w:tc>
          <w:tcPr>
            <w:tcW w:w="330" w:type="pct"/>
            <w:tcBorders>
              <w:top w:val="nil"/>
              <w:left w:val="single" w:sz="8" w:space="0" w:color="auto"/>
              <w:bottom w:val="single" w:sz="4" w:space="0" w:color="auto"/>
              <w:right w:val="single" w:sz="4" w:space="0" w:color="auto"/>
            </w:tcBorders>
            <w:shd w:val="clear" w:color="auto" w:fill="auto"/>
            <w:hideMark/>
          </w:tcPr>
          <w:p w14:paraId="53FDF0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316</w:t>
            </w:r>
          </w:p>
        </w:tc>
      </w:tr>
      <w:tr w:rsidR="0040789B" w:rsidRPr="0040789B" w14:paraId="006F836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74CF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AP049</w:t>
            </w:r>
          </w:p>
        </w:tc>
        <w:tc>
          <w:tcPr>
            <w:tcW w:w="1375" w:type="pct"/>
            <w:tcBorders>
              <w:top w:val="nil"/>
              <w:left w:val="nil"/>
              <w:bottom w:val="single" w:sz="4" w:space="0" w:color="auto"/>
              <w:right w:val="nil"/>
            </w:tcBorders>
            <w:shd w:val="clear" w:color="auto" w:fill="auto"/>
            <w:hideMark/>
          </w:tcPr>
          <w:p w14:paraId="543D82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SERIE HORMONAL</w:t>
            </w:r>
          </w:p>
        </w:tc>
        <w:tc>
          <w:tcPr>
            <w:tcW w:w="319" w:type="pct"/>
            <w:tcBorders>
              <w:top w:val="nil"/>
              <w:left w:val="single" w:sz="8" w:space="0" w:color="auto"/>
              <w:bottom w:val="single" w:sz="4" w:space="0" w:color="auto"/>
              <w:right w:val="single" w:sz="4" w:space="0" w:color="auto"/>
            </w:tcBorders>
            <w:shd w:val="clear" w:color="auto" w:fill="auto"/>
            <w:hideMark/>
          </w:tcPr>
          <w:p w14:paraId="56BA26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3E5708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20" w:type="pct"/>
            <w:tcBorders>
              <w:top w:val="nil"/>
              <w:left w:val="single" w:sz="8" w:space="0" w:color="auto"/>
              <w:bottom w:val="single" w:sz="4" w:space="0" w:color="auto"/>
              <w:right w:val="single" w:sz="4" w:space="0" w:color="auto"/>
            </w:tcBorders>
            <w:shd w:val="clear" w:color="auto" w:fill="auto"/>
            <w:hideMark/>
          </w:tcPr>
          <w:p w14:paraId="2BEC12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336" w:type="pct"/>
            <w:tcBorders>
              <w:top w:val="nil"/>
              <w:left w:val="single" w:sz="8" w:space="0" w:color="auto"/>
              <w:bottom w:val="single" w:sz="4" w:space="0" w:color="auto"/>
              <w:right w:val="single" w:sz="4" w:space="0" w:color="auto"/>
            </w:tcBorders>
            <w:shd w:val="clear" w:color="auto" w:fill="auto"/>
            <w:hideMark/>
          </w:tcPr>
          <w:p w14:paraId="1A9DC3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1" w:type="pct"/>
            <w:tcBorders>
              <w:top w:val="nil"/>
              <w:left w:val="single" w:sz="8" w:space="0" w:color="auto"/>
              <w:bottom w:val="single" w:sz="4" w:space="0" w:color="auto"/>
              <w:right w:val="single" w:sz="4" w:space="0" w:color="auto"/>
            </w:tcBorders>
            <w:shd w:val="clear" w:color="auto" w:fill="auto"/>
            <w:hideMark/>
          </w:tcPr>
          <w:p w14:paraId="315BCC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29CF99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335" w:type="pct"/>
            <w:tcBorders>
              <w:top w:val="nil"/>
              <w:left w:val="single" w:sz="8" w:space="0" w:color="auto"/>
              <w:bottom w:val="single" w:sz="4" w:space="0" w:color="auto"/>
              <w:right w:val="single" w:sz="4" w:space="0" w:color="auto"/>
            </w:tcBorders>
            <w:shd w:val="clear" w:color="auto" w:fill="auto"/>
            <w:hideMark/>
          </w:tcPr>
          <w:p w14:paraId="1C37DB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w:t>
            </w:r>
          </w:p>
        </w:tc>
        <w:tc>
          <w:tcPr>
            <w:tcW w:w="333" w:type="pct"/>
            <w:tcBorders>
              <w:top w:val="nil"/>
              <w:left w:val="single" w:sz="8" w:space="0" w:color="auto"/>
              <w:bottom w:val="single" w:sz="4" w:space="0" w:color="auto"/>
              <w:right w:val="single" w:sz="4" w:space="0" w:color="auto"/>
            </w:tcBorders>
            <w:shd w:val="clear" w:color="auto" w:fill="auto"/>
            <w:hideMark/>
          </w:tcPr>
          <w:p w14:paraId="25EC01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6" w:type="pct"/>
            <w:tcBorders>
              <w:top w:val="nil"/>
              <w:left w:val="single" w:sz="8" w:space="0" w:color="auto"/>
              <w:bottom w:val="single" w:sz="4" w:space="0" w:color="auto"/>
              <w:right w:val="single" w:sz="4" w:space="0" w:color="auto"/>
            </w:tcBorders>
            <w:shd w:val="clear" w:color="auto" w:fill="auto"/>
            <w:hideMark/>
          </w:tcPr>
          <w:p w14:paraId="6A0A58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330" w:type="pct"/>
            <w:tcBorders>
              <w:top w:val="nil"/>
              <w:left w:val="single" w:sz="8" w:space="0" w:color="auto"/>
              <w:bottom w:val="single" w:sz="4" w:space="0" w:color="auto"/>
              <w:right w:val="single" w:sz="4" w:space="0" w:color="auto"/>
            </w:tcBorders>
            <w:shd w:val="clear" w:color="auto" w:fill="auto"/>
            <w:hideMark/>
          </w:tcPr>
          <w:p w14:paraId="29F393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r>
      <w:tr w:rsidR="0040789B" w:rsidRPr="0040789B" w14:paraId="0CBF8A7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10FD1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AP050</w:t>
            </w:r>
          </w:p>
        </w:tc>
        <w:tc>
          <w:tcPr>
            <w:tcW w:w="1375" w:type="pct"/>
            <w:tcBorders>
              <w:top w:val="nil"/>
              <w:left w:val="nil"/>
              <w:bottom w:val="single" w:sz="4" w:space="0" w:color="auto"/>
              <w:right w:val="nil"/>
            </w:tcBorders>
            <w:shd w:val="clear" w:color="auto" w:fill="auto"/>
            <w:hideMark/>
          </w:tcPr>
          <w:p w14:paraId="66F208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EXPECTORACIÓN EN SERIE</w:t>
            </w:r>
          </w:p>
        </w:tc>
        <w:tc>
          <w:tcPr>
            <w:tcW w:w="319" w:type="pct"/>
            <w:tcBorders>
              <w:top w:val="nil"/>
              <w:left w:val="single" w:sz="8" w:space="0" w:color="auto"/>
              <w:bottom w:val="single" w:sz="4" w:space="0" w:color="auto"/>
              <w:right w:val="single" w:sz="4" w:space="0" w:color="auto"/>
            </w:tcBorders>
            <w:shd w:val="clear" w:color="auto" w:fill="auto"/>
            <w:hideMark/>
          </w:tcPr>
          <w:p w14:paraId="6E3896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19" w:type="pct"/>
            <w:tcBorders>
              <w:top w:val="nil"/>
              <w:left w:val="single" w:sz="8" w:space="0" w:color="auto"/>
              <w:bottom w:val="single" w:sz="4" w:space="0" w:color="auto"/>
              <w:right w:val="single" w:sz="4" w:space="0" w:color="auto"/>
            </w:tcBorders>
            <w:shd w:val="clear" w:color="auto" w:fill="auto"/>
            <w:hideMark/>
          </w:tcPr>
          <w:p w14:paraId="0BFC4D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20" w:type="pct"/>
            <w:tcBorders>
              <w:top w:val="nil"/>
              <w:left w:val="single" w:sz="8" w:space="0" w:color="auto"/>
              <w:bottom w:val="single" w:sz="4" w:space="0" w:color="auto"/>
              <w:right w:val="single" w:sz="4" w:space="0" w:color="auto"/>
            </w:tcBorders>
            <w:shd w:val="clear" w:color="auto" w:fill="auto"/>
            <w:hideMark/>
          </w:tcPr>
          <w:p w14:paraId="692F09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6" w:type="pct"/>
            <w:tcBorders>
              <w:top w:val="nil"/>
              <w:left w:val="single" w:sz="8" w:space="0" w:color="auto"/>
              <w:bottom w:val="single" w:sz="4" w:space="0" w:color="auto"/>
              <w:right w:val="single" w:sz="4" w:space="0" w:color="auto"/>
            </w:tcBorders>
            <w:shd w:val="clear" w:color="auto" w:fill="auto"/>
            <w:hideMark/>
          </w:tcPr>
          <w:p w14:paraId="4C7EBF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321" w:type="pct"/>
            <w:tcBorders>
              <w:top w:val="nil"/>
              <w:left w:val="single" w:sz="8" w:space="0" w:color="auto"/>
              <w:bottom w:val="single" w:sz="4" w:space="0" w:color="auto"/>
              <w:right w:val="single" w:sz="4" w:space="0" w:color="auto"/>
            </w:tcBorders>
            <w:shd w:val="clear" w:color="auto" w:fill="auto"/>
            <w:hideMark/>
          </w:tcPr>
          <w:p w14:paraId="359058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335" w:type="pct"/>
            <w:tcBorders>
              <w:top w:val="nil"/>
              <w:left w:val="single" w:sz="8" w:space="0" w:color="auto"/>
              <w:bottom w:val="single" w:sz="4" w:space="0" w:color="auto"/>
              <w:right w:val="single" w:sz="4" w:space="0" w:color="auto"/>
            </w:tcBorders>
            <w:shd w:val="clear" w:color="auto" w:fill="auto"/>
            <w:hideMark/>
          </w:tcPr>
          <w:p w14:paraId="7DA81E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335" w:type="pct"/>
            <w:tcBorders>
              <w:top w:val="nil"/>
              <w:left w:val="single" w:sz="8" w:space="0" w:color="auto"/>
              <w:bottom w:val="single" w:sz="4" w:space="0" w:color="auto"/>
              <w:right w:val="single" w:sz="4" w:space="0" w:color="auto"/>
            </w:tcBorders>
            <w:shd w:val="clear" w:color="auto" w:fill="auto"/>
            <w:hideMark/>
          </w:tcPr>
          <w:p w14:paraId="3594B9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w:t>
            </w:r>
          </w:p>
        </w:tc>
        <w:tc>
          <w:tcPr>
            <w:tcW w:w="333" w:type="pct"/>
            <w:tcBorders>
              <w:top w:val="nil"/>
              <w:left w:val="single" w:sz="8" w:space="0" w:color="auto"/>
              <w:bottom w:val="single" w:sz="4" w:space="0" w:color="auto"/>
              <w:right w:val="single" w:sz="4" w:space="0" w:color="auto"/>
            </w:tcBorders>
            <w:shd w:val="clear" w:color="auto" w:fill="auto"/>
            <w:hideMark/>
          </w:tcPr>
          <w:p w14:paraId="2591BE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336" w:type="pct"/>
            <w:tcBorders>
              <w:top w:val="nil"/>
              <w:left w:val="single" w:sz="8" w:space="0" w:color="auto"/>
              <w:bottom w:val="single" w:sz="4" w:space="0" w:color="auto"/>
              <w:right w:val="single" w:sz="4" w:space="0" w:color="auto"/>
            </w:tcBorders>
            <w:shd w:val="clear" w:color="auto" w:fill="auto"/>
            <w:hideMark/>
          </w:tcPr>
          <w:p w14:paraId="63445B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330" w:type="pct"/>
            <w:tcBorders>
              <w:top w:val="nil"/>
              <w:left w:val="single" w:sz="8" w:space="0" w:color="auto"/>
              <w:bottom w:val="single" w:sz="4" w:space="0" w:color="auto"/>
              <w:right w:val="single" w:sz="4" w:space="0" w:color="auto"/>
            </w:tcBorders>
            <w:shd w:val="clear" w:color="auto" w:fill="auto"/>
            <w:hideMark/>
          </w:tcPr>
          <w:p w14:paraId="507DFF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624</w:t>
            </w:r>
          </w:p>
        </w:tc>
      </w:tr>
      <w:tr w:rsidR="0040789B" w:rsidRPr="0040789B" w14:paraId="0674DE5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B2F13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AP051</w:t>
            </w:r>
          </w:p>
        </w:tc>
        <w:tc>
          <w:tcPr>
            <w:tcW w:w="1375" w:type="pct"/>
            <w:tcBorders>
              <w:top w:val="nil"/>
              <w:left w:val="nil"/>
              <w:bottom w:val="single" w:sz="4" w:space="0" w:color="auto"/>
              <w:right w:val="nil"/>
            </w:tcBorders>
            <w:shd w:val="clear" w:color="auto" w:fill="auto"/>
            <w:hideMark/>
          </w:tcPr>
          <w:p w14:paraId="47FAB9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CEPILLADO Y LAVADO</w:t>
            </w:r>
          </w:p>
        </w:tc>
        <w:tc>
          <w:tcPr>
            <w:tcW w:w="319" w:type="pct"/>
            <w:tcBorders>
              <w:top w:val="nil"/>
              <w:left w:val="single" w:sz="8" w:space="0" w:color="auto"/>
              <w:bottom w:val="single" w:sz="4" w:space="0" w:color="auto"/>
              <w:right w:val="single" w:sz="4" w:space="0" w:color="auto"/>
            </w:tcBorders>
            <w:shd w:val="clear" w:color="auto" w:fill="auto"/>
            <w:hideMark/>
          </w:tcPr>
          <w:p w14:paraId="789F03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19" w:type="pct"/>
            <w:tcBorders>
              <w:top w:val="nil"/>
              <w:left w:val="single" w:sz="8" w:space="0" w:color="auto"/>
              <w:bottom w:val="single" w:sz="4" w:space="0" w:color="auto"/>
              <w:right w:val="single" w:sz="4" w:space="0" w:color="auto"/>
            </w:tcBorders>
            <w:shd w:val="clear" w:color="auto" w:fill="auto"/>
            <w:hideMark/>
          </w:tcPr>
          <w:p w14:paraId="074DDE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0" w:type="pct"/>
            <w:tcBorders>
              <w:top w:val="nil"/>
              <w:left w:val="single" w:sz="8" w:space="0" w:color="auto"/>
              <w:bottom w:val="single" w:sz="4" w:space="0" w:color="auto"/>
              <w:right w:val="single" w:sz="4" w:space="0" w:color="auto"/>
            </w:tcBorders>
            <w:shd w:val="clear" w:color="auto" w:fill="auto"/>
            <w:hideMark/>
          </w:tcPr>
          <w:p w14:paraId="5166BC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6" w:type="pct"/>
            <w:tcBorders>
              <w:top w:val="nil"/>
              <w:left w:val="single" w:sz="8" w:space="0" w:color="auto"/>
              <w:bottom w:val="single" w:sz="4" w:space="0" w:color="auto"/>
              <w:right w:val="single" w:sz="4" w:space="0" w:color="auto"/>
            </w:tcBorders>
            <w:shd w:val="clear" w:color="auto" w:fill="auto"/>
            <w:hideMark/>
          </w:tcPr>
          <w:p w14:paraId="6D5EEF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21" w:type="pct"/>
            <w:tcBorders>
              <w:top w:val="nil"/>
              <w:left w:val="single" w:sz="8" w:space="0" w:color="auto"/>
              <w:bottom w:val="single" w:sz="4" w:space="0" w:color="auto"/>
              <w:right w:val="single" w:sz="4" w:space="0" w:color="auto"/>
            </w:tcBorders>
            <w:shd w:val="clear" w:color="auto" w:fill="auto"/>
            <w:hideMark/>
          </w:tcPr>
          <w:p w14:paraId="6E278B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35" w:type="pct"/>
            <w:tcBorders>
              <w:top w:val="nil"/>
              <w:left w:val="single" w:sz="8" w:space="0" w:color="auto"/>
              <w:bottom w:val="single" w:sz="4" w:space="0" w:color="auto"/>
              <w:right w:val="single" w:sz="4" w:space="0" w:color="auto"/>
            </w:tcBorders>
            <w:shd w:val="clear" w:color="auto" w:fill="auto"/>
            <w:hideMark/>
          </w:tcPr>
          <w:p w14:paraId="7E17D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5" w:type="pct"/>
            <w:tcBorders>
              <w:top w:val="nil"/>
              <w:left w:val="single" w:sz="8" w:space="0" w:color="auto"/>
              <w:bottom w:val="single" w:sz="4" w:space="0" w:color="auto"/>
              <w:right w:val="single" w:sz="4" w:space="0" w:color="auto"/>
            </w:tcBorders>
            <w:shd w:val="clear" w:color="auto" w:fill="auto"/>
            <w:hideMark/>
          </w:tcPr>
          <w:p w14:paraId="7484E1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33" w:type="pct"/>
            <w:tcBorders>
              <w:top w:val="nil"/>
              <w:left w:val="single" w:sz="8" w:space="0" w:color="auto"/>
              <w:bottom w:val="single" w:sz="4" w:space="0" w:color="auto"/>
              <w:right w:val="single" w:sz="4" w:space="0" w:color="auto"/>
            </w:tcBorders>
            <w:shd w:val="clear" w:color="auto" w:fill="auto"/>
            <w:hideMark/>
          </w:tcPr>
          <w:p w14:paraId="28C7CE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145003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30" w:type="pct"/>
            <w:tcBorders>
              <w:top w:val="nil"/>
              <w:left w:val="single" w:sz="8" w:space="0" w:color="auto"/>
              <w:bottom w:val="single" w:sz="4" w:space="0" w:color="auto"/>
              <w:right w:val="single" w:sz="4" w:space="0" w:color="auto"/>
            </w:tcBorders>
            <w:shd w:val="clear" w:color="auto" w:fill="auto"/>
            <w:hideMark/>
          </w:tcPr>
          <w:p w14:paraId="5CAA25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r>
      <w:tr w:rsidR="0040789B" w:rsidRPr="0040789B" w14:paraId="06F5816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C820C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AP052</w:t>
            </w:r>
          </w:p>
        </w:tc>
        <w:tc>
          <w:tcPr>
            <w:tcW w:w="1375" w:type="pct"/>
            <w:tcBorders>
              <w:top w:val="nil"/>
              <w:left w:val="nil"/>
              <w:bottom w:val="single" w:sz="4" w:space="0" w:color="auto"/>
              <w:right w:val="nil"/>
            </w:tcBorders>
            <w:shd w:val="clear" w:color="auto" w:fill="auto"/>
            <w:hideMark/>
          </w:tcPr>
          <w:p w14:paraId="343922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ASCITIS LÍQUIDO PLEURAL Y LIQUIDO CEFALORAQUÍDEO</w:t>
            </w:r>
          </w:p>
        </w:tc>
        <w:tc>
          <w:tcPr>
            <w:tcW w:w="319" w:type="pct"/>
            <w:tcBorders>
              <w:top w:val="nil"/>
              <w:left w:val="single" w:sz="8" w:space="0" w:color="auto"/>
              <w:bottom w:val="single" w:sz="4" w:space="0" w:color="auto"/>
              <w:right w:val="single" w:sz="4" w:space="0" w:color="auto"/>
            </w:tcBorders>
            <w:shd w:val="clear" w:color="auto" w:fill="auto"/>
            <w:hideMark/>
          </w:tcPr>
          <w:p w14:paraId="0EFC94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0AEC9A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320" w:type="pct"/>
            <w:tcBorders>
              <w:top w:val="nil"/>
              <w:left w:val="single" w:sz="8" w:space="0" w:color="auto"/>
              <w:bottom w:val="single" w:sz="4" w:space="0" w:color="auto"/>
              <w:right w:val="single" w:sz="4" w:space="0" w:color="auto"/>
            </w:tcBorders>
            <w:shd w:val="clear" w:color="auto" w:fill="auto"/>
            <w:hideMark/>
          </w:tcPr>
          <w:p w14:paraId="31DE02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336" w:type="pct"/>
            <w:tcBorders>
              <w:top w:val="nil"/>
              <w:left w:val="single" w:sz="8" w:space="0" w:color="auto"/>
              <w:bottom w:val="single" w:sz="4" w:space="0" w:color="auto"/>
              <w:right w:val="single" w:sz="4" w:space="0" w:color="auto"/>
            </w:tcBorders>
            <w:shd w:val="clear" w:color="auto" w:fill="auto"/>
            <w:hideMark/>
          </w:tcPr>
          <w:p w14:paraId="2D20CF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21" w:type="pct"/>
            <w:tcBorders>
              <w:top w:val="nil"/>
              <w:left w:val="single" w:sz="8" w:space="0" w:color="auto"/>
              <w:bottom w:val="single" w:sz="4" w:space="0" w:color="auto"/>
              <w:right w:val="single" w:sz="4" w:space="0" w:color="auto"/>
            </w:tcBorders>
            <w:shd w:val="clear" w:color="auto" w:fill="auto"/>
            <w:hideMark/>
          </w:tcPr>
          <w:p w14:paraId="5ED653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w:t>
            </w:r>
          </w:p>
        </w:tc>
        <w:tc>
          <w:tcPr>
            <w:tcW w:w="335" w:type="pct"/>
            <w:tcBorders>
              <w:top w:val="nil"/>
              <w:left w:val="single" w:sz="8" w:space="0" w:color="auto"/>
              <w:bottom w:val="single" w:sz="4" w:space="0" w:color="auto"/>
              <w:right w:val="single" w:sz="4" w:space="0" w:color="auto"/>
            </w:tcBorders>
            <w:shd w:val="clear" w:color="auto" w:fill="auto"/>
            <w:hideMark/>
          </w:tcPr>
          <w:p w14:paraId="5F5AA8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w:t>
            </w:r>
          </w:p>
        </w:tc>
        <w:tc>
          <w:tcPr>
            <w:tcW w:w="335" w:type="pct"/>
            <w:tcBorders>
              <w:top w:val="nil"/>
              <w:left w:val="single" w:sz="8" w:space="0" w:color="auto"/>
              <w:bottom w:val="single" w:sz="4" w:space="0" w:color="auto"/>
              <w:right w:val="single" w:sz="4" w:space="0" w:color="auto"/>
            </w:tcBorders>
            <w:shd w:val="clear" w:color="auto" w:fill="auto"/>
            <w:hideMark/>
          </w:tcPr>
          <w:p w14:paraId="33FE66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c>
          <w:tcPr>
            <w:tcW w:w="333" w:type="pct"/>
            <w:tcBorders>
              <w:top w:val="nil"/>
              <w:left w:val="single" w:sz="8" w:space="0" w:color="auto"/>
              <w:bottom w:val="single" w:sz="4" w:space="0" w:color="auto"/>
              <w:right w:val="single" w:sz="4" w:space="0" w:color="auto"/>
            </w:tcBorders>
            <w:shd w:val="clear" w:color="auto" w:fill="auto"/>
            <w:hideMark/>
          </w:tcPr>
          <w:p w14:paraId="41BF6F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6" w:type="pct"/>
            <w:tcBorders>
              <w:top w:val="nil"/>
              <w:left w:val="single" w:sz="8" w:space="0" w:color="auto"/>
              <w:bottom w:val="single" w:sz="4" w:space="0" w:color="auto"/>
              <w:right w:val="single" w:sz="4" w:space="0" w:color="auto"/>
            </w:tcBorders>
            <w:shd w:val="clear" w:color="auto" w:fill="auto"/>
            <w:hideMark/>
          </w:tcPr>
          <w:p w14:paraId="682C61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w:t>
            </w:r>
          </w:p>
        </w:tc>
        <w:tc>
          <w:tcPr>
            <w:tcW w:w="330" w:type="pct"/>
            <w:tcBorders>
              <w:top w:val="nil"/>
              <w:left w:val="single" w:sz="8" w:space="0" w:color="auto"/>
              <w:bottom w:val="single" w:sz="4" w:space="0" w:color="auto"/>
              <w:right w:val="single" w:sz="4" w:space="0" w:color="auto"/>
            </w:tcBorders>
            <w:shd w:val="clear" w:color="auto" w:fill="auto"/>
            <w:hideMark/>
          </w:tcPr>
          <w:p w14:paraId="09A12A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361</w:t>
            </w:r>
          </w:p>
        </w:tc>
      </w:tr>
      <w:tr w:rsidR="0040789B" w:rsidRPr="0040789B" w14:paraId="3B0F046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730E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AP053</w:t>
            </w:r>
          </w:p>
        </w:tc>
        <w:tc>
          <w:tcPr>
            <w:tcW w:w="1375" w:type="pct"/>
            <w:tcBorders>
              <w:top w:val="nil"/>
              <w:left w:val="nil"/>
              <w:bottom w:val="single" w:sz="4" w:space="0" w:color="auto"/>
              <w:right w:val="nil"/>
            </w:tcBorders>
            <w:shd w:val="clear" w:color="auto" w:fill="auto"/>
            <w:hideMark/>
          </w:tcPr>
          <w:p w14:paraId="3FF033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ORINA EN SERIE</w:t>
            </w:r>
          </w:p>
        </w:tc>
        <w:tc>
          <w:tcPr>
            <w:tcW w:w="319" w:type="pct"/>
            <w:tcBorders>
              <w:top w:val="nil"/>
              <w:left w:val="single" w:sz="8" w:space="0" w:color="auto"/>
              <w:bottom w:val="single" w:sz="4" w:space="0" w:color="auto"/>
              <w:right w:val="single" w:sz="4" w:space="0" w:color="auto"/>
            </w:tcBorders>
            <w:shd w:val="clear" w:color="auto" w:fill="auto"/>
            <w:hideMark/>
          </w:tcPr>
          <w:p w14:paraId="7CF51A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6202DE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20" w:type="pct"/>
            <w:tcBorders>
              <w:top w:val="nil"/>
              <w:left w:val="single" w:sz="8" w:space="0" w:color="auto"/>
              <w:bottom w:val="single" w:sz="4" w:space="0" w:color="auto"/>
              <w:right w:val="single" w:sz="4" w:space="0" w:color="auto"/>
            </w:tcBorders>
            <w:shd w:val="clear" w:color="auto" w:fill="auto"/>
            <w:hideMark/>
          </w:tcPr>
          <w:p w14:paraId="231508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78F038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1" w:type="pct"/>
            <w:tcBorders>
              <w:top w:val="nil"/>
              <w:left w:val="single" w:sz="8" w:space="0" w:color="auto"/>
              <w:bottom w:val="single" w:sz="4" w:space="0" w:color="auto"/>
              <w:right w:val="single" w:sz="4" w:space="0" w:color="auto"/>
            </w:tcBorders>
            <w:shd w:val="clear" w:color="auto" w:fill="auto"/>
            <w:hideMark/>
          </w:tcPr>
          <w:p w14:paraId="32AF96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5" w:type="pct"/>
            <w:tcBorders>
              <w:top w:val="nil"/>
              <w:left w:val="single" w:sz="8" w:space="0" w:color="auto"/>
              <w:bottom w:val="single" w:sz="4" w:space="0" w:color="auto"/>
              <w:right w:val="single" w:sz="4" w:space="0" w:color="auto"/>
            </w:tcBorders>
            <w:shd w:val="clear" w:color="auto" w:fill="auto"/>
            <w:hideMark/>
          </w:tcPr>
          <w:p w14:paraId="15283F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441465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3" w:type="pct"/>
            <w:tcBorders>
              <w:top w:val="nil"/>
              <w:left w:val="single" w:sz="8" w:space="0" w:color="auto"/>
              <w:bottom w:val="single" w:sz="4" w:space="0" w:color="auto"/>
              <w:right w:val="single" w:sz="4" w:space="0" w:color="auto"/>
            </w:tcBorders>
            <w:shd w:val="clear" w:color="auto" w:fill="auto"/>
            <w:hideMark/>
          </w:tcPr>
          <w:p w14:paraId="5D7469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6" w:type="pct"/>
            <w:tcBorders>
              <w:top w:val="nil"/>
              <w:left w:val="single" w:sz="8" w:space="0" w:color="auto"/>
              <w:bottom w:val="single" w:sz="4" w:space="0" w:color="auto"/>
              <w:right w:val="single" w:sz="4" w:space="0" w:color="auto"/>
            </w:tcBorders>
            <w:shd w:val="clear" w:color="auto" w:fill="auto"/>
            <w:hideMark/>
          </w:tcPr>
          <w:p w14:paraId="56012B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0" w:type="pct"/>
            <w:tcBorders>
              <w:top w:val="nil"/>
              <w:left w:val="single" w:sz="8" w:space="0" w:color="auto"/>
              <w:bottom w:val="single" w:sz="4" w:space="0" w:color="auto"/>
              <w:right w:val="single" w:sz="4" w:space="0" w:color="auto"/>
            </w:tcBorders>
            <w:shd w:val="clear" w:color="auto" w:fill="auto"/>
            <w:hideMark/>
          </w:tcPr>
          <w:p w14:paraId="05EB9D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r>
      <w:tr w:rsidR="0040789B" w:rsidRPr="0040789B" w14:paraId="6625877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A2975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AP054</w:t>
            </w:r>
          </w:p>
        </w:tc>
        <w:tc>
          <w:tcPr>
            <w:tcW w:w="1375" w:type="pct"/>
            <w:tcBorders>
              <w:top w:val="nil"/>
              <w:left w:val="nil"/>
              <w:bottom w:val="single" w:sz="4" w:space="0" w:color="auto"/>
              <w:right w:val="nil"/>
            </w:tcBorders>
            <w:shd w:val="clear" w:color="auto" w:fill="auto"/>
            <w:hideMark/>
          </w:tcPr>
          <w:p w14:paraId="339C1F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PULMÓN GLÁNDULA MAMARIA TIROIDES GANGLIOS LINFÁTICOS</w:t>
            </w:r>
          </w:p>
        </w:tc>
        <w:tc>
          <w:tcPr>
            <w:tcW w:w="319" w:type="pct"/>
            <w:tcBorders>
              <w:top w:val="nil"/>
              <w:left w:val="single" w:sz="8" w:space="0" w:color="auto"/>
              <w:bottom w:val="single" w:sz="4" w:space="0" w:color="auto"/>
              <w:right w:val="single" w:sz="4" w:space="0" w:color="auto"/>
            </w:tcBorders>
            <w:shd w:val="clear" w:color="auto" w:fill="auto"/>
            <w:hideMark/>
          </w:tcPr>
          <w:p w14:paraId="078412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70BE71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55154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2D2F9C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169980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19D5DE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3CBB98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03E8D8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16CD82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652561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6C765BE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8CA5D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AP055</w:t>
            </w:r>
          </w:p>
        </w:tc>
        <w:tc>
          <w:tcPr>
            <w:tcW w:w="1375" w:type="pct"/>
            <w:tcBorders>
              <w:top w:val="nil"/>
              <w:left w:val="nil"/>
              <w:bottom w:val="single" w:sz="4" w:space="0" w:color="auto"/>
              <w:right w:val="nil"/>
            </w:tcBorders>
            <w:shd w:val="clear" w:color="auto" w:fill="auto"/>
            <w:hideMark/>
          </w:tcPr>
          <w:p w14:paraId="167BB5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PRÓSTATA TEJIDO BLANDO HUESOS</w:t>
            </w:r>
          </w:p>
        </w:tc>
        <w:tc>
          <w:tcPr>
            <w:tcW w:w="319" w:type="pct"/>
            <w:tcBorders>
              <w:top w:val="nil"/>
              <w:left w:val="single" w:sz="8" w:space="0" w:color="auto"/>
              <w:bottom w:val="single" w:sz="4" w:space="0" w:color="auto"/>
              <w:right w:val="single" w:sz="4" w:space="0" w:color="auto"/>
            </w:tcBorders>
            <w:shd w:val="clear" w:color="auto" w:fill="auto"/>
            <w:hideMark/>
          </w:tcPr>
          <w:p w14:paraId="22F055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7914F4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0" w:type="pct"/>
            <w:tcBorders>
              <w:top w:val="nil"/>
              <w:left w:val="single" w:sz="8" w:space="0" w:color="auto"/>
              <w:bottom w:val="single" w:sz="4" w:space="0" w:color="auto"/>
              <w:right w:val="single" w:sz="4" w:space="0" w:color="auto"/>
            </w:tcBorders>
            <w:shd w:val="clear" w:color="auto" w:fill="auto"/>
            <w:hideMark/>
          </w:tcPr>
          <w:p w14:paraId="33E6FE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6" w:type="pct"/>
            <w:tcBorders>
              <w:top w:val="nil"/>
              <w:left w:val="single" w:sz="8" w:space="0" w:color="auto"/>
              <w:bottom w:val="single" w:sz="4" w:space="0" w:color="auto"/>
              <w:right w:val="single" w:sz="4" w:space="0" w:color="auto"/>
            </w:tcBorders>
            <w:shd w:val="clear" w:color="auto" w:fill="auto"/>
            <w:hideMark/>
          </w:tcPr>
          <w:p w14:paraId="3FC973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21" w:type="pct"/>
            <w:tcBorders>
              <w:top w:val="nil"/>
              <w:left w:val="single" w:sz="8" w:space="0" w:color="auto"/>
              <w:bottom w:val="single" w:sz="4" w:space="0" w:color="auto"/>
              <w:right w:val="single" w:sz="4" w:space="0" w:color="auto"/>
            </w:tcBorders>
            <w:shd w:val="clear" w:color="auto" w:fill="auto"/>
            <w:hideMark/>
          </w:tcPr>
          <w:p w14:paraId="2E4DF5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7FD337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35" w:type="pct"/>
            <w:tcBorders>
              <w:top w:val="nil"/>
              <w:left w:val="single" w:sz="8" w:space="0" w:color="auto"/>
              <w:bottom w:val="single" w:sz="4" w:space="0" w:color="auto"/>
              <w:right w:val="single" w:sz="4" w:space="0" w:color="auto"/>
            </w:tcBorders>
            <w:shd w:val="clear" w:color="auto" w:fill="auto"/>
            <w:hideMark/>
          </w:tcPr>
          <w:p w14:paraId="650563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3" w:type="pct"/>
            <w:tcBorders>
              <w:top w:val="nil"/>
              <w:left w:val="single" w:sz="8" w:space="0" w:color="auto"/>
              <w:bottom w:val="single" w:sz="4" w:space="0" w:color="auto"/>
              <w:right w:val="single" w:sz="4" w:space="0" w:color="auto"/>
            </w:tcBorders>
            <w:shd w:val="clear" w:color="auto" w:fill="auto"/>
            <w:hideMark/>
          </w:tcPr>
          <w:p w14:paraId="1AB4AD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6" w:type="pct"/>
            <w:tcBorders>
              <w:top w:val="nil"/>
              <w:left w:val="single" w:sz="8" w:space="0" w:color="auto"/>
              <w:bottom w:val="single" w:sz="4" w:space="0" w:color="auto"/>
              <w:right w:val="single" w:sz="4" w:space="0" w:color="auto"/>
            </w:tcBorders>
            <w:shd w:val="clear" w:color="auto" w:fill="auto"/>
            <w:hideMark/>
          </w:tcPr>
          <w:p w14:paraId="20629D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0" w:type="pct"/>
            <w:tcBorders>
              <w:top w:val="nil"/>
              <w:left w:val="single" w:sz="8" w:space="0" w:color="auto"/>
              <w:bottom w:val="single" w:sz="4" w:space="0" w:color="auto"/>
              <w:right w:val="single" w:sz="4" w:space="0" w:color="auto"/>
            </w:tcBorders>
            <w:shd w:val="clear" w:color="auto" w:fill="auto"/>
            <w:hideMark/>
          </w:tcPr>
          <w:p w14:paraId="024357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r>
      <w:tr w:rsidR="0040789B" w:rsidRPr="0040789B" w14:paraId="01F0EF6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B1B0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AP056</w:t>
            </w:r>
          </w:p>
        </w:tc>
        <w:tc>
          <w:tcPr>
            <w:tcW w:w="1375" w:type="pct"/>
            <w:tcBorders>
              <w:top w:val="nil"/>
              <w:left w:val="nil"/>
              <w:bottom w:val="single" w:sz="4" w:space="0" w:color="auto"/>
              <w:right w:val="nil"/>
            </w:tcBorders>
            <w:shd w:val="clear" w:color="auto" w:fill="auto"/>
            <w:hideMark/>
          </w:tcPr>
          <w:p w14:paraId="22BCA7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CITOLOGÍA GÁSTRICA</w:t>
            </w:r>
          </w:p>
        </w:tc>
        <w:tc>
          <w:tcPr>
            <w:tcW w:w="319" w:type="pct"/>
            <w:tcBorders>
              <w:top w:val="nil"/>
              <w:left w:val="single" w:sz="8" w:space="0" w:color="auto"/>
              <w:bottom w:val="single" w:sz="4" w:space="0" w:color="auto"/>
              <w:right w:val="single" w:sz="4" w:space="0" w:color="auto"/>
            </w:tcBorders>
            <w:shd w:val="clear" w:color="auto" w:fill="auto"/>
            <w:hideMark/>
          </w:tcPr>
          <w:p w14:paraId="3A855B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29198E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20" w:type="pct"/>
            <w:tcBorders>
              <w:top w:val="nil"/>
              <w:left w:val="single" w:sz="8" w:space="0" w:color="auto"/>
              <w:bottom w:val="single" w:sz="4" w:space="0" w:color="auto"/>
              <w:right w:val="single" w:sz="4" w:space="0" w:color="auto"/>
            </w:tcBorders>
            <w:shd w:val="clear" w:color="auto" w:fill="auto"/>
            <w:hideMark/>
          </w:tcPr>
          <w:p w14:paraId="5478C7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336" w:type="pct"/>
            <w:tcBorders>
              <w:top w:val="nil"/>
              <w:left w:val="single" w:sz="8" w:space="0" w:color="auto"/>
              <w:bottom w:val="single" w:sz="4" w:space="0" w:color="auto"/>
              <w:right w:val="single" w:sz="4" w:space="0" w:color="auto"/>
            </w:tcBorders>
            <w:shd w:val="clear" w:color="auto" w:fill="auto"/>
            <w:hideMark/>
          </w:tcPr>
          <w:p w14:paraId="388A81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21" w:type="pct"/>
            <w:tcBorders>
              <w:top w:val="nil"/>
              <w:left w:val="single" w:sz="8" w:space="0" w:color="auto"/>
              <w:bottom w:val="single" w:sz="4" w:space="0" w:color="auto"/>
              <w:right w:val="single" w:sz="4" w:space="0" w:color="auto"/>
            </w:tcBorders>
            <w:shd w:val="clear" w:color="auto" w:fill="auto"/>
            <w:hideMark/>
          </w:tcPr>
          <w:p w14:paraId="349C72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335" w:type="pct"/>
            <w:tcBorders>
              <w:top w:val="nil"/>
              <w:left w:val="single" w:sz="8" w:space="0" w:color="auto"/>
              <w:bottom w:val="single" w:sz="4" w:space="0" w:color="auto"/>
              <w:right w:val="single" w:sz="4" w:space="0" w:color="auto"/>
            </w:tcBorders>
            <w:shd w:val="clear" w:color="auto" w:fill="auto"/>
            <w:hideMark/>
          </w:tcPr>
          <w:p w14:paraId="70DBD7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5" w:type="pct"/>
            <w:tcBorders>
              <w:top w:val="nil"/>
              <w:left w:val="single" w:sz="8" w:space="0" w:color="auto"/>
              <w:bottom w:val="single" w:sz="4" w:space="0" w:color="auto"/>
              <w:right w:val="single" w:sz="4" w:space="0" w:color="auto"/>
            </w:tcBorders>
            <w:shd w:val="clear" w:color="auto" w:fill="auto"/>
            <w:hideMark/>
          </w:tcPr>
          <w:p w14:paraId="3CEB71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3" w:type="pct"/>
            <w:tcBorders>
              <w:top w:val="nil"/>
              <w:left w:val="single" w:sz="8" w:space="0" w:color="auto"/>
              <w:bottom w:val="single" w:sz="4" w:space="0" w:color="auto"/>
              <w:right w:val="single" w:sz="4" w:space="0" w:color="auto"/>
            </w:tcBorders>
            <w:shd w:val="clear" w:color="auto" w:fill="auto"/>
            <w:hideMark/>
          </w:tcPr>
          <w:p w14:paraId="2F7243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36" w:type="pct"/>
            <w:tcBorders>
              <w:top w:val="nil"/>
              <w:left w:val="single" w:sz="8" w:space="0" w:color="auto"/>
              <w:bottom w:val="single" w:sz="4" w:space="0" w:color="auto"/>
              <w:right w:val="single" w:sz="4" w:space="0" w:color="auto"/>
            </w:tcBorders>
            <w:shd w:val="clear" w:color="auto" w:fill="auto"/>
            <w:hideMark/>
          </w:tcPr>
          <w:p w14:paraId="4DA444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330" w:type="pct"/>
            <w:tcBorders>
              <w:top w:val="nil"/>
              <w:left w:val="single" w:sz="8" w:space="0" w:color="auto"/>
              <w:bottom w:val="single" w:sz="4" w:space="0" w:color="auto"/>
              <w:right w:val="single" w:sz="4" w:space="0" w:color="auto"/>
            </w:tcBorders>
            <w:shd w:val="clear" w:color="auto" w:fill="auto"/>
            <w:hideMark/>
          </w:tcPr>
          <w:p w14:paraId="31E38E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r>
      <w:tr w:rsidR="0040789B" w:rsidRPr="0040789B" w14:paraId="32063F8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1E03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AP057</w:t>
            </w:r>
          </w:p>
        </w:tc>
        <w:tc>
          <w:tcPr>
            <w:tcW w:w="1375" w:type="pct"/>
            <w:tcBorders>
              <w:top w:val="nil"/>
              <w:left w:val="nil"/>
              <w:bottom w:val="single" w:sz="4" w:space="0" w:color="auto"/>
              <w:right w:val="nil"/>
            </w:tcBorders>
            <w:shd w:val="clear" w:color="auto" w:fill="auto"/>
            <w:hideMark/>
          </w:tcPr>
          <w:p w14:paraId="0189D1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xml:space="preserve">BIOPSIAS     PEQUEÑAS     CÉRVIX     </w:t>
            </w:r>
            <w:proofErr w:type="gramStart"/>
            <w:r w:rsidRPr="0040789B">
              <w:rPr>
                <w:rFonts w:ascii="Verdana" w:eastAsia="Times New Roman" w:hAnsi="Verdana"/>
                <w:sz w:val="12"/>
                <w:szCs w:val="12"/>
              </w:rPr>
              <w:t xml:space="preserve">ENDOMETRIO,   </w:t>
            </w:r>
            <w:proofErr w:type="gramEnd"/>
            <w:r w:rsidRPr="0040789B">
              <w:rPr>
                <w:rFonts w:ascii="Verdana" w:eastAsia="Times New Roman" w:hAnsi="Verdana"/>
                <w:sz w:val="12"/>
                <w:szCs w:val="12"/>
              </w:rPr>
              <w:t xml:space="preserve">  ESTÓMAGO, ESÓFAGO, INTESTINO</w:t>
            </w:r>
          </w:p>
        </w:tc>
        <w:tc>
          <w:tcPr>
            <w:tcW w:w="319" w:type="pct"/>
            <w:tcBorders>
              <w:top w:val="nil"/>
              <w:left w:val="single" w:sz="8" w:space="0" w:color="auto"/>
              <w:bottom w:val="single" w:sz="4" w:space="0" w:color="auto"/>
              <w:right w:val="single" w:sz="4" w:space="0" w:color="auto"/>
            </w:tcBorders>
            <w:shd w:val="clear" w:color="auto" w:fill="auto"/>
            <w:hideMark/>
          </w:tcPr>
          <w:p w14:paraId="1F4183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2F6384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17D137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50491B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1FA60C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5" w:type="pct"/>
            <w:tcBorders>
              <w:top w:val="nil"/>
              <w:left w:val="single" w:sz="8" w:space="0" w:color="auto"/>
              <w:bottom w:val="single" w:sz="4" w:space="0" w:color="auto"/>
              <w:right w:val="single" w:sz="4" w:space="0" w:color="auto"/>
            </w:tcBorders>
            <w:shd w:val="clear" w:color="auto" w:fill="auto"/>
            <w:hideMark/>
          </w:tcPr>
          <w:p w14:paraId="4044C6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297CE3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372E47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057832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30" w:type="pct"/>
            <w:tcBorders>
              <w:top w:val="nil"/>
              <w:left w:val="single" w:sz="8" w:space="0" w:color="auto"/>
              <w:bottom w:val="single" w:sz="4" w:space="0" w:color="auto"/>
              <w:right w:val="single" w:sz="4" w:space="0" w:color="auto"/>
            </w:tcBorders>
            <w:shd w:val="clear" w:color="auto" w:fill="auto"/>
            <w:hideMark/>
          </w:tcPr>
          <w:p w14:paraId="6F33D1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40789B" w:rsidRPr="0040789B" w14:paraId="73C7148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4C02C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AP058</w:t>
            </w:r>
          </w:p>
        </w:tc>
        <w:tc>
          <w:tcPr>
            <w:tcW w:w="1375" w:type="pct"/>
            <w:tcBorders>
              <w:top w:val="nil"/>
              <w:left w:val="nil"/>
              <w:bottom w:val="single" w:sz="4" w:space="0" w:color="auto"/>
              <w:right w:val="nil"/>
            </w:tcBorders>
            <w:shd w:val="clear" w:color="auto" w:fill="auto"/>
            <w:hideMark/>
          </w:tcPr>
          <w:p w14:paraId="4B6BD0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OVARIOS SIN TUMOR</w:t>
            </w:r>
          </w:p>
        </w:tc>
        <w:tc>
          <w:tcPr>
            <w:tcW w:w="319" w:type="pct"/>
            <w:tcBorders>
              <w:top w:val="nil"/>
              <w:left w:val="single" w:sz="8" w:space="0" w:color="auto"/>
              <w:bottom w:val="single" w:sz="4" w:space="0" w:color="auto"/>
              <w:right w:val="single" w:sz="4" w:space="0" w:color="auto"/>
            </w:tcBorders>
            <w:shd w:val="clear" w:color="auto" w:fill="auto"/>
            <w:hideMark/>
          </w:tcPr>
          <w:p w14:paraId="022ABF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19" w:type="pct"/>
            <w:tcBorders>
              <w:top w:val="nil"/>
              <w:left w:val="single" w:sz="8" w:space="0" w:color="auto"/>
              <w:bottom w:val="single" w:sz="4" w:space="0" w:color="auto"/>
              <w:right w:val="single" w:sz="4" w:space="0" w:color="auto"/>
            </w:tcBorders>
            <w:shd w:val="clear" w:color="auto" w:fill="auto"/>
            <w:hideMark/>
          </w:tcPr>
          <w:p w14:paraId="3CEE50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20" w:type="pct"/>
            <w:tcBorders>
              <w:top w:val="nil"/>
              <w:left w:val="single" w:sz="8" w:space="0" w:color="auto"/>
              <w:bottom w:val="single" w:sz="4" w:space="0" w:color="auto"/>
              <w:right w:val="single" w:sz="4" w:space="0" w:color="auto"/>
            </w:tcBorders>
            <w:shd w:val="clear" w:color="auto" w:fill="auto"/>
            <w:hideMark/>
          </w:tcPr>
          <w:p w14:paraId="1D94D3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36" w:type="pct"/>
            <w:tcBorders>
              <w:top w:val="nil"/>
              <w:left w:val="single" w:sz="8" w:space="0" w:color="auto"/>
              <w:bottom w:val="single" w:sz="4" w:space="0" w:color="auto"/>
              <w:right w:val="single" w:sz="4" w:space="0" w:color="auto"/>
            </w:tcBorders>
            <w:shd w:val="clear" w:color="auto" w:fill="auto"/>
            <w:hideMark/>
          </w:tcPr>
          <w:p w14:paraId="718CEC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321" w:type="pct"/>
            <w:tcBorders>
              <w:top w:val="nil"/>
              <w:left w:val="single" w:sz="8" w:space="0" w:color="auto"/>
              <w:bottom w:val="single" w:sz="4" w:space="0" w:color="auto"/>
              <w:right w:val="single" w:sz="4" w:space="0" w:color="auto"/>
            </w:tcBorders>
            <w:shd w:val="clear" w:color="auto" w:fill="auto"/>
            <w:hideMark/>
          </w:tcPr>
          <w:p w14:paraId="466A41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755CB9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5" w:type="pct"/>
            <w:tcBorders>
              <w:top w:val="nil"/>
              <w:left w:val="single" w:sz="8" w:space="0" w:color="auto"/>
              <w:bottom w:val="single" w:sz="4" w:space="0" w:color="auto"/>
              <w:right w:val="single" w:sz="4" w:space="0" w:color="auto"/>
            </w:tcBorders>
            <w:shd w:val="clear" w:color="auto" w:fill="auto"/>
            <w:hideMark/>
          </w:tcPr>
          <w:p w14:paraId="0152D6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333" w:type="pct"/>
            <w:tcBorders>
              <w:top w:val="nil"/>
              <w:left w:val="single" w:sz="8" w:space="0" w:color="auto"/>
              <w:bottom w:val="single" w:sz="4" w:space="0" w:color="auto"/>
              <w:right w:val="single" w:sz="4" w:space="0" w:color="auto"/>
            </w:tcBorders>
            <w:shd w:val="clear" w:color="auto" w:fill="auto"/>
            <w:hideMark/>
          </w:tcPr>
          <w:p w14:paraId="61F92C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197</w:t>
            </w:r>
          </w:p>
        </w:tc>
        <w:tc>
          <w:tcPr>
            <w:tcW w:w="336" w:type="pct"/>
            <w:tcBorders>
              <w:top w:val="nil"/>
              <w:left w:val="single" w:sz="8" w:space="0" w:color="auto"/>
              <w:bottom w:val="single" w:sz="4" w:space="0" w:color="auto"/>
              <w:right w:val="single" w:sz="4" w:space="0" w:color="auto"/>
            </w:tcBorders>
            <w:shd w:val="clear" w:color="auto" w:fill="auto"/>
            <w:hideMark/>
          </w:tcPr>
          <w:p w14:paraId="2F1CC7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330" w:type="pct"/>
            <w:tcBorders>
              <w:top w:val="nil"/>
              <w:left w:val="single" w:sz="8" w:space="0" w:color="auto"/>
              <w:bottom w:val="single" w:sz="4" w:space="0" w:color="auto"/>
              <w:right w:val="single" w:sz="4" w:space="0" w:color="auto"/>
            </w:tcBorders>
            <w:shd w:val="clear" w:color="auto" w:fill="auto"/>
            <w:hideMark/>
          </w:tcPr>
          <w:p w14:paraId="7E1481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r>
      <w:tr w:rsidR="0040789B" w:rsidRPr="0040789B" w14:paraId="339FC86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76AD0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AP059</w:t>
            </w:r>
          </w:p>
        </w:tc>
        <w:tc>
          <w:tcPr>
            <w:tcW w:w="1375" w:type="pct"/>
            <w:tcBorders>
              <w:top w:val="nil"/>
              <w:left w:val="nil"/>
              <w:bottom w:val="single" w:sz="4" w:space="0" w:color="auto"/>
              <w:right w:val="nil"/>
            </w:tcBorders>
            <w:shd w:val="clear" w:color="auto" w:fill="auto"/>
            <w:hideMark/>
          </w:tcPr>
          <w:p w14:paraId="17DF52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ÚTERO SIN ANEXOS</w:t>
            </w:r>
          </w:p>
        </w:tc>
        <w:tc>
          <w:tcPr>
            <w:tcW w:w="319" w:type="pct"/>
            <w:tcBorders>
              <w:top w:val="nil"/>
              <w:left w:val="single" w:sz="8" w:space="0" w:color="auto"/>
              <w:bottom w:val="single" w:sz="4" w:space="0" w:color="auto"/>
              <w:right w:val="single" w:sz="4" w:space="0" w:color="auto"/>
            </w:tcBorders>
            <w:shd w:val="clear" w:color="auto" w:fill="auto"/>
            <w:hideMark/>
          </w:tcPr>
          <w:p w14:paraId="6D6ABA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3282A2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589106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336" w:type="pct"/>
            <w:tcBorders>
              <w:top w:val="nil"/>
              <w:left w:val="single" w:sz="8" w:space="0" w:color="auto"/>
              <w:bottom w:val="single" w:sz="4" w:space="0" w:color="auto"/>
              <w:right w:val="single" w:sz="4" w:space="0" w:color="auto"/>
            </w:tcBorders>
            <w:shd w:val="clear" w:color="auto" w:fill="auto"/>
            <w:hideMark/>
          </w:tcPr>
          <w:p w14:paraId="4EA4D5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24936A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335" w:type="pct"/>
            <w:tcBorders>
              <w:top w:val="nil"/>
              <w:left w:val="single" w:sz="8" w:space="0" w:color="auto"/>
              <w:bottom w:val="single" w:sz="4" w:space="0" w:color="auto"/>
              <w:right w:val="single" w:sz="4" w:space="0" w:color="auto"/>
            </w:tcBorders>
            <w:shd w:val="clear" w:color="auto" w:fill="auto"/>
            <w:hideMark/>
          </w:tcPr>
          <w:p w14:paraId="4679F3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5" w:type="pct"/>
            <w:tcBorders>
              <w:top w:val="nil"/>
              <w:left w:val="single" w:sz="8" w:space="0" w:color="auto"/>
              <w:bottom w:val="single" w:sz="4" w:space="0" w:color="auto"/>
              <w:right w:val="single" w:sz="4" w:space="0" w:color="auto"/>
            </w:tcBorders>
            <w:shd w:val="clear" w:color="auto" w:fill="auto"/>
            <w:hideMark/>
          </w:tcPr>
          <w:p w14:paraId="4F8A89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10CD2D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336" w:type="pct"/>
            <w:tcBorders>
              <w:top w:val="nil"/>
              <w:left w:val="single" w:sz="8" w:space="0" w:color="auto"/>
              <w:bottom w:val="single" w:sz="4" w:space="0" w:color="auto"/>
              <w:right w:val="single" w:sz="4" w:space="0" w:color="auto"/>
            </w:tcBorders>
            <w:shd w:val="clear" w:color="auto" w:fill="auto"/>
            <w:hideMark/>
          </w:tcPr>
          <w:p w14:paraId="2A5121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330" w:type="pct"/>
            <w:tcBorders>
              <w:top w:val="nil"/>
              <w:left w:val="single" w:sz="8" w:space="0" w:color="auto"/>
              <w:bottom w:val="single" w:sz="4" w:space="0" w:color="auto"/>
              <w:right w:val="single" w:sz="4" w:space="0" w:color="auto"/>
            </w:tcBorders>
            <w:shd w:val="clear" w:color="auto" w:fill="auto"/>
            <w:hideMark/>
          </w:tcPr>
          <w:p w14:paraId="056CA2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40789B" w:rsidRPr="0040789B" w14:paraId="1400CE2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3D7CF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AP060</w:t>
            </w:r>
          </w:p>
        </w:tc>
        <w:tc>
          <w:tcPr>
            <w:tcW w:w="1375" w:type="pct"/>
            <w:tcBorders>
              <w:top w:val="nil"/>
              <w:left w:val="nil"/>
              <w:bottom w:val="single" w:sz="4" w:space="0" w:color="auto"/>
              <w:right w:val="nil"/>
            </w:tcBorders>
            <w:shd w:val="clear" w:color="auto" w:fill="auto"/>
            <w:hideMark/>
          </w:tcPr>
          <w:p w14:paraId="59449C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OVARIOS CON TUMOR</w:t>
            </w:r>
          </w:p>
        </w:tc>
        <w:tc>
          <w:tcPr>
            <w:tcW w:w="319" w:type="pct"/>
            <w:tcBorders>
              <w:top w:val="nil"/>
              <w:left w:val="single" w:sz="8" w:space="0" w:color="auto"/>
              <w:bottom w:val="single" w:sz="4" w:space="0" w:color="auto"/>
              <w:right w:val="single" w:sz="4" w:space="0" w:color="auto"/>
            </w:tcBorders>
            <w:shd w:val="clear" w:color="auto" w:fill="auto"/>
            <w:hideMark/>
          </w:tcPr>
          <w:p w14:paraId="383CFA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19" w:type="pct"/>
            <w:tcBorders>
              <w:top w:val="nil"/>
              <w:left w:val="single" w:sz="8" w:space="0" w:color="auto"/>
              <w:bottom w:val="single" w:sz="4" w:space="0" w:color="auto"/>
              <w:right w:val="single" w:sz="4" w:space="0" w:color="auto"/>
            </w:tcBorders>
            <w:shd w:val="clear" w:color="auto" w:fill="auto"/>
            <w:hideMark/>
          </w:tcPr>
          <w:p w14:paraId="166DD6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320" w:type="pct"/>
            <w:tcBorders>
              <w:top w:val="nil"/>
              <w:left w:val="single" w:sz="8" w:space="0" w:color="auto"/>
              <w:bottom w:val="single" w:sz="4" w:space="0" w:color="auto"/>
              <w:right w:val="single" w:sz="4" w:space="0" w:color="auto"/>
            </w:tcBorders>
            <w:shd w:val="clear" w:color="auto" w:fill="auto"/>
            <w:hideMark/>
          </w:tcPr>
          <w:p w14:paraId="0ED816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12F36E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321" w:type="pct"/>
            <w:tcBorders>
              <w:top w:val="nil"/>
              <w:left w:val="single" w:sz="8" w:space="0" w:color="auto"/>
              <w:bottom w:val="single" w:sz="4" w:space="0" w:color="auto"/>
              <w:right w:val="single" w:sz="4" w:space="0" w:color="auto"/>
            </w:tcBorders>
            <w:shd w:val="clear" w:color="auto" w:fill="auto"/>
            <w:hideMark/>
          </w:tcPr>
          <w:p w14:paraId="1FD432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335" w:type="pct"/>
            <w:tcBorders>
              <w:top w:val="nil"/>
              <w:left w:val="single" w:sz="8" w:space="0" w:color="auto"/>
              <w:bottom w:val="single" w:sz="4" w:space="0" w:color="auto"/>
              <w:right w:val="single" w:sz="4" w:space="0" w:color="auto"/>
            </w:tcBorders>
            <w:shd w:val="clear" w:color="auto" w:fill="auto"/>
            <w:hideMark/>
          </w:tcPr>
          <w:p w14:paraId="2A9C0B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335" w:type="pct"/>
            <w:tcBorders>
              <w:top w:val="nil"/>
              <w:left w:val="single" w:sz="8" w:space="0" w:color="auto"/>
              <w:bottom w:val="single" w:sz="4" w:space="0" w:color="auto"/>
              <w:right w:val="single" w:sz="4" w:space="0" w:color="auto"/>
            </w:tcBorders>
            <w:shd w:val="clear" w:color="auto" w:fill="auto"/>
            <w:hideMark/>
          </w:tcPr>
          <w:p w14:paraId="3F6C23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33" w:type="pct"/>
            <w:tcBorders>
              <w:top w:val="nil"/>
              <w:left w:val="single" w:sz="8" w:space="0" w:color="auto"/>
              <w:bottom w:val="single" w:sz="4" w:space="0" w:color="auto"/>
              <w:right w:val="single" w:sz="4" w:space="0" w:color="auto"/>
            </w:tcBorders>
            <w:shd w:val="clear" w:color="auto" w:fill="auto"/>
            <w:hideMark/>
          </w:tcPr>
          <w:p w14:paraId="32A2B0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336" w:type="pct"/>
            <w:tcBorders>
              <w:top w:val="nil"/>
              <w:left w:val="single" w:sz="8" w:space="0" w:color="auto"/>
              <w:bottom w:val="single" w:sz="4" w:space="0" w:color="auto"/>
              <w:right w:val="single" w:sz="4" w:space="0" w:color="auto"/>
            </w:tcBorders>
            <w:shd w:val="clear" w:color="auto" w:fill="auto"/>
            <w:hideMark/>
          </w:tcPr>
          <w:p w14:paraId="2657C9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330" w:type="pct"/>
            <w:tcBorders>
              <w:top w:val="nil"/>
              <w:left w:val="single" w:sz="8" w:space="0" w:color="auto"/>
              <w:bottom w:val="single" w:sz="4" w:space="0" w:color="auto"/>
              <w:right w:val="single" w:sz="4" w:space="0" w:color="auto"/>
            </w:tcBorders>
            <w:shd w:val="clear" w:color="auto" w:fill="auto"/>
            <w:hideMark/>
          </w:tcPr>
          <w:p w14:paraId="10CC98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253</w:t>
            </w:r>
          </w:p>
        </w:tc>
      </w:tr>
      <w:tr w:rsidR="0040789B" w:rsidRPr="0040789B" w14:paraId="3540F8F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DF1F4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AP061</w:t>
            </w:r>
          </w:p>
        </w:tc>
        <w:tc>
          <w:tcPr>
            <w:tcW w:w="1375" w:type="pct"/>
            <w:tcBorders>
              <w:top w:val="nil"/>
              <w:left w:val="nil"/>
              <w:bottom w:val="single" w:sz="4" w:space="0" w:color="auto"/>
              <w:right w:val="nil"/>
            </w:tcBorders>
            <w:shd w:val="clear" w:color="auto" w:fill="auto"/>
            <w:hideMark/>
          </w:tcPr>
          <w:p w14:paraId="462C8B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ÚTERO CON ANEXOS</w:t>
            </w:r>
          </w:p>
        </w:tc>
        <w:tc>
          <w:tcPr>
            <w:tcW w:w="319" w:type="pct"/>
            <w:tcBorders>
              <w:top w:val="nil"/>
              <w:left w:val="single" w:sz="8" w:space="0" w:color="auto"/>
              <w:bottom w:val="single" w:sz="4" w:space="0" w:color="auto"/>
              <w:right w:val="single" w:sz="4" w:space="0" w:color="auto"/>
            </w:tcBorders>
            <w:shd w:val="clear" w:color="auto" w:fill="auto"/>
            <w:hideMark/>
          </w:tcPr>
          <w:p w14:paraId="360046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19" w:type="pct"/>
            <w:tcBorders>
              <w:top w:val="nil"/>
              <w:left w:val="single" w:sz="8" w:space="0" w:color="auto"/>
              <w:bottom w:val="single" w:sz="4" w:space="0" w:color="auto"/>
              <w:right w:val="single" w:sz="4" w:space="0" w:color="auto"/>
            </w:tcBorders>
            <w:shd w:val="clear" w:color="auto" w:fill="auto"/>
            <w:hideMark/>
          </w:tcPr>
          <w:p w14:paraId="43A838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0" w:type="pct"/>
            <w:tcBorders>
              <w:top w:val="nil"/>
              <w:left w:val="single" w:sz="8" w:space="0" w:color="auto"/>
              <w:bottom w:val="single" w:sz="4" w:space="0" w:color="auto"/>
              <w:right w:val="single" w:sz="4" w:space="0" w:color="auto"/>
            </w:tcBorders>
            <w:shd w:val="clear" w:color="auto" w:fill="auto"/>
            <w:hideMark/>
          </w:tcPr>
          <w:p w14:paraId="277A48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6" w:type="pct"/>
            <w:tcBorders>
              <w:top w:val="nil"/>
              <w:left w:val="single" w:sz="8" w:space="0" w:color="auto"/>
              <w:bottom w:val="single" w:sz="4" w:space="0" w:color="auto"/>
              <w:right w:val="single" w:sz="4" w:space="0" w:color="auto"/>
            </w:tcBorders>
            <w:shd w:val="clear" w:color="auto" w:fill="auto"/>
            <w:hideMark/>
          </w:tcPr>
          <w:p w14:paraId="193935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21" w:type="pct"/>
            <w:tcBorders>
              <w:top w:val="nil"/>
              <w:left w:val="single" w:sz="8" w:space="0" w:color="auto"/>
              <w:bottom w:val="single" w:sz="4" w:space="0" w:color="auto"/>
              <w:right w:val="single" w:sz="4" w:space="0" w:color="auto"/>
            </w:tcBorders>
            <w:shd w:val="clear" w:color="auto" w:fill="auto"/>
            <w:hideMark/>
          </w:tcPr>
          <w:p w14:paraId="42D74F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335" w:type="pct"/>
            <w:tcBorders>
              <w:top w:val="nil"/>
              <w:left w:val="single" w:sz="8" w:space="0" w:color="auto"/>
              <w:bottom w:val="single" w:sz="4" w:space="0" w:color="auto"/>
              <w:right w:val="single" w:sz="4" w:space="0" w:color="auto"/>
            </w:tcBorders>
            <w:shd w:val="clear" w:color="auto" w:fill="auto"/>
            <w:hideMark/>
          </w:tcPr>
          <w:p w14:paraId="5904FE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335" w:type="pct"/>
            <w:tcBorders>
              <w:top w:val="nil"/>
              <w:left w:val="single" w:sz="8" w:space="0" w:color="auto"/>
              <w:bottom w:val="single" w:sz="4" w:space="0" w:color="auto"/>
              <w:right w:val="single" w:sz="4" w:space="0" w:color="auto"/>
            </w:tcBorders>
            <w:shd w:val="clear" w:color="auto" w:fill="auto"/>
            <w:hideMark/>
          </w:tcPr>
          <w:p w14:paraId="2FAB66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333" w:type="pct"/>
            <w:tcBorders>
              <w:top w:val="nil"/>
              <w:left w:val="single" w:sz="8" w:space="0" w:color="auto"/>
              <w:bottom w:val="single" w:sz="4" w:space="0" w:color="auto"/>
              <w:right w:val="single" w:sz="4" w:space="0" w:color="auto"/>
            </w:tcBorders>
            <w:shd w:val="clear" w:color="auto" w:fill="auto"/>
            <w:hideMark/>
          </w:tcPr>
          <w:p w14:paraId="5D7AB3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w:t>
            </w:r>
          </w:p>
        </w:tc>
        <w:tc>
          <w:tcPr>
            <w:tcW w:w="336" w:type="pct"/>
            <w:tcBorders>
              <w:top w:val="nil"/>
              <w:left w:val="single" w:sz="8" w:space="0" w:color="auto"/>
              <w:bottom w:val="single" w:sz="4" w:space="0" w:color="auto"/>
              <w:right w:val="single" w:sz="4" w:space="0" w:color="auto"/>
            </w:tcBorders>
            <w:shd w:val="clear" w:color="auto" w:fill="auto"/>
            <w:hideMark/>
          </w:tcPr>
          <w:p w14:paraId="473954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w:t>
            </w:r>
          </w:p>
        </w:tc>
        <w:tc>
          <w:tcPr>
            <w:tcW w:w="330" w:type="pct"/>
            <w:tcBorders>
              <w:top w:val="nil"/>
              <w:left w:val="single" w:sz="8" w:space="0" w:color="auto"/>
              <w:bottom w:val="single" w:sz="4" w:space="0" w:color="auto"/>
              <w:right w:val="single" w:sz="4" w:space="0" w:color="auto"/>
            </w:tcBorders>
            <w:shd w:val="clear" w:color="auto" w:fill="auto"/>
            <w:hideMark/>
          </w:tcPr>
          <w:p w14:paraId="7D6C0D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359</w:t>
            </w:r>
          </w:p>
        </w:tc>
      </w:tr>
      <w:tr w:rsidR="0040789B" w:rsidRPr="0040789B" w14:paraId="0DE5713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89C02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AP062</w:t>
            </w:r>
          </w:p>
        </w:tc>
        <w:tc>
          <w:tcPr>
            <w:tcW w:w="1375" w:type="pct"/>
            <w:tcBorders>
              <w:top w:val="nil"/>
              <w:left w:val="nil"/>
              <w:bottom w:val="single" w:sz="4" w:space="0" w:color="auto"/>
              <w:right w:val="nil"/>
            </w:tcBorders>
            <w:shd w:val="clear" w:color="auto" w:fill="auto"/>
            <w:hideMark/>
          </w:tcPr>
          <w:p w14:paraId="34115D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EXENTERACIÓN ANTERIOR Y POSTERIOR</w:t>
            </w:r>
          </w:p>
        </w:tc>
        <w:tc>
          <w:tcPr>
            <w:tcW w:w="319" w:type="pct"/>
            <w:tcBorders>
              <w:top w:val="nil"/>
              <w:left w:val="single" w:sz="8" w:space="0" w:color="auto"/>
              <w:bottom w:val="single" w:sz="4" w:space="0" w:color="auto"/>
              <w:right w:val="single" w:sz="4" w:space="0" w:color="auto"/>
            </w:tcBorders>
            <w:shd w:val="clear" w:color="auto" w:fill="auto"/>
            <w:hideMark/>
          </w:tcPr>
          <w:p w14:paraId="194577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19" w:type="pct"/>
            <w:tcBorders>
              <w:top w:val="nil"/>
              <w:left w:val="single" w:sz="8" w:space="0" w:color="auto"/>
              <w:bottom w:val="single" w:sz="4" w:space="0" w:color="auto"/>
              <w:right w:val="single" w:sz="4" w:space="0" w:color="auto"/>
            </w:tcBorders>
            <w:shd w:val="clear" w:color="auto" w:fill="auto"/>
            <w:hideMark/>
          </w:tcPr>
          <w:p w14:paraId="191659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20" w:type="pct"/>
            <w:tcBorders>
              <w:top w:val="nil"/>
              <w:left w:val="single" w:sz="8" w:space="0" w:color="auto"/>
              <w:bottom w:val="single" w:sz="4" w:space="0" w:color="auto"/>
              <w:right w:val="single" w:sz="4" w:space="0" w:color="auto"/>
            </w:tcBorders>
            <w:shd w:val="clear" w:color="auto" w:fill="auto"/>
            <w:hideMark/>
          </w:tcPr>
          <w:p w14:paraId="09848D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36" w:type="pct"/>
            <w:tcBorders>
              <w:top w:val="nil"/>
              <w:left w:val="single" w:sz="8" w:space="0" w:color="auto"/>
              <w:bottom w:val="single" w:sz="4" w:space="0" w:color="auto"/>
              <w:right w:val="single" w:sz="4" w:space="0" w:color="auto"/>
            </w:tcBorders>
            <w:shd w:val="clear" w:color="auto" w:fill="auto"/>
            <w:hideMark/>
          </w:tcPr>
          <w:p w14:paraId="3D39F3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321" w:type="pct"/>
            <w:tcBorders>
              <w:top w:val="nil"/>
              <w:left w:val="single" w:sz="8" w:space="0" w:color="auto"/>
              <w:bottom w:val="single" w:sz="4" w:space="0" w:color="auto"/>
              <w:right w:val="single" w:sz="4" w:space="0" w:color="auto"/>
            </w:tcBorders>
            <w:shd w:val="clear" w:color="auto" w:fill="auto"/>
            <w:hideMark/>
          </w:tcPr>
          <w:p w14:paraId="73363D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35" w:type="pct"/>
            <w:tcBorders>
              <w:top w:val="nil"/>
              <w:left w:val="single" w:sz="8" w:space="0" w:color="auto"/>
              <w:bottom w:val="single" w:sz="4" w:space="0" w:color="auto"/>
              <w:right w:val="single" w:sz="4" w:space="0" w:color="auto"/>
            </w:tcBorders>
            <w:shd w:val="clear" w:color="auto" w:fill="auto"/>
            <w:hideMark/>
          </w:tcPr>
          <w:p w14:paraId="02EC35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35" w:type="pct"/>
            <w:tcBorders>
              <w:top w:val="nil"/>
              <w:left w:val="single" w:sz="8" w:space="0" w:color="auto"/>
              <w:bottom w:val="single" w:sz="4" w:space="0" w:color="auto"/>
              <w:right w:val="single" w:sz="4" w:space="0" w:color="auto"/>
            </w:tcBorders>
            <w:shd w:val="clear" w:color="auto" w:fill="auto"/>
            <w:hideMark/>
          </w:tcPr>
          <w:p w14:paraId="3AC5FF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c>
          <w:tcPr>
            <w:tcW w:w="333" w:type="pct"/>
            <w:tcBorders>
              <w:top w:val="nil"/>
              <w:left w:val="single" w:sz="8" w:space="0" w:color="auto"/>
              <w:bottom w:val="single" w:sz="4" w:space="0" w:color="auto"/>
              <w:right w:val="single" w:sz="4" w:space="0" w:color="auto"/>
            </w:tcBorders>
            <w:shd w:val="clear" w:color="auto" w:fill="auto"/>
            <w:hideMark/>
          </w:tcPr>
          <w:p w14:paraId="58D575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477</w:t>
            </w:r>
          </w:p>
        </w:tc>
        <w:tc>
          <w:tcPr>
            <w:tcW w:w="336" w:type="pct"/>
            <w:tcBorders>
              <w:top w:val="nil"/>
              <w:left w:val="single" w:sz="8" w:space="0" w:color="auto"/>
              <w:bottom w:val="single" w:sz="4" w:space="0" w:color="auto"/>
              <w:right w:val="single" w:sz="4" w:space="0" w:color="auto"/>
            </w:tcBorders>
            <w:shd w:val="clear" w:color="auto" w:fill="auto"/>
            <w:hideMark/>
          </w:tcPr>
          <w:p w14:paraId="100A9F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330" w:type="pct"/>
            <w:tcBorders>
              <w:top w:val="nil"/>
              <w:left w:val="single" w:sz="8" w:space="0" w:color="auto"/>
              <w:bottom w:val="single" w:sz="4" w:space="0" w:color="auto"/>
              <w:right w:val="single" w:sz="4" w:space="0" w:color="auto"/>
            </w:tcBorders>
            <w:shd w:val="clear" w:color="auto" w:fill="auto"/>
            <w:hideMark/>
          </w:tcPr>
          <w:p w14:paraId="0297A0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r>
      <w:tr w:rsidR="0040789B" w:rsidRPr="0040789B" w14:paraId="1B09BA4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63523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AP063</w:t>
            </w:r>
          </w:p>
        </w:tc>
        <w:tc>
          <w:tcPr>
            <w:tcW w:w="1375" w:type="pct"/>
            <w:tcBorders>
              <w:top w:val="nil"/>
              <w:left w:val="nil"/>
              <w:bottom w:val="single" w:sz="4" w:space="0" w:color="auto"/>
              <w:right w:val="nil"/>
            </w:tcBorders>
            <w:shd w:val="clear" w:color="auto" w:fill="auto"/>
            <w:hideMark/>
          </w:tcPr>
          <w:p w14:paraId="2F9337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EXENTERACIÓN TOTAL</w:t>
            </w:r>
          </w:p>
        </w:tc>
        <w:tc>
          <w:tcPr>
            <w:tcW w:w="319" w:type="pct"/>
            <w:tcBorders>
              <w:top w:val="nil"/>
              <w:left w:val="single" w:sz="8" w:space="0" w:color="auto"/>
              <w:bottom w:val="single" w:sz="4" w:space="0" w:color="auto"/>
              <w:right w:val="single" w:sz="4" w:space="0" w:color="auto"/>
            </w:tcBorders>
            <w:shd w:val="clear" w:color="auto" w:fill="auto"/>
            <w:hideMark/>
          </w:tcPr>
          <w:p w14:paraId="3DD0DE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319" w:type="pct"/>
            <w:tcBorders>
              <w:top w:val="nil"/>
              <w:left w:val="single" w:sz="8" w:space="0" w:color="auto"/>
              <w:bottom w:val="single" w:sz="4" w:space="0" w:color="auto"/>
              <w:right w:val="single" w:sz="4" w:space="0" w:color="auto"/>
            </w:tcBorders>
            <w:shd w:val="clear" w:color="auto" w:fill="auto"/>
            <w:hideMark/>
          </w:tcPr>
          <w:p w14:paraId="10F31B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20" w:type="pct"/>
            <w:tcBorders>
              <w:top w:val="nil"/>
              <w:left w:val="single" w:sz="8" w:space="0" w:color="auto"/>
              <w:bottom w:val="single" w:sz="4" w:space="0" w:color="auto"/>
              <w:right w:val="single" w:sz="4" w:space="0" w:color="auto"/>
            </w:tcBorders>
            <w:shd w:val="clear" w:color="auto" w:fill="auto"/>
            <w:hideMark/>
          </w:tcPr>
          <w:p w14:paraId="597988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336" w:type="pct"/>
            <w:tcBorders>
              <w:top w:val="nil"/>
              <w:left w:val="single" w:sz="8" w:space="0" w:color="auto"/>
              <w:bottom w:val="single" w:sz="4" w:space="0" w:color="auto"/>
              <w:right w:val="single" w:sz="4" w:space="0" w:color="auto"/>
            </w:tcBorders>
            <w:shd w:val="clear" w:color="auto" w:fill="auto"/>
            <w:hideMark/>
          </w:tcPr>
          <w:p w14:paraId="266DC9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321" w:type="pct"/>
            <w:tcBorders>
              <w:top w:val="nil"/>
              <w:left w:val="single" w:sz="8" w:space="0" w:color="auto"/>
              <w:bottom w:val="single" w:sz="4" w:space="0" w:color="auto"/>
              <w:right w:val="single" w:sz="4" w:space="0" w:color="auto"/>
            </w:tcBorders>
            <w:shd w:val="clear" w:color="auto" w:fill="auto"/>
            <w:hideMark/>
          </w:tcPr>
          <w:p w14:paraId="5CE1F9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c>
          <w:tcPr>
            <w:tcW w:w="335" w:type="pct"/>
            <w:tcBorders>
              <w:top w:val="nil"/>
              <w:left w:val="single" w:sz="8" w:space="0" w:color="auto"/>
              <w:bottom w:val="single" w:sz="4" w:space="0" w:color="auto"/>
              <w:right w:val="single" w:sz="4" w:space="0" w:color="auto"/>
            </w:tcBorders>
            <w:shd w:val="clear" w:color="auto" w:fill="auto"/>
            <w:hideMark/>
          </w:tcPr>
          <w:p w14:paraId="643293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335" w:type="pct"/>
            <w:tcBorders>
              <w:top w:val="nil"/>
              <w:left w:val="single" w:sz="8" w:space="0" w:color="auto"/>
              <w:bottom w:val="single" w:sz="4" w:space="0" w:color="auto"/>
              <w:right w:val="single" w:sz="4" w:space="0" w:color="auto"/>
            </w:tcBorders>
            <w:shd w:val="clear" w:color="auto" w:fill="auto"/>
            <w:hideMark/>
          </w:tcPr>
          <w:p w14:paraId="035ABC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c>
          <w:tcPr>
            <w:tcW w:w="333" w:type="pct"/>
            <w:tcBorders>
              <w:top w:val="nil"/>
              <w:left w:val="single" w:sz="8" w:space="0" w:color="auto"/>
              <w:bottom w:val="single" w:sz="4" w:space="0" w:color="auto"/>
              <w:right w:val="single" w:sz="4" w:space="0" w:color="auto"/>
            </w:tcBorders>
            <w:shd w:val="clear" w:color="auto" w:fill="auto"/>
            <w:hideMark/>
          </w:tcPr>
          <w:p w14:paraId="4AF800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477</w:t>
            </w:r>
          </w:p>
        </w:tc>
        <w:tc>
          <w:tcPr>
            <w:tcW w:w="336" w:type="pct"/>
            <w:tcBorders>
              <w:top w:val="nil"/>
              <w:left w:val="single" w:sz="8" w:space="0" w:color="auto"/>
              <w:bottom w:val="single" w:sz="4" w:space="0" w:color="auto"/>
              <w:right w:val="single" w:sz="4" w:space="0" w:color="auto"/>
            </w:tcBorders>
            <w:shd w:val="clear" w:color="auto" w:fill="auto"/>
            <w:hideMark/>
          </w:tcPr>
          <w:p w14:paraId="273F4A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330" w:type="pct"/>
            <w:tcBorders>
              <w:top w:val="nil"/>
              <w:left w:val="single" w:sz="8" w:space="0" w:color="auto"/>
              <w:bottom w:val="single" w:sz="4" w:space="0" w:color="auto"/>
              <w:right w:val="single" w:sz="4" w:space="0" w:color="auto"/>
            </w:tcBorders>
            <w:shd w:val="clear" w:color="auto" w:fill="auto"/>
            <w:hideMark/>
          </w:tcPr>
          <w:p w14:paraId="4224DB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594</w:t>
            </w:r>
          </w:p>
        </w:tc>
      </w:tr>
      <w:tr w:rsidR="0040789B" w:rsidRPr="0040789B" w14:paraId="566AAE3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F3CF2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AP064</w:t>
            </w:r>
          </w:p>
        </w:tc>
        <w:tc>
          <w:tcPr>
            <w:tcW w:w="1375" w:type="pct"/>
            <w:tcBorders>
              <w:top w:val="nil"/>
              <w:left w:val="nil"/>
              <w:bottom w:val="single" w:sz="4" w:space="0" w:color="auto"/>
              <w:right w:val="nil"/>
            </w:tcBorders>
            <w:shd w:val="clear" w:color="auto" w:fill="auto"/>
            <w:hideMark/>
          </w:tcPr>
          <w:p w14:paraId="403083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FETOS HASTA 4 1/2 MESES</w:t>
            </w:r>
          </w:p>
        </w:tc>
        <w:tc>
          <w:tcPr>
            <w:tcW w:w="319" w:type="pct"/>
            <w:tcBorders>
              <w:top w:val="nil"/>
              <w:left w:val="single" w:sz="8" w:space="0" w:color="auto"/>
              <w:bottom w:val="single" w:sz="4" w:space="0" w:color="auto"/>
              <w:right w:val="single" w:sz="4" w:space="0" w:color="auto"/>
            </w:tcBorders>
            <w:shd w:val="clear" w:color="auto" w:fill="auto"/>
            <w:hideMark/>
          </w:tcPr>
          <w:p w14:paraId="2041EA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1BBABF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20" w:type="pct"/>
            <w:tcBorders>
              <w:top w:val="nil"/>
              <w:left w:val="single" w:sz="8" w:space="0" w:color="auto"/>
              <w:bottom w:val="single" w:sz="4" w:space="0" w:color="auto"/>
              <w:right w:val="single" w:sz="4" w:space="0" w:color="auto"/>
            </w:tcBorders>
            <w:shd w:val="clear" w:color="auto" w:fill="auto"/>
            <w:hideMark/>
          </w:tcPr>
          <w:p w14:paraId="665AA9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3F1CC6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1" w:type="pct"/>
            <w:tcBorders>
              <w:top w:val="nil"/>
              <w:left w:val="single" w:sz="8" w:space="0" w:color="auto"/>
              <w:bottom w:val="single" w:sz="4" w:space="0" w:color="auto"/>
              <w:right w:val="single" w:sz="4" w:space="0" w:color="auto"/>
            </w:tcBorders>
            <w:shd w:val="clear" w:color="auto" w:fill="auto"/>
            <w:hideMark/>
          </w:tcPr>
          <w:p w14:paraId="4DFF02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5" w:type="pct"/>
            <w:tcBorders>
              <w:top w:val="nil"/>
              <w:left w:val="single" w:sz="8" w:space="0" w:color="auto"/>
              <w:bottom w:val="single" w:sz="4" w:space="0" w:color="auto"/>
              <w:right w:val="single" w:sz="4" w:space="0" w:color="auto"/>
            </w:tcBorders>
            <w:shd w:val="clear" w:color="auto" w:fill="auto"/>
            <w:hideMark/>
          </w:tcPr>
          <w:p w14:paraId="4B19CE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38215D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3" w:type="pct"/>
            <w:tcBorders>
              <w:top w:val="nil"/>
              <w:left w:val="single" w:sz="8" w:space="0" w:color="auto"/>
              <w:bottom w:val="single" w:sz="4" w:space="0" w:color="auto"/>
              <w:right w:val="single" w:sz="4" w:space="0" w:color="auto"/>
            </w:tcBorders>
            <w:shd w:val="clear" w:color="auto" w:fill="auto"/>
            <w:hideMark/>
          </w:tcPr>
          <w:p w14:paraId="72FEB6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6" w:type="pct"/>
            <w:tcBorders>
              <w:top w:val="nil"/>
              <w:left w:val="single" w:sz="8" w:space="0" w:color="auto"/>
              <w:bottom w:val="single" w:sz="4" w:space="0" w:color="auto"/>
              <w:right w:val="single" w:sz="4" w:space="0" w:color="auto"/>
            </w:tcBorders>
            <w:shd w:val="clear" w:color="auto" w:fill="auto"/>
            <w:hideMark/>
          </w:tcPr>
          <w:p w14:paraId="30A540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0" w:type="pct"/>
            <w:tcBorders>
              <w:top w:val="nil"/>
              <w:left w:val="single" w:sz="8" w:space="0" w:color="auto"/>
              <w:bottom w:val="single" w:sz="4" w:space="0" w:color="auto"/>
              <w:right w:val="single" w:sz="4" w:space="0" w:color="auto"/>
            </w:tcBorders>
            <w:shd w:val="clear" w:color="auto" w:fill="auto"/>
            <w:hideMark/>
          </w:tcPr>
          <w:p w14:paraId="4EB6D0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r>
      <w:tr w:rsidR="0040789B" w:rsidRPr="0040789B" w14:paraId="7AAB7C3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5AB93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AP065</w:t>
            </w:r>
          </w:p>
        </w:tc>
        <w:tc>
          <w:tcPr>
            <w:tcW w:w="1375" w:type="pct"/>
            <w:tcBorders>
              <w:top w:val="nil"/>
              <w:left w:val="nil"/>
              <w:bottom w:val="single" w:sz="4" w:space="0" w:color="auto"/>
              <w:right w:val="nil"/>
            </w:tcBorders>
            <w:shd w:val="clear" w:color="auto" w:fill="auto"/>
            <w:hideMark/>
          </w:tcPr>
          <w:p w14:paraId="324A90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PLACENTA</w:t>
            </w:r>
          </w:p>
        </w:tc>
        <w:tc>
          <w:tcPr>
            <w:tcW w:w="319" w:type="pct"/>
            <w:tcBorders>
              <w:top w:val="nil"/>
              <w:left w:val="single" w:sz="8" w:space="0" w:color="auto"/>
              <w:bottom w:val="single" w:sz="4" w:space="0" w:color="auto"/>
              <w:right w:val="single" w:sz="4" w:space="0" w:color="auto"/>
            </w:tcBorders>
            <w:shd w:val="clear" w:color="auto" w:fill="auto"/>
            <w:hideMark/>
          </w:tcPr>
          <w:p w14:paraId="719C2D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0F8502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7CB73D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1CC095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2338E1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335" w:type="pct"/>
            <w:tcBorders>
              <w:top w:val="nil"/>
              <w:left w:val="single" w:sz="8" w:space="0" w:color="auto"/>
              <w:bottom w:val="single" w:sz="4" w:space="0" w:color="auto"/>
              <w:right w:val="single" w:sz="4" w:space="0" w:color="auto"/>
            </w:tcBorders>
            <w:shd w:val="clear" w:color="auto" w:fill="auto"/>
            <w:hideMark/>
          </w:tcPr>
          <w:p w14:paraId="582F1B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222CB2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333" w:type="pct"/>
            <w:tcBorders>
              <w:top w:val="nil"/>
              <w:left w:val="single" w:sz="8" w:space="0" w:color="auto"/>
              <w:bottom w:val="single" w:sz="4" w:space="0" w:color="auto"/>
              <w:right w:val="single" w:sz="4" w:space="0" w:color="auto"/>
            </w:tcBorders>
            <w:shd w:val="clear" w:color="auto" w:fill="auto"/>
            <w:hideMark/>
          </w:tcPr>
          <w:p w14:paraId="27BE87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336" w:type="pct"/>
            <w:tcBorders>
              <w:top w:val="nil"/>
              <w:left w:val="single" w:sz="8" w:space="0" w:color="auto"/>
              <w:bottom w:val="single" w:sz="4" w:space="0" w:color="auto"/>
              <w:right w:val="single" w:sz="4" w:space="0" w:color="auto"/>
            </w:tcBorders>
            <w:shd w:val="clear" w:color="auto" w:fill="auto"/>
            <w:hideMark/>
          </w:tcPr>
          <w:p w14:paraId="5368F1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330" w:type="pct"/>
            <w:tcBorders>
              <w:top w:val="nil"/>
              <w:left w:val="single" w:sz="8" w:space="0" w:color="auto"/>
              <w:bottom w:val="single" w:sz="4" w:space="0" w:color="auto"/>
              <w:right w:val="single" w:sz="4" w:space="0" w:color="auto"/>
            </w:tcBorders>
            <w:shd w:val="clear" w:color="auto" w:fill="auto"/>
            <w:hideMark/>
          </w:tcPr>
          <w:p w14:paraId="7C022D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40789B" w:rsidRPr="0040789B" w14:paraId="62F5FB4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FC8DE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AP066</w:t>
            </w:r>
          </w:p>
        </w:tc>
        <w:tc>
          <w:tcPr>
            <w:tcW w:w="1375" w:type="pct"/>
            <w:tcBorders>
              <w:top w:val="nil"/>
              <w:left w:val="nil"/>
              <w:bottom w:val="single" w:sz="4" w:space="0" w:color="auto"/>
              <w:right w:val="nil"/>
            </w:tcBorders>
            <w:shd w:val="clear" w:color="auto" w:fill="auto"/>
            <w:hideMark/>
          </w:tcPr>
          <w:p w14:paraId="7815B8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BIOPSIA DE HÍGADO Y RIÑÓN</w:t>
            </w:r>
          </w:p>
        </w:tc>
        <w:tc>
          <w:tcPr>
            <w:tcW w:w="319" w:type="pct"/>
            <w:tcBorders>
              <w:top w:val="nil"/>
              <w:left w:val="single" w:sz="8" w:space="0" w:color="auto"/>
              <w:bottom w:val="single" w:sz="4" w:space="0" w:color="auto"/>
              <w:right w:val="single" w:sz="4" w:space="0" w:color="auto"/>
            </w:tcBorders>
            <w:shd w:val="clear" w:color="auto" w:fill="auto"/>
            <w:hideMark/>
          </w:tcPr>
          <w:p w14:paraId="744B37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19" w:type="pct"/>
            <w:tcBorders>
              <w:top w:val="nil"/>
              <w:left w:val="single" w:sz="8" w:space="0" w:color="auto"/>
              <w:bottom w:val="single" w:sz="4" w:space="0" w:color="auto"/>
              <w:right w:val="single" w:sz="4" w:space="0" w:color="auto"/>
            </w:tcBorders>
            <w:shd w:val="clear" w:color="auto" w:fill="auto"/>
            <w:hideMark/>
          </w:tcPr>
          <w:p w14:paraId="049A8D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20" w:type="pct"/>
            <w:tcBorders>
              <w:top w:val="nil"/>
              <w:left w:val="single" w:sz="8" w:space="0" w:color="auto"/>
              <w:bottom w:val="single" w:sz="4" w:space="0" w:color="auto"/>
              <w:right w:val="single" w:sz="4" w:space="0" w:color="auto"/>
            </w:tcBorders>
            <w:shd w:val="clear" w:color="auto" w:fill="auto"/>
            <w:hideMark/>
          </w:tcPr>
          <w:p w14:paraId="3838B1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36" w:type="pct"/>
            <w:tcBorders>
              <w:top w:val="nil"/>
              <w:left w:val="single" w:sz="8" w:space="0" w:color="auto"/>
              <w:bottom w:val="single" w:sz="4" w:space="0" w:color="auto"/>
              <w:right w:val="single" w:sz="4" w:space="0" w:color="auto"/>
            </w:tcBorders>
            <w:shd w:val="clear" w:color="auto" w:fill="auto"/>
            <w:hideMark/>
          </w:tcPr>
          <w:p w14:paraId="71F315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321" w:type="pct"/>
            <w:tcBorders>
              <w:top w:val="nil"/>
              <w:left w:val="single" w:sz="8" w:space="0" w:color="auto"/>
              <w:bottom w:val="single" w:sz="4" w:space="0" w:color="auto"/>
              <w:right w:val="single" w:sz="4" w:space="0" w:color="auto"/>
            </w:tcBorders>
            <w:shd w:val="clear" w:color="auto" w:fill="auto"/>
            <w:hideMark/>
          </w:tcPr>
          <w:p w14:paraId="159CC6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5" w:type="pct"/>
            <w:tcBorders>
              <w:top w:val="nil"/>
              <w:left w:val="single" w:sz="8" w:space="0" w:color="auto"/>
              <w:bottom w:val="single" w:sz="4" w:space="0" w:color="auto"/>
              <w:right w:val="single" w:sz="4" w:space="0" w:color="auto"/>
            </w:tcBorders>
            <w:shd w:val="clear" w:color="auto" w:fill="auto"/>
            <w:hideMark/>
          </w:tcPr>
          <w:p w14:paraId="3A6A30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335" w:type="pct"/>
            <w:tcBorders>
              <w:top w:val="nil"/>
              <w:left w:val="single" w:sz="8" w:space="0" w:color="auto"/>
              <w:bottom w:val="single" w:sz="4" w:space="0" w:color="auto"/>
              <w:right w:val="single" w:sz="4" w:space="0" w:color="auto"/>
            </w:tcBorders>
            <w:shd w:val="clear" w:color="auto" w:fill="auto"/>
            <w:hideMark/>
          </w:tcPr>
          <w:p w14:paraId="16E53E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333" w:type="pct"/>
            <w:tcBorders>
              <w:top w:val="nil"/>
              <w:left w:val="single" w:sz="8" w:space="0" w:color="auto"/>
              <w:bottom w:val="single" w:sz="4" w:space="0" w:color="auto"/>
              <w:right w:val="single" w:sz="4" w:space="0" w:color="auto"/>
            </w:tcBorders>
            <w:shd w:val="clear" w:color="auto" w:fill="auto"/>
            <w:hideMark/>
          </w:tcPr>
          <w:p w14:paraId="738AA6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336" w:type="pct"/>
            <w:tcBorders>
              <w:top w:val="nil"/>
              <w:left w:val="single" w:sz="8" w:space="0" w:color="auto"/>
              <w:bottom w:val="single" w:sz="4" w:space="0" w:color="auto"/>
              <w:right w:val="single" w:sz="4" w:space="0" w:color="auto"/>
            </w:tcBorders>
            <w:shd w:val="clear" w:color="auto" w:fill="auto"/>
            <w:hideMark/>
          </w:tcPr>
          <w:p w14:paraId="29219F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330" w:type="pct"/>
            <w:tcBorders>
              <w:top w:val="nil"/>
              <w:left w:val="single" w:sz="8" w:space="0" w:color="auto"/>
              <w:bottom w:val="single" w:sz="4" w:space="0" w:color="auto"/>
              <w:right w:val="single" w:sz="4" w:space="0" w:color="auto"/>
            </w:tcBorders>
            <w:shd w:val="clear" w:color="auto" w:fill="auto"/>
            <w:hideMark/>
          </w:tcPr>
          <w:p w14:paraId="09E2F5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r>
      <w:tr w:rsidR="0040789B" w:rsidRPr="0040789B" w14:paraId="2752D1B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B4B7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AP067</w:t>
            </w:r>
          </w:p>
        </w:tc>
        <w:tc>
          <w:tcPr>
            <w:tcW w:w="1375" w:type="pct"/>
            <w:tcBorders>
              <w:top w:val="nil"/>
              <w:left w:val="nil"/>
              <w:bottom w:val="single" w:sz="4" w:space="0" w:color="auto"/>
              <w:right w:val="nil"/>
            </w:tcBorders>
            <w:shd w:val="clear" w:color="auto" w:fill="auto"/>
            <w:hideMark/>
          </w:tcPr>
          <w:p w14:paraId="5CE97B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NIVELES SERICOS DE FENITOINA</w:t>
            </w:r>
          </w:p>
        </w:tc>
        <w:tc>
          <w:tcPr>
            <w:tcW w:w="319" w:type="pct"/>
            <w:tcBorders>
              <w:top w:val="nil"/>
              <w:left w:val="single" w:sz="8" w:space="0" w:color="auto"/>
              <w:bottom w:val="single" w:sz="4" w:space="0" w:color="auto"/>
              <w:right w:val="single" w:sz="4" w:space="0" w:color="auto"/>
            </w:tcBorders>
            <w:shd w:val="clear" w:color="auto" w:fill="auto"/>
            <w:hideMark/>
          </w:tcPr>
          <w:p w14:paraId="044474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512472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w:t>
            </w:r>
          </w:p>
        </w:tc>
        <w:tc>
          <w:tcPr>
            <w:tcW w:w="320" w:type="pct"/>
            <w:tcBorders>
              <w:top w:val="nil"/>
              <w:left w:val="single" w:sz="8" w:space="0" w:color="auto"/>
              <w:bottom w:val="single" w:sz="4" w:space="0" w:color="auto"/>
              <w:right w:val="single" w:sz="4" w:space="0" w:color="auto"/>
            </w:tcBorders>
            <w:shd w:val="clear" w:color="auto" w:fill="auto"/>
            <w:hideMark/>
          </w:tcPr>
          <w:p w14:paraId="7E590E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399C13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21" w:type="pct"/>
            <w:tcBorders>
              <w:top w:val="nil"/>
              <w:left w:val="single" w:sz="8" w:space="0" w:color="auto"/>
              <w:bottom w:val="single" w:sz="4" w:space="0" w:color="auto"/>
              <w:right w:val="single" w:sz="4" w:space="0" w:color="auto"/>
            </w:tcBorders>
            <w:shd w:val="clear" w:color="auto" w:fill="auto"/>
            <w:hideMark/>
          </w:tcPr>
          <w:p w14:paraId="339D0A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5" w:type="pct"/>
            <w:tcBorders>
              <w:top w:val="nil"/>
              <w:left w:val="single" w:sz="8" w:space="0" w:color="auto"/>
              <w:bottom w:val="single" w:sz="4" w:space="0" w:color="auto"/>
              <w:right w:val="single" w:sz="4" w:space="0" w:color="auto"/>
            </w:tcBorders>
            <w:shd w:val="clear" w:color="auto" w:fill="auto"/>
            <w:hideMark/>
          </w:tcPr>
          <w:p w14:paraId="2AA3CE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693420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0FC4C3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6" w:type="pct"/>
            <w:tcBorders>
              <w:top w:val="nil"/>
              <w:left w:val="single" w:sz="8" w:space="0" w:color="auto"/>
              <w:bottom w:val="single" w:sz="4" w:space="0" w:color="auto"/>
              <w:right w:val="single" w:sz="4" w:space="0" w:color="auto"/>
            </w:tcBorders>
            <w:shd w:val="clear" w:color="auto" w:fill="auto"/>
            <w:hideMark/>
          </w:tcPr>
          <w:p w14:paraId="0A849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0" w:type="pct"/>
            <w:tcBorders>
              <w:top w:val="nil"/>
              <w:left w:val="single" w:sz="8" w:space="0" w:color="auto"/>
              <w:bottom w:val="single" w:sz="4" w:space="0" w:color="auto"/>
              <w:right w:val="single" w:sz="4" w:space="0" w:color="auto"/>
            </w:tcBorders>
            <w:shd w:val="clear" w:color="auto" w:fill="auto"/>
            <w:hideMark/>
          </w:tcPr>
          <w:p w14:paraId="1AC234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w:t>
            </w:r>
          </w:p>
        </w:tc>
      </w:tr>
      <w:tr w:rsidR="0040789B" w:rsidRPr="0040789B" w14:paraId="7D09983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F4496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AP068</w:t>
            </w:r>
          </w:p>
        </w:tc>
        <w:tc>
          <w:tcPr>
            <w:tcW w:w="1375" w:type="pct"/>
            <w:tcBorders>
              <w:top w:val="nil"/>
              <w:left w:val="nil"/>
              <w:bottom w:val="single" w:sz="4" w:space="0" w:color="auto"/>
              <w:right w:val="nil"/>
            </w:tcBorders>
            <w:shd w:val="clear" w:color="auto" w:fill="auto"/>
            <w:hideMark/>
          </w:tcPr>
          <w:p w14:paraId="755257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NIVELES SERICOS DE FENOBARBITAL</w:t>
            </w:r>
          </w:p>
        </w:tc>
        <w:tc>
          <w:tcPr>
            <w:tcW w:w="319" w:type="pct"/>
            <w:tcBorders>
              <w:top w:val="nil"/>
              <w:left w:val="single" w:sz="8" w:space="0" w:color="auto"/>
              <w:bottom w:val="single" w:sz="4" w:space="0" w:color="auto"/>
              <w:right w:val="single" w:sz="4" w:space="0" w:color="auto"/>
            </w:tcBorders>
            <w:shd w:val="clear" w:color="auto" w:fill="auto"/>
            <w:hideMark/>
          </w:tcPr>
          <w:p w14:paraId="72E473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412B69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w:t>
            </w:r>
          </w:p>
        </w:tc>
        <w:tc>
          <w:tcPr>
            <w:tcW w:w="320" w:type="pct"/>
            <w:tcBorders>
              <w:top w:val="nil"/>
              <w:left w:val="single" w:sz="8" w:space="0" w:color="auto"/>
              <w:bottom w:val="single" w:sz="4" w:space="0" w:color="auto"/>
              <w:right w:val="single" w:sz="4" w:space="0" w:color="auto"/>
            </w:tcBorders>
            <w:shd w:val="clear" w:color="auto" w:fill="auto"/>
            <w:hideMark/>
          </w:tcPr>
          <w:p w14:paraId="3968A6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7EC3AE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21" w:type="pct"/>
            <w:tcBorders>
              <w:top w:val="nil"/>
              <w:left w:val="single" w:sz="8" w:space="0" w:color="auto"/>
              <w:bottom w:val="single" w:sz="4" w:space="0" w:color="auto"/>
              <w:right w:val="single" w:sz="4" w:space="0" w:color="auto"/>
            </w:tcBorders>
            <w:shd w:val="clear" w:color="auto" w:fill="auto"/>
            <w:hideMark/>
          </w:tcPr>
          <w:p w14:paraId="340E42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5" w:type="pct"/>
            <w:tcBorders>
              <w:top w:val="nil"/>
              <w:left w:val="single" w:sz="8" w:space="0" w:color="auto"/>
              <w:bottom w:val="single" w:sz="4" w:space="0" w:color="auto"/>
              <w:right w:val="single" w:sz="4" w:space="0" w:color="auto"/>
            </w:tcBorders>
            <w:shd w:val="clear" w:color="auto" w:fill="auto"/>
            <w:hideMark/>
          </w:tcPr>
          <w:p w14:paraId="220EB3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28FFDA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7A6192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6" w:type="pct"/>
            <w:tcBorders>
              <w:top w:val="nil"/>
              <w:left w:val="single" w:sz="8" w:space="0" w:color="auto"/>
              <w:bottom w:val="single" w:sz="4" w:space="0" w:color="auto"/>
              <w:right w:val="single" w:sz="4" w:space="0" w:color="auto"/>
            </w:tcBorders>
            <w:shd w:val="clear" w:color="auto" w:fill="auto"/>
            <w:hideMark/>
          </w:tcPr>
          <w:p w14:paraId="0C4744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0" w:type="pct"/>
            <w:tcBorders>
              <w:top w:val="nil"/>
              <w:left w:val="single" w:sz="8" w:space="0" w:color="auto"/>
              <w:bottom w:val="single" w:sz="4" w:space="0" w:color="auto"/>
              <w:right w:val="single" w:sz="4" w:space="0" w:color="auto"/>
            </w:tcBorders>
            <w:shd w:val="clear" w:color="auto" w:fill="auto"/>
            <w:hideMark/>
          </w:tcPr>
          <w:p w14:paraId="2527A5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w:t>
            </w:r>
          </w:p>
        </w:tc>
      </w:tr>
      <w:tr w:rsidR="0040789B" w:rsidRPr="0040789B" w14:paraId="10338C8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421F6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AP069</w:t>
            </w:r>
          </w:p>
        </w:tc>
        <w:tc>
          <w:tcPr>
            <w:tcW w:w="1375" w:type="pct"/>
            <w:tcBorders>
              <w:top w:val="nil"/>
              <w:left w:val="nil"/>
              <w:bottom w:val="single" w:sz="4" w:space="0" w:color="auto"/>
              <w:right w:val="nil"/>
            </w:tcBorders>
            <w:shd w:val="clear" w:color="auto" w:fill="auto"/>
            <w:hideMark/>
          </w:tcPr>
          <w:p w14:paraId="55FE9D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NIVELES SERICOS DE CARBAMACEPINA</w:t>
            </w:r>
          </w:p>
        </w:tc>
        <w:tc>
          <w:tcPr>
            <w:tcW w:w="319" w:type="pct"/>
            <w:tcBorders>
              <w:top w:val="nil"/>
              <w:left w:val="single" w:sz="8" w:space="0" w:color="auto"/>
              <w:bottom w:val="single" w:sz="4" w:space="0" w:color="auto"/>
              <w:right w:val="single" w:sz="4" w:space="0" w:color="auto"/>
            </w:tcBorders>
            <w:shd w:val="clear" w:color="auto" w:fill="auto"/>
            <w:hideMark/>
          </w:tcPr>
          <w:p w14:paraId="23DFE3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5F2087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w:t>
            </w:r>
          </w:p>
        </w:tc>
        <w:tc>
          <w:tcPr>
            <w:tcW w:w="320" w:type="pct"/>
            <w:tcBorders>
              <w:top w:val="nil"/>
              <w:left w:val="single" w:sz="8" w:space="0" w:color="auto"/>
              <w:bottom w:val="single" w:sz="4" w:space="0" w:color="auto"/>
              <w:right w:val="single" w:sz="4" w:space="0" w:color="auto"/>
            </w:tcBorders>
            <w:shd w:val="clear" w:color="auto" w:fill="auto"/>
            <w:hideMark/>
          </w:tcPr>
          <w:p w14:paraId="7E0764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7CABFF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321" w:type="pct"/>
            <w:tcBorders>
              <w:top w:val="nil"/>
              <w:left w:val="single" w:sz="8" w:space="0" w:color="auto"/>
              <w:bottom w:val="single" w:sz="4" w:space="0" w:color="auto"/>
              <w:right w:val="single" w:sz="4" w:space="0" w:color="auto"/>
            </w:tcBorders>
            <w:shd w:val="clear" w:color="auto" w:fill="auto"/>
            <w:hideMark/>
          </w:tcPr>
          <w:p w14:paraId="6D7E65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5" w:type="pct"/>
            <w:tcBorders>
              <w:top w:val="nil"/>
              <w:left w:val="single" w:sz="8" w:space="0" w:color="auto"/>
              <w:bottom w:val="single" w:sz="4" w:space="0" w:color="auto"/>
              <w:right w:val="single" w:sz="4" w:space="0" w:color="auto"/>
            </w:tcBorders>
            <w:shd w:val="clear" w:color="auto" w:fill="auto"/>
            <w:hideMark/>
          </w:tcPr>
          <w:p w14:paraId="251BE9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3AD372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333" w:type="pct"/>
            <w:tcBorders>
              <w:top w:val="nil"/>
              <w:left w:val="single" w:sz="8" w:space="0" w:color="auto"/>
              <w:bottom w:val="single" w:sz="4" w:space="0" w:color="auto"/>
              <w:right w:val="single" w:sz="4" w:space="0" w:color="auto"/>
            </w:tcBorders>
            <w:shd w:val="clear" w:color="auto" w:fill="auto"/>
            <w:hideMark/>
          </w:tcPr>
          <w:p w14:paraId="5CD375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336" w:type="pct"/>
            <w:tcBorders>
              <w:top w:val="nil"/>
              <w:left w:val="single" w:sz="8" w:space="0" w:color="auto"/>
              <w:bottom w:val="single" w:sz="4" w:space="0" w:color="auto"/>
              <w:right w:val="single" w:sz="4" w:space="0" w:color="auto"/>
            </w:tcBorders>
            <w:shd w:val="clear" w:color="auto" w:fill="auto"/>
            <w:hideMark/>
          </w:tcPr>
          <w:p w14:paraId="374A68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330" w:type="pct"/>
            <w:tcBorders>
              <w:top w:val="nil"/>
              <w:left w:val="single" w:sz="8" w:space="0" w:color="auto"/>
              <w:bottom w:val="single" w:sz="4" w:space="0" w:color="auto"/>
              <w:right w:val="single" w:sz="4" w:space="0" w:color="auto"/>
            </w:tcBorders>
            <w:shd w:val="clear" w:color="auto" w:fill="auto"/>
            <w:hideMark/>
          </w:tcPr>
          <w:p w14:paraId="3CA139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252</w:t>
            </w:r>
          </w:p>
        </w:tc>
      </w:tr>
      <w:tr w:rsidR="0040789B" w:rsidRPr="0040789B" w14:paraId="1BDC953B"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4A3A2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AP070</w:t>
            </w:r>
          </w:p>
        </w:tc>
        <w:tc>
          <w:tcPr>
            <w:tcW w:w="1375" w:type="pct"/>
            <w:tcBorders>
              <w:top w:val="nil"/>
              <w:left w:val="nil"/>
              <w:bottom w:val="single" w:sz="4" w:space="0" w:color="auto"/>
              <w:right w:val="nil"/>
            </w:tcBorders>
            <w:shd w:val="clear" w:color="auto" w:fill="auto"/>
            <w:hideMark/>
          </w:tcPr>
          <w:p w14:paraId="3493CD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PERFIL DE TORCH</w:t>
            </w:r>
          </w:p>
        </w:tc>
        <w:tc>
          <w:tcPr>
            <w:tcW w:w="319" w:type="pct"/>
            <w:tcBorders>
              <w:top w:val="nil"/>
              <w:left w:val="single" w:sz="8" w:space="0" w:color="auto"/>
              <w:bottom w:val="single" w:sz="4" w:space="0" w:color="auto"/>
              <w:right w:val="single" w:sz="4" w:space="0" w:color="auto"/>
            </w:tcBorders>
            <w:shd w:val="clear" w:color="auto" w:fill="auto"/>
            <w:hideMark/>
          </w:tcPr>
          <w:p w14:paraId="25459B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w:t>
            </w:r>
          </w:p>
        </w:tc>
        <w:tc>
          <w:tcPr>
            <w:tcW w:w="319" w:type="pct"/>
            <w:tcBorders>
              <w:top w:val="nil"/>
              <w:left w:val="single" w:sz="8" w:space="0" w:color="auto"/>
              <w:bottom w:val="single" w:sz="4" w:space="0" w:color="auto"/>
              <w:right w:val="single" w:sz="4" w:space="0" w:color="auto"/>
            </w:tcBorders>
            <w:shd w:val="clear" w:color="auto" w:fill="auto"/>
            <w:hideMark/>
          </w:tcPr>
          <w:p w14:paraId="7A6C0F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320" w:type="pct"/>
            <w:tcBorders>
              <w:top w:val="nil"/>
              <w:left w:val="single" w:sz="8" w:space="0" w:color="auto"/>
              <w:bottom w:val="single" w:sz="4" w:space="0" w:color="auto"/>
              <w:right w:val="single" w:sz="4" w:space="0" w:color="auto"/>
            </w:tcBorders>
            <w:shd w:val="clear" w:color="auto" w:fill="auto"/>
            <w:hideMark/>
          </w:tcPr>
          <w:p w14:paraId="1EAD37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336" w:type="pct"/>
            <w:tcBorders>
              <w:top w:val="nil"/>
              <w:left w:val="single" w:sz="8" w:space="0" w:color="auto"/>
              <w:bottom w:val="single" w:sz="4" w:space="0" w:color="auto"/>
              <w:right w:val="single" w:sz="4" w:space="0" w:color="auto"/>
            </w:tcBorders>
            <w:shd w:val="clear" w:color="auto" w:fill="auto"/>
            <w:hideMark/>
          </w:tcPr>
          <w:p w14:paraId="763B8D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279</w:t>
            </w:r>
          </w:p>
        </w:tc>
        <w:tc>
          <w:tcPr>
            <w:tcW w:w="321" w:type="pct"/>
            <w:tcBorders>
              <w:top w:val="nil"/>
              <w:left w:val="single" w:sz="8" w:space="0" w:color="auto"/>
              <w:bottom w:val="single" w:sz="4" w:space="0" w:color="auto"/>
              <w:right w:val="single" w:sz="4" w:space="0" w:color="auto"/>
            </w:tcBorders>
            <w:shd w:val="clear" w:color="auto" w:fill="auto"/>
            <w:hideMark/>
          </w:tcPr>
          <w:p w14:paraId="65C09B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357</w:t>
            </w:r>
          </w:p>
        </w:tc>
        <w:tc>
          <w:tcPr>
            <w:tcW w:w="335" w:type="pct"/>
            <w:tcBorders>
              <w:top w:val="nil"/>
              <w:left w:val="single" w:sz="8" w:space="0" w:color="auto"/>
              <w:bottom w:val="single" w:sz="4" w:space="0" w:color="auto"/>
              <w:right w:val="single" w:sz="4" w:space="0" w:color="auto"/>
            </w:tcBorders>
            <w:shd w:val="clear" w:color="auto" w:fill="auto"/>
            <w:hideMark/>
          </w:tcPr>
          <w:p w14:paraId="29205E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422</w:t>
            </w:r>
          </w:p>
        </w:tc>
        <w:tc>
          <w:tcPr>
            <w:tcW w:w="335" w:type="pct"/>
            <w:tcBorders>
              <w:top w:val="nil"/>
              <w:left w:val="single" w:sz="8" w:space="0" w:color="auto"/>
              <w:bottom w:val="single" w:sz="4" w:space="0" w:color="auto"/>
              <w:right w:val="single" w:sz="4" w:space="0" w:color="auto"/>
            </w:tcBorders>
            <w:shd w:val="clear" w:color="auto" w:fill="auto"/>
            <w:hideMark/>
          </w:tcPr>
          <w:p w14:paraId="59E40E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504</w:t>
            </w:r>
          </w:p>
        </w:tc>
        <w:tc>
          <w:tcPr>
            <w:tcW w:w="333" w:type="pct"/>
            <w:tcBorders>
              <w:top w:val="nil"/>
              <w:left w:val="single" w:sz="8" w:space="0" w:color="auto"/>
              <w:bottom w:val="single" w:sz="4" w:space="0" w:color="auto"/>
              <w:right w:val="single" w:sz="4" w:space="0" w:color="auto"/>
            </w:tcBorders>
            <w:shd w:val="clear" w:color="auto" w:fill="auto"/>
            <w:hideMark/>
          </w:tcPr>
          <w:p w14:paraId="1D003E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603</w:t>
            </w:r>
          </w:p>
        </w:tc>
        <w:tc>
          <w:tcPr>
            <w:tcW w:w="336" w:type="pct"/>
            <w:tcBorders>
              <w:top w:val="nil"/>
              <w:left w:val="single" w:sz="8" w:space="0" w:color="auto"/>
              <w:bottom w:val="single" w:sz="4" w:space="0" w:color="auto"/>
              <w:right w:val="single" w:sz="4" w:space="0" w:color="auto"/>
            </w:tcBorders>
            <w:shd w:val="clear" w:color="auto" w:fill="auto"/>
            <w:hideMark/>
          </w:tcPr>
          <w:p w14:paraId="2D77B9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810</w:t>
            </w:r>
          </w:p>
        </w:tc>
        <w:tc>
          <w:tcPr>
            <w:tcW w:w="330" w:type="pct"/>
            <w:tcBorders>
              <w:top w:val="nil"/>
              <w:left w:val="single" w:sz="8" w:space="0" w:color="auto"/>
              <w:bottom w:val="single" w:sz="4" w:space="0" w:color="auto"/>
              <w:right w:val="single" w:sz="4" w:space="0" w:color="auto"/>
            </w:tcBorders>
            <w:shd w:val="clear" w:color="auto" w:fill="auto"/>
            <w:hideMark/>
          </w:tcPr>
          <w:p w14:paraId="650C17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981</w:t>
            </w:r>
          </w:p>
        </w:tc>
      </w:tr>
      <w:tr w:rsidR="0040789B" w:rsidRPr="0040789B" w14:paraId="43F3EC5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855AD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AC000</w:t>
            </w:r>
          </w:p>
        </w:tc>
        <w:tc>
          <w:tcPr>
            <w:tcW w:w="1375" w:type="pct"/>
            <w:tcBorders>
              <w:top w:val="nil"/>
              <w:left w:val="nil"/>
              <w:bottom w:val="single" w:sz="4" w:space="0" w:color="auto"/>
              <w:right w:val="nil"/>
            </w:tcBorders>
            <w:shd w:val="clear" w:color="auto" w:fill="auto"/>
            <w:hideMark/>
          </w:tcPr>
          <w:p w14:paraId="09F018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ANESTESIA Y CLÍNICA DEL DOLOR</w:t>
            </w:r>
          </w:p>
        </w:tc>
        <w:tc>
          <w:tcPr>
            <w:tcW w:w="319" w:type="pct"/>
            <w:tcBorders>
              <w:top w:val="nil"/>
              <w:left w:val="single" w:sz="8" w:space="0" w:color="auto"/>
              <w:bottom w:val="single" w:sz="4" w:space="0" w:color="auto"/>
              <w:right w:val="single" w:sz="4" w:space="0" w:color="auto"/>
            </w:tcBorders>
            <w:shd w:val="clear" w:color="auto" w:fill="auto"/>
            <w:hideMark/>
          </w:tcPr>
          <w:p w14:paraId="5AE7A5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03C183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31E2E9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912F7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17B3A5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61DD0A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7F539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15AC2F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9B69E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3DECE4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67830CA"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FBE36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AC001</w:t>
            </w:r>
          </w:p>
        </w:tc>
        <w:tc>
          <w:tcPr>
            <w:tcW w:w="1375" w:type="pct"/>
            <w:tcBorders>
              <w:top w:val="nil"/>
              <w:left w:val="nil"/>
              <w:bottom w:val="single" w:sz="4" w:space="0" w:color="auto"/>
              <w:right w:val="nil"/>
            </w:tcBorders>
            <w:shd w:val="clear" w:color="auto" w:fill="auto"/>
            <w:hideMark/>
          </w:tcPr>
          <w:p w14:paraId="3F4DBE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ANESTESIA GENERAL</w:t>
            </w:r>
          </w:p>
        </w:tc>
        <w:tc>
          <w:tcPr>
            <w:tcW w:w="319" w:type="pct"/>
            <w:tcBorders>
              <w:top w:val="nil"/>
              <w:left w:val="single" w:sz="8" w:space="0" w:color="auto"/>
              <w:bottom w:val="single" w:sz="4" w:space="0" w:color="auto"/>
              <w:right w:val="single" w:sz="4" w:space="0" w:color="auto"/>
            </w:tcBorders>
            <w:shd w:val="clear" w:color="auto" w:fill="auto"/>
            <w:hideMark/>
          </w:tcPr>
          <w:p w14:paraId="2491E1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842</w:t>
            </w:r>
          </w:p>
        </w:tc>
        <w:tc>
          <w:tcPr>
            <w:tcW w:w="319" w:type="pct"/>
            <w:tcBorders>
              <w:top w:val="nil"/>
              <w:left w:val="single" w:sz="8" w:space="0" w:color="auto"/>
              <w:bottom w:val="single" w:sz="4" w:space="0" w:color="auto"/>
              <w:right w:val="single" w:sz="4" w:space="0" w:color="auto"/>
            </w:tcBorders>
            <w:shd w:val="clear" w:color="auto" w:fill="auto"/>
            <w:hideMark/>
          </w:tcPr>
          <w:p w14:paraId="0B973D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1127</w:t>
            </w:r>
          </w:p>
        </w:tc>
        <w:tc>
          <w:tcPr>
            <w:tcW w:w="320" w:type="pct"/>
            <w:tcBorders>
              <w:top w:val="nil"/>
              <w:left w:val="single" w:sz="8" w:space="0" w:color="auto"/>
              <w:bottom w:val="single" w:sz="4" w:space="0" w:color="auto"/>
              <w:right w:val="single" w:sz="4" w:space="0" w:color="auto"/>
            </w:tcBorders>
            <w:shd w:val="clear" w:color="auto" w:fill="auto"/>
            <w:hideMark/>
          </w:tcPr>
          <w:p w14:paraId="442C2A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1692</w:t>
            </w:r>
          </w:p>
        </w:tc>
        <w:tc>
          <w:tcPr>
            <w:tcW w:w="336" w:type="pct"/>
            <w:tcBorders>
              <w:top w:val="nil"/>
              <w:left w:val="single" w:sz="8" w:space="0" w:color="auto"/>
              <w:bottom w:val="single" w:sz="4" w:space="0" w:color="auto"/>
              <w:right w:val="single" w:sz="4" w:space="0" w:color="auto"/>
            </w:tcBorders>
            <w:shd w:val="clear" w:color="auto" w:fill="auto"/>
            <w:hideMark/>
          </w:tcPr>
          <w:p w14:paraId="6D7703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2255</w:t>
            </w:r>
          </w:p>
        </w:tc>
        <w:tc>
          <w:tcPr>
            <w:tcW w:w="321" w:type="pct"/>
            <w:tcBorders>
              <w:top w:val="nil"/>
              <w:left w:val="single" w:sz="8" w:space="0" w:color="auto"/>
              <w:bottom w:val="single" w:sz="4" w:space="0" w:color="auto"/>
              <w:right w:val="single" w:sz="4" w:space="0" w:color="auto"/>
            </w:tcBorders>
            <w:shd w:val="clear" w:color="auto" w:fill="auto"/>
            <w:hideMark/>
          </w:tcPr>
          <w:p w14:paraId="09C4FA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2821</w:t>
            </w:r>
          </w:p>
        </w:tc>
        <w:tc>
          <w:tcPr>
            <w:tcW w:w="335" w:type="pct"/>
            <w:tcBorders>
              <w:top w:val="nil"/>
              <w:left w:val="single" w:sz="8" w:space="0" w:color="auto"/>
              <w:bottom w:val="single" w:sz="4" w:space="0" w:color="auto"/>
              <w:right w:val="single" w:sz="4" w:space="0" w:color="auto"/>
            </w:tcBorders>
            <w:shd w:val="clear" w:color="auto" w:fill="auto"/>
            <w:hideMark/>
          </w:tcPr>
          <w:p w14:paraId="64C26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3388</w:t>
            </w:r>
          </w:p>
        </w:tc>
        <w:tc>
          <w:tcPr>
            <w:tcW w:w="335" w:type="pct"/>
            <w:tcBorders>
              <w:top w:val="nil"/>
              <w:left w:val="single" w:sz="8" w:space="0" w:color="auto"/>
              <w:bottom w:val="single" w:sz="4" w:space="0" w:color="auto"/>
              <w:right w:val="single" w:sz="4" w:space="0" w:color="auto"/>
            </w:tcBorders>
            <w:shd w:val="clear" w:color="auto" w:fill="auto"/>
            <w:hideMark/>
          </w:tcPr>
          <w:p w14:paraId="10F6A3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3950</w:t>
            </w:r>
          </w:p>
        </w:tc>
        <w:tc>
          <w:tcPr>
            <w:tcW w:w="333" w:type="pct"/>
            <w:tcBorders>
              <w:top w:val="nil"/>
              <w:left w:val="single" w:sz="8" w:space="0" w:color="auto"/>
              <w:bottom w:val="single" w:sz="4" w:space="0" w:color="auto"/>
              <w:right w:val="single" w:sz="4" w:space="0" w:color="auto"/>
            </w:tcBorders>
            <w:shd w:val="clear" w:color="auto" w:fill="auto"/>
            <w:hideMark/>
          </w:tcPr>
          <w:p w14:paraId="60DEBA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4512</w:t>
            </w:r>
          </w:p>
        </w:tc>
        <w:tc>
          <w:tcPr>
            <w:tcW w:w="336" w:type="pct"/>
            <w:tcBorders>
              <w:top w:val="nil"/>
              <w:left w:val="single" w:sz="8" w:space="0" w:color="auto"/>
              <w:bottom w:val="single" w:sz="4" w:space="0" w:color="auto"/>
              <w:right w:val="single" w:sz="4" w:space="0" w:color="auto"/>
            </w:tcBorders>
            <w:shd w:val="clear" w:color="auto" w:fill="auto"/>
            <w:hideMark/>
          </w:tcPr>
          <w:p w14:paraId="5BB719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5076</w:t>
            </w:r>
          </w:p>
        </w:tc>
        <w:tc>
          <w:tcPr>
            <w:tcW w:w="330" w:type="pct"/>
            <w:tcBorders>
              <w:top w:val="nil"/>
              <w:left w:val="single" w:sz="8" w:space="0" w:color="auto"/>
              <w:bottom w:val="single" w:sz="4" w:space="0" w:color="auto"/>
              <w:right w:val="single" w:sz="4" w:space="0" w:color="auto"/>
            </w:tcBorders>
            <w:shd w:val="clear" w:color="auto" w:fill="auto"/>
            <w:hideMark/>
          </w:tcPr>
          <w:p w14:paraId="1A47FB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5642</w:t>
            </w:r>
          </w:p>
        </w:tc>
      </w:tr>
      <w:tr w:rsidR="0040789B" w:rsidRPr="0040789B" w14:paraId="3DD7D0F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F49F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AC002</w:t>
            </w:r>
          </w:p>
        </w:tc>
        <w:tc>
          <w:tcPr>
            <w:tcW w:w="1375" w:type="pct"/>
            <w:tcBorders>
              <w:top w:val="nil"/>
              <w:left w:val="nil"/>
              <w:bottom w:val="single" w:sz="4" w:space="0" w:color="auto"/>
              <w:right w:val="nil"/>
            </w:tcBorders>
            <w:shd w:val="clear" w:color="auto" w:fill="auto"/>
            <w:hideMark/>
          </w:tcPr>
          <w:p w14:paraId="528E73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ANESTESIA REGIONAL</w:t>
            </w:r>
          </w:p>
        </w:tc>
        <w:tc>
          <w:tcPr>
            <w:tcW w:w="319" w:type="pct"/>
            <w:tcBorders>
              <w:top w:val="nil"/>
              <w:left w:val="single" w:sz="8" w:space="0" w:color="auto"/>
              <w:bottom w:val="single" w:sz="4" w:space="0" w:color="auto"/>
              <w:right w:val="single" w:sz="4" w:space="0" w:color="auto"/>
            </w:tcBorders>
            <w:shd w:val="clear" w:color="auto" w:fill="auto"/>
            <w:hideMark/>
          </w:tcPr>
          <w:p w14:paraId="3DF99A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691</w:t>
            </w:r>
          </w:p>
        </w:tc>
        <w:tc>
          <w:tcPr>
            <w:tcW w:w="319" w:type="pct"/>
            <w:tcBorders>
              <w:top w:val="nil"/>
              <w:left w:val="single" w:sz="8" w:space="0" w:color="auto"/>
              <w:bottom w:val="single" w:sz="4" w:space="0" w:color="auto"/>
              <w:right w:val="single" w:sz="4" w:space="0" w:color="auto"/>
            </w:tcBorders>
            <w:shd w:val="clear" w:color="auto" w:fill="auto"/>
            <w:hideMark/>
          </w:tcPr>
          <w:p w14:paraId="2B9E9B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921</w:t>
            </w:r>
          </w:p>
        </w:tc>
        <w:tc>
          <w:tcPr>
            <w:tcW w:w="320" w:type="pct"/>
            <w:tcBorders>
              <w:top w:val="nil"/>
              <w:left w:val="single" w:sz="8" w:space="0" w:color="auto"/>
              <w:bottom w:val="single" w:sz="4" w:space="0" w:color="auto"/>
              <w:right w:val="single" w:sz="4" w:space="0" w:color="auto"/>
            </w:tcBorders>
            <w:shd w:val="clear" w:color="auto" w:fill="auto"/>
            <w:hideMark/>
          </w:tcPr>
          <w:p w14:paraId="7EB134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1385</w:t>
            </w:r>
          </w:p>
        </w:tc>
        <w:tc>
          <w:tcPr>
            <w:tcW w:w="336" w:type="pct"/>
            <w:tcBorders>
              <w:top w:val="nil"/>
              <w:left w:val="single" w:sz="8" w:space="0" w:color="auto"/>
              <w:bottom w:val="single" w:sz="4" w:space="0" w:color="auto"/>
              <w:right w:val="single" w:sz="4" w:space="0" w:color="auto"/>
            </w:tcBorders>
            <w:shd w:val="clear" w:color="auto" w:fill="auto"/>
            <w:hideMark/>
          </w:tcPr>
          <w:p w14:paraId="6F2C56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1846</w:t>
            </w:r>
          </w:p>
        </w:tc>
        <w:tc>
          <w:tcPr>
            <w:tcW w:w="321" w:type="pct"/>
            <w:tcBorders>
              <w:top w:val="nil"/>
              <w:left w:val="single" w:sz="8" w:space="0" w:color="auto"/>
              <w:bottom w:val="single" w:sz="4" w:space="0" w:color="auto"/>
              <w:right w:val="single" w:sz="4" w:space="0" w:color="auto"/>
            </w:tcBorders>
            <w:shd w:val="clear" w:color="auto" w:fill="auto"/>
            <w:hideMark/>
          </w:tcPr>
          <w:p w14:paraId="1308F5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2308</w:t>
            </w:r>
          </w:p>
        </w:tc>
        <w:tc>
          <w:tcPr>
            <w:tcW w:w="335" w:type="pct"/>
            <w:tcBorders>
              <w:top w:val="nil"/>
              <w:left w:val="single" w:sz="8" w:space="0" w:color="auto"/>
              <w:bottom w:val="single" w:sz="4" w:space="0" w:color="auto"/>
              <w:right w:val="single" w:sz="4" w:space="0" w:color="auto"/>
            </w:tcBorders>
            <w:shd w:val="clear" w:color="auto" w:fill="auto"/>
            <w:hideMark/>
          </w:tcPr>
          <w:p w14:paraId="59CD11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2768</w:t>
            </w:r>
          </w:p>
        </w:tc>
        <w:tc>
          <w:tcPr>
            <w:tcW w:w="335" w:type="pct"/>
            <w:tcBorders>
              <w:top w:val="nil"/>
              <w:left w:val="single" w:sz="8" w:space="0" w:color="auto"/>
              <w:bottom w:val="single" w:sz="4" w:space="0" w:color="auto"/>
              <w:right w:val="single" w:sz="4" w:space="0" w:color="auto"/>
            </w:tcBorders>
            <w:shd w:val="clear" w:color="auto" w:fill="auto"/>
            <w:hideMark/>
          </w:tcPr>
          <w:p w14:paraId="2B2CE7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3231</w:t>
            </w:r>
          </w:p>
        </w:tc>
        <w:tc>
          <w:tcPr>
            <w:tcW w:w="333" w:type="pct"/>
            <w:tcBorders>
              <w:top w:val="nil"/>
              <w:left w:val="single" w:sz="8" w:space="0" w:color="auto"/>
              <w:bottom w:val="single" w:sz="4" w:space="0" w:color="auto"/>
              <w:right w:val="single" w:sz="4" w:space="0" w:color="auto"/>
            </w:tcBorders>
            <w:shd w:val="clear" w:color="auto" w:fill="auto"/>
            <w:hideMark/>
          </w:tcPr>
          <w:p w14:paraId="74C873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3691</w:t>
            </w:r>
          </w:p>
        </w:tc>
        <w:tc>
          <w:tcPr>
            <w:tcW w:w="336" w:type="pct"/>
            <w:tcBorders>
              <w:top w:val="nil"/>
              <w:left w:val="single" w:sz="8" w:space="0" w:color="auto"/>
              <w:bottom w:val="single" w:sz="4" w:space="0" w:color="auto"/>
              <w:right w:val="single" w:sz="4" w:space="0" w:color="auto"/>
            </w:tcBorders>
            <w:shd w:val="clear" w:color="auto" w:fill="auto"/>
            <w:hideMark/>
          </w:tcPr>
          <w:p w14:paraId="48F5DB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4148</w:t>
            </w:r>
          </w:p>
        </w:tc>
        <w:tc>
          <w:tcPr>
            <w:tcW w:w="330" w:type="pct"/>
            <w:tcBorders>
              <w:top w:val="nil"/>
              <w:left w:val="single" w:sz="8" w:space="0" w:color="auto"/>
              <w:bottom w:val="single" w:sz="4" w:space="0" w:color="auto"/>
              <w:right w:val="single" w:sz="4" w:space="0" w:color="auto"/>
            </w:tcBorders>
            <w:shd w:val="clear" w:color="auto" w:fill="auto"/>
            <w:hideMark/>
          </w:tcPr>
          <w:p w14:paraId="1AFB82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4613</w:t>
            </w:r>
          </w:p>
        </w:tc>
      </w:tr>
      <w:tr w:rsidR="0040789B" w:rsidRPr="0040789B" w14:paraId="37164AE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B778F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AC003</w:t>
            </w:r>
          </w:p>
        </w:tc>
        <w:tc>
          <w:tcPr>
            <w:tcW w:w="1375" w:type="pct"/>
            <w:tcBorders>
              <w:top w:val="nil"/>
              <w:left w:val="nil"/>
              <w:bottom w:val="single" w:sz="4" w:space="0" w:color="auto"/>
              <w:right w:val="nil"/>
            </w:tcBorders>
            <w:shd w:val="clear" w:color="auto" w:fill="auto"/>
            <w:hideMark/>
          </w:tcPr>
          <w:p w14:paraId="54B70B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SEDACIÓN</w:t>
            </w:r>
          </w:p>
        </w:tc>
        <w:tc>
          <w:tcPr>
            <w:tcW w:w="319" w:type="pct"/>
            <w:tcBorders>
              <w:top w:val="nil"/>
              <w:left w:val="single" w:sz="8" w:space="0" w:color="auto"/>
              <w:bottom w:val="single" w:sz="4" w:space="0" w:color="auto"/>
              <w:right w:val="single" w:sz="4" w:space="0" w:color="auto"/>
            </w:tcBorders>
            <w:shd w:val="clear" w:color="auto" w:fill="auto"/>
            <w:hideMark/>
          </w:tcPr>
          <w:p w14:paraId="0D4CDF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c>
          <w:tcPr>
            <w:tcW w:w="319" w:type="pct"/>
            <w:tcBorders>
              <w:top w:val="nil"/>
              <w:left w:val="single" w:sz="8" w:space="0" w:color="auto"/>
              <w:bottom w:val="single" w:sz="4" w:space="0" w:color="auto"/>
              <w:right w:val="single" w:sz="4" w:space="0" w:color="auto"/>
            </w:tcBorders>
            <w:shd w:val="clear" w:color="auto" w:fill="auto"/>
            <w:hideMark/>
          </w:tcPr>
          <w:p w14:paraId="591CF5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514</w:t>
            </w:r>
          </w:p>
        </w:tc>
        <w:tc>
          <w:tcPr>
            <w:tcW w:w="320" w:type="pct"/>
            <w:tcBorders>
              <w:top w:val="nil"/>
              <w:left w:val="single" w:sz="8" w:space="0" w:color="auto"/>
              <w:bottom w:val="single" w:sz="4" w:space="0" w:color="auto"/>
              <w:right w:val="single" w:sz="4" w:space="0" w:color="auto"/>
            </w:tcBorders>
            <w:shd w:val="clear" w:color="auto" w:fill="auto"/>
            <w:hideMark/>
          </w:tcPr>
          <w:p w14:paraId="46F8E2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771</w:t>
            </w:r>
          </w:p>
        </w:tc>
        <w:tc>
          <w:tcPr>
            <w:tcW w:w="336" w:type="pct"/>
            <w:tcBorders>
              <w:top w:val="nil"/>
              <w:left w:val="single" w:sz="8" w:space="0" w:color="auto"/>
              <w:bottom w:val="single" w:sz="4" w:space="0" w:color="auto"/>
              <w:right w:val="single" w:sz="4" w:space="0" w:color="auto"/>
            </w:tcBorders>
            <w:shd w:val="clear" w:color="auto" w:fill="auto"/>
            <w:hideMark/>
          </w:tcPr>
          <w:p w14:paraId="552865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1031</w:t>
            </w:r>
          </w:p>
        </w:tc>
        <w:tc>
          <w:tcPr>
            <w:tcW w:w="321" w:type="pct"/>
            <w:tcBorders>
              <w:top w:val="nil"/>
              <w:left w:val="single" w:sz="8" w:space="0" w:color="auto"/>
              <w:bottom w:val="single" w:sz="4" w:space="0" w:color="auto"/>
              <w:right w:val="single" w:sz="4" w:space="0" w:color="auto"/>
            </w:tcBorders>
            <w:shd w:val="clear" w:color="auto" w:fill="auto"/>
            <w:hideMark/>
          </w:tcPr>
          <w:p w14:paraId="09B910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1290</w:t>
            </w:r>
          </w:p>
        </w:tc>
        <w:tc>
          <w:tcPr>
            <w:tcW w:w="335" w:type="pct"/>
            <w:tcBorders>
              <w:top w:val="nil"/>
              <w:left w:val="single" w:sz="8" w:space="0" w:color="auto"/>
              <w:bottom w:val="single" w:sz="4" w:space="0" w:color="auto"/>
              <w:right w:val="single" w:sz="4" w:space="0" w:color="auto"/>
            </w:tcBorders>
            <w:shd w:val="clear" w:color="auto" w:fill="auto"/>
            <w:hideMark/>
          </w:tcPr>
          <w:p w14:paraId="1BC50A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1547</w:t>
            </w:r>
          </w:p>
        </w:tc>
        <w:tc>
          <w:tcPr>
            <w:tcW w:w="335" w:type="pct"/>
            <w:tcBorders>
              <w:top w:val="nil"/>
              <w:left w:val="single" w:sz="8" w:space="0" w:color="auto"/>
              <w:bottom w:val="single" w:sz="4" w:space="0" w:color="auto"/>
              <w:right w:val="single" w:sz="4" w:space="0" w:color="auto"/>
            </w:tcBorders>
            <w:shd w:val="clear" w:color="auto" w:fill="auto"/>
            <w:hideMark/>
          </w:tcPr>
          <w:p w14:paraId="713AD9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1803</w:t>
            </w:r>
          </w:p>
        </w:tc>
        <w:tc>
          <w:tcPr>
            <w:tcW w:w="333" w:type="pct"/>
            <w:tcBorders>
              <w:top w:val="nil"/>
              <w:left w:val="single" w:sz="8" w:space="0" w:color="auto"/>
              <w:bottom w:val="single" w:sz="4" w:space="0" w:color="auto"/>
              <w:right w:val="single" w:sz="4" w:space="0" w:color="auto"/>
            </w:tcBorders>
            <w:shd w:val="clear" w:color="auto" w:fill="auto"/>
            <w:hideMark/>
          </w:tcPr>
          <w:p w14:paraId="79BE48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2064</w:t>
            </w:r>
          </w:p>
        </w:tc>
        <w:tc>
          <w:tcPr>
            <w:tcW w:w="336" w:type="pct"/>
            <w:tcBorders>
              <w:top w:val="nil"/>
              <w:left w:val="single" w:sz="8" w:space="0" w:color="auto"/>
              <w:bottom w:val="single" w:sz="4" w:space="0" w:color="auto"/>
              <w:right w:val="single" w:sz="4" w:space="0" w:color="auto"/>
            </w:tcBorders>
            <w:shd w:val="clear" w:color="auto" w:fill="auto"/>
            <w:hideMark/>
          </w:tcPr>
          <w:p w14:paraId="140335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2319</w:t>
            </w:r>
          </w:p>
        </w:tc>
        <w:tc>
          <w:tcPr>
            <w:tcW w:w="330" w:type="pct"/>
            <w:tcBorders>
              <w:top w:val="nil"/>
              <w:left w:val="single" w:sz="8" w:space="0" w:color="auto"/>
              <w:bottom w:val="single" w:sz="4" w:space="0" w:color="auto"/>
              <w:right w:val="single" w:sz="4" w:space="0" w:color="auto"/>
            </w:tcBorders>
            <w:shd w:val="clear" w:color="auto" w:fill="auto"/>
            <w:hideMark/>
          </w:tcPr>
          <w:p w14:paraId="5A2777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2579</w:t>
            </w:r>
          </w:p>
        </w:tc>
      </w:tr>
      <w:tr w:rsidR="0040789B" w:rsidRPr="0040789B" w14:paraId="4DA5580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D4487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AC004</w:t>
            </w:r>
          </w:p>
        </w:tc>
        <w:tc>
          <w:tcPr>
            <w:tcW w:w="1375" w:type="pct"/>
            <w:tcBorders>
              <w:top w:val="nil"/>
              <w:left w:val="nil"/>
              <w:bottom w:val="single" w:sz="4" w:space="0" w:color="auto"/>
              <w:right w:val="nil"/>
            </w:tcBorders>
            <w:shd w:val="clear" w:color="auto" w:fill="auto"/>
            <w:hideMark/>
          </w:tcPr>
          <w:p w14:paraId="791929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BLOQUEO DE NERVIO OCCIPITAL</w:t>
            </w:r>
          </w:p>
        </w:tc>
        <w:tc>
          <w:tcPr>
            <w:tcW w:w="319" w:type="pct"/>
            <w:tcBorders>
              <w:top w:val="nil"/>
              <w:left w:val="single" w:sz="8" w:space="0" w:color="auto"/>
              <w:bottom w:val="single" w:sz="4" w:space="0" w:color="auto"/>
              <w:right w:val="single" w:sz="4" w:space="0" w:color="auto"/>
            </w:tcBorders>
            <w:shd w:val="clear" w:color="auto" w:fill="auto"/>
            <w:hideMark/>
          </w:tcPr>
          <w:p w14:paraId="556339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19" w:type="pct"/>
            <w:tcBorders>
              <w:top w:val="nil"/>
              <w:left w:val="single" w:sz="8" w:space="0" w:color="auto"/>
              <w:bottom w:val="single" w:sz="4" w:space="0" w:color="auto"/>
              <w:right w:val="single" w:sz="4" w:space="0" w:color="auto"/>
            </w:tcBorders>
            <w:shd w:val="clear" w:color="auto" w:fill="auto"/>
            <w:hideMark/>
          </w:tcPr>
          <w:p w14:paraId="5A90E8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20" w:type="pct"/>
            <w:tcBorders>
              <w:top w:val="nil"/>
              <w:left w:val="single" w:sz="8" w:space="0" w:color="auto"/>
              <w:bottom w:val="single" w:sz="4" w:space="0" w:color="auto"/>
              <w:right w:val="single" w:sz="4" w:space="0" w:color="auto"/>
            </w:tcBorders>
            <w:shd w:val="clear" w:color="auto" w:fill="auto"/>
            <w:hideMark/>
          </w:tcPr>
          <w:p w14:paraId="044610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36" w:type="pct"/>
            <w:tcBorders>
              <w:top w:val="nil"/>
              <w:left w:val="single" w:sz="8" w:space="0" w:color="auto"/>
              <w:bottom w:val="single" w:sz="4" w:space="0" w:color="auto"/>
              <w:right w:val="single" w:sz="4" w:space="0" w:color="auto"/>
            </w:tcBorders>
            <w:shd w:val="clear" w:color="auto" w:fill="auto"/>
            <w:hideMark/>
          </w:tcPr>
          <w:p w14:paraId="0EF468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1" w:type="pct"/>
            <w:tcBorders>
              <w:top w:val="nil"/>
              <w:left w:val="single" w:sz="8" w:space="0" w:color="auto"/>
              <w:bottom w:val="single" w:sz="4" w:space="0" w:color="auto"/>
              <w:right w:val="single" w:sz="4" w:space="0" w:color="auto"/>
            </w:tcBorders>
            <w:shd w:val="clear" w:color="auto" w:fill="auto"/>
            <w:hideMark/>
          </w:tcPr>
          <w:p w14:paraId="51489B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335" w:type="pct"/>
            <w:tcBorders>
              <w:top w:val="nil"/>
              <w:left w:val="single" w:sz="8" w:space="0" w:color="auto"/>
              <w:bottom w:val="single" w:sz="4" w:space="0" w:color="auto"/>
              <w:right w:val="single" w:sz="4" w:space="0" w:color="auto"/>
            </w:tcBorders>
            <w:shd w:val="clear" w:color="auto" w:fill="auto"/>
            <w:hideMark/>
          </w:tcPr>
          <w:p w14:paraId="6977FE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5" w:type="pct"/>
            <w:tcBorders>
              <w:top w:val="nil"/>
              <w:left w:val="single" w:sz="8" w:space="0" w:color="auto"/>
              <w:bottom w:val="single" w:sz="4" w:space="0" w:color="auto"/>
              <w:right w:val="single" w:sz="4" w:space="0" w:color="auto"/>
            </w:tcBorders>
            <w:shd w:val="clear" w:color="auto" w:fill="auto"/>
            <w:hideMark/>
          </w:tcPr>
          <w:p w14:paraId="3B6A52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333" w:type="pct"/>
            <w:tcBorders>
              <w:top w:val="nil"/>
              <w:left w:val="single" w:sz="8" w:space="0" w:color="auto"/>
              <w:bottom w:val="single" w:sz="4" w:space="0" w:color="auto"/>
              <w:right w:val="single" w:sz="4" w:space="0" w:color="auto"/>
            </w:tcBorders>
            <w:shd w:val="clear" w:color="auto" w:fill="auto"/>
            <w:hideMark/>
          </w:tcPr>
          <w:p w14:paraId="78E084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6" w:type="pct"/>
            <w:tcBorders>
              <w:top w:val="nil"/>
              <w:left w:val="single" w:sz="8" w:space="0" w:color="auto"/>
              <w:bottom w:val="single" w:sz="4" w:space="0" w:color="auto"/>
              <w:right w:val="single" w:sz="4" w:space="0" w:color="auto"/>
            </w:tcBorders>
            <w:shd w:val="clear" w:color="auto" w:fill="auto"/>
            <w:hideMark/>
          </w:tcPr>
          <w:p w14:paraId="584668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0" w:type="pct"/>
            <w:tcBorders>
              <w:top w:val="nil"/>
              <w:left w:val="single" w:sz="8" w:space="0" w:color="auto"/>
              <w:bottom w:val="single" w:sz="4" w:space="0" w:color="auto"/>
              <w:right w:val="single" w:sz="4" w:space="0" w:color="auto"/>
            </w:tcBorders>
            <w:shd w:val="clear" w:color="auto" w:fill="auto"/>
            <w:hideMark/>
          </w:tcPr>
          <w:p w14:paraId="201480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r>
      <w:tr w:rsidR="0040789B" w:rsidRPr="0040789B" w14:paraId="4BB4B6D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B2FEB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AC005</w:t>
            </w:r>
          </w:p>
        </w:tc>
        <w:tc>
          <w:tcPr>
            <w:tcW w:w="1375" w:type="pct"/>
            <w:tcBorders>
              <w:top w:val="nil"/>
              <w:left w:val="nil"/>
              <w:bottom w:val="single" w:sz="4" w:space="0" w:color="auto"/>
              <w:right w:val="nil"/>
            </w:tcBorders>
            <w:shd w:val="clear" w:color="auto" w:fill="auto"/>
            <w:hideMark/>
          </w:tcPr>
          <w:p w14:paraId="586596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xml:space="preserve">BLOQUEO SIMPÁTICO </w:t>
            </w:r>
            <w:proofErr w:type="gramStart"/>
            <w:r w:rsidRPr="0040789B">
              <w:rPr>
                <w:rFonts w:ascii="Verdana" w:eastAsia="Times New Roman" w:hAnsi="Verdana"/>
                <w:sz w:val="12"/>
                <w:szCs w:val="12"/>
              </w:rPr>
              <w:t>CÉRVICO-DORSAL</w:t>
            </w:r>
            <w:proofErr w:type="gramEnd"/>
            <w:r w:rsidRPr="0040789B">
              <w:rPr>
                <w:rFonts w:ascii="Verdana" w:eastAsia="Times New Roman" w:hAnsi="Verdana"/>
                <w:sz w:val="12"/>
                <w:szCs w:val="12"/>
              </w:rPr>
              <w:t xml:space="preserve"> CON CONTROL RAYOS X</w:t>
            </w:r>
          </w:p>
        </w:tc>
        <w:tc>
          <w:tcPr>
            <w:tcW w:w="319" w:type="pct"/>
            <w:tcBorders>
              <w:top w:val="nil"/>
              <w:left w:val="single" w:sz="8" w:space="0" w:color="auto"/>
              <w:bottom w:val="single" w:sz="4" w:space="0" w:color="auto"/>
              <w:right w:val="single" w:sz="4" w:space="0" w:color="auto"/>
            </w:tcBorders>
            <w:shd w:val="clear" w:color="auto" w:fill="auto"/>
            <w:hideMark/>
          </w:tcPr>
          <w:p w14:paraId="4C5E75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5EC6DB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20" w:type="pct"/>
            <w:tcBorders>
              <w:top w:val="nil"/>
              <w:left w:val="single" w:sz="8" w:space="0" w:color="auto"/>
              <w:bottom w:val="single" w:sz="4" w:space="0" w:color="auto"/>
              <w:right w:val="single" w:sz="4" w:space="0" w:color="auto"/>
            </w:tcBorders>
            <w:shd w:val="clear" w:color="auto" w:fill="auto"/>
            <w:hideMark/>
          </w:tcPr>
          <w:p w14:paraId="0DDD81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6" w:type="pct"/>
            <w:tcBorders>
              <w:top w:val="nil"/>
              <w:left w:val="single" w:sz="8" w:space="0" w:color="auto"/>
              <w:bottom w:val="single" w:sz="4" w:space="0" w:color="auto"/>
              <w:right w:val="single" w:sz="4" w:space="0" w:color="auto"/>
            </w:tcBorders>
            <w:shd w:val="clear" w:color="auto" w:fill="auto"/>
            <w:hideMark/>
          </w:tcPr>
          <w:p w14:paraId="05BA0F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321" w:type="pct"/>
            <w:tcBorders>
              <w:top w:val="nil"/>
              <w:left w:val="single" w:sz="8" w:space="0" w:color="auto"/>
              <w:bottom w:val="single" w:sz="4" w:space="0" w:color="auto"/>
              <w:right w:val="single" w:sz="4" w:space="0" w:color="auto"/>
            </w:tcBorders>
            <w:shd w:val="clear" w:color="auto" w:fill="auto"/>
            <w:hideMark/>
          </w:tcPr>
          <w:p w14:paraId="4DFF0A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c>
          <w:tcPr>
            <w:tcW w:w="335" w:type="pct"/>
            <w:tcBorders>
              <w:top w:val="nil"/>
              <w:left w:val="single" w:sz="8" w:space="0" w:color="auto"/>
              <w:bottom w:val="single" w:sz="4" w:space="0" w:color="auto"/>
              <w:right w:val="single" w:sz="4" w:space="0" w:color="auto"/>
            </w:tcBorders>
            <w:shd w:val="clear" w:color="auto" w:fill="auto"/>
            <w:hideMark/>
          </w:tcPr>
          <w:p w14:paraId="4C3BA3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5" w:type="pct"/>
            <w:tcBorders>
              <w:top w:val="nil"/>
              <w:left w:val="single" w:sz="8" w:space="0" w:color="auto"/>
              <w:bottom w:val="single" w:sz="4" w:space="0" w:color="auto"/>
              <w:right w:val="single" w:sz="4" w:space="0" w:color="auto"/>
            </w:tcBorders>
            <w:shd w:val="clear" w:color="auto" w:fill="auto"/>
            <w:hideMark/>
          </w:tcPr>
          <w:p w14:paraId="26F7DE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333" w:type="pct"/>
            <w:tcBorders>
              <w:top w:val="nil"/>
              <w:left w:val="single" w:sz="8" w:space="0" w:color="auto"/>
              <w:bottom w:val="single" w:sz="4" w:space="0" w:color="auto"/>
              <w:right w:val="single" w:sz="4" w:space="0" w:color="auto"/>
            </w:tcBorders>
            <w:shd w:val="clear" w:color="auto" w:fill="auto"/>
            <w:hideMark/>
          </w:tcPr>
          <w:p w14:paraId="0E168D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336" w:type="pct"/>
            <w:tcBorders>
              <w:top w:val="nil"/>
              <w:left w:val="single" w:sz="8" w:space="0" w:color="auto"/>
              <w:bottom w:val="single" w:sz="4" w:space="0" w:color="auto"/>
              <w:right w:val="single" w:sz="4" w:space="0" w:color="auto"/>
            </w:tcBorders>
            <w:shd w:val="clear" w:color="auto" w:fill="auto"/>
            <w:hideMark/>
          </w:tcPr>
          <w:p w14:paraId="1235B3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245</w:t>
            </w:r>
          </w:p>
        </w:tc>
        <w:tc>
          <w:tcPr>
            <w:tcW w:w="330" w:type="pct"/>
            <w:tcBorders>
              <w:top w:val="nil"/>
              <w:left w:val="single" w:sz="8" w:space="0" w:color="auto"/>
              <w:bottom w:val="single" w:sz="4" w:space="0" w:color="auto"/>
              <w:right w:val="single" w:sz="4" w:space="0" w:color="auto"/>
            </w:tcBorders>
            <w:shd w:val="clear" w:color="auto" w:fill="auto"/>
            <w:hideMark/>
          </w:tcPr>
          <w:p w14:paraId="3123F6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274</w:t>
            </w:r>
          </w:p>
        </w:tc>
      </w:tr>
      <w:tr w:rsidR="0040789B" w:rsidRPr="0040789B" w14:paraId="06A54BB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ED61E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AC006</w:t>
            </w:r>
          </w:p>
        </w:tc>
        <w:tc>
          <w:tcPr>
            <w:tcW w:w="1375" w:type="pct"/>
            <w:tcBorders>
              <w:top w:val="nil"/>
              <w:left w:val="nil"/>
              <w:bottom w:val="single" w:sz="4" w:space="0" w:color="auto"/>
              <w:right w:val="nil"/>
            </w:tcBorders>
            <w:shd w:val="clear" w:color="auto" w:fill="auto"/>
            <w:hideMark/>
          </w:tcPr>
          <w:p w14:paraId="275860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BLOQUEO PERIDURAL ANTI-INFLAMATORIOS SIN MEDICAMENTO</w:t>
            </w:r>
          </w:p>
        </w:tc>
        <w:tc>
          <w:tcPr>
            <w:tcW w:w="319" w:type="pct"/>
            <w:tcBorders>
              <w:top w:val="nil"/>
              <w:left w:val="single" w:sz="8" w:space="0" w:color="auto"/>
              <w:bottom w:val="single" w:sz="4" w:space="0" w:color="auto"/>
              <w:right w:val="single" w:sz="4" w:space="0" w:color="auto"/>
            </w:tcBorders>
            <w:shd w:val="clear" w:color="auto" w:fill="auto"/>
            <w:hideMark/>
          </w:tcPr>
          <w:p w14:paraId="0484AD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70F346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3FF3B2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6" w:type="pct"/>
            <w:tcBorders>
              <w:top w:val="nil"/>
              <w:left w:val="single" w:sz="8" w:space="0" w:color="auto"/>
              <w:bottom w:val="single" w:sz="4" w:space="0" w:color="auto"/>
              <w:right w:val="single" w:sz="4" w:space="0" w:color="auto"/>
            </w:tcBorders>
            <w:shd w:val="clear" w:color="auto" w:fill="auto"/>
            <w:hideMark/>
          </w:tcPr>
          <w:p w14:paraId="03252C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44389A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335" w:type="pct"/>
            <w:tcBorders>
              <w:top w:val="nil"/>
              <w:left w:val="single" w:sz="8" w:space="0" w:color="auto"/>
              <w:bottom w:val="single" w:sz="4" w:space="0" w:color="auto"/>
              <w:right w:val="single" w:sz="4" w:space="0" w:color="auto"/>
            </w:tcBorders>
            <w:shd w:val="clear" w:color="auto" w:fill="auto"/>
            <w:hideMark/>
          </w:tcPr>
          <w:p w14:paraId="4A8048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5" w:type="pct"/>
            <w:tcBorders>
              <w:top w:val="nil"/>
              <w:left w:val="single" w:sz="8" w:space="0" w:color="auto"/>
              <w:bottom w:val="single" w:sz="4" w:space="0" w:color="auto"/>
              <w:right w:val="single" w:sz="4" w:space="0" w:color="auto"/>
            </w:tcBorders>
            <w:shd w:val="clear" w:color="auto" w:fill="auto"/>
            <w:hideMark/>
          </w:tcPr>
          <w:p w14:paraId="3675F3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65FC3E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6" w:type="pct"/>
            <w:tcBorders>
              <w:top w:val="nil"/>
              <w:left w:val="single" w:sz="8" w:space="0" w:color="auto"/>
              <w:bottom w:val="single" w:sz="4" w:space="0" w:color="auto"/>
              <w:right w:val="single" w:sz="4" w:space="0" w:color="auto"/>
            </w:tcBorders>
            <w:shd w:val="clear" w:color="auto" w:fill="auto"/>
            <w:hideMark/>
          </w:tcPr>
          <w:p w14:paraId="18FE6E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30" w:type="pct"/>
            <w:tcBorders>
              <w:top w:val="nil"/>
              <w:left w:val="single" w:sz="8" w:space="0" w:color="auto"/>
              <w:bottom w:val="single" w:sz="4" w:space="0" w:color="auto"/>
              <w:right w:val="single" w:sz="4" w:space="0" w:color="auto"/>
            </w:tcBorders>
            <w:shd w:val="clear" w:color="auto" w:fill="auto"/>
            <w:hideMark/>
          </w:tcPr>
          <w:p w14:paraId="73EDD8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r>
      <w:tr w:rsidR="0040789B" w:rsidRPr="0040789B" w14:paraId="665219F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E564C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AC007</w:t>
            </w:r>
          </w:p>
        </w:tc>
        <w:tc>
          <w:tcPr>
            <w:tcW w:w="1375" w:type="pct"/>
            <w:tcBorders>
              <w:top w:val="nil"/>
              <w:left w:val="nil"/>
              <w:bottom w:val="single" w:sz="4" w:space="0" w:color="auto"/>
              <w:right w:val="nil"/>
            </w:tcBorders>
            <w:shd w:val="clear" w:color="auto" w:fill="auto"/>
            <w:hideMark/>
          </w:tcPr>
          <w:p w14:paraId="1FB70F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BLOQUEO PERIDURAL LÍTICO</w:t>
            </w:r>
          </w:p>
        </w:tc>
        <w:tc>
          <w:tcPr>
            <w:tcW w:w="319" w:type="pct"/>
            <w:tcBorders>
              <w:top w:val="nil"/>
              <w:left w:val="single" w:sz="8" w:space="0" w:color="auto"/>
              <w:bottom w:val="single" w:sz="4" w:space="0" w:color="auto"/>
              <w:right w:val="single" w:sz="4" w:space="0" w:color="auto"/>
            </w:tcBorders>
            <w:shd w:val="clear" w:color="auto" w:fill="auto"/>
            <w:hideMark/>
          </w:tcPr>
          <w:p w14:paraId="4CC793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1F752B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6D1A15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1CB673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1E6EB7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1884B3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35EFCB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4B4D7B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7685E0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090D82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01788435"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6BB0E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TE000</w:t>
            </w:r>
          </w:p>
        </w:tc>
        <w:tc>
          <w:tcPr>
            <w:tcW w:w="1375" w:type="pct"/>
            <w:tcBorders>
              <w:top w:val="nil"/>
              <w:left w:val="nil"/>
              <w:bottom w:val="single" w:sz="4" w:space="0" w:color="auto"/>
              <w:right w:val="nil"/>
            </w:tcBorders>
            <w:shd w:val="clear" w:color="auto" w:fill="auto"/>
            <w:hideMark/>
          </w:tcPr>
          <w:p w14:paraId="012E8C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TERAPIAS</w:t>
            </w:r>
          </w:p>
        </w:tc>
        <w:tc>
          <w:tcPr>
            <w:tcW w:w="319" w:type="pct"/>
            <w:tcBorders>
              <w:top w:val="nil"/>
              <w:left w:val="single" w:sz="8" w:space="0" w:color="auto"/>
              <w:bottom w:val="single" w:sz="4" w:space="0" w:color="auto"/>
              <w:right w:val="single" w:sz="4" w:space="0" w:color="auto"/>
            </w:tcBorders>
            <w:shd w:val="clear" w:color="auto" w:fill="auto"/>
            <w:hideMark/>
          </w:tcPr>
          <w:p w14:paraId="71C5E8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507864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35AF06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16A0BC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2F675C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B65F1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0F56F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62BFE8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77513D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02B554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7387457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7748B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TE001</w:t>
            </w:r>
          </w:p>
        </w:tc>
        <w:tc>
          <w:tcPr>
            <w:tcW w:w="1375" w:type="pct"/>
            <w:tcBorders>
              <w:top w:val="nil"/>
              <w:left w:val="nil"/>
              <w:bottom w:val="single" w:sz="4" w:space="0" w:color="auto"/>
              <w:right w:val="nil"/>
            </w:tcBorders>
            <w:shd w:val="clear" w:color="auto" w:fill="auto"/>
            <w:hideMark/>
          </w:tcPr>
          <w:p w14:paraId="1D175D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DÍA ESTANCIA EN TERAPIA INTENSIVA (URGENCIAS)</w:t>
            </w:r>
          </w:p>
        </w:tc>
        <w:tc>
          <w:tcPr>
            <w:tcW w:w="319" w:type="pct"/>
            <w:tcBorders>
              <w:top w:val="nil"/>
              <w:left w:val="single" w:sz="8" w:space="0" w:color="auto"/>
              <w:bottom w:val="single" w:sz="4" w:space="0" w:color="auto"/>
              <w:right w:val="single" w:sz="4" w:space="0" w:color="auto"/>
            </w:tcBorders>
            <w:shd w:val="clear" w:color="auto" w:fill="auto"/>
            <w:hideMark/>
          </w:tcPr>
          <w:p w14:paraId="246A8E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26F76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7B9F5D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2BD8EC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3C03DD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7B6039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358695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0716F1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1629DD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5F30F0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67970E8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7803C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TE002</w:t>
            </w:r>
          </w:p>
        </w:tc>
        <w:tc>
          <w:tcPr>
            <w:tcW w:w="1375" w:type="pct"/>
            <w:tcBorders>
              <w:top w:val="nil"/>
              <w:left w:val="nil"/>
              <w:bottom w:val="single" w:sz="4" w:space="0" w:color="auto"/>
              <w:right w:val="nil"/>
            </w:tcBorders>
            <w:shd w:val="clear" w:color="auto" w:fill="auto"/>
            <w:hideMark/>
          </w:tcPr>
          <w:p w14:paraId="7DA367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MÉDICA    EN    TERAPIA    INTERMEDIA (POR    DÍA, INDEPENDIENTE DEL NÚMERO DE VISITAS), DEL DÍA 1 AL 5</w:t>
            </w:r>
          </w:p>
        </w:tc>
        <w:tc>
          <w:tcPr>
            <w:tcW w:w="319" w:type="pct"/>
            <w:tcBorders>
              <w:top w:val="nil"/>
              <w:left w:val="single" w:sz="8" w:space="0" w:color="auto"/>
              <w:bottom w:val="single" w:sz="4" w:space="0" w:color="auto"/>
              <w:right w:val="single" w:sz="4" w:space="0" w:color="auto"/>
            </w:tcBorders>
            <w:shd w:val="clear" w:color="auto" w:fill="auto"/>
            <w:hideMark/>
          </w:tcPr>
          <w:p w14:paraId="00B800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2DFDF2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02410E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14D176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42C15A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0EAC07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789A82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5A9369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643137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4F28B4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2BCDF65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9153B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TE003</w:t>
            </w:r>
          </w:p>
        </w:tc>
        <w:tc>
          <w:tcPr>
            <w:tcW w:w="1375" w:type="pct"/>
            <w:tcBorders>
              <w:top w:val="nil"/>
              <w:left w:val="nil"/>
              <w:bottom w:val="single" w:sz="4" w:space="0" w:color="auto"/>
              <w:right w:val="nil"/>
            </w:tcBorders>
            <w:shd w:val="clear" w:color="auto" w:fill="auto"/>
            <w:hideMark/>
          </w:tcPr>
          <w:p w14:paraId="2EA1B4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MÉDICA    EN    TERAPIA    INTERMEDIA (POR    DÍA, INDEPENDIENTE DEL NÚMERO DE VISITAS), DEL DÍA 6 AL 10</w:t>
            </w:r>
          </w:p>
        </w:tc>
        <w:tc>
          <w:tcPr>
            <w:tcW w:w="319" w:type="pct"/>
            <w:tcBorders>
              <w:top w:val="nil"/>
              <w:left w:val="single" w:sz="8" w:space="0" w:color="auto"/>
              <w:bottom w:val="single" w:sz="4" w:space="0" w:color="auto"/>
              <w:right w:val="single" w:sz="4" w:space="0" w:color="auto"/>
            </w:tcBorders>
            <w:shd w:val="clear" w:color="auto" w:fill="auto"/>
            <w:hideMark/>
          </w:tcPr>
          <w:p w14:paraId="0C9D23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03701F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7F7A89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1AEF6E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6E62BB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5CB24B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3F07CF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29A13B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29854D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79EA47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65033763"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77077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TE004</w:t>
            </w:r>
          </w:p>
        </w:tc>
        <w:tc>
          <w:tcPr>
            <w:tcW w:w="1375" w:type="pct"/>
            <w:tcBorders>
              <w:top w:val="nil"/>
              <w:left w:val="nil"/>
              <w:bottom w:val="single" w:sz="4" w:space="0" w:color="auto"/>
              <w:right w:val="nil"/>
            </w:tcBorders>
            <w:shd w:val="clear" w:color="auto" w:fill="auto"/>
            <w:hideMark/>
          </w:tcPr>
          <w:p w14:paraId="5095A7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MÉDICA EN TERAPIA INTERMEDIA (POR DÍA, INDEPENDIENTE DEL NÚMERO DE VISITAS), DEL DÍA 11 EN ADELANTE</w:t>
            </w:r>
          </w:p>
        </w:tc>
        <w:tc>
          <w:tcPr>
            <w:tcW w:w="319" w:type="pct"/>
            <w:tcBorders>
              <w:top w:val="nil"/>
              <w:left w:val="single" w:sz="8" w:space="0" w:color="auto"/>
              <w:bottom w:val="single" w:sz="4" w:space="0" w:color="auto"/>
              <w:right w:val="single" w:sz="4" w:space="0" w:color="auto"/>
            </w:tcBorders>
            <w:shd w:val="clear" w:color="auto" w:fill="auto"/>
            <w:hideMark/>
          </w:tcPr>
          <w:p w14:paraId="184743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00E5E4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0E68F6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6BD764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413986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56E89A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348DA2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389B93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437DE4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4FB16F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29148FB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70BE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TE005</w:t>
            </w:r>
          </w:p>
        </w:tc>
        <w:tc>
          <w:tcPr>
            <w:tcW w:w="1375" w:type="pct"/>
            <w:tcBorders>
              <w:top w:val="nil"/>
              <w:left w:val="nil"/>
              <w:bottom w:val="single" w:sz="4" w:space="0" w:color="auto"/>
              <w:right w:val="nil"/>
            </w:tcBorders>
            <w:shd w:val="clear" w:color="auto" w:fill="auto"/>
            <w:hideMark/>
          </w:tcPr>
          <w:p w14:paraId="4B4C50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MÉDICA EN TERAPIA INTENSIVA O UNIDAD CORONARIA (POR DÍA, INDEPENDIENTE DEL NÚMERO DE VISITAS), DEL DÍA 1 AL 5</w:t>
            </w:r>
          </w:p>
        </w:tc>
        <w:tc>
          <w:tcPr>
            <w:tcW w:w="319" w:type="pct"/>
            <w:tcBorders>
              <w:top w:val="nil"/>
              <w:left w:val="single" w:sz="8" w:space="0" w:color="auto"/>
              <w:bottom w:val="single" w:sz="4" w:space="0" w:color="auto"/>
              <w:right w:val="single" w:sz="4" w:space="0" w:color="auto"/>
            </w:tcBorders>
            <w:shd w:val="clear" w:color="auto" w:fill="auto"/>
            <w:hideMark/>
          </w:tcPr>
          <w:p w14:paraId="49B3F1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174E37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2EA6BC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4D925D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03073F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480E16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5F6EFA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3F90FF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38B125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7EEEC5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433A419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4D936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TE006</w:t>
            </w:r>
          </w:p>
        </w:tc>
        <w:tc>
          <w:tcPr>
            <w:tcW w:w="1375" w:type="pct"/>
            <w:tcBorders>
              <w:top w:val="nil"/>
              <w:left w:val="nil"/>
              <w:bottom w:val="single" w:sz="4" w:space="0" w:color="auto"/>
              <w:right w:val="nil"/>
            </w:tcBorders>
            <w:shd w:val="clear" w:color="auto" w:fill="auto"/>
            <w:hideMark/>
          </w:tcPr>
          <w:p w14:paraId="6BFC0F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MÉDICA EN TERAPIA INTENSIVA O UNIDAD CORONARIA (POR DÍA, INDEPENDIENTE DEL NÚMERO DE VISITAS), DEL DÍA 6 AL 10</w:t>
            </w:r>
          </w:p>
        </w:tc>
        <w:tc>
          <w:tcPr>
            <w:tcW w:w="319" w:type="pct"/>
            <w:tcBorders>
              <w:top w:val="nil"/>
              <w:left w:val="single" w:sz="8" w:space="0" w:color="auto"/>
              <w:bottom w:val="single" w:sz="4" w:space="0" w:color="auto"/>
              <w:right w:val="single" w:sz="4" w:space="0" w:color="auto"/>
            </w:tcBorders>
            <w:shd w:val="clear" w:color="auto" w:fill="auto"/>
            <w:hideMark/>
          </w:tcPr>
          <w:p w14:paraId="3FFBEA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3E626C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60F11F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1D5D5F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22267B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394ADC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07FC67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791824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2E4E57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0E71EA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493F40E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CF325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TE007</w:t>
            </w:r>
          </w:p>
        </w:tc>
        <w:tc>
          <w:tcPr>
            <w:tcW w:w="1375" w:type="pct"/>
            <w:tcBorders>
              <w:top w:val="nil"/>
              <w:left w:val="nil"/>
              <w:bottom w:val="single" w:sz="4" w:space="0" w:color="auto"/>
              <w:right w:val="nil"/>
            </w:tcBorders>
            <w:shd w:val="clear" w:color="auto" w:fill="auto"/>
            <w:hideMark/>
          </w:tcPr>
          <w:p w14:paraId="06EC01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MÉDICA EN TERAPIA INTENSIVA O UNIDAD CORONARIA (POR DÍA, INDEPENDIENTE DEL NÚMERO DE VISITAS), DEL DÍA 11 AL 15</w:t>
            </w:r>
          </w:p>
        </w:tc>
        <w:tc>
          <w:tcPr>
            <w:tcW w:w="319" w:type="pct"/>
            <w:tcBorders>
              <w:top w:val="nil"/>
              <w:left w:val="single" w:sz="8" w:space="0" w:color="auto"/>
              <w:bottom w:val="single" w:sz="4" w:space="0" w:color="auto"/>
              <w:right w:val="single" w:sz="4" w:space="0" w:color="auto"/>
            </w:tcBorders>
            <w:shd w:val="clear" w:color="auto" w:fill="auto"/>
            <w:hideMark/>
          </w:tcPr>
          <w:p w14:paraId="270DD9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5966C6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56EC62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457F2D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3B0B94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4655FD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6BD83A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614BF5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3A073F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432DA5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72FA0EC8"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AA8DE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TE008</w:t>
            </w:r>
          </w:p>
        </w:tc>
        <w:tc>
          <w:tcPr>
            <w:tcW w:w="1375" w:type="pct"/>
            <w:tcBorders>
              <w:top w:val="nil"/>
              <w:left w:val="nil"/>
              <w:bottom w:val="single" w:sz="4" w:space="0" w:color="auto"/>
              <w:right w:val="nil"/>
            </w:tcBorders>
            <w:shd w:val="clear" w:color="auto" w:fill="auto"/>
            <w:hideMark/>
          </w:tcPr>
          <w:p w14:paraId="5B6E36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ATENCIÓN MÉDICA EN TERAPIA INTENSIVA O UNIDAD CORONARIA (POR DÍA, INDEPENDIENTE DEL NÚMERO DE VISITAS), DEL DÍA 16 EN ADELANTE</w:t>
            </w:r>
          </w:p>
        </w:tc>
        <w:tc>
          <w:tcPr>
            <w:tcW w:w="319" w:type="pct"/>
            <w:tcBorders>
              <w:top w:val="nil"/>
              <w:left w:val="single" w:sz="8" w:space="0" w:color="auto"/>
              <w:bottom w:val="single" w:sz="4" w:space="0" w:color="auto"/>
              <w:right w:val="single" w:sz="4" w:space="0" w:color="auto"/>
            </w:tcBorders>
            <w:shd w:val="clear" w:color="auto" w:fill="auto"/>
            <w:hideMark/>
          </w:tcPr>
          <w:p w14:paraId="2E1CED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19" w:type="pct"/>
            <w:tcBorders>
              <w:top w:val="nil"/>
              <w:left w:val="single" w:sz="8" w:space="0" w:color="auto"/>
              <w:bottom w:val="single" w:sz="4" w:space="0" w:color="auto"/>
              <w:right w:val="single" w:sz="4" w:space="0" w:color="auto"/>
            </w:tcBorders>
            <w:shd w:val="clear" w:color="auto" w:fill="auto"/>
            <w:hideMark/>
          </w:tcPr>
          <w:p w14:paraId="26C326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320" w:type="pct"/>
            <w:tcBorders>
              <w:top w:val="nil"/>
              <w:left w:val="single" w:sz="8" w:space="0" w:color="auto"/>
              <w:bottom w:val="single" w:sz="4" w:space="0" w:color="auto"/>
              <w:right w:val="single" w:sz="4" w:space="0" w:color="auto"/>
            </w:tcBorders>
            <w:shd w:val="clear" w:color="auto" w:fill="auto"/>
            <w:hideMark/>
          </w:tcPr>
          <w:p w14:paraId="27AB7F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336" w:type="pct"/>
            <w:tcBorders>
              <w:top w:val="nil"/>
              <w:left w:val="single" w:sz="8" w:space="0" w:color="auto"/>
              <w:bottom w:val="single" w:sz="4" w:space="0" w:color="auto"/>
              <w:right w:val="single" w:sz="4" w:space="0" w:color="auto"/>
            </w:tcBorders>
            <w:shd w:val="clear" w:color="auto" w:fill="auto"/>
            <w:hideMark/>
          </w:tcPr>
          <w:p w14:paraId="7941E1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321" w:type="pct"/>
            <w:tcBorders>
              <w:top w:val="nil"/>
              <w:left w:val="single" w:sz="8" w:space="0" w:color="auto"/>
              <w:bottom w:val="single" w:sz="4" w:space="0" w:color="auto"/>
              <w:right w:val="single" w:sz="4" w:space="0" w:color="auto"/>
            </w:tcBorders>
            <w:shd w:val="clear" w:color="auto" w:fill="auto"/>
            <w:hideMark/>
          </w:tcPr>
          <w:p w14:paraId="6F819A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534</w:t>
            </w:r>
          </w:p>
        </w:tc>
        <w:tc>
          <w:tcPr>
            <w:tcW w:w="335" w:type="pct"/>
            <w:tcBorders>
              <w:top w:val="nil"/>
              <w:left w:val="single" w:sz="8" w:space="0" w:color="auto"/>
              <w:bottom w:val="single" w:sz="4" w:space="0" w:color="auto"/>
              <w:right w:val="single" w:sz="4" w:space="0" w:color="auto"/>
            </w:tcBorders>
            <w:shd w:val="clear" w:color="auto" w:fill="auto"/>
            <w:hideMark/>
          </w:tcPr>
          <w:p w14:paraId="5A0DE6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335" w:type="pct"/>
            <w:tcBorders>
              <w:top w:val="nil"/>
              <w:left w:val="single" w:sz="8" w:space="0" w:color="auto"/>
              <w:bottom w:val="single" w:sz="4" w:space="0" w:color="auto"/>
              <w:right w:val="single" w:sz="4" w:space="0" w:color="auto"/>
            </w:tcBorders>
            <w:shd w:val="clear" w:color="auto" w:fill="auto"/>
            <w:hideMark/>
          </w:tcPr>
          <w:p w14:paraId="624C7D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747</w:t>
            </w:r>
          </w:p>
        </w:tc>
        <w:tc>
          <w:tcPr>
            <w:tcW w:w="333" w:type="pct"/>
            <w:tcBorders>
              <w:top w:val="nil"/>
              <w:left w:val="single" w:sz="8" w:space="0" w:color="auto"/>
              <w:bottom w:val="single" w:sz="4" w:space="0" w:color="auto"/>
              <w:right w:val="single" w:sz="4" w:space="0" w:color="auto"/>
            </w:tcBorders>
            <w:shd w:val="clear" w:color="auto" w:fill="auto"/>
            <w:hideMark/>
          </w:tcPr>
          <w:p w14:paraId="2B716B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857</w:t>
            </w:r>
          </w:p>
        </w:tc>
        <w:tc>
          <w:tcPr>
            <w:tcW w:w="336" w:type="pct"/>
            <w:tcBorders>
              <w:top w:val="nil"/>
              <w:left w:val="single" w:sz="8" w:space="0" w:color="auto"/>
              <w:bottom w:val="single" w:sz="4" w:space="0" w:color="auto"/>
              <w:right w:val="single" w:sz="4" w:space="0" w:color="auto"/>
            </w:tcBorders>
            <w:shd w:val="clear" w:color="auto" w:fill="auto"/>
            <w:hideMark/>
          </w:tcPr>
          <w:p w14:paraId="3942EC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966</w:t>
            </w:r>
          </w:p>
        </w:tc>
        <w:tc>
          <w:tcPr>
            <w:tcW w:w="330" w:type="pct"/>
            <w:tcBorders>
              <w:top w:val="nil"/>
              <w:left w:val="single" w:sz="8" w:space="0" w:color="auto"/>
              <w:bottom w:val="single" w:sz="4" w:space="0" w:color="auto"/>
              <w:right w:val="single" w:sz="4" w:space="0" w:color="auto"/>
            </w:tcBorders>
            <w:shd w:val="clear" w:color="auto" w:fill="auto"/>
            <w:hideMark/>
          </w:tcPr>
          <w:p w14:paraId="57870C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1072</w:t>
            </w:r>
          </w:p>
        </w:tc>
      </w:tr>
      <w:tr w:rsidR="0040789B" w:rsidRPr="0040789B" w14:paraId="2FD7FBC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E1615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AA000</w:t>
            </w:r>
          </w:p>
        </w:tc>
        <w:tc>
          <w:tcPr>
            <w:tcW w:w="1375" w:type="pct"/>
            <w:tcBorders>
              <w:top w:val="nil"/>
              <w:left w:val="nil"/>
              <w:bottom w:val="single" w:sz="4" w:space="0" w:color="auto"/>
              <w:right w:val="nil"/>
            </w:tcBorders>
            <w:shd w:val="clear" w:color="auto" w:fill="auto"/>
            <w:hideMark/>
          </w:tcPr>
          <w:p w14:paraId="303EF4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ALIMENTACIÓN ARTIFICIAL</w:t>
            </w:r>
          </w:p>
        </w:tc>
        <w:tc>
          <w:tcPr>
            <w:tcW w:w="319" w:type="pct"/>
            <w:tcBorders>
              <w:top w:val="nil"/>
              <w:left w:val="single" w:sz="8" w:space="0" w:color="auto"/>
              <w:bottom w:val="single" w:sz="4" w:space="0" w:color="auto"/>
              <w:right w:val="single" w:sz="4" w:space="0" w:color="auto"/>
            </w:tcBorders>
            <w:shd w:val="clear" w:color="auto" w:fill="auto"/>
            <w:hideMark/>
          </w:tcPr>
          <w:p w14:paraId="7A365F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130A5B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F592F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6B8DC2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3860BA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1D171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AFA7D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46B91B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4667C5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161E9F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6901E76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BE21A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AA001</w:t>
            </w:r>
          </w:p>
        </w:tc>
        <w:tc>
          <w:tcPr>
            <w:tcW w:w="1375" w:type="pct"/>
            <w:tcBorders>
              <w:top w:val="nil"/>
              <w:left w:val="nil"/>
              <w:bottom w:val="single" w:sz="4" w:space="0" w:color="auto"/>
              <w:right w:val="nil"/>
            </w:tcBorders>
            <w:shd w:val="clear" w:color="auto" w:fill="auto"/>
            <w:hideMark/>
          </w:tcPr>
          <w:p w14:paraId="7C1C45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ALIMENTACIÓN ARTIFICIAL POR DÍA (PARENTERAL)</w:t>
            </w:r>
          </w:p>
        </w:tc>
        <w:tc>
          <w:tcPr>
            <w:tcW w:w="319" w:type="pct"/>
            <w:tcBorders>
              <w:top w:val="nil"/>
              <w:left w:val="single" w:sz="8" w:space="0" w:color="auto"/>
              <w:bottom w:val="single" w:sz="4" w:space="0" w:color="auto"/>
              <w:right w:val="single" w:sz="4" w:space="0" w:color="auto"/>
            </w:tcBorders>
            <w:shd w:val="clear" w:color="auto" w:fill="auto"/>
            <w:hideMark/>
          </w:tcPr>
          <w:p w14:paraId="63A8D5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5F1E49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2802FA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6" w:type="pct"/>
            <w:tcBorders>
              <w:top w:val="nil"/>
              <w:left w:val="single" w:sz="8" w:space="0" w:color="auto"/>
              <w:bottom w:val="single" w:sz="4" w:space="0" w:color="auto"/>
              <w:right w:val="single" w:sz="4" w:space="0" w:color="auto"/>
            </w:tcBorders>
            <w:shd w:val="clear" w:color="auto" w:fill="auto"/>
            <w:hideMark/>
          </w:tcPr>
          <w:p w14:paraId="154802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21" w:type="pct"/>
            <w:tcBorders>
              <w:top w:val="nil"/>
              <w:left w:val="single" w:sz="8" w:space="0" w:color="auto"/>
              <w:bottom w:val="single" w:sz="4" w:space="0" w:color="auto"/>
              <w:right w:val="single" w:sz="4" w:space="0" w:color="auto"/>
            </w:tcBorders>
            <w:shd w:val="clear" w:color="auto" w:fill="auto"/>
            <w:hideMark/>
          </w:tcPr>
          <w:p w14:paraId="0681D1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5" w:type="pct"/>
            <w:tcBorders>
              <w:top w:val="nil"/>
              <w:left w:val="single" w:sz="8" w:space="0" w:color="auto"/>
              <w:bottom w:val="single" w:sz="4" w:space="0" w:color="auto"/>
              <w:right w:val="single" w:sz="4" w:space="0" w:color="auto"/>
            </w:tcBorders>
            <w:shd w:val="clear" w:color="auto" w:fill="auto"/>
            <w:hideMark/>
          </w:tcPr>
          <w:p w14:paraId="3D4F26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335" w:type="pct"/>
            <w:tcBorders>
              <w:top w:val="nil"/>
              <w:left w:val="single" w:sz="8" w:space="0" w:color="auto"/>
              <w:bottom w:val="single" w:sz="4" w:space="0" w:color="auto"/>
              <w:right w:val="single" w:sz="4" w:space="0" w:color="auto"/>
            </w:tcBorders>
            <w:shd w:val="clear" w:color="auto" w:fill="auto"/>
            <w:hideMark/>
          </w:tcPr>
          <w:p w14:paraId="207EC7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3" w:type="pct"/>
            <w:tcBorders>
              <w:top w:val="nil"/>
              <w:left w:val="single" w:sz="8" w:space="0" w:color="auto"/>
              <w:bottom w:val="single" w:sz="4" w:space="0" w:color="auto"/>
              <w:right w:val="single" w:sz="4" w:space="0" w:color="auto"/>
            </w:tcBorders>
            <w:shd w:val="clear" w:color="auto" w:fill="auto"/>
            <w:hideMark/>
          </w:tcPr>
          <w:p w14:paraId="3ABFED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36" w:type="pct"/>
            <w:tcBorders>
              <w:top w:val="nil"/>
              <w:left w:val="single" w:sz="8" w:space="0" w:color="auto"/>
              <w:bottom w:val="single" w:sz="4" w:space="0" w:color="auto"/>
              <w:right w:val="single" w:sz="4" w:space="0" w:color="auto"/>
            </w:tcBorders>
            <w:shd w:val="clear" w:color="auto" w:fill="auto"/>
            <w:hideMark/>
          </w:tcPr>
          <w:p w14:paraId="700DE2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330" w:type="pct"/>
            <w:tcBorders>
              <w:top w:val="nil"/>
              <w:left w:val="single" w:sz="8" w:space="0" w:color="auto"/>
              <w:bottom w:val="single" w:sz="4" w:space="0" w:color="auto"/>
              <w:right w:val="single" w:sz="4" w:space="0" w:color="auto"/>
            </w:tcBorders>
            <w:shd w:val="clear" w:color="auto" w:fill="auto"/>
            <w:hideMark/>
          </w:tcPr>
          <w:p w14:paraId="5FC6CF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r>
      <w:tr w:rsidR="0040789B" w:rsidRPr="0040789B" w14:paraId="1AA9E13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91872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AA002</w:t>
            </w:r>
          </w:p>
        </w:tc>
        <w:tc>
          <w:tcPr>
            <w:tcW w:w="1375" w:type="pct"/>
            <w:tcBorders>
              <w:top w:val="nil"/>
              <w:left w:val="nil"/>
              <w:bottom w:val="single" w:sz="4" w:space="0" w:color="auto"/>
              <w:right w:val="nil"/>
            </w:tcBorders>
            <w:shd w:val="clear" w:color="auto" w:fill="auto"/>
            <w:hideMark/>
          </w:tcPr>
          <w:p w14:paraId="09F254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ALIMENTACIÓN ARTIFICIAL POR DÍA (ENTERAL)</w:t>
            </w:r>
          </w:p>
        </w:tc>
        <w:tc>
          <w:tcPr>
            <w:tcW w:w="319" w:type="pct"/>
            <w:tcBorders>
              <w:top w:val="nil"/>
              <w:left w:val="single" w:sz="8" w:space="0" w:color="auto"/>
              <w:bottom w:val="single" w:sz="4" w:space="0" w:color="auto"/>
              <w:right w:val="single" w:sz="4" w:space="0" w:color="auto"/>
            </w:tcBorders>
            <w:shd w:val="clear" w:color="auto" w:fill="auto"/>
            <w:hideMark/>
          </w:tcPr>
          <w:p w14:paraId="3092D8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0C79FE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20" w:type="pct"/>
            <w:tcBorders>
              <w:top w:val="nil"/>
              <w:left w:val="single" w:sz="8" w:space="0" w:color="auto"/>
              <w:bottom w:val="single" w:sz="4" w:space="0" w:color="auto"/>
              <w:right w:val="single" w:sz="4" w:space="0" w:color="auto"/>
            </w:tcBorders>
            <w:shd w:val="clear" w:color="auto" w:fill="auto"/>
            <w:hideMark/>
          </w:tcPr>
          <w:p w14:paraId="3F2325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36" w:type="pct"/>
            <w:tcBorders>
              <w:top w:val="nil"/>
              <w:left w:val="single" w:sz="8" w:space="0" w:color="auto"/>
              <w:bottom w:val="single" w:sz="4" w:space="0" w:color="auto"/>
              <w:right w:val="single" w:sz="4" w:space="0" w:color="auto"/>
            </w:tcBorders>
            <w:shd w:val="clear" w:color="auto" w:fill="auto"/>
            <w:hideMark/>
          </w:tcPr>
          <w:p w14:paraId="42604B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321" w:type="pct"/>
            <w:tcBorders>
              <w:top w:val="nil"/>
              <w:left w:val="single" w:sz="8" w:space="0" w:color="auto"/>
              <w:bottom w:val="single" w:sz="4" w:space="0" w:color="auto"/>
              <w:right w:val="single" w:sz="4" w:space="0" w:color="auto"/>
            </w:tcBorders>
            <w:shd w:val="clear" w:color="auto" w:fill="auto"/>
            <w:hideMark/>
          </w:tcPr>
          <w:p w14:paraId="034012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335" w:type="pct"/>
            <w:tcBorders>
              <w:top w:val="nil"/>
              <w:left w:val="single" w:sz="8" w:space="0" w:color="auto"/>
              <w:bottom w:val="single" w:sz="4" w:space="0" w:color="auto"/>
              <w:right w:val="single" w:sz="4" w:space="0" w:color="auto"/>
            </w:tcBorders>
            <w:shd w:val="clear" w:color="auto" w:fill="auto"/>
            <w:hideMark/>
          </w:tcPr>
          <w:p w14:paraId="4C24F3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335" w:type="pct"/>
            <w:tcBorders>
              <w:top w:val="nil"/>
              <w:left w:val="single" w:sz="8" w:space="0" w:color="auto"/>
              <w:bottom w:val="single" w:sz="4" w:space="0" w:color="auto"/>
              <w:right w:val="single" w:sz="4" w:space="0" w:color="auto"/>
            </w:tcBorders>
            <w:shd w:val="clear" w:color="auto" w:fill="auto"/>
            <w:hideMark/>
          </w:tcPr>
          <w:p w14:paraId="408E6C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333" w:type="pct"/>
            <w:tcBorders>
              <w:top w:val="nil"/>
              <w:left w:val="single" w:sz="8" w:space="0" w:color="auto"/>
              <w:bottom w:val="single" w:sz="4" w:space="0" w:color="auto"/>
              <w:right w:val="single" w:sz="4" w:space="0" w:color="auto"/>
            </w:tcBorders>
            <w:shd w:val="clear" w:color="auto" w:fill="auto"/>
            <w:hideMark/>
          </w:tcPr>
          <w:p w14:paraId="32F4EF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336" w:type="pct"/>
            <w:tcBorders>
              <w:top w:val="nil"/>
              <w:left w:val="single" w:sz="8" w:space="0" w:color="auto"/>
              <w:bottom w:val="single" w:sz="4" w:space="0" w:color="auto"/>
              <w:right w:val="single" w:sz="4" w:space="0" w:color="auto"/>
            </w:tcBorders>
            <w:shd w:val="clear" w:color="auto" w:fill="auto"/>
            <w:hideMark/>
          </w:tcPr>
          <w:p w14:paraId="79A523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330" w:type="pct"/>
            <w:tcBorders>
              <w:top w:val="nil"/>
              <w:left w:val="single" w:sz="8" w:space="0" w:color="auto"/>
              <w:bottom w:val="single" w:sz="4" w:space="0" w:color="auto"/>
              <w:right w:val="single" w:sz="4" w:space="0" w:color="auto"/>
            </w:tcBorders>
            <w:shd w:val="clear" w:color="auto" w:fill="auto"/>
            <w:hideMark/>
          </w:tcPr>
          <w:p w14:paraId="4F4810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r>
      <w:tr w:rsidR="0040789B" w:rsidRPr="0040789B" w14:paraId="484B90A7"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231AB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AT000</w:t>
            </w:r>
          </w:p>
        </w:tc>
        <w:tc>
          <w:tcPr>
            <w:tcW w:w="1375" w:type="pct"/>
            <w:tcBorders>
              <w:top w:val="nil"/>
              <w:left w:val="nil"/>
              <w:bottom w:val="single" w:sz="4" w:space="0" w:color="auto"/>
              <w:right w:val="nil"/>
            </w:tcBorders>
            <w:shd w:val="clear" w:color="auto" w:fill="auto"/>
            <w:hideMark/>
          </w:tcPr>
          <w:p w14:paraId="4688B5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AUXILIARES DE TRATAMIENTO</w:t>
            </w:r>
          </w:p>
        </w:tc>
        <w:tc>
          <w:tcPr>
            <w:tcW w:w="319" w:type="pct"/>
            <w:tcBorders>
              <w:top w:val="nil"/>
              <w:left w:val="single" w:sz="8" w:space="0" w:color="auto"/>
              <w:bottom w:val="single" w:sz="4" w:space="0" w:color="auto"/>
              <w:right w:val="single" w:sz="4" w:space="0" w:color="auto"/>
            </w:tcBorders>
            <w:shd w:val="clear" w:color="auto" w:fill="auto"/>
            <w:hideMark/>
          </w:tcPr>
          <w:p w14:paraId="05A6F2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70A74A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5CE4C9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00EA8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5D6969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2FFF96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7B36F2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060C83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90E48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241157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599FFF0D"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F92E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AT001</w:t>
            </w:r>
          </w:p>
        </w:tc>
        <w:tc>
          <w:tcPr>
            <w:tcW w:w="1375" w:type="pct"/>
            <w:tcBorders>
              <w:top w:val="nil"/>
              <w:left w:val="nil"/>
              <w:bottom w:val="single" w:sz="4" w:space="0" w:color="auto"/>
              <w:right w:val="nil"/>
            </w:tcBorders>
            <w:shd w:val="clear" w:color="auto" w:fill="auto"/>
            <w:hideMark/>
          </w:tcPr>
          <w:p w14:paraId="138A5F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LAVADO GÁSTRICO</w:t>
            </w:r>
          </w:p>
        </w:tc>
        <w:tc>
          <w:tcPr>
            <w:tcW w:w="319" w:type="pct"/>
            <w:tcBorders>
              <w:top w:val="nil"/>
              <w:left w:val="single" w:sz="8" w:space="0" w:color="auto"/>
              <w:bottom w:val="single" w:sz="4" w:space="0" w:color="auto"/>
              <w:right w:val="single" w:sz="4" w:space="0" w:color="auto"/>
            </w:tcBorders>
            <w:shd w:val="clear" w:color="auto" w:fill="auto"/>
            <w:hideMark/>
          </w:tcPr>
          <w:p w14:paraId="3E82ED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19" w:type="pct"/>
            <w:tcBorders>
              <w:top w:val="nil"/>
              <w:left w:val="single" w:sz="8" w:space="0" w:color="auto"/>
              <w:bottom w:val="single" w:sz="4" w:space="0" w:color="auto"/>
              <w:right w:val="single" w:sz="4" w:space="0" w:color="auto"/>
            </w:tcBorders>
            <w:shd w:val="clear" w:color="auto" w:fill="auto"/>
            <w:hideMark/>
          </w:tcPr>
          <w:p w14:paraId="3FD429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20" w:type="pct"/>
            <w:tcBorders>
              <w:top w:val="nil"/>
              <w:left w:val="single" w:sz="8" w:space="0" w:color="auto"/>
              <w:bottom w:val="single" w:sz="4" w:space="0" w:color="auto"/>
              <w:right w:val="single" w:sz="4" w:space="0" w:color="auto"/>
            </w:tcBorders>
            <w:shd w:val="clear" w:color="auto" w:fill="auto"/>
            <w:hideMark/>
          </w:tcPr>
          <w:p w14:paraId="49578C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6" w:type="pct"/>
            <w:tcBorders>
              <w:top w:val="nil"/>
              <w:left w:val="single" w:sz="8" w:space="0" w:color="auto"/>
              <w:bottom w:val="single" w:sz="4" w:space="0" w:color="auto"/>
              <w:right w:val="single" w:sz="4" w:space="0" w:color="auto"/>
            </w:tcBorders>
            <w:shd w:val="clear" w:color="auto" w:fill="auto"/>
            <w:hideMark/>
          </w:tcPr>
          <w:p w14:paraId="3EA5D8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321" w:type="pct"/>
            <w:tcBorders>
              <w:top w:val="nil"/>
              <w:left w:val="single" w:sz="8" w:space="0" w:color="auto"/>
              <w:bottom w:val="single" w:sz="4" w:space="0" w:color="auto"/>
              <w:right w:val="single" w:sz="4" w:space="0" w:color="auto"/>
            </w:tcBorders>
            <w:shd w:val="clear" w:color="auto" w:fill="auto"/>
            <w:hideMark/>
          </w:tcPr>
          <w:p w14:paraId="7B68A1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335" w:type="pct"/>
            <w:tcBorders>
              <w:top w:val="nil"/>
              <w:left w:val="single" w:sz="8" w:space="0" w:color="auto"/>
              <w:bottom w:val="single" w:sz="4" w:space="0" w:color="auto"/>
              <w:right w:val="single" w:sz="4" w:space="0" w:color="auto"/>
            </w:tcBorders>
            <w:shd w:val="clear" w:color="auto" w:fill="auto"/>
            <w:hideMark/>
          </w:tcPr>
          <w:p w14:paraId="781016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335" w:type="pct"/>
            <w:tcBorders>
              <w:top w:val="nil"/>
              <w:left w:val="single" w:sz="8" w:space="0" w:color="auto"/>
              <w:bottom w:val="single" w:sz="4" w:space="0" w:color="auto"/>
              <w:right w:val="single" w:sz="4" w:space="0" w:color="auto"/>
            </w:tcBorders>
            <w:shd w:val="clear" w:color="auto" w:fill="auto"/>
            <w:hideMark/>
          </w:tcPr>
          <w:p w14:paraId="1C431C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333" w:type="pct"/>
            <w:tcBorders>
              <w:top w:val="nil"/>
              <w:left w:val="single" w:sz="8" w:space="0" w:color="auto"/>
              <w:bottom w:val="single" w:sz="4" w:space="0" w:color="auto"/>
              <w:right w:val="single" w:sz="4" w:space="0" w:color="auto"/>
            </w:tcBorders>
            <w:shd w:val="clear" w:color="auto" w:fill="auto"/>
            <w:hideMark/>
          </w:tcPr>
          <w:p w14:paraId="55A94E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261</w:t>
            </w:r>
          </w:p>
        </w:tc>
        <w:tc>
          <w:tcPr>
            <w:tcW w:w="336" w:type="pct"/>
            <w:tcBorders>
              <w:top w:val="nil"/>
              <w:left w:val="single" w:sz="8" w:space="0" w:color="auto"/>
              <w:bottom w:val="single" w:sz="4" w:space="0" w:color="auto"/>
              <w:right w:val="single" w:sz="4" w:space="0" w:color="auto"/>
            </w:tcBorders>
            <w:shd w:val="clear" w:color="auto" w:fill="auto"/>
            <w:hideMark/>
          </w:tcPr>
          <w:p w14:paraId="5B2692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w:t>
            </w:r>
          </w:p>
        </w:tc>
        <w:tc>
          <w:tcPr>
            <w:tcW w:w="330" w:type="pct"/>
            <w:tcBorders>
              <w:top w:val="nil"/>
              <w:left w:val="single" w:sz="8" w:space="0" w:color="auto"/>
              <w:bottom w:val="single" w:sz="4" w:space="0" w:color="auto"/>
              <w:right w:val="single" w:sz="4" w:space="0" w:color="auto"/>
            </w:tcBorders>
            <w:shd w:val="clear" w:color="auto" w:fill="auto"/>
            <w:hideMark/>
          </w:tcPr>
          <w:p w14:paraId="71DA2A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324</w:t>
            </w:r>
          </w:p>
        </w:tc>
      </w:tr>
      <w:tr w:rsidR="0040789B" w:rsidRPr="0040789B" w14:paraId="4D390C6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6A0871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AT002</w:t>
            </w:r>
          </w:p>
        </w:tc>
        <w:tc>
          <w:tcPr>
            <w:tcW w:w="1375" w:type="pct"/>
            <w:tcBorders>
              <w:top w:val="nil"/>
              <w:left w:val="nil"/>
              <w:bottom w:val="single" w:sz="4" w:space="0" w:color="auto"/>
              <w:right w:val="nil"/>
            </w:tcBorders>
            <w:shd w:val="clear" w:color="auto" w:fill="auto"/>
            <w:hideMark/>
          </w:tcPr>
          <w:p w14:paraId="60FD35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SONDEO VESICAL</w:t>
            </w:r>
          </w:p>
        </w:tc>
        <w:tc>
          <w:tcPr>
            <w:tcW w:w="319" w:type="pct"/>
            <w:tcBorders>
              <w:top w:val="nil"/>
              <w:left w:val="single" w:sz="8" w:space="0" w:color="auto"/>
              <w:bottom w:val="single" w:sz="4" w:space="0" w:color="auto"/>
              <w:right w:val="single" w:sz="4" w:space="0" w:color="auto"/>
            </w:tcBorders>
            <w:shd w:val="clear" w:color="auto" w:fill="auto"/>
            <w:hideMark/>
          </w:tcPr>
          <w:p w14:paraId="6CF509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0F88AF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320" w:type="pct"/>
            <w:tcBorders>
              <w:top w:val="nil"/>
              <w:left w:val="single" w:sz="8" w:space="0" w:color="auto"/>
              <w:bottom w:val="single" w:sz="4" w:space="0" w:color="auto"/>
              <w:right w:val="single" w:sz="4" w:space="0" w:color="auto"/>
            </w:tcBorders>
            <w:shd w:val="clear" w:color="auto" w:fill="auto"/>
            <w:hideMark/>
          </w:tcPr>
          <w:p w14:paraId="09B1E1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336" w:type="pct"/>
            <w:tcBorders>
              <w:top w:val="nil"/>
              <w:left w:val="single" w:sz="8" w:space="0" w:color="auto"/>
              <w:bottom w:val="single" w:sz="4" w:space="0" w:color="auto"/>
              <w:right w:val="single" w:sz="4" w:space="0" w:color="auto"/>
            </w:tcBorders>
            <w:shd w:val="clear" w:color="auto" w:fill="auto"/>
            <w:hideMark/>
          </w:tcPr>
          <w:p w14:paraId="08284E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321" w:type="pct"/>
            <w:tcBorders>
              <w:top w:val="nil"/>
              <w:left w:val="single" w:sz="8" w:space="0" w:color="auto"/>
              <w:bottom w:val="single" w:sz="4" w:space="0" w:color="auto"/>
              <w:right w:val="single" w:sz="4" w:space="0" w:color="auto"/>
            </w:tcBorders>
            <w:shd w:val="clear" w:color="auto" w:fill="auto"/>
            <w:hideMark/>
          </w:tcPr>
          <w:p w14:paraId="0D5FF1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5" w:type="pct"/>
            <w:tcBorders>
              <w:top w:val="nil"/>
              <w:left w:val="single" w:sz="8" w:space="0" w:color="auto"/>
              <w:bottom w:val="single" w:sz="4" w:space="0" w:color="auto"/>
              <w:right w:val="single" w:sz="4" w:space="0" w:color="auto"/>
            </w:tcBorders>
            <w:shd w:val="clear" w:color="auto" w:fill="auto"/>
            <w:hideMark/>
          </w:tcPr>
          <w:p w14:paraId="34C5AE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335" w:type="pct"/>
            <w:tcBorders>
              <w:top w:val="nil"/>
              <w:left w:val="single" w:sz="8" w:space="0" w:color="auto"/>
              <w:bottom w:val="single" w:sz="4" w:space="0" w:color="auto"/>
              <w:right w:val="single" w:sz="4" w:space="0" w:color="auto"/>
            </w:tcBorders>
            <w:shd w:val="clear" w:color="auto" w:fill="auto"/>
            <w:hideMark/>
          </w:tcPr>
          <w:p w14:paraId="1EB390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333" w:type="pct"/>
            <w:tcBorders>
              <w:top w:val="nil"/>
              <w:left w:val="single" w:sz="8" w:space="0" w:color="auto"/>
              <w:bottom w:val="single" w:sz="4" w:space="0" w:color="auto"/>
              <w:right w:val="single" w:sz="4" w:space="0" w:color="auto"/>
            </w:tcBorders>
            <w:shd w:val="clear" w:color="auto" w:fill="auto"/>
            <w:hideMark/>
          </w:tcPr>
          <w:p w14:paraId="69B4AB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336" w:type="pct"/>
            <w:tcBorders>
              <w:top w:val="nil"/>
              <w:left w:val="single" w:sz="8" w:space="0" w:color="auto"/>
              <w:bottom w:val="single" w:sz="4" w:space="0" w:color="auto"/>
              <w:right w:val="single" w:sz="4" w:space="0" w:color="auto"/>
            </w:tcBorders>
            <w:shd w:val="clear" w:color="auto" w:fill="auto"/>
            <w:hideMark/>
          </w:tcPr>
          <w:p w14:paraId="531C79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330" w:type="pct"/>
            <w:tcBorders>
              <w:top w:val="nil"/>
              <w:left w:val="single" w:sz="8" w:space="0" w:color="auto"/>
              <w:bottom w:val="single" w:sz="4" w:space="0" w:color="auto"/>
              <w:right w:val="single" w:sz="4" w:space="0" w:color="auto"/>
            </w:tcBorders>
            <w:shd w:val="clear" w:color="auto" w:fill="auto"/>
            <w:hideMark/>
          </w:tcPr>
          <w:p w14:paraId="065D88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r>
      <w:tr w:rsidR="0040789B" w:rsidRPr="0040789B" w14:paraId="4B6E0DD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09D8F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AT003</w:t>
            </w:r>
          </w:p>
        </w:tc>
        <w:tc>
          <w:tcPr>
            <w:tcW w:w="1375" w:type="pct"/>
            <w:tcBorders>
              <w:top w:val="nil"/>
              <w:left w:val="nil"/>
              <w:bottom w:val="single" w:sz="4" w:space="0" w:color="auto"/>
              <w:right w:val="nil"/>
            </w:tcBorders>
            <w:shd w:val="clear" w:color="auto" w:fill="auto"/>
            <w:hideMark/>
          </w:tcPr>
          <w:p w14:paraId="578F6C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VENOCLÍSIS</w:t>
            </w:r>
          </w:p>
        </w:tc>
        <w:tc>
          <w:tcPr>
            <w:tcW w:w="319" w:type="pct"/>
            <w:tcBorders>
              <w:top w:val="nil"/>
              <w:left w:val="single" w:sz="8" w:space="0" w:color="auto"/>
              <w:bottom w:val="single" w:sz="4" w:space="0" w:color="auto"/>
              <w:right w:val="single" w:sz="4" w:space="0" w:color="auto"/>
            </w:tcBorders>
            <w:shd w:val="clear" w:color="auto" w:fill="auto"/>
            <w:hideMark/>
          </w:tcPr>
          <w:p w14:paraId="3443D5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19" w:type="pct"/>
            <w:tcBorders>
              <w:top w:val="nil"/>
              <w:left w:val="single" w:sz="8" w:space="0" w:color="auto"/>
              <w:bottom w:val="single" w:sz="4" w:space="0" w:color="auto"/>
              <w:right w:val="single" w:sz="4" w:space="0" w:color="auto"/>
            </w:tcBorders>
            <w:shd w:val="clear" w:color="auto" w:fill="auto"/>
            <w:hideMark/>
          </w:tcPr>
          <w:p w14:paraId="296B3A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20" w:type="pct"/>
            <w:tcBorders>
              <w:top w:val="nil"/>
              <w:left w:val="single" w:sz="8" w:space="0" w:color="auto"/>
              <w:bottom w:val="single" w:sz="4" w:space="0" w:color="auto"/>
              <w:right w:val="single" w:sz="4" w:space="0" w:color="auto"/>
            </w:tcBorders>
            <w:shd w:val="clear" w:color="auto" w:fill="auto"/>
            <w:hideMark/>
          </w:tcPr>
          <w:p w14:paraId="11AF48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336" w:type="pct"/>
            <w:tcBorders>
              <w:top w:val="nil"/>
              <w:left w:val="single" w:sz="8" w:space="0" w:color="auto"/>
              <w:bottom w:val="single" w:sz="4" w:space="0" w:color="auto"/>
              <w:right w:val="single" w:sz="4" w:space="0" w:color="auto"/>
            </w:tcBorders>
            <w:shd w:val="clear" w:color="auto" w:fill="auto"/>
            <w:hideMark/>
          </w:tcPr>
          <w:p w14:paraId="0C7BD7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321" w:type="pct"/>
            <w:tcBorders>
              <w:top w:val="nil"/>
              <w:left w:val="single" w:sz="8" w:space="0" w:color="auto"/>
              <w:bottom w:val="single" w:sz="4" w:space="0" w:color="auto"/>
              <w:right w:val="single" w:sz="4" w:space="0" w:color="auto"/>
            </w:tcBorders>
            <w:shd w:val="clear" w:color="auto" w:fill="auto"/>
            <w:hideMark/>
          </w:tcPr>
          <w:p w14:paraId="0607DE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335" w:type="pct"/>
            <w:tcBorders>
              <w:top w:val="nil"/>
              <w:left w:val="single" w:sz="8" w:space="0" w:color="auto"/>
              <w:bottom w:val="single" w:sz="4" w:space="0" w:color="auto"/>
              <w:right w:val="single" w:sz="4" w:space="0" w:color="auto"/>
            </w:tcBorders>
            <w:shd w:val="clear" w:color="auto" w:fill="auto"/>
            <w:hideMark/>
          </w:tcPr>
          <w:p w14:paraId="76ED2F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5" w:type="pct"/>
            <w:tcBorders>
              <w:top w:val="nil"/>
              <w:left w:val="single" w:sz="8" w:space="0" w:color="auto"/>
              <w:bottom w:val="single" w:sz="4" w:space="0" w:color="auto"/>
              <w:right w:val="single" w:sz="4" w:space="0" w:color="auto"/>
            </w:tcBorders>
            <w:shd w:val="clear" w:color="auto" w:fill="auto"/>
            <w:hideMark/>
          </w:tcPr>
          <w:p w14:paraId="043E60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333" w:type="pct"/>
            <w:tcBorders>
              <w:top w:val="nil"/>
              <w:left w:val="single" w:sz="8" w:space="0" w:color="auto"/>
              <w:bottom w:val="single" w:sz="4" w:space="0" w:color="auto"/>
              <w:right w:val="single" w:sz="4" w:space="0" w:color="auto"/>
            </w:tcBorders>
            <w:shd w:val="clear" w:color="auto" w:fill="auto"/>
            <w:hideMark/>
          </w:tcPr>
          <w:p w14:paraId="67FC2E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336" w:type="pct"/>
            <w:tcBorders>
              <w:top w:val="nil"/>
              <w:left w:val="single" w:sz="8" w:space="0" w:color="auto"/>
              <w:bottom w:val="single" w:sz="4" w:space="0" w:color="auto"/>
              <w:right w:val="single" w:sz="4" w:space="0" w:color="auto"/>
            </w:tcBorders>
            <w:shd w:val="clear" w:color="auto" w:fill="auto"/>
            <w:hideMark/>
          </w:tcPr>
          <w:p w14:paraId="509A99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330" w:type="pct"/>
            <w:tcBorders>
              <w:top w:val="nil"/>
              <w:left w:val="single" w:sz="8" w:space="0" w:color="auto"/>
              <w:bottom w:val="single" w:sz="4" w:space="0" w:color="auto"/>
              <w:right w:val="single" w:sz="4" w:space="0" w:color="auto"/>
            </w:tcBorders>
            <w:shd w:val="clear" w:color="auto" w:fill="auto"/>
            <w:hideMark/>
          </w:tcPr>
          <w:p w14:paraId="560CFD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r>
      <w:tr w:rsidR="0040789B" w:rsidRPr="0040789B" w14:paraId="204518D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81548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AT004</w:t>
            </w:r>
          </w:p>
        </w:tc>
        <w:tc>
          <w:tcPr>
            <w:tcW w:w="1375" w:type="pct"/>
            <w:tcBorders>
              <w:top w:val="nil"/>
              <w:left w:val="nil"/>
              <w:bottom w:val="single" w:sz="4" w:space="0" w:color="auto"/>
              <w:right w:val="nil"/>
            </w:tcBorders>
            <w:shd w:val="clear" w:color="auto" w:fill="auto"/>
            <w:hideMark/>
          </w:tcPr>
          <w:p w14:paraId="438259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INYECCIONES INTRAVENOSAS</w:t>
            </w:r>
          </w:p>
        </w:tc>
        <w:tc>
          <w:tcPr>
            <w:tcW w:w="319" w:type="pct"/>
            <w:tcBorders>
              <w:top w:val="nil"/>
              <w:left w:val="single" w:sz="8" w:space="0" w:color="auto"/>
              <w:bottom w:val="single" w:sz="4" w:space="0" w:color="auto"/>
              <w:right w:val="single" w:sz="4" w:space="0" w:color="auto"/>
            </w:tcBorders>
            <w:shd w:val="clear" w:color="auto" w:fill="auto"/>
            <w:hideMark/>
          </w:tcPr>
          <w:p w14:paraId="7AA22D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319" w:type="pct"/>
            <w:tcBorders>
              <w:top w:val="nil"/>
              <w:left w:val="single" w:sz="8" w:space="0" w:color="auto"/>
              <w:bottom w:val="single" w:sz="4" w:space="0" w:color="auto"/>
              <w:right w:val="single" w:sz="4" w:space="0" w:color="auto"/>
            </w:tcBorders>
            <w:shd w:val="clear" w:color="auto" w:fill="auto"/>
            <w:hideMark/>
          </w:tcPr>
          <w:p w14:paraId="3ABAE0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20" w:type="pct"/>
            <w:tcBorders>
              <w:top w:val="nil"/>
              <w:left w:val="single" w:sz="8" w:space="0" w:color="auto"/>
              <w:bottom w:val="single" w:sz="4" w:space="0" w:color="auto"/>
              <w:right w:val="single" w:sz="4" w:space="0" w:color="auto"/>
            </w:tcBorders>
            <w:shd w:val="clear" w:color="auto" w:fill="auto"/>
            <w:hideMark/>
          </w:tcPr>
          <w:p w14:paraId="2E4B28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36" w:type="pct"/>
            <w:tcBorders>
              <w:top w:val="nil"/>
              <w:left w:val="single" w:sz="8" w:space="0" w:color="auto"/>
              <w:bottom w:val="single" w:sz="4" w:space="0" w:color="auto"/>
              <w:right w:val="single" w:sz="4" w:space="0" w:color="auto"/>
            </w:tcBorders>
            <w:shd w:val="clear" w:color="auto" w:fill="auto"/>
            <w:hideMark/>
          </w:tcPr>
          <w:p w14:paraId="1466C2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21" w:type="pct"/>
            <w:tcBorders>
              <w:top w:val="nil"/>
              <w:left w:val="single" w:sz="8" w:space="0" w:color="auto"/>
              <w:bottom w:val="single" w:sz="4" w:space="0" w:color="auto"/>
              <w:right w:val="single" w:sz="4" w:space="0" w:color="auto"/>
            </w:tcBorders>
            <w:shd w:val="clear" w:color="auto" w:fill="auto"/>
            <w:hideMark/>
          </w:tcPr>
          <w:p w14:paraId="45356C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5" w:type="pct"/>
            <w:tcBorders>
              <w:top w:val="nil"/>
              <w:left w:val="single" w:sz="8" w:space="0" w:color="auto"/>
              <w:bottom w:val="single" w:sz="4" w:space="0" w:color="auto"/>
              <w:right w:val="single" w:sz="4" w:space="0" w:color="auto"/>
            </w:tcBorders>
            <w:shd w:val="clear" w:color="auto" w:fill="auto"/>
            <w:hideMark/>
          </w:tcPr>
          <w:p w14:paraId="2D9077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335" w:type="pct"/>
            <w:tcBorders>
              <w:top w:val="nil"/>
              <w:left w:val="single" w:sz="8" w:space="0" w:color="auto"/>
              <w:bottom w:val="single" w:sz="4" w:space="0" w:color="auto"/>
              <w:right w:val="single" w:sz="4" w:space="0" w:color="auto"/>
            </w:tcBorders>
            <w:shd w:val="clear" w:color="auto" w:fill="auto"/>
            <w:hideMark/>
          </w:tcPr>
          <w:p w14:paraId="1A4017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333" w:type="pct"/>
            <w:tcBorders>
              <w:top w:val="nil"/>
              <w:left w:val="single" w:sz="8" w:space="0" w:color="auto"/>
              <w:bottom w:val="single" w:sz="4" w:space="0" w:color="auto"/>
              <w:right w:val="single" w:sz="4" w:space="0" w:color="auto"/>
            </w:tcBorders>
            <w:shd w:val="clear" w:color="auto" w:fill="auto"/>
            <w:hideMark/>
          </w:tcPr>
          <w:p w14:paraId="27C71F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6" w:type="pct"/>
            <w:tcBorders>
              <w:top w:val="nil"/>
              <w:left w:val="single" w:sz="8" w:space="0" w:color="auto"/>
              <w:bottom w:val="single" w:sz="4" w:space="0" w:color="auto"/>
              <w:right w:val="single" w:sz="4" w:space="0" w:color="auto"/>
            </w:tcBorders>
            <w:shd w:val="clear" w:color="auto" w:fill="auto"/>
            <w:hideMark/>
          </w:tcPr>
          <w:p w14:paraId="1D18E3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330" w:type="pct"/>
            <w:tcBorders>
              <w:top w:val="nil"/>
              <w:left w:val="single" w:sz="8" w:space="0" w:color="auto"/>
              <w:bottom w:val="single" w:sz="4" w:space="0" w:color="auto"/>
              <w:right w:val="single" w:sz="4" w:space="0" w:color="auto"/>
            </w:tcBorders>
            <w:shd w:val="clear" w:color="auto" w:fill="auto"/>
            <w:hideMark/>
          </w:tcPr>
          <w:p w14:paraId="5ED805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r>
      <w:tr w:rsidR="0040789B" w:rsidRPr="0040789B" w14:paraId="02D47100"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5D68D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AT005</w:t>
            </w:r>
          </w:p>
        </w:tc>
        <w:tc>
          <w:tcPr>
            <w:tcW w:w="1375" w:type="pct"/>
            <w:tcBorders>
              <w:top w:val="nil"/>
              <w:left w:val="nil"/>
              <w:bottom w:val="single" w:sz="4" w:space="0" w:color="auto"/>
              <w:right w:val="nil"/>
            </w:tcBorders>
            <w:shd w:val="clear" w:color="auto" w:fill="auto"/>
            <w:hideMark/>
          </w:tcPr>
          <w:p w14:paraId="630FA2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APLICACIÓN DE INYECCIONES INTRAMUSCULARES</w:t>
            </w:r>
          </w:p>
        </w:tc>
        <w:tc>
          <w:tcPr>
            <w:tcW w:w="319" w:type="pct"/>
            <w:tcBorders>
              <w:top w:val="nil"/>
              <w:left w:val="single" w:sz="8" w:space="0" w:color="auto"/>
              <w:bottom w:val="single" w:sz="4" w:space="0" w:color="auto"/>
              <w:right w:val="single" w:sz="4" w:space="0" w:color="auto"/>
            </w:tcBorders>
            <w:shd w:val="clear" w:color="auto" w:fill="auto"/>
            <w:hideMark/>
          </w:tcPr>
          <w:p w14:paraId="69CD73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w:t>
            </w:r>
          </w:p>
        </w:tc>
        <w:tc>
          <w:tcPr>
            <w:tcW w:w="319" w:type="pct"/>
            <w:tcBorders>
              <w:top w:val="nil"/>
              <w:left w:val="single" w:sz="8" w:space="0" w:color="auto"/>
              <w:bottom w:val="single" w:sz="4" w:space="0" w:color="auto"/>
              <w:right w:val="single" w:sz="4" w:space="0" w:color="auto"/>
            </w:tcBorders>
            <w:shd w:val="clear" w:color="auto" w:fill="auto"/>
            <w:hideMark/>
          </w:tcPr>
          <w:p w14:paraId="09D34A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320" w:type="pct"/>
            <w:tcBorders>
              <w:top w:val="nil"/>
              <w:left w:val="single" w:sz="8" w:space="0" w:color="auto"/>
              <w:bottom w:val="single" w:sz="4" w:space="0" w:color="auto"/>
              <w:right w:val="single" w:sz="4" w:space="0" w:color="auto"/>
            </w:tcBorders>
            <w:shd w:val="clear" w:color="auto" w:fill="auto"/>
            <w:hideMark/>
          </w:tcPr>
          <w:p w14:paraId="09EDAC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36" w:type="pct"/>
            <w:tcBorders>
              <w:top w:val="nil"/>
              <w:left w:val="single" w:sz="8" w:space="0" w:color="auto"/>
              <w:bottom w:val="single" w:sz="4" w:space="0" w:color="auto"/>
              <w:right w:val="single" w:sz="4" w:space="0" w:color="auto"/>
            </w:tcBorders>
            <w:shd w:val="clear" w:color="auto" w:fill="auto"/>
            <w:hideMark/>
          </w:tcPr>
          <w:p w14:paraId="7E074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21" w:type="pct"/>
            <w:tcBorders>
              <w:top w:val="nil"/>
              <w:left w:val="single" w:sz="8" w:space="0" w:color="auto"/>
              <w:bottom w:val="single" w:sz="4" w:space="0" w:color="auto"/>
              <w:right w:val="single" w:sz="4" w:space="0" w:color="auto"/>
            </w:tcBorders>
            <w:shd w:val="clear" w:color="auto" w:fill="auto"/>
            <w:hideMark/>
          </w:tcPr>
          <w:p w14:paraId="78AE25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35" w:type="pct"/>
            <w:tcBorders>
              <w:top w:val="nil"/>
              <w:left w:val="single" w:sz="8" w:space="0" w:color="auto"/>
              <w:bottom w:val="single" w:sz="4" w:space="0" w:color="auto"/>
              <w:right w:val="single" w:sz="4" w:space="0" w:color="auto"/>
            </w:tcBorders>
            <w:shd w:val="clear" w:color="auto" w:fill="auto"/>
            <w:hideMark/>
          </w:tcPr>
          <w:p w14:paraId="4BD45C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35" w:type="pct"/>
            <w:tcBorders>
              <w:top w:val="nil"/>
              <w:left w:val="single" w:sz="8" w:space="0" w:color="auto"/>
              <w:bottom w:val="single" w:sz="4" w:space="0" w:color="auto"/>
              <w:right w:val="single" w:sz="4" w:space="0" w:color="auto"/>
            </w:tcBorders>
            <w:shd w:val="clear" w:color="auto" w:fill="auto"/>
            <w:hideMark/>
          </w:tcPr>
          <w:p w14:paraId="2CFAF1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33" w:type="pct"/>
            <w:tcBorders>
              <w:top w:val="nil"/>
              <w:left w:val="single" w:sz="8" w:space="0" w:color="auto"/>
              <w:bottom w:val="single" w:sz="4" w:space="0" w:color="auto"/>
              <w:right w:val="single" w:sz="4" w:space="0" w:color="auto"/>
            </w:tcBorders>
            <w:shd w:val="clear" w:color="auto" w:fill="auto"/>
            <w:hideMark/>
          </w:tcPr>
          <w:p w14:paraId="3214B6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36" w:type="pct"/>
            <w:tcBorders>
              <w:top w:val="nil"/>
              <w:left w:val="single" w:sz="8" w:space="0" w:color="auto"/>
              <w:bottom w:val="single" w:sz="4" w:space="0" w:color="auto"/>
              <w:right w:val="single" w:sz="4" w:space="0" w:color="auto"/>
            </w:tcBorders>
            <w:shd w:val="clear" w:color="auto" w:fill="auto"/>
            <w:hideMark/>
          </w:tcPr>
          <w:p w14:paraId="5FB9C1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0" w:type="pct"/>
            <w:tcBorders>
              <w:top w:val="nil"/>
              <w:left w:val="single" w:sz="8" w:space="0" w:color="auto"/>
              <w:bottom w:val="single" w:sz="4" w:space="0" w:color="auto"/>
              <w:right w:val="single" w:sz="4" w:space="0" w:color="auto"/>
            </w:tcBorders>
            <w:shd w:val="clear" w:color="auto" w:fill="auto"/>
            <w:hideMark/>
          </w:tcPr>
          <w:p w14:paraId="74307A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r>
      <w:tr w:rsidR="0040789B" w:rsidRPr="0040789B" w14:paraId="797ACC7E"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2AFFCD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AT006</w:t>
            </w:r>
          </w:p>
        </w:tc>
        <w:tc>
          <w:tcPr>
            <w:tcW w:w="1375" w:type="pct"/>
            <w:tcBorders>
              <w:top w:val="nil"/>
              <w:left w:val="nil"/>
              <w:bottom w:val="single" w:sz="4" w:space="0" w:color="auto"/>
              <w:right w:val="nil"/>
            </w:tcBorders>
            <w:shd w:val="clear" w:color="auto" w:fill="auto"/>
            <w:hideMark/>
          </w:tcPr>
          <w:p w14:paraId="3281C3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VENDAJES COMPRESIVOS</w:t>
            </w:r>
          </w:p>
        </w:tc>
        <w:tc>
          <w:tcPr>
            <w:tcW w:w="319" w:type="pct"/>
            <w:tcBorders>
              <w:top w:val="nil"/>
              <w:left w:val="single" w:sz="8" w:space="0" w:color="auto"/>
              <w:bottom w:val="single" w:sz="4" w:space="0" w:color="auto"/>
              <w:right w:val="single" w:sz="4" w:space="0" w:color="auto"/>
            </w:tcBorders>
            <w:shd w:val="clear" w:color="auto" w:fill="auto"/>
            <w:hideMark/>
          </w:tcPr>
          <w:p w14:paraId="372BA2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19" w:type="pct"/>
            <w:tcBorders>
              <w:top w:val="nil"/>
              <w:left w:val="single" w:sz="8" w:space="0" w:color="auto"/>
              <w:bottom w:val="single" w:sz="4" w:space="0" w:color="auto"/>
              <w:right w:val="single" w:sz="4" w:space="0" w:color="auto"/>
            </w:tcBorders>
            <w:shd w:val="clear" w:color="auto" w:fill="auto"/>
            <w:hideMark/>
          </w:tcPr>
          <w:p w14:paraId="2002E9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20" w:type="pct"/>
            <w:tcBorders>
              <w:top w:val="nil"/>
              <w:left w:val="single" w:sz="8" w:space="0" w:color="auto"/>
              <w:bottom w:val="single" w:sz="4" w:space="0" w:color="auto"/>
              <w:right w:val="single" w:sz="4" w:space="0" w:color="auto"/>
            </w:tcBorders>
            <w:shd w:val="clear" w:color="auto" w:fill="auto"/>
            <w:hideMark/>
          </w:tcPr>
          <w:p w14:paraId="2AD695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336" w:type="pct"/>
            <w:tcBorders>
              <w:top w:val="nil"/>
              <w:left w:val="single" w:sz="8" w:space="0" w:color="auto"/>
              <w:bottom w:val="single" w:sz="4" w:space="0" w:color="auto"/>
              <w:right w:val="single" w:sz="4" w:space="0" w:color="auto"/>
            </w:tcBorders>
            <w:shd w:val="clear" w:color="auto" w:fill="auto"/>
            <w:hideMark/>
          </w:tcPr>
          <w:p w14:paraId="0538EB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321" w:type="pct"/>
            <w:tcBorders>
              <w:top w:val="nil"/>
              <w:left w:val="single" w:sz="8" w:space="0" w:color="auto"/>
              <w:bottom w:val="single" w:sz="4" w:space="0" w:color="auto"/>
              <w:right w:val="single" w:sz="4" w:space="0" w:color="auto"/>
            </w:tcBorders>
            <w:shd w:val="clear" w:color="auto" w:fill="auto"/>
            <w:hideMark/>
          </w:tcPr>
          <w:p w14:paraId="73B855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335" w:type="pct"/>
            <w:tcBorders>
              <w:top w:val="nil"/>
              <w:left w:val="single" w:sz="8" w:space="0" w:color="auto"/>
              <w:bottom w:val="single" w:sz="4" w:space="0" w:color="auto"/>
              <w:right w:val="single" w:sz="4" w:space="0" w:color="auto"/>
            </w:tcBorders>
            <w:shd w:val="clear" w:color="auto" w:fill="auto"/>
            <w:hideMark/>
          </w:tcPr>
          <w:p w14:paraId="01B9BC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335" w:type="pct"/>
            <w:tcBorders>
              <w:top w:val="nil"/>
              <w:left w:val="single" w:sz="8" w:space="0" w:color="auto"/>
              <w:bottom w:val="single" w:sz="4" w:space="0" w:color="auto"/>
              <w:right w:val="single" w:sz="4" w:space="0" w:color="auto"/>
            </w:tcBorders>
            <w:shd w:val="clear" w:color="auto" w:fill="auto"/>
            <w:hideMark/>
          </w:tcPr>
          <w:p w14:paraId="4D742D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333" w:type="pct"/>
            <w:tcBorders>
              <w:top w:val="nil"/>
              <w:left w:val="single" w:sz="8" w:space="0" w:color="auto"/>
              <w:bottom w:val="single" w:sz="4" w:space="0" w:color="auto"/>
              <w:right w:val="single" w:sz="4" w:space="0" w:color="auto"/>
            </w:tcBorders>
            <w:shd w:val="clear" w:color="auto" w:fill="auto"/>
            <w:hideMark/>
          </w:tcPr>
          <w:p w14:paraId="7CF193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336" w:type="pct"/>
            <w:tcBorders>
              <w:top w:val="nil"/>
              <w:left w:val="single" w:sz="8" w:space="0" w:color="auto"/>
              <w:bottom w:val="single" w:sz="4" w:space="0" w:color="auto"/>
              <w:right w:val="single" w:sz="4" w:space="0" w:color="auto"/>
            </w:tcBorders>
            <w:shd w:val="clear" w:color="auto" w:fill="auto"/>
            <w:hideMark/>
          </w:tcPr>
          <w:p w14:paraId="5AA850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330" w:type="pct"/>
            <w:tcBorders>
              <w:top w:val="nil"/>
              <w:left w:val="single" w:sz="8" w:space="0" w:color="auto"/>
              <w:bottom w:val="single" w:sz="4" w:space="0" w:color="auto"/>
              <w:right w:val="single" w:sz="4" w:space="0" w:color="auto"/>
            </w:tcBorders>
            <w:shd w:val="clear" w:color="auto" w:fill="auto"/>
            <w:hideMark/>
          </w:tcPr>
          <w:p w14:paraId="062FF9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r>
      <w:tr w:rsidR="0040789B" w:rsidRPr="0040789B" w14:paraId="617B39B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703E4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AT007</w:t>
            </w:r>
          </w:p>
        </w:tc>
        <w:tc>
          <w:tcPr>
            <w:tcW w:w="1375" w:type="pct"/>
            <w:tcBorders>
              <w:top w:val="nil"/>
              <w:left w:val="nil"/>
              <w:bottom w:val="single" w:sz="4" w:space="0" w:color="auto"/>
              <w:right w:val="nil"/>
            </w:tcBorders>
            <w:shd w:val="clear" w:color="auto" w:fill="auto"/>
            <w:hideMark/>
          </w:tcPr>
          <w:p w14:paraId="6B5C1D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RETIRO DE YESO</w:t>
            </w:r>
          </w:p>
        </w:tc>
        <w:tc>
          <w:tcPr>
            <w:tcW w:w="319" w:type="pct"/>
            <w:tcBorders>
              <w:top w:val="nil"/>
              <w:left w:val="single" w:sz="8" w:space="0" w:color="auto"/>
              <w:bottom w:val="single" w:sz="4" w:space="0" w:color="auto"/>
              <w:right w:val="single" w:sz="4" w:space="0" w:color="auto"/>
            </w:tcBorders>
            <w:shd w:val="clear" w:color="auto" w:fill="auto"/>
            <w:hideMark/>
          </w:tcPr>
          <w:p w14:paraId="47EFF1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19" w:type="pct"/>
            <w:tcBorders>
              <w:top w:val="nil"/>
              <w:left w:val="single" w:sz="8" w:space="0" w:color="auto"/>
              <w:bottom w:val="single" w:sz="4" w:space="0" w:color="auto"/>
              <w:right w:val="single" w:sz="4" w:space="0" w:color="auto"/>
            </w:tcBorders>
            <w:shd w:val="clear" w:color="auto" w:fill="auto"/>
            <w:hideMark/>
          </w:tcPr>
          <w:p w14:paraId="5B10A5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20" w:type="pct"/>
            <w:tcBorders>
              <w:top w:val="nil"/>
              <w:left w:val="single" w:sz="8" w:space="0" w:color="auto"/>
              <w:bottom w:val="single" w:sz="4" w:space="0" w:color="auto"/>
              <w:right w:val="single" w:sz="4" w:space="0" w:color="auto"/>
            </w:tcBorders>
            <w:shd w:val="clear" w:color="auto" w:fill="auto"/>
            <w:hideMark/>
          </w:tcPr>
          <w:p w14:paraId="28BC1F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5413DC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21" w:type="pct"/>
            <w:tcBorders>
              <w:top w:val="nil"/>
              <w:left w:val="single" w:sz="8" w:space="0" w:color="auto"/>
              <w:bottom w:val="single" w:sz="4" w:space="0" w:color="auto"/>
              <w:right w:val="single" w:sz="4" w:space="0" w:color="auto"/>
            </w:tcBorders>
            <w:shd w:val="clear" w:color="auto" w:fill="auto"/>
            <w:hideMark/>
          </w:tcPr>
          <w:p w14:paraId="190EAB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5" w:type="pct"/>
            <w:tcBorders>
              <w:top w:val="nil"/>
              <w:left w:val="single" w:sz="8" w:space="0" w:color="auto"/>
              <w:bottom w:val="single" w:sz="4" w:space="0" w:color="auto"/>
              <w:right w:val="single" w:sz="4" w:space="0" w:color="auto"/>
            </w:tcBorders>
            <w:shd w:val="clear" w:color="auto" w:fill="auto"/>
            <w:hideMark/>
          </w:tcPr>
          <w:p w14:paraId="62CEFF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5" w:type="pct"/>
            <w:tcBorders>
              <w:top w:val="nil"/>
              <w:left w:val="single" w:sz="8" w:space="0" w:color="auto"/>
              <w:bottom w:val="single" w:sz="4" w:space="0" w:color="auto"/>
              <w:right w:val="single" w:sz="4" w:space="0" w:color="auto"/>
            </w:tcBorders>
            <w:shd w:val="clear" w:color="auto" w:fill="auto"/>
            <w:hideMark/>
          </w:tcPr>
          <w:p w14:paraId="3A321F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333" w:type="pct"/>
            <w:tcBorders>
              <w:top w:val="nil"/>
              <w:left w:val="single" w:sz="8" w:space="0" w:color="auto"/>
              <w:bottom w:val="single" w:sz="4" w:space="0" w:color="auto"/>
              <w:right w:val="single" w:sz="4" w:space="0" w:color="auto"/>
            </w:tcBorders>
            <w:shd w:val="clear" w:color="auto" w:fill="auto"/>
            <w:hideMark/>
          </w:tcPr>
          <w:p w14:paraId="2FF9F0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6" w:type="pct"/>
            <w:tcBorders>
              <w:top w:val="nil"/>
              <w:left w:val="single" w:sz="8" w:space="0" w:color="auto"/>
              <w:bottom w:val="single" w:sz="4" w:space="0" w:color="auto"/>
              <w:right w:val="single" w:sz="4" w:space="0" w:color="auto"/>
            </w:tcBorders>
            <w:shd w:val="clear" w:color="auto" w:fill="auto"/>
            <w:hideMark/>
          </w:tcPr>
          <w:p w14:paraId="227A3B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330" w:type="pct"/>
            <w:tcBorders>
              <w:top w:val="nil"/>
              <w:left w:val="single" w:sz="8" w:space="0" w:color="auto"/>
              <w:bottom w:val="single" w:sz="4" w:space="0" w:color="auto"/>
              <w:right w:val="single" w:sz="4" w:space="0" w:color="auto"/>
            </w:tcBorders>
            <w:shd w:val="clear" w:color="auto" w:fill="auto"/>
            <w:hideMark/>
          </w:tcPr>
          <w:p w14:paraId="46485F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40789B" w:rsidRPr="0040789B" w14:paraId="35A5FA8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F614F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AT008</w:t>
            </w:r>
          </w:p>
        </w:tc>
        <w:tc>
          <w:tcPr>
            <w:tcW w:w="1375" w:type="pct"/>
            <w:tcBorders>
              <w:top w:val="nil"/>
              <w:left w:val="nil"/>
              <w:bottom w:val="single" w:sz="4" w:space="0" w:color="auto"/>
              <w:right w:val="nil"/>
            </w:tcBorders>
            <w:shd w:val="clear" w:color="auto" w:fill="auto"/>
            <w:hideMark/>
          </w:tcPr>
          <w:p w14:paraId="634272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CURACIÓN MENOR</w:t>
            </w:r>
          </w:p>
        </w:tc>
        <w:tc>
          <w:tcPr>
            <w:tcW w:w="319" w:type="pct"/>
            <w:tcBorders>
              <w:top w:val="nil"/>
              <w:left w:val="single" w:sz="8" w:space="0" w:color="auto"/>
              <w:bottom w:val="single" w:sz="4" w:space="0" w:color="auto"/>
              <w:right w:val="single" w:sz="4" w:space="0" w:color="auto"/>
            </w:tcBorders>
            <w:shd w:val="clear" w:color="auto" w:fill="auto"/>
            <w:hideMark/>
          </w:tcPr>
          <w:p w14:paraId="072A04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71F864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612B9E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6167DE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68BEB1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76B502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193F81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3" w:type="pct"/>
            <w:tcBorders>
              <w:top w:val="nil"/>
              <w:left w:val="single" w:sz="8" w:space="0" w:color="auto"/>
              <w:bottom w:val="single" w:sz="4" w:space="0" w:color="auto"/>
              <w:right w:val="single" w:sz="4" w:space="0" w:color="auto"/>
            </w:tcBorders>
            <w:shd w:val="clear" w:color="auto" w:fill="auto"/>
            <w:hideMark/>
          </w:tcPr>
          <w:p w14:paraId="346213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318CFA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0" w:type="pct"/>
            <w:tcBorders>
              <w:top w:val="nil"/>
              <w:left w:val="single" w:sz="8" w:space="0" w:color="auto"/>
              <w:bottom w:val="single" w:sz="4" w:space="0" w:color="auto"/>
              <w:right w:val="single" w:sz="4" w:space="0" w:color="auto"/>
            </w:tcBorders>
            <w:shd w:val="clear" w:color="auto" w:fill="auto"/>
            <w:hideMark/>
          </w:tcPr>
          <w:p w14:paraId="086C16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r>
      <w:tr w:rsidR="0040789B" w:rsidRPr="0040789B" w14:paraId="1263375C"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B8871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AT009</w:t>
            </w:r>
          </w:p>
        </w:tc>
        <w:tc>
          <w:tcPr>
            <w:tcW w:w="1375" w:type="pct"/>
            <w:tcBorders>
              <w:top w:val="nil"/>
              <w:left w:val="nil"/>
              <w:bottom w:val="single" w:sz="4" w:space="0" w:color="auto"/>
              <w:right w:val="nil"/>
            </w:tcBorders>
            <w:shd w:val="clear" w:color="auto" w:fill="auto"/>
            <w:hideMark/>
          </w:tcPr>
          <w:p w14:paraId="7C7308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CURACIÓN MAYOR</w:t>
            </w:r>
          </w:p>
        </w:tc>
        <w:tc>
          <w:tcPr>
            <w:tcW w:w="319" w:type="pct"/>
            <w:tcBorders>
              <w:top w:val="nil"/>
              <w:left w:val="single" w:sz="8" w:space="0" w:color="auto"/>
              <w:bottom w:val="single" w:sz="4" w:space="0" w:color="auto"/>
              <w:right w:val="single" w:sz="4" w:space="0" w:color="auto"/>
            </w:tcBorders>
            <w:shd w:val="clear" w:color="auto" w:fill="auto"/>
            <w:hideMark/>
          </w:tcPr>
          <w:p w14:paraId="641C19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19" w:type="pct"/>
            <w:tcBorders>
              <w:top w:val="nil"/>
              <w:left w:val="single" w:sz="8" w:space="0" w:color="auto"/>
              <w:bottom w:val="single" w:sz="4" w:space="0" w:color="auto"/>
              <w:right w:val="single" w:sz="4" w:space="0" w:color="auto"/>
            </w:tcBorders>
            <w:shd w:val="clear" w:color="auto" w:fill="auto"/>
            <w:hideMark/>
          </w:tcPr>
          <w:p w14:paraId="251510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20" w:type="pct"/>
            <w:tcBorders>
              <w:top w:val="nil"/>
              <w:left w:val="single" w:sz="8" w:space="0" w:color="auto"/>
              <w:bottom w:val="single" w:sz="4" w:space="0" w:color="auto"/>
              <w:right w:val="single" w:sz="4" w:space="0" w:color="auto"/>
            </w:tcBorders>
            <w:shd w:val="clear" w:color="auto" w:fill="auto"/>
            <w:hideMark/>
          </w:tcPr>
          <w:p w14:paraId="341978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336" w:type="pct"/>
            <w:tcBorders>
              <w:top w:val="nil"/>
              <w:left w:val="single" w:sz="8" w:space="0" w:color="auto"/>
              <w:bottom w:val="single" w:sz="4" w:space="0" w:color="auto"/>
              <w:right w:val="single" w:sz="4" w:space="0" w:color="auto"/>
            </w:tcBorders>
            <w:shd w:val="clear" w:color="auto" w:fill="auto"/>
            <w:hideMark/>
          </w:tcPr>
          <w:p w14:paraId="503048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21" w:type="pct"/>
            <w:tcBorders>
              <w:top w:val="nil"/>
              <w:left w:val="single" w:sz="8" w:space="0" w:color="auto"/>
              <w:bottom w:val="single" w:sz="4" w:space="0" w:color="auto"/>
              <w:right w:val="single" w:sz="4" w:space="0" w:color="auto"/>
            </w:tcBorders>
            <w:shd w:val="clear" w:color="auto" w:fill="auto"/>
            <w:hideMark/>
          </w:tcPr>
          <w:p w14:paraId="676692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335" w:type="pct"/>
            <w:tcBorders>
              <w:top w:val="nil"/>
              <w:left w:val="single" w:sz="8" w:space="0" w:color="auto"/>
              <w:bottom w:val="single" w:sz="4" w:space="0" w:color="auto"/>
              <w:right w:val="single" w:sz="4" w:space="0" w:color="auto"/>
            </w:tcBorders>
            <w:shd w:val="clear" w:color="auto" w:fill="auto"/>
            <w:hideMark/>
          </w:tcPr>
          <w:p w14:paraId="65088B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335" w:type="pct"/>
            <w:tcBorders>
              <w:top w:val="nil"/>
              <w:left w:val="single" w:sz="8" w:space="0" w:color="auto"/>
              <w:bottom w:val="single" w:sz="4" w:space="0" w:color="auto"/>
              <w:right w:val="single" w:sz="4" w:space="0" w:color="auto"/>
            </w:tcBorders>
            <w:shd w:val="clear" w:color="auto" w:fill="auto"/>
            <w:hideMark/>
          </w:tcPr>
          <w:p w14:paraId="13EB68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333" w:type="pct"/>
            <w:tcBorders>
              <w:top w:val="nil"/>
              <w:left w:val="single" w:sz="8" w:space="0" w:color="auto"/>
              <w:bottom w:val="single" w:sz="4" w:space="0" w:color="auto"/>
              <w:right w:val="single" w:sz="4" w:space="0" w:color="auto"/>
            </w:tcBorders>
            <w:shd w:val="clear" w:color="auto" w:fill="auto"/>
            <w:hideMark/>
          </w:tcPr>
          <w:p w14:paraId="491397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336" w:type="pct"/>
            <w:tcBorders>
              <w:top w:val="nil"/>
              <w:left w:val="single" w:sz="8" w:space="0" w:color="auto"/>
              <w:bottom w:val="single" w:sz="4" w:space="0" w:color="auto"/>
              <w:right w:val="single" w:sz="4" w:space="0" w:color="auto"/>
            </w:tcBorders>
            <w:shd w:val="clear" w:color="auto" w:fill="auto"/>
            <w:hideMark/>
          </w:tcPr>
          <w:p w14:paraId="0FB106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330" w:type="pct"/>
            <w:tcBorders>
              <w:top w:val="nil"/>
              <w:left w:val="single" w:sz="8" w:space="0" w:color="auto"/>
              <w:bottom w:val="single" w:sz="4" w:space="0" w:color="auto"/>
              <w:right w:val="single" w:sz="4" w:space="0" w:color="auto"/>
            </w:tcBorders>
            <w:shd w:val="clear" w:color="auto" w:fill="auto"/>
            <w:hideMark/>
          </w:tcPr>
          <w:p w14:paraId="155FAC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r>
      <w:tr w:rsidR="0040789B" w:rsidRPr="0040789B" w14:paraId="00CDDFA2"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34F8F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AT010</w:t>
            </w:r>
          </w:p>
        </w:tc>
        <w:tc>
          <w:tcPr>
            <w:tcW w:w="1375" w:type="pct"/>
            <w:tcBorders>
              <w:top w:val="nil"/>
              <w:left w:val="nil"/>
              <w:bottom w:val="single" w:sz="4" w:space="0" w:color="auto"/>
              <w:right w:val="nil"/>
            </w:tcBorders>
            <w:shd w:val="clear" w:color="auto" w:fill="auto"/>
            <w:hideMark/>
          </w:tcPr>
          <w:p w14:paraId="1E385B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INHALOTERAPIA POR SESIÓN</w:t>
            </w:r>
          </w:p>
        </w:tc>
        <w:tc>
          <w:tcPr>
            <w:tcW w:w="319" w:type="pct"/>
            <w:tcBorders>
              <w:top w:val="nil"/>
              <w:left w:val="single" w:sz="8" w:space="0" w:color="auto"/>
              <w:bottom w:val="single" w:sz="4" w:space="0" w:color="auto"/>
              <w:right w:val="single" w:sz="4" w:space="0" w:color="auto"/>
            </w:tcBorders>
            <w:shd w:val="clear" w:color="auto" w:fill="auto"/>
            <w:hideMark/>
          </w:tcPr>
          <w:p w14:paraId="73298C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1BFA19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64ABAE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296444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069366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5FBE53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23A060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3" w:type="pct"/>
            <w:tcBorders>
              <w:top w:val="nil"/>
              <w:left w:val="single" w:sz="8" w:space="0" w:color="auto"/>
              <w:bottom w:val="single" w:sz="4" w:space="0" w:color="auto"/>
              <w:right w:val="single" w:sz="4" w:space="0" w:color="auto"/>
            </w:tcBorders>
            <w:shd w:val="clear" w:color="auto" w:fill="auto"/>
            <w:hideMark/>
          </w:tcPr>
          <w:p w14:paraId="5AA856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071063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0" w:type="pct"/>
            <w:tcBorders>
              <w:top w:val="nil"/>
              <w:left w:val="single" w:sz="8" w:space="0" w:color="auto"/>
              <w:bottom w:val="single" w:sz="4" w:space="0" w:color="auto"/>
              <w:right w:val="single" w:sz="4" w:space="0" w:color="auto"/>
            </w:tcBorders>
            <w:shd w:val="clear" w:color="auto" w:fill="auto"/>
            <w:hideMark/>
          </w:tcPr>
          <w:p w14:paraId="1ACB35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r>
      <w:tr w:rsidR="0040789B" w:rsidRPr="0040789B" w14:paraId="4B41E39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75090A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AT011</w:t>
            </w:r>
          </w:p>
        </w:tc>
        <w:tc>
          <w:tcPr>
            <w:tcW w:w="1375" w:type="pct"/>
            <w:tcBorders>
              <w:top w:val="nil"/>
              <w:left w:val="nil"/>
              <w:bottom w:val="single" w:sz="4" w:space="0" w:color="auto"/>
              <w:right w:val="nil"/>
            </w:tcBorders>
            <w:shd w:val="clear" w:color="auto" w:fill="auto"/>
            <w:hideMark/>
          </w:tcPr>
          <w:p w14:paraId="76E25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LAVADO DE OÍDOS</w:t>
            </w:r>
          </w:p>
        </w:tc>
        <w:tc>
          <w:tcPr>
            <w:tcW w:w="319" w:type="pct"/>
            <w:tcBorders>
              <w:top w:val="nil"/>
              <w:left w:val="single" w:sz="8" w:space="0" w:color="auto"/>
              <w:bottom w:val="single" w:sz="4" w:space="0" w:color="auto"/>
              <w:right w:val="single" w:sz="4" w:space="0" w:color="auto"/>
            </w:tcBorders>
            <w:shd w:val="clear" w:color="auto" w:fill="auto"/>
            <w:hideMark/>
          </w:tcPr>
          <w:p w14:paraId="64B8E6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19" w:type="pct"/>
            <w:tcBorders>
              <w:top w:val="nil"/>
              <w:left w:val="single" w:sz="8" w:space="0" w:color="auto"/>
              <w:bottom w:val="single" w:sz="4" w:space="0" w:color="auto"/>
              <w:right w:val="single" w:sz="4" w:space="0" w:color="auto"/>
            </w:tcBorders>
            <w:shd w:val="clear" w:color="auto" w:fill="auto"/>
            <w:hideMark/>
          </w:tcPr>
          <w:p w14:paraId="24682D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20" w:type="pct"/>
            <w:tcBorders>
              <w:top w:val="nil"/>
              <w:left w:val="single" w:sz="8" w:space="0" w:color="auto"/>
              <w:bottom w:val="single" w:sz="4" w:space="0" w:color="auto"/>
              <w:right w:val="single" w:sz="4" w:space="0" w:color="auto"/>
            </w:tcBorders>
            <w:shd w:val="clear" w:color="auto" w:fill="auto"/>
            <w:hideMark/>
          </w:tcPr>
          <w:p w14:paraId="4BB022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6" w:type="pct"/>
            <w:tcBorders>
              <w:top w:val="nil"/>
              <w:left w:val="single" w:sz="8" w:space="0" w:color="auto"/>
              <w:bottom w:val="single" w:sz="4" w:space="0" w:color="auto"/>
              <w:right w:val="single" w:sz="4" w:space="0" w:color="auto"/>
            </w:tcBorders>
            <w:shd w:val="clear" w:color="auto" w:fill="auto"/>
            <w:hideMark/>
          </w:tcPr>
          <w:p w14:paraId="3F32E1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21" w:type="pct"/>
            <w:tcBorders>
              <w:top w:val="nil"/>
              <w:left w:val="single" w:sz="8" w:space="0" w:color="auto"/>
              <w:bottom w:val="single" w:sz="4" w:space="0" w:color="auto"/>
              <w:right w:val="single" w:sz="4" w:space="0" w:color="auto"/>
            </w:tcBorders>
            <w:shd w:val="clear" w:color="auto" w:fill="auto"/>
            <w:hideMark/>
          </w:tcPr>
          <w:p w14:paraId="1E0A16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335" w:type="pct"/>
            <w:tcBorders>
              <w:top w:val="nil"/>
              <w:left w:val="single" w:sz="8" w:space="0" w:color="auto"/>
              <w:bottom w:val="single" w:sz="4" w:space="0" w:color="auto"/>
              <w:right w:val="single" w:sz="4" w:space="0" w:color="auto"/>
            </w:tcBorders>
            <w:shd w:val="clear" w:color="auto" w:fill="auto"/>
            <w:hideMark/>
          </w:tcPr>
          <w:p w14:paraId="041C70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521CA7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3" w:type="pct"/>
            <w:tcBorders>
              <w:top w:val="nil"/>
              <w:left w:val="single" w:sz="8" w:space="0" w:color="auto"/>
              <w:bottom w:val="single" w:sz="4" w:space="0" w:color="auto"/>
              <w:right w:val="single" w:sz="4" w:space="0" w:color="auto"/>
            </w:tcBorders>
            <w:shd w:val="clear" w:color="auto" w:fill="auto"/>
            <w:hideMark/>
          </w:tcPr>
          <w:p w14:paraId="305B21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6" w:type="pct"/>
            <w:tcBorders>
              <w:top w:val="nil"/>
              <w:left w:val="single" w:sz="8" w:space="0" w:color="auto"/>
              <w:bottom w:val="single" w:sz="4" w:space="0" w:color="auto"/>
              <w:right w:val="single" w:sz="4" w:space="0" w:color="auto"/>
            </w:tcBorders>
            <w:shd w:val="clear" w:color="auto" w:fill="auto"/>
            <w:hideMark/>
          </w:tcPr>
          <w:p w14:paraId="331295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330" w:type="pct"/>
            <w:tcBorders>
              <w:top w:val="nil"/>
              <w:left w:val="single" w:sz="8" w:space="0" w:color="auto"/>
              <w:bottom w:val="single" w:sz="4" w:space="0" w:color="auto"/>
              <w:right w:val="single" w:sz="4" w:space="0" w:color="auto"/>
            </w:tcBorders>
            <w:shd w:val="clear" w:color="auto" w:fill="auto"/>
            <w:hideMark/>
          </w:tcPr>
          <w:p w14:paraId="6B0F76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r>
      <w:tr w:rsidR="0040789B" w:rsidRPr="0040789B" w14:paraId="2AA0123F"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9C40E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AT012</w:t>
            </w:r>
          </w:p>
        </w:tc>
        <w:tc>
          <w:tcPr>
            <w:tcW w:w="1375" w:type="pct"/>
            <w:tcBorders>
              <w:top w:val="nil"/>
              <w:left w:val="nil"/>
              <w:bottom w:val="single" w:sz="4" w:space="0" w:color="auto"/>
              <w:right w:val="nil"/>
            </w:tcBorders>
            <w:shd w:val="clear" w:color="auto" w:fill="auto"/>
            <w:hideMark/>
          </w:tcPr>
          <w:p w14:paraId="316213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RADIOTERAPIA POR SESIÓN</w:t>
            </w:r>
          </w:p>
        </w:tc>
        <w:tc>
          <w:tcPr>
            <w:tcW w:w="319" w:type="pct"/>
            <w:tcBorders>
              <w:top w:val="nil"/>
              <w:left w:val="single" w:sz="8" w:space="0" w:color="auto"/>
              <w:bottom w:val="single" w:sz="4" w:space="0" w:color="auto"/>
              <w:right w:val="single" w:sz="4" w:space="0" w:color="auto"/>
            </w:tcBorders>
            <w:shd w:val="clear" w:color="auto" w:fill="auto"/>
            <w:hideMark/>
          </w:tcPr>
          <w:p w14:paraId="1AA4EF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19" w:type="pct"/>
            <w:tcBorders>
              <w:top w:val="nil"/>
              <w:left w:val="single" w:sz="8" w:space="0" w:color="auto"/>
              <w:bottom w:val="single" w:sz="4" w:space="0" w:color="auto"/>
              <w:right w:val="single" w:sz="4" w:space="0" w:color="auto"/>
            </w:tcBorders>
            <w:shd w:val="clear" w:color="auto" w:fill="auto"/>
            <w:hideMark/>
          </w:tcPr>
          <w:p w14:paraId="4487DC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320" w:type="pct"/>
            <w:tcBorders>
              <w:top w:val="nil"/>
              <w:left w:val="single" w:sz="8" w:space="0" w:color="auto"/>
              <w:bottom w:val="single" w:sz="4" w:space="0" w:color="auto"/>
              <w:right w:val="single" w:sz="4" w:space="0" w:color="auto"/>
            </w:tcBorders>
            <w:shd w:val="clear" w:color="auto" w:fill="auto"/>
            <w:hideMark/>
          </w:tcPr>
          <w:p w14:paraId="2B221A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5668F6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321" w:type="pct"/>
            <w:tcBorders>
              <w:top w:val="nil"/>
              <w:left w:val="single" w:sz="8" w:space="0" w:color="auto"/>
              <w:bottom w:val="single" w:sz="4" w:space="0" w:color="auto"/>
              <w:right w:val="single" w:sz="4" w:space="0" w:color="auto"/>
            </w:tcBorders>
            <w:shd w:val="clear" w:color="auto" w:fill="auto"/>
            <w:hideMark/>
          </w:tcPr>
          <w:p w14:paraId="13D26D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5" w:type="pct"/>
            <w:tcBorders>
              <w:top w:val="nil"/>
              <w:left w:val="single" w:sz="8" w:space="0" w:color="auto"/>
              <w:bottom w:val="single" w:sz="4" w:space="0" w:color="auto"/>
              <w:right w:val="single" w:sz="4" w:space="0" w:color="auto"/>
            </w:tcBorders>
            <w:shd w:val="clear" w:color="auto" w:fill="auto"/>
            <w:hideMark/>
          </w:tcPr>
          <w:p w14:paraId="0AC72C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335" w:type="pct"/>
            <w:tcBorders>
              <w:top w:val="nil"/>
              <w:left w:val="single" w:sz="8" w:space="0" w:color="auto"/>
              <w:bottom w:val="single" w:sz="4" w:space="0" w:color="auto"/>
              <w:right w:val="single" w:sz="4" w:space="0" w:color="auto"/>
            </w:tcBorders>
            <w:shd w:val="clear" w:color="auto" w:fill="auto"/>
            <w:hideMark/>
          </w:tcPr>
          <w:p w14:paraId="1601B3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333" w:type="pct"/>
            <w:tcBorders>
              <w:top w:val="nil"/>
              <w:left w:val="single" w:sz="8" w:space="0" w:color="auto"/>
              <w:bottom w:val="single" w:sz="4" w:space="0" w:color="auto"/>
              <w:right w:val="single" w:sz="4" w:space="0" w:color="auto"/>
            </w:tcBorders>
            <w:shd w:val="clear" w:color="auto" w:fill="auto"/>
            <w:hideMark/>
          </w:tcPr>
          <w:p w14:paraId="5A4315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36" w:type="pct"/>
            <w:tcBorders>
              <w:top w:val="nil"/>
              <w:left w:val="single" w:sz="8" w:space="0" w:color="auto"/>
              <w:bottom w:val="single" w:sz="4" w:space="0" w:color="auto"/>
              <w:right w:val="single" w:sz="4" w:space="0" w:color="auto"/>
            </w:tcBorders>
            <w:shd w:val="clear" w:color="auto" w:fill="auto"/>
            <w:hideMark/>
          </w:tcPr>
          <w:p w14:paraId="5A92D4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330" w:type="pct"/>
            <w:tcBorders>
              <w:top w:val="nil"/>
              <w:left w:val="single" w:sz="8" w:space="0" w:color="auto"/>
              <w:bottom w:val="single" w:sz="4" w:space="0" w:color="auto"/>
              <w:right w:val="single" w:sz="4" w:space="0" w:color="auto"/>
            </w:tcBorders>
            <w:shd w:val="clear" w:color="auto" w:fill="auto"/>
            <w:hideMark/>
          </w:tcPr>
          <w:p w14:paraId="4DE378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40789B" w:rsidRPr="0040789B" w14:paraId="029FF94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9E8C6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AT013</w:t>
            </w:r>
          </w:p>
        </w:tc>
        <w:tc>
          <w:tcPr>
            <w:tcW w:w="1375" w:type="pct"/>
            <w:tcBorders>
              <w:top w:val="nil"/>
              <w:left w:val="nil"/>
              <w:bottom w:val="single" w:sz="4" w:space="0" w:color="auto"/>
              <w:right w:val="nil"/>
            </w:tcBorders>
            <w:shd w:val="clear" w:color="auto" w:fill="auto"/>
            <w:hideMark/>
          </w:tcPr>
          <w:p w14:paraId="52166D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PUNCIÓN VESICAL SUPRAPÚBICA</w:t>
            </w:r>
          </w:p>
        </w:tc>
        <w:tc>
          <w:tcPr>
            <w:tcW w:w="319" w:type="pct"/>
            <w:tcBorders>
              <w:top w:val="nil"/>
              <w:left w:val="single" w:sz="8" w:space="0" w:color="auto"/>
              <w:bottom w:val="single" w:sz="4" w:space="0" w:color="auto"/>
              <w:right w:val="single" w:sz="4" w:space="0" w:color="auto"/>
            </w:tcBorders>
            <w:shd w:val="clear" w:color="auto" w:fill="auto"/>
            <w:hideMark/>
          </w:tcPr>
          <w:p w14:paraId="417AB7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319" w:type="pct"/>
            <w:tcBorders>
              <w:top w:val="nil"/>
              <w:left w:val="single" w:sz="8" w:space="0" w:color="auto"/>
              <w:bottom w:val="single" w:sz="4" w:space="0" w:color="auto"/>
              <w:right w:val="single" w:sz="4" w:space="0" w:color="auto"/>
            </w:tcBorders>
            <w:shd w:val="clear" w:color="auto" w:fill="auto"/>
            <w:hideMark/>
          </w:tcPr>
          <w:p w14:paraId="1BE17C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234</w:t>
            </w:r>
          </w:p>
        </w:tc>
        <w:tc>
          <w:tcPr>
            <w:tcW w:w="320" w:type="pct"/>
            <w:tcBorders>
              <w:top w:val="nil"/>
              <w:left w:val="single" w:sz="8" w:space="0" w:color="auto"/>
              <w:bottom w:val="single" w:sz="4" w:space="0" w:color="auto"/>
              <w:right w:val="single" w:sz="4" w:space="0" w:color="auto"/>
            </w:tcBorders>
            <w:shd w:val="clear" w:color="auto" w:fill="auto"/>
            <w:hideMark/>
          </w:tcPr>
          <w:p w14:paraId="3481CF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336" w:type="pct"/>
            <w:tcBorders>
              <w:top w:val="nil"/>
              <w:left w:val="single" w:sz="8" w:space="0" w:color="auto"/>
              <w:bottom w:val="single" w:sz="4" w:space="0" w:color="auto"/>
              <w:right w:val="single" w:sz="4" w:space="0" w:color="auto"/>
            </w:tcBorders>
            <w:shd w:val="clear" w:color="auto" w:fill="auto"/>
            <w:hideMark/>
          </w:tcPr>
          <w:p w14:paraId="730E17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468</w:t>
            </w:r>
          </w:p>
        </w:tc>
        <w:tc>
          <w:tcPr>
            <w:tcW w:w="321" w:type="pct"/>
            <w:tcBorders>
              <w:top w:val="nil"/>
              <w:left w:val="single" w:sz="8" w:space="0" w:color="auto"/>
              <w:bottom w:val="single" w:sz="4" w:space="0" w:color="auto"/>
              <w:right w:val="single" w:sz="4" w:space="0" w:color="auto"/>
            </w:tcBorders>
            <w:shd w:val="clear" w:color="auto" w:fill="auto"/>
            <w:hideMark/>
          </w:tcPr>
          <w:p w14:paraId="7EB711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586</w:t>
            </w:r>
          </w:p>
        </w:tc>
        <w:tc>
          <w:tcPr>
            <w:tcW w:w="335" w:type="pct"/>
            <w:tcBorders>
              <w:top w:val="nil"/>
              <w:left w:val="single" w:sz="8" w:space="0" w:color="auto"/>
              <w:bottom w:val="single" w:sz="4" w:space="0" w:color="auto"/>
              <w:right w:val="single" w:sz="4" w:space="0" w:color="auto"/>
            </w:tcBorders>
            <w:shd w:val="clear" w:color="auto" w:fill="auto"/>
            <w:hideMark/>
          </w:tcPr>
          <w:p w14:paraId="501C5C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702</w:t>
            </w:r>
          </w:p>
        </w:tc>
        <w:tc>
          <w:tcPr>
            <w:tcW w:w="335" w:type="pct"/>
            <w:tcBorders>
              <w:top w:val="nil"/>
              <w:left w:val="single" w:sz="8" w:space="0" w:color="auto"/>
              <w:bottom w:val="single" w:sz="4" w:space="0" w:color="auto"/>
              <w:right w:val="single" w:sz="4" w:space="0" w:color="auto"/>
            </w:tcBorders>
            <w:shd w:val="clear" w:color="auto" w:fill="auto"/>
            <w:hideMark/>
          </w:tcPr>
          <w:p w14:paraId="6B09D5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821</w:t>
            </w:r>
          </w:p>
        </w:tc>
        <w:tc>
          <w:tcPr>
            <w:tcW w:w="333" w:type="pct"/>
            <w:tcBorders>
              <w:top w:val="nil"/>
              <w:left w:val="single" w:sz="8" w:space="0" w:color="auto"/>
              <w:bottom w:val="single" w:sz="4" w:space="0" w:color="auto"/>
              <w:right w:val="single" w:sz="4" w:space="0" w:color="auto"/>
            </w:tcBorders>
            <w:shd w:val="clear" w:color="auto" w:fill="auto"/>
            <w:hideMark/>
          </w:tcPr>
          <w:p w14:paraId="73578D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939</w:t>
            </w:r>
          </w:p>
        </w:tc>
        <w:tc>
          <w:tcPr>
            <w:tcW w:w="336" w:type="pct"/>
            <w:tcBorders>
              <w:top w:val="nil"/>
              <w:left w:val="single" w:sz="8" w:space="0" w:color="auto"/>
              <w:bottom w:val="single" w:sz="4" w:space="0" w:color="auto"/>
              <w:right w:val="single" w:sz="4" w:space="0" w:color="auto"/>
            </w:tcBorders>
            <w:shd w:val="clear" w:color="auto" w:fill="auto"/>
            <w:hideMark/>
          </w:tcPr>
          <w:p w14:paraId="00DCCD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1053</w:t>
            </w:r>
          </w:p>
        </w:tc>
        <w:tc>
          <w:tcPr>
            <w:tcW w:w="330" w:type="pct"/>
            <w:tcBorders>
              <w:top w:val="nil"/>
              <w:left w:val="single" w:sz="8" w:space="0" w:color="auto"/>
              <w:bottom w:val="single" w:sz="4" w:space="0" w:color="auto"/>
              <w:right w:val="single" w:sz="4" w:space="0" w:color="auto"/>
            </w:tcBorders>
            <w:shd w:val="clear" w:color="auto" w:fill="auto"/>
            <w:hideMark/>
          </w:tcPr>
          <w:p w14:paraId="31B187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1167</w:t>
            </w:r>
          </w:p>
        </w:tc>
      </w:tr>
      <w:tr w:rsidR="0040789B" w:rsidRPr="0040789B" w14:paraId="755E9084"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E29E9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SD000</w:t>
            </w:r>
          </w:p>
        </w:tc>
        <w:tc>
          <w:tcPr>
            <w:tcW w:w="1375" w:type="pct"/>
            <w:tcBorders>
              <w:top w:val="nil"/>
              <w:left w:val="nil"/>
              <w:bottom w:val="single" w:sz="4" w:space="0" w:color="auto"/>
              <w:right w:val="nil"/>
            </w:tcBorders>
            <w:shd w:val="clear" w:color="auto" w:fill="auto"/>
            <w:hideMark/>
          </w:tcPr>
          <w:p w14:paraId="38F55B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SERVICIOS DIVERSOS</w:t>
            </w:r>
          </w:p>
        </w:tc>
        <w:tc>
          <w:tcPr>
            <w:tcW w:w="319" w:type="pct"/>
            <w:tcBorders>
              <w:top w:val="nil"/>
              <w:left w:val="single" w:sz="8" w:space="0" w:color="auto"/>
              <w:bottom w:val="single" w:sz="4" w:space="0" w:color="auto"/>
              <w:right w:val="single" w:sz="4" w:space="0" w:color="auto"/>
            </w:tcBorders>
            <w:shd w:val="clear" w:color="auto" w:fill="auto"/>
            <w:hideMark/>
          </w:tcPr>
          <w:p w14:paraId="37D2EC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31CF9C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04A225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5B984C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7CBBB2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7B8D6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191B93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52010F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0DAF77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1F96C0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40789B" w:rsidRPr="0040789B" w14:paraId="7A2C53B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47DB04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SD001</w:t>
            </w:r>
          </w:p>
        </w:tc>
        <w:tc>
          <w:tcPr>
            <w:tcW w:w="1375" w:type="pct"/>
            <w:tcBorders>
              <w:top w:val="nil"/>
              <w:left w:val="nil"/>
              <w:bottom w:val="single" w:sz="4" w:space="0" w:color="auto"/>
              <w:right w:val="nil"/>
            </w:tcBorders>
            <w:shd w:val="clear" w:color="auto" w:fill="auto"/>
            <w:hideMark/>
          </w:tcPr>
          <w:p w14:paraId="3857C9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UTILIZACIÓN DE MORTUORIO</w:t>
            </w:r>
          </w:p>
        </w:tc>
        <w:tc>
          <w:tcPr>
            <w:tcW w:w="319" w:type="pct"/>
            <w:tcBorders>
              <w:top w:val="nil"/>
              <w:left w:val="single" w:sz="8" w:space="0" w:color="auto"/>
              <w:bottom w:val="single" w:sz="4" w:space="0" w:color="auto"/>
              <w:right w:val="single" w:sz="4" w:space="0" w:color="auto"/>
            </w:tcBorders>
            <w:shd w:val="clear" w:color="auto" w:fill="auto"/>
            <w:hideMark/>
          </w:tcPr>
          <w:p w14:paraId="1ADD7E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w:t>
            </w:r>
          </w:p>
        </w:tc>
        <w:tc>
          <w:tcPr>
            <w:tcW w:w="319" w:type="pct"/>
            <w:tcBorders>
              <w:top w:val="nil"/>
              <w:left w:val="single" w:sz="8" w:space="0" w:color="auto"/>
              <w:bottom w:val="single" w:sz="4" w:space="0" w:color="auto"/>
              <w:right w:val="single" w:sz="4" w:space="0" w:color="auto"/>
            </w:tcBorders>
            <w:shd w:val="clear" w:color="auto" w:fill="auto"/>
            <w:hideMark/>
          </w:tcPr>
          <w:p w14:paraId="3E3C44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w:t>
            </w:r>
          </w:p>
        </w:tc>
        <w:tc>
          <w:tcPr>
            <w:tcW w:w="320" w:type="pct"/>
            <w:tcBorders>
              <w:top w:val="nil"/>
              <w:left w:val="single" w:sz="8" w:space="0" w:color="auto"/>
              <w:bottom w:val="single" w:sz="4" w:space="0" w:color="auto"/>
              <w:right w:val="single" w:sz="4" w:space="0" w:color="auto"/>
            </w:tcBorders>
            <w:shd w:val="clear" w:color="auto" w:fill="auto"/>
            <w:hideMark/>
          </w:tcPr>
          <w:p w14:paraId="290B89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w:t>
            </w:r>
          </w:p>
        </w:tc>
        <w:tc>
          <w:tcPr>
            <w:tcW w:w="336" w:type="pct"/>
            <w:tcBorders>
              <w:top w:val="nil"/>
              <w:left w:val="single" w:sz="8" w:space="0" w:color="auto"/>
              <w:bottom w:val="single" w:sz="4" w:space="0" w:color="auto"/>
              <w:right w:val="single" w:sz="4" w:space="0" w:color="auto"/>
            </w:tcBorders>
            <w:shd w:val="clear" w:color="auto" w:fill="auto"/>
            <w:hideMark/>
          </w:tcPr>
          <w:p w14:paraId="3AB735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321" w:type="pct"/>
            <w:tcBorders>
              <w:top w:val="nil"/>
              <w:left w:val="single" w:sz="8" w:space="0" w:color="auto"/>
              <w:bottom w:val="single" w:sz="4" w:space="0" w:color="auto"/>
              <w:right w:val="single" w:sz="4" w:space="0" w:color="auto"/>
            </w:tcBorders>
            <w:shd w:val="clear" w:color="auto" w:fill="auto"/>
            <w:hideMark/>
          </w:tcPr>
          <w:p w14:paraId="219882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35" w:type="pct"/>
            <w:tcBorders>
              <w:top w:val="nil"/>
              <w:left w:val="single" w:sz="8" w:space="0" w:color="auto"/>
              <w:bottom w:val="single" w:sz="4" w:space="0" w:color="auto"/>
              <w:right w:val="single" w:sz="4" w:space="0" w:color="auto"/>
            </w:tcBorders>
            <w:shd w:val="clear" w:color="auto" w:fill="auto"/>
            <w:hideMark/>
          </w:tcPr>
          <w:p w14:paraId="72CA67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35" w:type="pct"/>
            <w:tcBorders>
              <w:top w:val="nil"/>
              <w:left w:val="single" w:sz="8" w:space="0" w:color="auto"/>
              <w:bottom w:val="single" w:sz="4" w:space="0" w:color="auto"/>
              <w:right w:val="single" w:sz="4" w:space="0" w:color="auto"/>
            </w:tcBorders>
            <w:shd w:val="clear" w:color="auto" w:fill="auto"/>
            <w:hideMark/>
          </w:tcPr>
          <w:p w14:paraId="59FB5D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33" w:type="pct"/>
            <w:tcBorders>
              <w:top w:val="nil"/>
              <w:left w:val="single" w:sz="8" w:space="0" w:color="auto"/>
              <w:bottom w:val="single" w:sz="4" w:space="0" w:color="auto"/>
              <w:right w:val="single" w:sz="4" w:space="0" w:color="auto"/>
            </w:tcBorders>
            <w:shd w:val="clear" w:color="auto" w:fill="auto"/>
            <w:hideMark/>
          </w:tcPr>
          <w:p w14:paraId="1B3A65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36" w:type="pct"/>
            <w:tcBorders>
              <w:top w:val="nil"/>
              <w:left w:val="single" w:sz="8" w:space="0" w:color="auto"/>
              <w:bottom w:val="single" w:sz="4" w:space="0" w:color="auto"/>
              <w:right w:val="single" w:sz="4" w:space="0" w:color="auto"/>
            </w:tcBorders>
            <w:shd w:val="clear" w:color="auto" w:fill="auto"/>
            <w:hideMark/>
          </w:tcPr>
          <w:p w14:paraId="2A5969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30" w:type="pct"/>
            <w:tcBorders>
              <w:top w:val="nil"/>
              <w:left w:val="single" w:sz="8" w:space="0" w:color="auto"/>
              <w:bottom w:val="single" w:sz="4" w:space="0" w:color="auto"/>
              <w:right w:val="single" w:sz="4" w:space="0" w:color="auto"/>
            </w:tcBorders>
            <w:shd w:val="clear" w:color="auto" w:fill="auto"/>
            <w:hideMark/>
          </w:tcPr>
          <w:p w14:paraId="433598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r>
      <w:tr w:rsidR="0040789B" w:rsidRPr="0040789B" w14:paraId="1CCBE81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119472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SD002</w:t>
            </w:r>
          </w:p>
        </w:tc>
        <w:tc>
          <w:tcPr>
            <w:tcW w:w="1375" w:type="pct"/>
            <w:tcBorders>
              <w:top w:val="nil"/>
              <w:left w:val="nil"/>
              <w:bottom w:val="single" w:sz="4" w:space="0" w:color="auto"/>
              <w:right w:val="nil"/>
            </w:tcBorders>
            <w:shd w:val="clear" w:color="auto" w:fill="auto"/>
            <w:hideMark/>
          </w:tcPr>
          <w:p w14:paraId="06F62B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 xml:space="preserve">SERVICIO DE REPOSICIÓN DE </w:t>
            </w:r>
            <w:proofErr w:type="gramStart"/>
            <w:r w:rsidRPr="0040789B">
              <w:rPr>
                <w:rFonts w:ascii="Verdana" w:eastAsia="Times New Roman" w:hAnsi="Verdana"/>
                <w:sz w:val="12"/>
                <w:szCs w:val="12"/>
              </w:rPr>
              <w:t>CARNET</w:t>
            </w:r>
            <w:proofErr w:type="gramEnd"/>
          </w:p>
        </w:tc>
        <w:tc>
          <w:tcPr>
            <w:tcW w:w="319" w:type="pct"/>
            <w:tcBorders>
              <w:top w:val="nil"/>
              <w:left w:val="single" w:sz="8" w:space="0" w:color="auto"/>
              <w:bottom w:val="single" w:sz="4" w:space="0" w:color="auto"/>
              <w:right w:val="single" w:sz="4" w:space="0" w:color="auto"/>
            </w:tcBorders>
            <w:shd w:val="clear" w:color="auto" w:fill="auto"/>
            <w:hideMark/>
          </w:tcPr>
          <w:p w14:paraId="2CF8EC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319" w:type="pct"/>
            <w:tcBorders>
              <w:top w:val="nil"/>
              <w:left w:val="single" w:sz="8" w:space="0" w:color="auto"/>
              <w:bottom w:val="single" w:sz="4" w:space="0" w:color="auto"/>
              <w:right w:val="single" w:sz="4" w:space="0" w:color="auto"/>
            </w:tcBorders>
            <w:shd w:val="clear" w:color="auto" w:fill="auto"/>
            <w:hideMark/>
          </w:tcPr>
          <w:p w14:paraId="649D25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20" w:type="pct"/>
            <w:tcBorders>
              <w:top w:val="nil"/>
              <w:left w:val="single" w:sz="8" w:space="0" w:color="auto"/>
              <w:bottom w:val="single" w:sz="4" w:space="0" w:color="auto"/>
              <w:right w:val="single" w:sz="4" w:space="0" w:color="auto"/>
            </w:tcBorders>
            <w:shd w:val="clear" w:color="auto" w:fill="auto"/>
            <w:hideMark/>
          </w:tcPr>
          <w:p w14:paraId="7BC311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36" w:type="pct"/>
            <w:tcBorders>
              <w:top w:val="nil"/>
              <w:left w:val="single" w:sz="8" w:space="0" w:color="auto"/>
              <w:bottom w:val="single" w:sz="4" w:space="0" w:color="auto"/>
              <w:right w:val="single" w:sz="4" w:space="0" w:color="auto"/>
            </w:tcBorders>
            <w:shd w:val="clear" w:color="auto" w:fill="auto"/>
            <w:hideMark/>
          </w:tcPr>
          <w:p w14:paraId="0593FE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21" w:type="pct"/>
            <w:tcBorders>
              <w:top w:val="nil"/>
              <w:left w:val="single" w:sz="8" w:space="0" w:color="auto"/>
              <w:bottom w:val="single" w:sz="4" w:space="0" w:color="auto"/>
              <w:right w:val="single" w:sz="4" w:space="0" w:color="auto"/>
            </w:tcBorders>
            <w:shd w:val="clear" w:color="auto" w:fill="auto"/>
            <w:hideMark/>
          </w:tcPr>
          <w:p w14:paraId="19A7A2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335" w:type="pct"/>
            <w:tcBorders>
              <w:top w:val="nil"/>
              <w:left w:val="single" w:sz="8" w:space="0" w:color="auto"/>
              <w:bottom w:val="single" w:sz="4" w:space="0" w:color="auto"/>
              <w:right w:val="single" w:sz="4" w:space="0" w:color="auto"/>
            </w:tcBorders>
            <w:shd w:val="clear" w:color="auto" w:fill="auto"/>
            <w:hideMark/>
          </w:tcPr>
          <w:p w14:paraId="4F1B01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35" w:type="pct"/>
            <w:tcBorders>
              <w:top w:val="nil"/>
              <w:left w:val="single" w:sz="8" w:space="0" w:color="auto"/>
              <w:bottom w:val="single" w:sz="4" w:space="0" w:color="auto"/>
              <w:right w:val="single" w:sz="4" w:space="0" w:color="auto"/>
            </w:tcBorders>
            <w:shd w:val="clear" w:color="auto" w:fill="auto"/>
            <w:hideMark/>
          </w:tcPr>
          <w:p w14:paraId="5A25D6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33" w:type="pct"/>
            <w:tcBorders>
              <w:top w:val="nil"/>
              <w:left w:val="single" w:sz="8" w:space="0" w:color="auto"/>
              <w:bottom w:val="single" w:sz="4" w:space="0" w:color="auto"/>
              <w:right w:val="single" w:sz="4" w:space="0" w:color="auto"/>
            </w:tcBorders>
            <w:shd w:val="clear" w:color="auto" w:fill="auto"/>
            <w:hideMark/>
          </w:tcPr>
          <w:p w14:paraId="7891EC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336" w:type="pct"/>
            <w:tcBorders>
              <w:top w:val="nil"/>
              <w:left w:val="single" w:sz="8" w:space="0" w:color="auto"/>
              <w:bottom w:val="single" w:sz="4" w:space="0" w:color="auto"/>
              <w:right w:val="single" w:sz="4" w:space="0" w:color="auto"/>
            </w:tcBorders>
            <w:shd w:val="clear" w:color="auto" w:fill="auto"/>
            <w:hideMark/>
          </w:tcPr>
          <w:p w14:paraId="11193F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330" w:type="pct"/>
            <w:tcBorders>
              <w:top w:val="nil"/>
              <w:left w:val="single" w:sz="8" w:space="0" w:color="auto"/>
              <w:bottom w:val="single" w:sz="4" w:space="0" w:color="auto"/>
              <w:right w:val="single" w:sz="4" w:space="0" w:color="auto"/>
            </w:tcBorders>
            <w:shd w:val="clear" w:color="auto" w:fill="auto"/>
            <w:hideMark/>
          </w:tcPr>
          <w:p w14:paraId="10AECB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r>
      <w:tr w:rsidR="0040789B" w:rsidRPr="0040789B" w14:paraId="7E31FCA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5934B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lastRenderedPageBreak/>
              <w:t>SD003</w:t>
            </w:r>
          </w:p>
        </w:tc>
        <w:tc>
          <w:tcPr>
            <w:tcW w:w="1375" w:type="pct"/>
            <w:tcBorders>
              <w:top w:val="nil"/>
              <w:left w:val="nil"/>
              <w:bottom w:val="single" w:sz="4" w:space="0" w:color="auto"/>
              <w:right w:val="nil"/>
            </w:tcBorders>
            <w:shd w:val="clear" w:color="auto" w:fill="auto"/>
            <w:hideMark/>
          </w:tcPr>
          <w:p w14:paraId="0EB951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CERTIFICADO MÉDICO (ÚNICAMENTE EXPEDICIÓN)</w:t>
            </w:r>
          </w:p>
        </w:tc>
        <w:tc>
          <w:tcPr>
            <w:tcW w:w="319" w:type="pct"/>
            <w:tcBorders>
              <w:top w:val="nil"/>
              <w:left w:val="single" w:sz="8" w:space="0" w:color="auto"/>
              <w:bottom w:val="single" w:sz="4" w:space="0" w:color="auto"/>
              <w:right w:val="single" w:sz="4" w:space="0" w:color="auto"/>
            </w:tcBorders>
            <w:shd w:val="clear" w:color="auto" w:fill="auto"/>
            <w:hideMark/>
          </w:tcPr>
          <w:p w14:paraId="7683F0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w:t>
            </w:r>
          </w:p>
        </w:tc>
        <w:tc>
          <w:tcPr>
            <w:tcW w:w="319" w:type="pct"/>
            <w:tcBorders>
              <w:top w:val="nil"/>
              <w:left w:val="single" w:sz="8" w:space="0" w:color="auto"/>
              <w:bottom w:val="single" w:sz="4" w:space="0" w:color="auto"/>
              <w:right w:val="single" w:sz="4" w:space="0" w:color="auto"/>
            </w:tcBorders>
            <w:shd w:val="clear" w:color="auto" w:fill="auto"/>
            <w:hideMark/>
          </w:tcPr>
          <w:p w14:paraId="3EB30B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20" w:type="pct"/>
            <w:tcBorders>
              <w:top w:val="nil"/>
              <w:left w:val="single" w:sz="8" w:space="0" w:color="auto"/>
              <w:bottom w:val="single" w:sz="4" w:space="0" w:color="auto"/>
              <w:right w:val="single" w:sz="4" w:space="0" w:color="auto"/>
            </w:tcBorders>
            <w:shd w:val="clear" w:color="auto" w:fill="auto"/>
            <w:hideMark/>
          </w:tcPr>
          <w:p w14:paraId="75BD00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36" w:type="pct"/>
            <w:tcBorders>
              <w:top w:val="nil"/>
              <w:left w:val="single" w:sz="8" w:space="0" w:color="auto"/>
              <w:bottom w:val="single" w:sz="4" w:space="0" w:color="auto"/>
              <w:right w:val="single" w:sz="4" w:space="0" w:color="auto"/>
            </w:tcBorders>
            <w:shd w:val="clear" w:color="auto" w:fill="auto"/>
            <w:hideMark/>
          </w:tcPr>
          <w:p w14:paraId="6EC010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321" w:type="pct"/>
            <w:tcBorders>
              <w:top w:val="nil"/>
              <w:left w:val="single" w:sz="8" w:space="0" w:color="auto"/>
              <w:bottom w:val="single" w:sz="4" w:space="0" w:color="auto"/>
              <w:right w:val="single" w:sz="4" w:space="0" w:color="auto"/>
            </w:tcBorders>
            <w:shd w:val="clear" w:color="auto" w:fill="auto"/>
            <w:hideMark/>
          </w:tcPr>
          <w:p w14:paraId="5938DE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335" w:type="pct"/>
            <w:tcBorders>
              <w:top w:val="nil"/>
              <w:left w:val="single" w:sz="8" w:space="0" w:color="auto"/>
              <w:bottom w:val="single" w:sz="4" w:space="0" w:color="auto"/>
              <w:right w:val="single" w:sz="4" w:space="0" w:color="auto"/>
            </w:tcBorders>
            <w:shd w:val="clear" w:color="auto" w:fill="auto"/>
            <w:hideMark/>
          </w:tcPr>
          <w:p w14:paraId="75C138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335" w:type="pct"/>
            <w:tcBorders>
              <w:top w:val="nil"/>
              <w:left w:val="single" w:sz="8" w:space="0" w:color="auto"/>
              <w:bottom w:val="single" w:sz="4" w:space="0" w:color="auto"/>
              <w:right w:val="single" w:sz="4" w:space="0" w:color="auto"/>
            </w:tcBorders>
            <w:shd w:val="clear" w:color="auto" w:fill="auto"/>
            <w:hideMark/>
          </w:tcPr>
          <w:p w14:paraId="10A63B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333" w:type="pct"/>
            <w:tcBorders>
              <w:top w:val="nil"/>
              <w:left w:val="single" w:sz="8" w:space="0" w:color="auto"/>
              <w:bottom w:val="single" w:sz="4" w:space="0" w:color="auto"/>
              <w:right w:val="single" w:sz="4" w:space="0" w:color="auto"/>
            </w:tcBorders>
            <w:shd w:val="clear" w:color="auto" w:fill="auto"/>
            <w:hideMark/>
          </w:tcPr>
          <w:p w14:paraId="5438FA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336" w:type="pct"/>
            <w:tcBorders>
              <w:top w:val="nil"/>
              <w:left w:val="single" w:sz="8" w:space="0" w:color="auto"/>
              <w:bottom w:val="single" w:sz="4" w:space="0" w:color="auto"/>
              <w:right w:val="single" w:sz="4" w:space="0" w:color="auto"/>
            </w:tcBorders>
            <w:shd w:val="clear" w:color="auto" w:fill="auto"/>
            <w:hideMark/>
          </w:tcPr>
          <w:p w14:paraId="28E724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330" w:type="pct"/>
            <w:tcBorders>
              <w:top w:val="nil"/>
              <w:left w:val="single" w:sz="8" w:space="0" w:color="auto"/>
              <w:bottom w:val="single" w:sz="4" w:space="0" w:color="auto"/>
              <w:right w:val="single" w:sz="4" w:space="0" w:color="auto"/>
            </w:tcBorders>
            <w:shd w:val="clear" w:color="auto" w:fill="auto"/>
            <w:hideMark/>
          </w:tcPr>
          <w:p w14:paraId="466A7C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r>
      <w:tr w:rsidR="0040789B" w:rsidRPr="0040789B" w14:paraId="319A4586"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5EB6C9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SD004</w:t>
            </w:r>
          </w:p>
        </w:tc>
        <w:tc>
          <w:tcPr>
            <w:tcW w:w="1375" w:type="pct"/>
            <w:tcBorders>
              <w:top w:val="nil"/>
              <w:left w:val="nil"/>
              <w:bottom w:val="single" w:sz="4" w:space="0" w:color="auto"/>
              <w:right w:val="nil"/>
            </w:tcBorders>
            <w:shd w:val="clear" w:color="auto" w:fill="auto"/>
            <w:hideMark/>
          </w:tcPr>
          <w:p w14:paraId="2559E8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CERTIFICADO INTERNACIONAL DE VACUNACIÓN</w:t>
            </w:r>
          </w:p>
        </w:tc>
        <w:tc>
          <w:tcPr>
            <w:tcW w:w="319" w:type="pct"/>
            <w:tcBorders>
              <w:top w:val="nil"/>
              <w:left w:val="single" w:sz="8" w:space="0" w:color="auto"/>
              <w:bottom w:val="single" w:sz="4" w:space="0" w:color="auto"/>
              <w:right w:val="single" w:sz="4" w:space="0" w:color="auto"/>
            </w:tcBorders>
            <w:shd w:val="clear" w:color="auto" w:fill="auto"/>
            <w:hideMark/>
          </w:tcPr>
          <w:p w14:paraId="053D81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319" w:type="pct"/>
            <w:tcBorders>
              <w:top w:val="nil"/>
              <w:left w:val="single" w:sz="8" w:space="0" w:color="auto"/>
              <w:bottom w:val="single" w:sz="4" w:space="0" w:color="auto"/>
              <w:right w:val="single" w:sz="4" w:space="0" w:color="auto"/>
            </w:tcBorders>
            <w:shd w:val="clear" w:color="auto" w:fill="auto"/>
            <w:hideMark/>
          </w:tcPr>
          <w:p w14:paraId="2393CF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320" w:type="pct"/>
            <w:tcBorders>
              <w:top w:val="nil"/>
              <w:left w:val="single" w:sz="8" w:space="0" w:color="auto"/>
              <w:bottom w:val="single" w:sz="4" w:space="0" w:color="auto"/>
              <w:right w:val="single" w:sz="4" w:space="0" w:color="auto"/>
            </w:tcBorders>
            <w:shd w:val="clear" w:color="auto" w:fill="auto"/>
            <w:hideMark/>
          </w:tcPr>
          <w:p w14:paraId="788AB4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336" w:type="pct"/>
            <w:tcBorders>
              <w:top w:val="nil"/>
              <w:left w:val="single" w:sz="8" w:space="0" w:color="auto"/>
              <w:bottom w:val="single" w:sz="4" w:space="0" w:color="auto"/>
              <w:right w:val="single" w:sz="4" w:space="0" w:color="auto"/>
            </w:tcBorders>
            <w:shd w:val="clear" w:color="auto" w:fill="auto"/>
            <w:hideMark/>
          </w:tcPr>
          <w:p w14:paraId="7C3ECC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321" w:type="pct"/>
            <w:tcBorders>
              <w:top w:val="nil"/>
              <w:left w:val="single" w:sz="8" w:space="0" w:color="auto"/>
              <w:bottom w:val="single" w:sz="4" w:space="0" w:color="auto"/>
              <w:right w:val="single" w:sz="4" w:space="0" w:color="auto"/>
            </w:tcBorders>
            <w:shd w:val="clear" w:color="auto" w:fill="auto"/>
            <w:hideMark/>
          </w:tcPr>
          <w:p w14:paraId="104043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335" w:type="pct"/>
            <w:tcBorders>
              <w:top w:val="nil"/>
              <w:left w:val="single" w:sz="8" w:space="0" w:color="auto"/>
              <w:bottom w:val="single" w:sz="4" w:space="0" w:color="auto"/>
              <w:right w:val="single" w:sz="4" w:space="0" w:color="auto"/>
            </w:tcBorders>
            <w:shd w:val="clear" w:color="auto" w:fill="auto"/>
            <w:hideMark/>
          </w:tcPr>
          <w:p w14:paraId="0C686A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335" w:type="pct"/>
            <w:tcBorders>
              <w:top w:val="nil"/>
              <w:left w:val="single" w:sz="8" w:space="0" w:color="auto"/>
              <w:bottom w:val="single" w:sz="4" w:space="0" w:color="auto"/>
              <w:right w:val="single" w:sz="4" w:space="0" w:color="auto"/>
            </w:tcBorders>
            <w:shd w:val="clear" w:color="auto" w:fill="auto"/>
            <w:hideMark/>
          </w:tcPr>
          <w:p w14:paraId="1CD6BE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c>
          <w:tcPr>
            <w:tcW w:w="333" w:type="pct"/>
            <w:tcBorders>
              <w:top w:val="nil"/>
              <w:left w:val="single" w:sz="8" w:space="0" w:color="auto"/>
              <w:bottom w:val="single" w:sz="4" w:space="0" w:color="auto"/>
              <w:right w:val="single" w:sz="4" w:space="0" w:color="auto"/>
            </w:tcBorders>
            <w:shd w:val="clear" w:color="auto" w:fill="auto"/>
            <w:hideMark/>
          </w:tcPr>
          <w:p w14:paraId="754A8D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336" w:type="pct"/>
            <w:tcBorders>
              <w:top w:val="nil"/>
              <w:left w:val="single" w:sz="8" w:space="0" w:color="auto"/>
              <w:bottom w:val="single" w:sz="4" w:space="0" w:color="auto"/>
              <w:right w:val="single" w:sz="4" w:space="0" w:color="auto"/>
            </w:tcBorders>
            <w:shd w:val="clear" w:color="auto" w:fill="auto"/>
            <w:hideMark/>
          </w:tcPr>
          <w:p w14:paraId="482545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257</w:t>
            </w:r>
          </w:p>
        </w:tc>
        <w:tc>
          <w:tcPr>
            <w:tcW w:w="330" w:type="pct"/>
            <w:tcBorders>
              <w:top w:val="nil"/>
              <w:left w:val="single" w:sz="8" w:space="0" w:color="auto"/>
              <w:bottom w:val="single" w:sz="4" w:space="0" w:color="auto"/>
              <w:right w:val="single" w:sz="4" w:space="0" w:color="auto"/>
            </w:tcBorders>
            <w:shd w:val="clear" w:color="auto" w:fill="auto"/>
            <w:hideMark/>
          </w:tcPr>
          <w:p w14:paraId="58F45C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r>
      <w:tr w:rsidR="0040789B" w:rsidRPr="0040789B" w14:paraId="07DC8399"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0669FF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SD005</w:t>
            </w:r>
          </w:p>
        </w:tc>
        <w:tc>
          <w:tcPr>
            <w:tcW w:w="1375" w:type="pct"/>
            <w:tcBorders>
              <w:top w:val="nil"/>
              <w:left w:val="nil"/>
              <w:bottom w:val="single" w:sz="4" w:space="0" w:color="auto"/>
              <w:right w:val="nil"/>
            </w:tcBorders>
            <w:shd w:val="clear" w:color="auto" w:fill="auto"/>
            <w:hideMark/>
          </w:tcPr>
          <w:p w14:paraId="2B8DA2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SERVICIOS DE AMBULANCIA PARA TRASLADO DE ENFERMOS Y POR KILÓMETRO</w:t>
            </w:r>
          </w:p>
        </w:tc>
        <w:tc>
          <w:tcPr>
            <w:tcW w:w="319" w:type="pct"/>
            <w:tcBorders>
              <w:top w:val="nil"/>
              <w:left w:val="single" w:sz="8" w:space="0" w:color="auto"/>
              <w:bottom w:val="single" w:sz="4" w:space="0" w:color="auto"/>
              <w:right w:val="single" w:sz="4" w:space="0" w:color="auto"/>
            </w:tcBorders>
            <w:shd w:val="clear" w:color="auto" w:fill="auto"/>
            <w:hideMark/>
          </w:tcPr>
          <w:p w14:paraId="7394D8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w:t>
            </w:r>
          </w:p>
        </w:tc>
        <w:tc>
          <w:tcPr>
            <w:tcW w:w="319" w:type="pct"/>
            <w:tcBorders>
              <w:top w:val="nil"/>
              <w:left w:val="single" w:sz="8" w:space="0" w:color="auto"/>
              <w:bottom w:val="single" w:sz="4" w:space="0" w:color="auto"/>
              <w:right w:val="single" w:sz="4" w:space="0" w:color="auto"/>
            </w:tcBorders>
            <w:shd w:val="clear" w:color="auto" w:fill="auto"/>
            <w:hideMark/>
          </w:tcPr>
          <w:p w14:paraId="304802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w:t>
            </w:r>
          </w:p>
        </w:tc>
        <w:tc>
          <w:tcPr>
            <w:tcW w:w="320" w:type="pct"/>
            <w:tcBorders>
              <w:top w:val="nil"/>
              <w:left w:val="single" w:sz="8" w:space="0" w:color="auto"/>
              <w:bottom w:val="single" w:sz="4" w:space="0" w:color="auto"/>
              <w:right w:val="single" w:sz="4" w:space="0" w:color="auto"/>
            </w:tcBorders>
            <w:shd w:val="clear" w:color="auto" w:fill="auto"/>
            <w:hideMark/>
          </w:tcPr>
          <w:p w14:paraId="559179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w:t>
            </w:r>
          </w:p>
        </w:tc>
        <w:tc>
          <w:tcPr>
            <w:tcW w:w="336" w:type="pct"/>
            <w:tcBorders>
              <w:top w:val="nil"/>
              <w:left w:val="single" w:sz="8" w:space="0" w:color="auto"/>
              <w:bottom w:val="single" w:sz="4" w:space="0" w:color="auto"/>
              <w:right w:val="single" w:sz="4" w:space="0" w:color="auto"/>
            </w:tcBorders>
            <w:shd w:val="clear" w:color="auto" w:fill="auto"/>
            <w:hideMark/>
          </w:tcPr>
          <w:p w14:paraId="48F480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321" w:type="pct"/>
            <w:tcBorders>
              <w:top w:val="nil"/>
              <w:left w:val="single" w:sz="8" w:space="0" w:color="auto"/>
              <w:bottom w:val="single" w:sz="4" w:space="0" w:color="auto"/>
              <w:right w:val="single" w:sz="4" w:space="0" w:color="auto"/>
            </w:tcBorders>
            <w:shd w:val="clear" w:color="auto" w:fill="auto"/>
            <w:hideMark/>
          </w:tcPr>
          <w:p w14:paraId="66EB60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35" w:type="pct"/>
            <w:tcBorders>
              <w:top w:val="nil"/>
              <w:left w:val="single" w:sz="8" w:space="0" w:color="auto"/>
              <w:bottom w:val="single" w:sz="4" w:space="0" w:color="auto"/>
              <w:right w:val="single" w:sz="4" w:space="0" w:color="auto"/>
            </w:tcBorders>
            <w:shd w:val="clear" w:color="auto" w:fill="auto"/>
            <w:hideMark/>
          </w:tcPr>
          <w:p w14:paraId="6EF2DC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335" w:type="pct"/>
            <w:tcBorders>
              <w:top w:val="nil"/>
              <w:left w:val="single" w:sz="8" w:space="0" w:color="auto"/>
              <w:bottom w:val="single" w:sz="4" w:space="0" w:color="auto"/>
              <w:right w:val="single" w:sz="4" w:space="0" w:color="auto"/>
            </w:tcBorders>
            <w:shd w:val="clear" w:color="auto" w:fill="auto"/>
            <w:hideMark/>
          </w:tcPr>
          <w:p w14:paraId="75F8C0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33" w:type="pct"/>
            <w:tcBorders>
              <w:top w:val="nil"/>
              <w:left w:val="single" w:sz="8" w:space="0" w:color="auto"/>
              <w:bottom w:val="single" w:sz="4" w:space="0" w:color="auto"/>
              <w:right w:val="single" w:sz="4" w:space="0" w:color="auto"/>
            </w:tcBorders>
            <w:shd w:val="clear" w:color="auto" w:fill="auto"/>
            <w:hideMark/>
          </w:tcPr>
          <w:p w14:paraId="630161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336" w:type="pct"/>
            <w:tcBorders>
              <w:top w:val="nil"/>
              <w:left w:val="single" w:sz="8" w:space="0" w:color="auto"/>
              <w:bottom w:val="single" w:sz="4" w:space="0" w:color="auto"/>
              <w:right w:val="single" w:sz="4" w:space="0" w:color="auto"/>
            </w:tcBorders>
            <w:shd w:val="clear" w:color="auto" w:fill="auto"/>
            <w:hideMark/>
          </w:tcPr>
          <w:p w14:paraId="4700CD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330" w:type="pct"/>
            <w:tcBorders>
              <w:top w:val="nil"/>
              <w:left w:val="single" w:sz="8" w:space="0" w:color="auto"/>
              <w:bottom w:val="single" w:sz="4" w:space="0" w:color="auto"/>
              <w:right w:val="single" w:sz="4" w:space="0" w:color="auto"/>
            </w:tcBorders>
            <w:shd w:val="clear" w:color="auto" w:fill="auto"/>
            <w:hideMark/>
          </w:tcPr>
          <w:p w14:paraId="04DF5C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r>
      <w:tr w:rsidR="0040789B" w:rsidRPr="0040789B" w14:paraId="284D9A21" w14:textId="77777777" w:rsidTr="0040789B">
        <w:trPr>
          <w:trHeight w:val="300"/>
        </w:trPr>
        <w:tc>
          <w:tcPr>
            <w:tcW w:w="343" w:type="pct"/>
            <w:tcBorders>
              <w:top w:val="nil"/>
              <w:left w:val="single" w:sz="8" w:space="0" w:color="auto"/>
              <w:bottom w:val="single" w:sz="4" w:space="0" w:color="auto"/>
              <w:right w:val="single" w:sz="4" w:space="0" w:color="auto"/>
            </w:tcBorders>
            <w:shd w:val="clear" w:color="auto" w:fill="auto"/>
            <w:hideMark/>
          </w:tcPr>
          <w:p w14:paraId="31B142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MC000</w:t>
            </w:r>
          </w:p>
        </w:tc>
        <w:tc>
          <w:tcPr>
            <w:tcW w:w="1375" w:type="pct"/>
            <w:tcBorders>
              <w:top w:val="nil"/>
              <w:left w:val="nil"/>
              <w:bottom w:val="single" w:sz="4" w:space="0" w:color="auto"/>
              <w:right w:val="nil"/>
            </w:tcBorders>
            <w:shd w:val="clear" w:color="auto" w:fill="auto"/>
            <w:hideMark/>
          </w:tcPr>
          <w:p w14:paraId="7855B6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MEDICAMENTOS y MATERIAL DE CURACIÓN serán cobrados al costo de adquisición del Instituto de Salud Pública del Estado (ISAPEG), incluyendo los oncológicos.</w:t>
            </w:r>
          </w:p>
        </w:tc>
        <w:tc>
          <w:tcPr>
            <w:tcW w:w="319" w:type="pct"/>
            <w:tcBorders>
              <w:top w:val="nil"/>
              <w:left w:val="single" w:sz="8" w:space="0" w:color="auto"/>
              <w:bottom w:val="single" w:sz="4" w:space="0" w:color="auto"/>
              <w:right w:val="single" w:sz="4" w:space="0" w:color="auto"/>
            </w:tcBorders>
            <w:shd w:val="clear" w:color="auto" w:fill="auto"/>
            <w:hideMark/>
          </w:tcPr>
          <w:p w14:paraId="0B55F6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 </w:t>
            </w:r>
          </w:p>
        </w:tc>
        <w:tc>
          <w:tcPr>
            <w:tcW w:w="319" w:type="pct"/>
            <w:tcBorders>
              <w:top w:val="nil"/>
              <w:left w:val="single" w:sz="8" w:space="0" w:color="auto"/>
              <w:bottom w:val="single" w:sz="4" w:space="0" w:color="auto"/>
              <w:right w:val="single" w:sz="4" w:space="0" w:color="auto"/>
            </w:tcBorders>
            <w:shd w:val="clear" w:color="auto" w:fill="auto"/>
            <w:hideMark/>
          </w:tcPr>
          <w:p w14:paraId="7BD438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 </w:t>
            </w:r>
          </w:p>
        </w:tc>
        <w:tc>
          <w:tcPr>
            <w:tcW w:w="320" w:type="pct"/>
            <w:tcBorders>
              <w:top w:val="nil"/>
              <w:left w:val="single" w:sz="8" w:space="0" w:color="auto"/>
              <w:bottom w:val="single" w:sz="4" w:space="0" w:color="auto"/>
              <w:right w:val="single" w:sz="4" w:space="0" w:color="auto"/>
            </w:tcBorders>
            <w:shd w:val="clear" w:color="auto" w:fill="auto"/>
            <w:hideMark/>
          </w:tcPr>
          <w:p w14:paraId="178D7A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29A98C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 </w:t>
            </w:r>
          </w:p>
        </w:tc>
        <w:tc>
          <w:tcPr>
            <w:tcW w:w="321" w:type="pct"/>
            <w:tcBorders>
              <w:top w:val="nil"/>
              <w:left w:val="single" w:sz="8" w:space="0" w:color="auto"/>
              <w:bottom w:val="single" w:sz="4" w:space="0" w:color="auto"/>
              <w:right w:val="single" w:sz="4" w:space="0" w:color="auto"/>
            </w:tcBorders>
            <w:shd w:val="clear" w:color="auto" w:fill="auto"/>
            <w:hideMark/>
          </w:tcPr>
          <w:p w14:paraId="6884E7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4DB728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 </w:t>
            </w:r>
          </w:p>
        </w:tc>
        <w:tc>
          <w:tcPr>
            <w:tcW w:w="335" w:type="pct"/>
            <w:tcBorders>
              <w:top w:val="nil"/>
              <w:left w:val="single" w:sz="8" w:space="0" w:color="auto"/>
              <w:bottom w:val="single" w:sz="4" w:space="0" w:color="auto"/>
              <w:right w:val="single" w:sz="4" w:space="0" w:color="auto"/>
            </w:tcBorders>
            <w:shd w:val="clear" w:color="auto" w:fill="auto"/>
            <w:hideMark/>
          </w:tcPr>
          <w:p w14:paraId="069265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 </w:t>
            </w:r>
          </w:p>
        </w:tc>
        <w:tc>
          <w:tcPr>
            <w:tcW w:w="333" w:type="pct"/>
            <w:tcBorders>
              <w:top w:val="nil"/>
              <w:left w:val="single" w:sz="8" w:space="0" w:color="auto"/>
              <w:bottom w:val="single" w:sz="4" w:space="0" w:color="auto"/>
              <w:right w:val="single" w:sz="4" w:space="0" w:color="auto"/>
            </w:tcBorders>
            <w:shd w:val="clear" w:color="auto" w:fill="auto"/>
            <w:hideMark/>
          </w:tcPr>
          <w:p w14:paraId="394F6A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 </w:t>
            </w:r>
          </w:p>
        </w:tc>
        <w:tc>
          <w:tcPr>
            <w:tcW w:w="336" w:type="pct"/>
            <w:tcBorders>
              <w:top w:val="nil"/>
              <w:left w:val="single" w:sz="8" w:space="0" w:color="auto"/>
              <w:bottom w:val="single" w:sz="4" w:space="0" w:color="auto"/>
              <w:right w:val="single" w:sz="4" w:space="0" w:color="auto"/>
            </w:tcBorders>
            <w:shd w:val="clear" w:color="auto" w:fill="auto"/>
            <w:hideMark/>
          </w:tcPr>
          <w:p w14:paraId="36A56B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 </w:t>
            </w:r>
          </w:p>
        </w:tc>
        <w:tc>
          <w:tcPr>
            <w:tcW w:w="330" w:type="pct"/>
            <w:tcBorders>
              <w:top w:val="nil"/>
              <w:left w:val="single" w:sz="8" w:space="0" w:color="auto"/>
              <w:bottom w:val="single" w:sz="4" w:space="0" w:color="auto"/>
              <w:right w:val="single" w:sz="4" w:space="0" w:color="auto"/>
            </w:tcBorders>
            <w:shd w:val="clear" w:color="auto" w:fill="auto"/>
            <w:hideMark/>
          </w:tcPr>
          <w:p w14:paraId="031A70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 </w:t>
            </w:r>
          </w:p>
        </w:tc>
      </w:tr>
    </w:tbl>
    <w:p w14:paraId="441EB789" w14:textId="77777777" w:rsidR="00C76BC8" w:rsidRPr="005904A7" w:rsidRDefault="00C76BC8" w:rsidP="00C76BC8">
      <w:pPr>
        <w:ind w:firstLine="0"/>
        <w:rPr>
          <w:rFonts w:ascii="Verdana" w:hAnsi="Verdana"/>
          <w:b/>
          <w:sz w:val="20"/>
          <w:szCs w:val="20"/>
          <w:shd w:val="clear" w:color="auto" w:fill="FFFFFF"/>
        </w:rPr>
      </w:pPr>
    </w:p>
    <w:p w14:paraId="6973E18D" w14:textId="77777777" w:rsidR="00C76BC8" w:rsidRPr="005904A7" w:rsidRDefault="00C76BC8" w:rsidP="00C76BC8">
      <w:pPr>
        <w:ind w:firstLine="0"/>
        <w:rPr>
          <w:rFonts w:ascii="Verdana" w:eastAsia="Times New Roman" w:hAnsi="Verdana"/>
          <w:sz w:val="20"/>
          <w:szCs w:val="20"/>
        </w:rPr>
      </w:pPr>
      <w:r w:rsidRPr="005904A7">
        <w:rPr>
          <w:rFonts w:ascii="Verdana" w:eastAsia="Times New Roman" w:hAnsi="Verdana"/>
          <w:b/>
          <w:sz w:val="20"/>
          <w:szCs w:val="20"/>
        </w:rPr>
        <w:t>II</w:t>
      </w:r>
      <w:r w:rsidRPr="005904A7">
        <w:rPr>
          <w:rFonts w:ascii="Verdana" w:eastAsia="Times New Roman" w:hAnsi="Verdana"/>
          <w:sz w:val="20"/>
          <w:szCs w:val="20"/>
        </w:rPr>
        <w:t>.       Por servicios de laboratorio:</w:t>
      </w:r>
    </w:p>
    <w:p w14:paraId="1DA0D5D0" w14:textId="77777777" w:rsidR="00C76BC8" w:rsidRPr="005904A7" w:rsidRDefault="00C76BC8" w:rsidP="00C76BC8">
      <w:pPr>
        <w:ind w:firstLine="0"/>
        <w:rPr>
          <w:rFonts w:ascii="Verdana" w:hAnsi="Verdana"/>
          <w:sz w:val="20"/>
          <w:szCs w:val="20"/>
          <w:shd w:val="clear" w:color="auto" w:fill="FFFFFF"/>
        </w:rPr>
      </w:pPr>
    </w:p>
    <w:tbl>
      <w:tblPr>
        <w:tblW w:w="10632" w:type="dxa"/>
        <w:tblInd w:w="-719" w:type="dxa"/>
        <w:tblLayout w:type="fixed"/>
        <w:tblCellMar>
          <w:left w:w="70" w:type="dxa"/>
          <w:right w:w="70" w:type="dxa"/>
        </w:tblCellMar>
        <w:tblLook w:val="04A0" w:firstRow="1" w:lastRow="0" w:firstColumn="1" w:lastColumn="0" w:noHBand="0" w:noVBand="1"/>
      </w:tblPr>
      <w:tblGrid>
        <w:gridCol w:w="851"/>
        <w:gridCol w:w="2551"/>
        <w:gridCol w:w="709"/>
        <w:gridCol w:w="709"/>
        <w:gridCol w:w="850"/>
        <w:gridCol w:w="709"/>
        <w:gridCol w:w="709"/>
        <w:gridCol w:w="709"/>
        <w:gridCol w:w="708"/>
        <w:gridCol w:w="709"/>
        <w:gridCol w:w="709"/>
        <w:gridCol w:w="709"/>
      </w:tblGrid>
      <w:tr w:rsidR="00C76BC8" w:rsidRPr="0040789B" w14:paraId="4C070140" w14:textId="77777777" w:rsidTr="0040789B">
        <w:trPr>
          <w:trHeight w:val="300"/>
          <w:tblHeader/>
        </w:trPr>
        <w:tc>
          <w:tcPr>
            <w:tcW w:w="851" w:type="dxa"/>
            <w:vMerge w:val="restart"/>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3E373C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Clave</w:t>
            </w:r>
          </w:p>
        </w:tc>
        <w:tc>
          <w:tcPr>
            <w:tcW w:w="2551" w:type="dxa"/>
            <w:vMerge w:val="restart"/>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680B18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C934D5">
              <w:rPr>
                <w:rFonts w:ascii="Verdana" w:eastAsia="Times New Roman" w:hAnsi="Verdana"/>
                <w:b/>
                <w:sz w:val="16"/>
                <w:szCs w:val="12"/>
              </w:rPr>
              <w:t>DESCRIPCIÓN DEL CONCEPTO</w:t>
            </w:r>
          </w:p>
        </w:tc>
        <w:tc>
          <w:tcPr>
            <w:tcW w:w="7230" w:type="dxa"/>
            <w:gridSpan w:val="10"/>
            <w:tcBorders>
              <w:top w:val="single" w:sz="8" w:space="0" w:color="auto"/>
              <w:left w:val="nil"/>
              <w:bottom w:val="nil"/>
              <w:right w:val="single" w:sz="4" w:space="0" w:color="auto"/>
            </w:tcBorders>
            <w:shd w:val="clear" w:color="auto" w:fill="A6A6A6" w:themeFill="background1" w:themeFillShade="A6"/>
            <w:hideMark/>
          </w:tcPr>
          <w:p w14:paraId="0CA5B4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TARIFA EN PESOS POR NIVEL</w:t>
            </w:r>
          </w:p>
        </w:tc>
      </w:tr>
      <w:tr w:rsidR="00C76BC8" w:rsidRPr="0040789B" w14:paraId="3A95B4AC" w14:textId="77777777" w:rsidTr="0040789B">
        <w:trPr>
          <w:trHeight w:val="300"/>
          <w:tblHeader/>
        </w:trPr>
        <w:tc>
          <w:tcPr>
            <w:tcW w:w="851" w:type="dxa"/>
            <w:vMerge/>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43C7DD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p>
        </w:tc>
        <w:tc>
          <w:tcPr>
            <w:tcW w:w="2551" w:type="dxa"/>
            <w:vMerge/>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658FFF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p>
        </w:tc>
        <w:tc>
          <w:tcPr>
            <w:tcW w:w="709" w:type="dxa"/>
            <w:tcBorders>
              <w:top w:val="single" w:sz="8" w:space="0" w:color="auto"/>
              <w:left w:val="nil"/>
              <w:bottom w:val="single" w:sz="8" w:space="0" w:color="auto"/>
              <w:right w:val="single" w:sz="4" w:space="0" w:color="auto"/>
            </w:tcBorders>
            <w:shd w:val="clear" w:color="auto" w:fill="A6A6A6" w:themeFill="background1" w:themeFillShade="A6"/>
            <w:hideMark/>
          </w:tcPr>
          <w:p w14:paraId="603B61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1</w:t>
            </w:r>
          </w:p>
        </w:tc>
        <w:tc>
          <w:tcPr>
            <w:tcW w:w="709"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610C64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2</w:t>
            </w:r>
          </w:p>
        </w:tc>
        <w:tc>
          <w:tcPr>
            <w:tcW w:w="850"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336DCD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3</w:t>
            </w:r>
          </w:p>
        </w:tc>
        <w:tc>
          <w:tcPr>
            <w:tcW w:w="709"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166700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4</w:t>
            </w:r>
          </w:p>
        </w:tc>
        <w:tc>
          <w:tcPr>
            <w:tcW w:w="709"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0897F8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5</w:t>
            </w:r>
          </w:p>
        </w:tc>
        <w:tc>
          <w:tcPr>
            <w:tcW w:w="709"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4929AE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6</w:t>
            </w:r>
          </w:p>
        </w:tc>
        <w:tc>
          <w:tcPr>
            <w:tcW w:w="708"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5F107E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7</w:t>
            </w:r>
          </w:p>
        </w:tc>
        <w:tc>
          <w:tcPr>
            <w:tcW w:w="709"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16DEC0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8</w:t>
            </w:r>
          </w:p>
        </w:tc>
        <w:tc>
          <w:tcPr>
            <w:tcW w:w="709"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7A96F8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b/>
                <w:sz w:val="12"/>
                <w:szCs w:val="12"/>
              </w:rPr>
            </w:pPr>
            <w:r w:rsidRPr="0040789B">
              <w:rPr>
                <w:rFonts w:ascii="Verdana" w:eastAsia="Times New Roman" w:hAnsi="Verdana"/>
                <w:b/>
                <w:sz w:val="12"/>
                <w:szCs w:val="12"/>
              </w:rPr>
              <w:t>Nivel 9</w:t>
            </w:r>
          </w:p>
        </w:tc>
        <w:tc>
          <w:tcPr>
            <w:tcW w:w="709" w:type="dxa"/>
            <w:tcBorders>
              <w:top w:val="single" w:sz="8" w:space="0" w:color="auto"/>
              <w:left w:val="single" w:sz="8" w:space="0" w:color="auto"/>
              <w:bottom w:val="single" w:sz="8" w:space="0" w:color="auto"/>
              <w:right w:val="single" w:sz="4" w:space="0" w:color="auto"/>
            </w:tcBorders>
            <w:shd w:val="clear" w:color="auto" w:fill="A6A6A6" w:themeFill="background1" w:themeFillShade="A6"/>
            <w:hideMark/>
          </w:tcPr>
          <w:p w14:paraId="0CC9F3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Nivel 10</w:t>
            </w:r>
          </w:p>
        </w:tc>
      </w:tr>
      <w:tr w:rsidR="00C76BC8" w:rsidRPr="0040789B" w14:paraId="3833B34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C4104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LO000</w:t>
            </w:r>
          </w:p>
        </w:tc>
        <w:tc>
          <w:tcPr>
            <w:tcW w:w="2551" w:type="dxa"/>
            <w:tcBorders>
              <w:top w:val="nil"/>
              <w:left w:val="nil"/>
              <w:bottom w:val="single" w:sz="4" w:space="0" w:color="auto"/>
              <w:right w:val="nil"/>
            </w:tcBorders>
            <w:shd w:val="clear" w:color="auto" w:fill="auto"/>
            <w:hideMark/>
          </w:tcPr>
          <w:p w14:paraId="054CD5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LABORATORIO DE RESIDUOS ORGÁNICOS</w:t>
            </w:r>
          </w:p>
        </w:tc>
        <w:tc>
          <w:tcPr>
            <w:tcW w:w="709" w:type="dxa"/>
            <w:tcBorders>
              <w:top w:val="nil"/>
              <w:left w:val="single" w:sz="8" w:space="0" w:color="auto"/>
              <w:bottom w:val="single" w:sz="4" w:space="0" w:color="auto"/>
              <w:right w:val="single" w:sz="4" w:space="0" w:color="auto"/>
            </w:tcBorders>
            <w:shd w:val="clear" w:color="auto" w:fill="auto"/>
            <w:hideMark/>
          </w:tcPr>
          <w:p w14:paraId="6FB8CF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FEFD9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4F6564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FC086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8008E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857C8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0AB656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01099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7DE91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0765F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7E9550A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2720A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LO001</w:t>
            </w:r>
          </w:p>
        </w:tc>
        <w:tc>
          <w:tcPr>
            <w:tcW w:w="2551" w:type="dxa"/>
            <w:tcBorders>
              <w:top w:val="nil"/>
              <w:left w:val="nil"/>
              <w:bottom w:val="single" w:sz="4" w:space="0" w:color="auto"/>
              <w:right w:val="nil"/>
            </w:tcBorders>
            <w:shd w:val="clear" w:color="auto" w:fill="auto"/>
            <w:hideMark/>
          </w:tcPr>
          <w:p w14:paraId="5C0225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PLAGUICIDAS ORGANOCLORADOS</w:t>
            </w:r>
          </w:p>
        </w:tc>
        <w:tc>
          <w:tcPr>
            <w:tcW w:w="709" w:type="dxa"/>
            <w:tcBorders>
              <w:top w:val="nil"/>
              <w:left w:val="single" w:sz="8" w:space="0" w:color="auto"/>
              <w:bottom w:val="single" w:sz="4" w:space="0" w:color="auto"/>
              <w:right w:val="single" w:sz="4" w:space="0" w:color="auto"/>
            </w:tcBorders>
            <w:shd w:val="clear" w:color="auto" w:fill="auto"/>
            <w:hideMark/>
          </w:tcPr>
          <w:p w14:paraId="597137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67584C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417B9F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E98F8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D71AF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5D6B1B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710B45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587B37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A1CBA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B2752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420A868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1448B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LO002</w:t>
            </w:r>
          </w:p>
        </w:tc>
        <w:tc>
          <w:tcPr>
            <w:tcW w:w="2551" w:type="dxa"/>
            <w:tcBorders>
              <w:top w:val="nil"/>
              <w:left w:val="nil"/>
              <w:bottom w:val="single" w:sz="4" w:space="0" w:color="auto"/>
              <w:right w:val="nil"/>
            </w:tcBorders>
            <w:shd w:val="clear" w:color="auto" w:fill="auto"/>
            <w:hideMark/>
          </w:tcPr>
          <w:p w14:paraId="7D9E51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ENDOSULFÁN, METOXICLORO, CLORPIRIFÓS, ALDRÍN, B-HCH, HCH</w:t>
            </w:r>
          </w:p>
        </w:tc>
        <w:tc>
          <w:tcPr>
            <w:tcW w:w="709" w:type="dxa"/>
            <w:tcBorders>
              <w:top w:val="nil"/>
              <w:left w:val="single" w:sz="8" w:space="0" w:color="auto"/>
              <w:bottom w:val="single" w:sz="4" w:space="0" w:color="auto"/>
              <w:right w:val="single" w:sz="4" w:space="0" w:color="auto"/>
            </w:tcBorders>
            <w:shd w:val="clear" w:color="auto" w:fill="auto"/>
            <w:hideMark/>
          </w:tcPr>
          <w:p w14:paraId="3DB685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1E1F71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373EF7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5AB9A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363C4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56E93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3E0AE0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253D6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54CA5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87D17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017BDEE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8D8D1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LO003</w:t>
            </w:r>
          </w:p>
        </w:tc>
        <w:tc>
          <w:tcPr>
            <w:tcW w:w="2551" w:type="dxa"/>
            <w:tcBorders>
              <w:top w:val="nil"/>
              <w:left w:val="nil"/>
              <w:bottom w:val="single" w:sz="4" w:space="0" w:color="auto"/>
              <w:right w:val="nil"/>
            </w:tcBorders>
            <w:shd w:val="clear" w:color="auto" w:fill="auto"/>
            <w:hideMark/>
          </w:tcPr>
          <w:p w14:paraId="20F096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MEZCLA (LINDANO), p-DDD, p-DDT, p-PDDE, DIELDRÍN</w:t>
            </w:r>
          </w:p>
        </w:tc>
        <w:tc>
          <w:tcPr>
            <w:tcW w:w="709" w:type="dxa"/>
            <w:tcBorders>
              <w:top w:val="nil"/>
              <w:left w:val="single" w:sz="8" w:space="0" w:color="auto"/>
              <w:bottom w:val="single" w:sz="4" w:space="0" w:color="auto"/>
              <w:right w:val="single" w:sz="4" w:space="0" w:color="auto"/>
            </w:tcBorders>
            <w:shd w:val="clear" w:color="auto" w:fill="auto"/>
            <w:hideMark/>
          </w:tcPr>
          <w:p w14:paraId="48C64B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A3ED6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57C3BE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B79E0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5D9A3E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15881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3B7D6E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55F622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5E9792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7CCA8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002C2F7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82435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LO004</w:t>
            </w:r>
          </w:p>
        </w:tc>
        <w:tc>
          <w:tcPr>
            <w:tcW w:w="2551" w:type="dxa"/>
            <w:tcBorders>
              <w:top w:val="nil"/>
              <w:left w:val="nil"/>
              <w:bottom w:val="single" w:sz="4" w:space="0" w:color="auto"/>
              <w:right w:val="nil"/>
            </w:tcBorders>
            <w:shd w:val="clear" w:color="auto" w:fill="auto"/>
            <w:hideMark/>
          </w:tcPr>
          <w:p w14:paraId="70210A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HEPTACLORO, EPÓXIDO DE HEPTACLORO, ENDRÍN</w:t>
            </w:r>
          </w:p>
        </w:tc>
        <w:tc>
          <w:tcPr>
            <w:tcW w:w="709" w:type="dxa"/>
            <w:tcBorders>
              <w:top w:val="nil"/>
              <w:left w:val="single" w:sz="8" w:space="0" w:color="auto"/>
              <w:bottom w:val="single" w:sz="4" w:space="0" w:color="auto"/>
              <w:right w:val="single" w:sz="4" w:space="0" w:color="auto"/>
            </w:tcBorders>
            <w:shd w:val="clear" w:color="auto" w:fill="auto"/>
            <w:hideMark/>
          </w:tcPr>
          <w:p w14:paraId="3E9CDF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33CD1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6F3923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E080E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161D6C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1CAA2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55C816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81DF4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03FBC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1825E0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2E9887E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A25E2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LO005</w:t>
            </w:r>
          </w:p>
        </w:tc>
        <w:tc>
          <w:tcPr>
            <w:tcW w:w="2551" w:type="dxa"/>
            <w:tcBorders>
              <w:top w:val="nil"/>
              <w:left w:val="nil"/>
              <w:bottom w:val="single" w:sz="4" w:space="0" w:color="auto"/>
              <w:right w:val="nil"/>
            </w:tcBorders>
            <w:shd w:val="clear" w:color="auto" w:fill="auto"/>
            <w:hideMark/>
          </w:tcPr>
          <w:p w14:paraId="5A7E05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ALTO CONTENIDO DE HUMEDAD</w:t>
            </w:r>
          </w:p>
        </w:tc>
        <w:tc>
          <w:tcPr>
            <w:tcW w:w="709" w:type="dxa"/>
            <w:tcBorders>
              <w:top w:val="nil"/>
              <w:left w:val="single" w:sz="8" w:space="0" w:color="auto"/>
              <w:bottom w:val="single" w:sz="4" w:space="0" w:color="auto"/>
              <w:right w:val="single" w:sz="4" w:space="0" w:color="auto"/>
            </w:tcBorders>
            <w:shd w:val="clear" w:color="auto" w:fill="auto"/>
            <w:hideMark/>
          </w:tcPr>
          <w:p w14:paraId="2FA871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6C1735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850" w:type="dxa"/>
            <w:tcBorders>
              <w:top w:val="nil"/>
              <w:left w:val="single" w:sz="8" w:space="0" w:color="auto"/>
              <w:bottom w:val="single" w:sz="4" w:space="0" w:color="auto"/>
              <w:right w:val="single" w:sz="4" w:space="0" w:color="auto"/>
            </w:tcBorders>
            <w:shd w:val="clear" w:color="auto" w:fill="auto"/>
            <w:hideMark/>
          </w:tcPr>
          <w:p w14:paraId="517CE4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709" w:type="dxa"/>
            <w:tcBorders>
              <w:top w:val="nil"/>
              <w:left w:val="single" w:sz="8" w:space="0" w:color="auto"/>
              <w:bottom w:val="single" w:sz="4" w:space="0" w:color="auto"/>
              <w:right w:val="single" w:sz="4" w:space="0" w:color="auto"/>
            </w:tcBorders>
            <w:shd w:val="clear" w:color="auto" w:fill="auto"/>
            <w:hideMark/>
          </w:tcPr>
          <w:p w14:paraId="3F4477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709" w:type="dxa"/>
            <w:tcBorders>
              <w:top w:val="nil"/>
              <w:left w:val="single" w:sz="8" w:space="0" w:color="auto"/>
              <w:bottom w:val="single" w:sz="4" w:space="0" w:color="auto"/>
              <w:right w:val="single" w:sz="4" w:space="0" w:color="auto"/>
            </w:tcBorders>
            <w:shd w:val="clear" w:color="auto" w:fill="auto"/>
            <w:hideMark/>
          </w:tcPr>
          <w:p w14:paraId="40B0C6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w:t>
            </w:r>
          </w:p>
        </w:tc>
        <w:tc>
          <w:tcPr>
            <w:tcW w:w="709" w:type="dxa"/>
            <w:tcBorders>
              <w:top w:val="nil"/>
              <w:left w:val="single" w:sz="8" w:space="0" w:color="auto"/>
              <w:bottom w:val="single" w:sz="4" w:space="0" w:color="auto"/>
              <w:right w:val="single" w:sz="4" w:space="0" w:color="auto"/>
            </w:tcBorders>
            <w:shd w:val="clear" w:color="auto" w:fill="auto"/>
            <w:hideMark/>
          </w:tcPr>
          <w:p w14:paraId="58B71B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708" w:type="dxa"/>
            <w:tcBorders>
              <w:top w:val="nil"/>
              <w:left w:val="single" w:sz="8" w:space="0" w:color="auto"/>
              <w:bottom w:val="single" w:sz="4" w:space="0" w:color="auto"/>
              <w:right w:val="single" w:sz="4" w:space="0" w:color="auto"/>
            </w:tcBorders>
            <w:shd w:val="clear" w:color="auto" w:fill="auto"/>
            <w:hideMark/>
          </w:tcPr>
          <w:p w14:paraId="03989B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9" w:type="dxa"/>
            <w:tcBorders>
              <w:top w:val="nil"/>
              <w:left w:val="single" w:sz="8" w:space="0" w:color="auto"/>
              <w:bottom w:val="single" w:sz="4" w:space="0" w:color="auto"/>
              <w:right w:val="single" w:sz="4" w:space="0" w:color="auto"/>
            </w:tcBorders>
            <w:shd w:val="clear" w:color="auto" w:fill="auto"/>
            <w:hideMark/>
          </w:tcPr>
          <w:p w14:paraId="108128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717</w:t>
            </w:r>
          </w:p>
        </w:tc>
        <w:tc>
          <w:tcPr>
            <w:tcW w:w="709" w:type="dxa"/>
            <w:tcBorders>
              <w:top w:val="nil"/>
              <w:left w:val="single" w:sz="8" w:space="0" w:color="auto"/>
              <w:bottom w:val="single" w:sz="4" w:space="0" w:color="auto"/>
              <w:right w:val="single" w:sz="4" w:space="0" w:color="auto"/>
            </w:tcBorders>
            <w:shd w:val="clear" w:color="auto" w:fill="auto"/>
            <w:hideMark/>
          </w:tcPr>
          <w:p w14:paraId="45F3DF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c>
          <w:tcPr>
            <w:tcW w:w="709" w:type="dxa"/>
            <w:tcBorders>
              <w:top w:val="nil"/>
              <w:left w:val="single" w:sz="8" w:space="0" w:color="auto"/>
              <w:bottom w:val="single" w:sz="4" w:space="0" w:color="auto"/>
              <w:right w:val="single" w:sz="4" w:space="0" w:color="auto"/>
            </w:tcBorders>
            <w:shd w:val="clear" w:color="auto" w:fill="auto"/>
            <w:hideMark/>
          </w:tcPr>
          <w:p w14:paraId="37BED2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897</w:t>
            </w:r>
          </w:p>
        </w:tc>
      </w:tr>
      <w:tr w:rsidR="00C76BC8" w:rsidRPr="0040789B" w14:paraId="0D91ABA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CA1C3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LO006</w:t>
            </w:r>
          </w:p>
        </w:tc>
        <w:tc>
          <w:tcPr>
            <w:tcW w:w="2551" w:type="dxa"/>
            <w:tcBorders>
              <w:top w:val="nil"/>
              <w:left w:val="nil"/>
              <w:bottom w:val="single" w:sz="4" w:space="0" w:color="auto"/>
              <w:right w:val="nil"/>
            </w:tcBorders>
            <w:shd w:val="clear" w:color="auto" w:fill="auto"/>
            <w:hideMark/>
          </w:tcPr>
          <w:p w14:paraId="54E8A7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BAJO CONTENIDO DE HUMEDAD</w:t>
            </w:r>
          </w:p>
        </w:tc>
        <w:tc>
          <w:tcPr>
            <w:tcW w:w="709" w:type="dxa"/>
            <w:tcBorders>
              <w:top w:val="nil"/>
              <w:left w:val="single" w:sz="8" w:space="0" w:color="auto"/>
              <w:bottom w:val="single" w:sz="4" w:space="0" w:color="auto"/>
              <w:right w:val="single" w:sz="4" w:space="0" w:color="auto"/>
            </w:tcBorders>
            <w:shd w:val="clear" w:color="auto" w:fill="auto"/>
            <w:hideMark/>
          </w:tcPr>
          <w:p w14:paraId="7C6B53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3C71B5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850" w:type="dxa"/>
            <w:tcBorders>
              <w:top w:val="nil"/>
              <w:left w:val="single" w:sz="8" w:space="0" w:color="auto"/>
              <w:bottom w:val="single" w:sz="4" w:space="0" w:color="auto"/>
              <w:right w:val="single" w:sz="4" w:space="0" w:color="auto"/>
            </w:tcBorders>
            <w:shd w:val="clear" w:color="auto" w:fill="auto"/>
            <w:hideMark/>
          </w:tcPr>
          <w:p w14:paraId="713F33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709" w:type="dxa"/>
            <w:tcBorders>
              <w:top w:val="nil"/>
              <w:left w:val="single" w:sz="8" w:space="0" w:color="auto"/>
              <w:bottom w:val="single" w:sz="4" w:space="0" w:color="auto"/>
              <w:right w:val="single" w:sz="4" w:space="0" w:color="auto"/>
            </w:tcBorders>
            <w:shd w:val="clear" w:color="auto" w:fill="auto"/>
            <w:hideMark/>
          </w:tcPr>
          <w:p w14:paraId="20B1D2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709" w:type="dxa"/>
            <w:tcBorders>
              <w:top w:val="nil"/>
              <w:left w:val="single" w:sz="8" w:space="0" w:color="auto"/>
              <w:bottom w:val="single" w:sz="4" w:space="0" w:color="auto"/>
              <w:right w:val="single" w:sz="4" w:space="0" w:color="auto"/>
            </w:tcBorders>
            <w:shd w:val="clear" w:color="auto" w:fill="auto"/>
            <w:hideMark/>
          </w:tcPr>
          <w:p w14:paraId="60E737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w:t>
            </w:r>
          </w:p>
        </w:tc>
        <w:tc>
          <w:tcPr>
            <w:tcW w:w="709" w:type="dxa"/>
            <w:tcBorders>
              <w:top w:val="nil"/>
              <w:left w:val="single" w:sz="8" w:space="0" w:color="auto"/>
              <w:bottom w:val="single" w:sz="4" w:space="0" w:color="auto"/>
              <w:right w:val="single" w:sz="4" w:space="0" w:color="auto"/>
            </w:tcBorders>
            <w:shd w:val="clear" w:color="auto" w:fill="auto"/>
            <w:hideMark/>
          </w:tcPr>
          <w:p w14:paraId="21575F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708" w:type="dxa"/>
            <w:tcBorders>
              <w:top w:val="nil"/>
              <w:left w:val="single" w:sz="8" w:space="0" w:color="auto"/>
              <w:bottom w:val="single" w:sz="4" w:space="0" w:color="auto"/>
              <w:right w:val="single" w:sz="4" w:space="0" w:color="auto"/>
            </w:tcBorders>
            <w:shd w:val="clear" w:color="auto" w:fill="auto"/>
            <w:hideMark/>
          </w:tcPr>
          <w:p w14:paraId="2FEDC9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9" w:type="dxa"/>
            <w:tcBorders>
              <w:top w:val="nil"/>
              <w:left w:val="single" w:sz="8" w:space="0" w:color="auto"/>
              <w:bottom w:val="single" w:sz="4" w:space="0" w:color="auto"/>
              <w:right w:val="single" w:sz="4" w:space="0" w:color="auto"/>
            </w:tcBorders>
            <w:shd w:val="clear" w:color="auto" w:fill="auto"/>
            <w:hideMark/>
          </w:tcPr>
          <w:p w14:paraId="505EF1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717</w:t>
            </w:r>
          </w:p>
        </w:tc>
        <w:tc>
          <w:tcPr>
            <w:tcW w:w="709" w:type="dxa"/>
            <w:tcBorders>
              <w:top w:val="nil"/>
              <w:left w:val="single" w:sz="8" w:space="0" w:color="auto"/>
              <w:bottom w:val="single" w:sz="4" w:space="0" w:color="auto"/>
              <w:right w:val="single" w:sz="4" w:space="0" w:color="auto"/>
            </w:tcBorders>
            <w:shd w:val="clear" w:color="auto" w:fill="auto"/>
            <w:hideMark/>
          </w:tcPr>
          <w:p w14:paraId="65590F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c>
          <w:tcPr>
            <w:tcW w:w="709" w:type="dxa"/>
            <w:tcBorders>
              <w:top w:val="nil"/>
              <w:left w:val="single" w:sz="8" w:space="0" w:color="auto"/>
              <w:bottom w:val="single" w:sz="4" w:space="0" w:color="auto"/>
              <w:right w:val="single" w:sz="4" w:space="0" w:color="auto"/>
            </w:tcBorders>
            <w:shd w:val="clear" w:color="auto" w:fill="auto"/>
            <w:hideMark/>
          </w:tcPr>
          <w:p w14:paraId="24C0A5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897</w:t>
            </w:r>
          </w:p>
        </w:tc>
      </w:tr>
      <w:tr w:rsidR="00C76BC8" w:rsidRPr="0040789B" w14:paraId="7AEE5C4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871E5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LO007</w:t>
            </w:r>
          </w:p>
        </w:tc>
        <w:tc>
          <w:tcPr>
            <w:tcW w:w="2551" w:type="dxa"/>
            <w:tcBorders>
              <w:top w:val="nil"/>
              <w:left w:val="nil"/>
              <w:bottom w:val="single" w:sz="4" w:space="0" w:color="auto"/>
              <w:right w:val="nil"/>
            </w:tcBorders>
            <w:shd w:val="clear" w:color="auto" w:fill="auto"/>
            <w:hideMark/>
          </w:tcPr>
          <w:p w14:paraId="3474B7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AGUA</w:t>
            </w:r>
          </w:p>
        </w:tc>
        <w:tc>
          <w:tcPr>
            <w:tcW w:w="709" w:type="dxa"/>
            <w:tcBorders>
              <w:top w:val="nil"/>
              <w:left w:val="single" w:sz="8" w:space="0" w:color="auto"/>
              <w:bottom w:val="single" w:sz="4" w:space="0" w:color="auto"/>
              <w:right w:val="single" w:sz="4" w:space="0" w:color="auto"/>
            </w:tcBorders>
            <w:shd w:val="clear" w:color="auto" w:fill="auto"/>
            <w:hideMark/>
          </w:tcPr>
          <w:p w14:paraId="7C9FF9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709" w:type="dxa"/>
            <w:tcBorders>
              <w:top w:val="nil"/>
              <w:left w:val="single" w:sz="8" w:space="0" w:color="auto"/>
              <w:bottom w:val="single" w:sz="4" w:space="0" w:color="auto"/>
              <w:right w:val="single" w:sz="4" w:space="0" w:color="auto"/>
            </w:tcBorders>
            <w:shd w:val="clear" w:color="auto" w:fill="auto"/>
            <w:hideMark/>
          </w:tcPr>
          <w:p w14:paraId="203F9D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850" w:type="dxa"/>
            <w:tcBorders>
              <w:top w:val="nil"/>
              <w:left w:val="single" w:sz="8" w:space="0" w:color="auto"/>
              <w:bottom w:val="single" w:sz="4" w:space="0" w:color="auto"/>
              <w:right w:val="single" w:sz="4" w:space="0" w:color="auto"/>
            </w:tcBorders>
            <w:shd w:val="clear" w:color="auto" w:fill="auto"/>
            <w:hideMark/>
          </w:tcPr>
          <w:p w14:paraId="438316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171253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709" w:type="dxa"/>
            <w:tcBorders>
              <w:top w:val="nil"/>
              <w:left w:val="single" w:sz="8" w:space="0" w:color="auto"/>
              <w:bottom w:val="single" w:sz="4" w:space="0" w:color="auto"/>
              <w:right w:val="single" w:sz="4" w:space="0" w:color="auto"/>
            </w:tcBorders>
            <w:shd w:val="clear" w:color="auto" w:fill="auto"/>
            <w:hideMark/>
          </w:tcPr>
          <w:p w14:paraId="35207F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299</w:t>
            </w:r>
          </w:p>
        </w:tc>
        <w:tc>
          <w:tcPr>
            <w:tcW w:w="709" w:type="dxa"/>
            <w:tcBorders>
              <w:top w:val="nil"/>
              <w:left w:val="single" w:sz="8" w:space="0" w:color="auto"/>
              <w:bottom w:val="single" w:sz="4" w:space="0" w:color="auto"/>
              <w:right w:val="single" w:sz="4" w:space="0" w:color="auto"/>
            </w:tcBorders>
            <w:shd w:val="clear" w:color="auto" w:fill="auto"/>
            <w:hideMark/>
          </w:tcPr>
          <w:p w14:paraId="3ADB07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708" w:type="dxa"/>
            <w:tcBorders>
              <w:top w:val="nil"/>
              <w:left w:val="single" w:sz="8" w:space="0" w:color="auto"/>
              <w:bottom w:val="single" w:sz="4" w:space="0" w:color="auto"/>
              <w:right w:val="single" w:sz="4" w:space="0" w:color="auto"/>
            </w:tcBorders>
            <w:shd w:val="clear" w:color="auto" w:fill="auto"/>
            <w:hideMark/>
          </w:tcPr>
          <w:p w14:paraId="7FCC8C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c>
          <w:tcPr>
            <w:tcW w:w="709" w:type="dxa"/>
            <w:tcBorders>
              <w:top w:val="nil"/>
              <w:left w:val="single" w:sz="8" w:space="0" w:color="auto"/>
              <w:bottom w:val="single" w:sz="4" w:space="0" w:color="auto"/>
              <w:right w:val="single" w:sz="4" w:space="0" w:color="auto"/>
            </w:tcBorders>
            <w:shd w:val="clear" w:color="auto" w:fill="auto"/>
            <w:hideMark/>
          </w:tcPr>
          <w:p w14:paraId="6528B7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477</w:t>
            </w:r>
          </w:p>
        </w:tc>
        <w:tc>
          <w:tcPr>
            <w:tcW w:w="709" w:type="dxa"/>
            <w:tcBorders>
              <w:top w:val="nil"/>
              <w:left w:val="single" w:sz="8" w:space="0" w:color="auto"/>
              <w:bottom w:val="single" w:sz="4" w:space="0" w:color="auto"/>
              <w:right w:val="single" w:sz="4" w:space="0" w:color="auto"/>
            </w:tcBorders>
            <w:shd w:val="clear" w:color="auto" w:fill="auto"/>
            <w:hideMark/>
          </w:tcPr>
          <w:p w14:paraId="660887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709" w:type="dxa"/>
            <w:tcBorders>
              <w:top w:val="nil"/>
              <w:left w:val="single" w:sz="8" w:space="0" w:color="auto"/>
              <w:bottom w:val="single" w:sz="4" w:space="0" w:color="auto"/>
              <w:right w:val="single" w:sz="4" w:space="0" w:color="auto"/>
            </w:tcBorders>
            <w:shd w:val="clear" w:color="auto" w:fill="auto"/>
            <w:hideMark/>
          </w:tcPr>
          <w:p w14:paraId="7036A1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595</w:t>
            </w:r>
          </w:p>
        </w:tc>
      </w:tr>
      <w:tr w:rsidR="00C76BC8" w:rsidRPr="0040789B" w14:paraId="0E738F5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55815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LO008</w:t>
            </w:r>
          </w:p>
        </w:tc>
        <w:tc>
          <w:tcPr>
            <w:tcW w:w="2551" w:type="dxa"/>
            <w:tcBorders>
              <w:top w:val="nil"/>
              <w:left w:val="nil"/>
              <w:bottom w:val="single" w:sz="4" w:space="0" w:color="auto"/>
              <w:right w:val="nil"/>
            </w:tcBorders>
            <w:shd w:val="clear" w:color="auto" w:fill="auto"/>
            <w:hideMark/>
          </w:tcPr>
          <w:p w14:paraId="3F3D78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ALTO CONTENIDO DE GRASA</w:t>
            </w:r>
          </w:p>
        </w:tc>
        <w:tc>
          <w:tcPr>
            <w:tcW w:w="709" w:type="dxa"/>
            <w:tcBorders>
              <w:top w:val="nil"/>
              <w:left w:val="single" w:sz="8" w:space="0" w:color="auto"/>
              <w:bottom w:val="single" w:sz="4" w:space="0" w:color="auto"/>
              <w:right w:val="single" w:sz="4" w:space="0" w:color="auto"/>
            </w:tcBorders>
            <w:shd w:val="clear" w:color="auto" w:fill="auto"/>
            <w:hideMark/>
          </w:tcPr>
          <w:p w14:paraId="3432D5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1D3091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850" w:type="dxa"/>
            <w:tcBorders>
              <w:top w:val="nil"/>
              <w:left w:val="single" w:sz="8" w:space="0" w:color="auto"/>
              <w:bottom w:val="single" w:sz="4" w:space="0" w:color="auto"/>
              <w:right w:val="single" w:sz="4" w:space="0" w:color="auto"/>
            </w:tcBorders>
            <w:shd w:val="clear" w:color="auto" w:fill="auto"/>
            <w:hideMark/>
          </w:tcPr>
          <w:p w14:paraId="6B3C5C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709" w:type="dxa"/>
            <w:tcBorders>
              <w:top w:val="nil"/>
              <w:left w:val="single" w:sz="8" w:space="0" w:color="auto"/>
              <w:bottom w:val="single" w:sz="4" w:space="0" w:color="auto"/>
              <w:right w:val="single" w:sz="4" w:space="0" w:color="auto"/>
            </w:tcBorders>
            <w:shd w:val="clear" w:color="auto" w:fill="auto"/>
            <w:hideMark/>
          </w:tcPr>
          <w:p w14:paraId="05C3FE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477</w:t>
            </w:r>
          </w:p>
        </w:tc>
        <w:tc>
          <w:tcPr>
            <w:tcW w:w="709" w:type="dxa"/>
            <w:tcBorders>
              <w:top w:val="nil"/>
              <w:left w:val="single" w:sz="8" w:space="0" w:color="auto"/>
              <w:bottom w:val="single" w:sz="4" w:space="0" w:color="auto"/>
              <w:right w:val="single" w:sz="4" w:space="0" w:color="auto"/>
            </w:tcBorders>
            <w:shd w:val="clear" w:color="auto" w:fill="auto"/>
            <w:hideMark/>
          </w:tcPr>
          <w:p w14:paraId="4B17A6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595</w:t>
            </w:r>
          </w:p>
        </w:tc>
        <w:tc>
          <w:tcPr>
            <w:tcW w:w="709" w:type="dxa"/>
            <w:tcBorders>
              <w:top w:val="nil"/>
              <w:left w:val="single" w:sz="8" w:space="0" w:color="auto"/>
              <w:bottom w:val="single" w:sz="4" w:space="0" w:color="auto"/>
              <w:right w:val="single" w:sz="4" w:space="0" w:color="auto"/>
            </w:tcBorders>
            <w:shd w:val="clear" w:color="auto" w:fill="auto"/>
            <w:hideMark/>
          </w:tcPr>
          <w:p w14:paraId="654F3B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717</w:t>
            </w:r>
          </w:p>
        </w:tc>
        <w:tc>
          <w:tcPr>
            <w:tcW w:w="708" w:type="dxa"/>
            <w:tcBorders>
              <w:top w:val="nil"/>
              <w:left w:val="single" w:sz="8" w:space="0" w:color="auto"/>
              <w:bottom w:val="single" w:sz="4" w:space="0" w:color="auto"/>
              <w:right w:val="single" w:sz="4" w:space="0" w:color="auto"/>
            </w:tcBorders>
            <w:shd w:val="clear" w:color="auto" w:fill="auto"/>
            <w:hideMark/>
          </w:tcPr>
          <w:p w14:paraId="2BBCDD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836</w:t>
            </w:r>
          </w:p>
        </w:tc>
        <w:tc>
          <w:tcPr>
            <w:tcW w:w="709" w:type="dxa"/>
            <w:tcBorders>
              <w:top w:val="nil"/>
              <w:left w:val="single" w:sz="8" w:space="0" w:color="auto"/>
              <w:bottom w:val="single" w:sz="4" w:space="0" w:color="auto"/>
              <w:right w:val="single" w:sz="4" w:space="0" w:color="auto"/>
            </w:tcBorders>
            <w:shd w:val="clear" w:color="auto" w:fill="auto"/>
            <w:hideMark/>
          </w:tcPr>
          <w:p w14:paraId="077855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954</w:t>
            </w:r>
          </w:p>
        </w:tc>
        <w:tc>
          <w:tcPr>
            <w:tcW w:w="709" w:type="dxa"/>
            <w:tcBorders>
              <w:top w:val="nil"/>
              <w:left w:val="single" w:sz="8" w:space="0" w:color="auto"/>
              <w:bottom w:val="single" w:sz="4" w:space="0" w:color="auto"/>
              <w:right w:val="single" w:sz="4" w:space="0" w:color="auto"/>
            </w:tcBorders>
            <w:shd w:val="clear" w:color="auto" w:fill="auto"/>
            <w:hideMark/>
          </w:tcPr>
          <w:p w14:paraId="2E6FF2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c>
          <w:tcPr>
            <w:tcW w:w="709" w:type="dxa"/>
            <w:tcBorders>
              <w:top w:val="nil"/>
              <w:left w:val="single" w:sz="8" w:space="0" w:color="auto"/>
              <w:bottom w:val="single" w:sz="4" w:space="0" w:color="auto"/>
              <w:right w:val="single" w:sz="4" w:space="0" w:color="auto"/>
            </w:tcBorders>
            <w:shd w:val="clear" w:color="auto" w:fill="auto"/>
            <w:hideMark/>
          </w:tcPr>
          <w:p w14:paraId="17BED1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1196</w:t>
            </w:r>
          </w:p>
        </w:tc>
      </w:tr>
      <w:tr w:rsidR="00C76BC8" w:rsidRPr="0040789B" w14:paraId="008E461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24DF3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LO009</w:t>
            </w:r>
          </w:p>
        </w:tc>
        <w:tc>
          <w:tcPr>
            <w:tcW w:w="2551" w:type="dxa"/>
            <w:tcBorders>
              <w:top w:val="nil"/>
              <w:left w:val="nil"/>
              <w:bottom w:val="single" w:sz="4" w:space="0" w:color="auto"/>
              <w:right w:val="nil"/>
            </w:tcBorders>
            <w:shd w:val="clear" w:color="auto" w:fill="auto"/>
            <w:hideMark/>
          </w:tcPr>
          <w:p w14:paraId="038E4C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SUELO</w:t>
            </w:r>
          </w:p>
        </w:tc>
        <w:tc>
          <w:tcPr>
            <w:tcW w:w="709" w:type="dxa"/>
            <w:tcBorders>
              <w:top w:val="nil"/>
              <w:left w:val="single" w:sz="8" w:space="0" w:color="auto"/>
              <w:bottom w:val="single" w:sz="4" w:space="0" w:color="auto"/>
              <w:right w:val="single" w:sz="4" w:space="0" w:color="auto"/>
            </w:tcBorders>
            <w:shd w:val="clear" w:color="auto" w:fill="auto"/>
            <w:hideMark/>
          </w:tcPr>
          <w:p w14:paraId="0511D7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1876DD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850" w:type="dxa"/>
            <w:tcBorders>
              <w:top w:val="nil"/>
              <w:left w:val="single" w:sz="8" w:space="0" w:color="auto"/>
              <w:bottom w:val="single" w:sz="4" w:space="0" w:color="auto"/>
              <w:right w:val="single" w:sz="4" w:space="0" w:color="auto"/>
            </w:tcBorders>
            <w:shd w:val="clear" w:color="auto" w:fill="auto"/>
            <w:hideMark/>
          </w:tcPr>
          <w:p w14:paraId="231A78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709" w:type="dxa"/>
            <w:tcBorders>
              <w:top w:val="nil"/>
              <w:left w:val="single" w:sz="8" w:space="0" w:color="auto"/>
              <w:bottom w:val="single" w:sz="4" w:space="0" w:color="auto"/>
              <w:right w:val="single" w:sz="4" w:space="0" w:color="auto"/>
            </w:tcBorders>
            <w:shd w:val="clear" w:color="auto" w:fill="auto"/>
            <w:hideMark/>
          </w:tcPr>
          <w:p w14:paraId="499BCB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709" w:type="dxa"/>
            <w:tcBorders>
              <w:top w:val="nil"/>
              <w:left w:val="single" w:sz="8" w:space="0" w:color="auto"/>
              <w:bottom w:val="single" w:sz="4" w:space="0" w:color="auto"/>
              <w:right w:val="single" w:sz="4" w:space="0" w:color="auto"/>
            </w:tcBorders>
            <w:shd w:val="clear" w:color="auto" w:fill="auto"/>
            <w:hideMark/>
          </w:tcPr>
          <w:p w14:paraId="78E506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w:t>
            </w:r>
          </w:p>
        </w:tc>
        <w:tc>
          <w:tcPr>
            <w:tcW w:w="709" w:type="dxa"/>
            <w:tcBorders>
              <w:top w:val="nil"/>
              <w:left w:val="single" w:sz="8" w:space="0" w:color="auto"/>
              <w:bottom w:val="single" w:sz="4" w:space="0" w:color="auto"/>
              <w:right w:val="single" w:sz="4" w:space="0" w:color="auto"/>
            </w:tcBorders>
            <w:shd w:val="clear" w:color="auto" w:fill="auto"/>
            <w:hideMark/>
          </w:tcPr>
          <w:p w14:paraId="053196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708" w:type="dxa"/>
            <w:tcBorders>
              <w:top w:val="nil"/>
              <w:left w:val="single" w:sz="8" w:space="0" w:color="auto"/>
              <w:bottom w:val="single" w:sz="4" w:space="0" w:color="auto"/>
              <w:right w:val="single" w:sz="4" w:space="0" w:color="auto"/>
            </w:tcBorders>
            <w:shd w:val="clear" w:color="auto" w:fill="auto"/>
            <w:hideMark/>
          </w:tcPr>
          <w:p w14:paraId="5A796D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9" w:type="dxa"/>
            <w:tcBorders>
              <w:top w:val="nil"/>
              <w:left w:val="single" w:sz="8" w:space="0" w:color="auto"/>
              <w:bottom w:val="single" w:sz="4" w:space="0" w:color="auto"/>
              <w:right w:val="single" w:sz="4" w:space="0" w:color="auto"/>
            </w:tcBorders>
            <w:shd w:val="clear" w:color="auto" w:fill="auto"/>
            <w:hideMark/>
          </w:tcPr>
          <w:p w14:paraId="7F7262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717</w:t>
            </w:r>
          </w:p>
        </w:tc>
        <w:tc>
          <w:tcPr>
            <w:tcW w:w="709" w:type="dxa"/>
            <w:tcBorders>
              <w:top w:val="nil"/>
              <w:left w:val="single" w:sz="8" w:space="0" w:color="auto"/>
              <w:bottom w:val="single" w:sz="4" w:space="0" w:color="auto"/>
              <w:right w:val="single" w:sz="4" w:space="0" w:color="auto"/>
            </w:tcBorders>
            <w:shd w:val="clear" w:color="auto" w:fill="auto"/>
            <w:hideMark/>
          </w:tcPr>
          <w:p w14:paraId="623656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c>
          <w:tcPr>
            <w:tcW w:w="709" w:type="dxa"/>
            <w:tcBorders>
              <w:top w:val="nil"/>
              <w:left w:val="single" w:sz="8" w:space="0" w:color="auto"/>
              <w:bottom w:val="single" w:sz="4" w:space="0" w:color="auto"/>
              <w:right w:val="single" w:sz="4" w:space="0" w:color="auto"/>
            </w:tcBorders>
            <w:shd w:val="clear" w:color="auto" w:fill="auto"/>
            <w:hideMark/>
          </w:tcPr>
          <w:p w14:paraId="598FE6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897</w:t>
            </w:r>
          </w:p>
        </w:tc>
      </w:tr>
      <w:tr w:rsidR="00C76BC8" w:rsidRPr="0040789B" w14:paraId="1811F73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D229C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LO010</w:t>
            </w:r>
          </w:p>
        </w:tc>
        <w:tc>
          <w:tcPr>
            <w:tcW w:w="2551" w:type="dxa"/>
            <w:tcBorders>
              <w:top w:val="nil"/>
              <w:left w:val="nil"/>
              <w:bottom w:val="single" w:sz="4" w:space="0" w:color="auto"/>
              <w:right w:val="nil"/>
            </w:tcBorders>
            <w:shd w:val="clear" w:color="auto" w:fill="auto"/>
            <w:hideMark/>
          </w:tcPr>
          <w:p w14:paraId="63D78F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VÍSCERAS</w:t>
            </w:r>
          </w:p>
        </w:tc>
        <w:tc>
          <w:tcPr>
            <w:tcW w:w="709" w:type="dxa"/>
            <w:tcBorders>
              <w:top w:val="nil"/>
              <w:left w:val="single" w:sz="8" w:space="0" w:color="auto"/>
              <w:bottom w:val="single" w:sz="4" w:space="0" w:color="auto"/>
              <w:right w:val="single" w:sz="4" w:space="0" w:color="auto"/>
            </w:tcBorders>
            <w:shd w:val="clear" w:color="auto" w:fill="auto"/>
            <w:hideMark/>
          </w:tcPr>
          <w:p w14:paraId="5F9918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0F54B5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850" w:type="dxa"/>
            <w:tcBorders>
              <w:top w:val="nil"/>
              <w:left w:val="single" w:sz="8" w:space="0" w:color="auto"/>
              <w:bottom w:val="single" w:sz="4" w:space="0" w:color="auto"/>
              <w:right w:val="single" w:sz="4" w:space="0" w:color="auto"/>
            </w:tcBorders>
            <w:shd w:val="clear" w:color="auto" w:fill="auto"/>
            <w:hideMark/>
          </w:tcPr>
          <w:p w14:paraId="3FBC79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709" w:type="dxa"/>
            <w:tcBorders>
              <w:top w:val="nil"/>
              <w:left w:val="single" w:sz="8" w:space="0" w:color="auto"/>
              <w:bottom w:val="single" w:sz="4" w:space="0" w:color="auto"/>
              <w:right w:val="single" w:sz="4" w:space="0" w:color="auto"/>
            </w:tcBorders>
            <w:shd w:val="clear" w:color="auto" w:fill="auto"/>
            <w:hideMark/>
          </w:tcPr>
          <w:p w14:paraId="3C877F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709" w:type="dxa"/>
            <w:tcBorders>
              <w:top w:val="nil"/>
              <w:left w:val="single" w:sz="8" w:space="0" w:color="auto"/>
              <w:bottom w:val="single" w:sz="4" w:space="0" w:color="auto"/>
              <w:right w:val="single" w:sz="4" w:space="0" w:color="auto"/>
            </w:tcBorders>
            <w:shd w:val="clear" w:color="auto" w:fill="auto"/>
            <w:hideMark/>
          </w:tcPr>
          <w:p w14:paraId="352D98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w:t>
            </w:r>
          </w:p>
        </w:tc>
        <w:tc>
          <w:tcPr>
            <w:tcW w:w="709" w:type="dxa"/>
            <w:tcBorders>
              <w:top w:val="nil"/>
              <w:left w:val="single" w:sz="8" w:space="0" w:color="auto"/>
              <w:bottom w:val="single" w:sz="4" w:space="0" w:color="auto"/>
              <w:right w:val="single" w:sz="4" w:space="0" w:color="auto"/>
            </w:tcBorders>
            <w:shd w:val="clear" w:color="auto" w:fill="auto"/>
            <w:hideMark/>
          </w:tcPr>
          <w:p w14:paraId="314DD8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708" w:type="dxa"/>
            <w:tcBorders>
              <w:top w:val="nil"/>
              <w:left w:val="single" w:sz="8" w:space="0" w:color="auto"/>
              <w:bottom w:val="single" w:sz="4" w:space="0" w:color="auto"/>
              <w:right w:val="single" w:sz="4" w:space="0" w:color="auto"/>
            </w:tcBorders>
            <w:shd w:val="clear" w:color="auto" w:fill="auto"/>
            <w:hideMark/>
          </w:tcPr>
          <w:p w14:paraId="127304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9" w:type="dxa"/>
            <w:tcBorders>
              <w:top w:val="nil"/>
              <w:left w:val="single" w:sz="8" w:space="0" w:color="auto"/>
              <w:bottom w:val="single" w:sz="4" w:space="0" w:color="auto"/>
              <w:right w:val="single" w:sz="4" w:space="0" w:color="auto"/>
            </w:tcBorders>
            <w:shd w:val="clear" w:color="auto" w:fill="auto"/>
            <w:hideMark/>
          </w:tcPr>
          <w:p w14:paraId="61899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717</w:t>
            </w:r>
          </w:p>
        </w:tc>
        <w:tc>
          <w:tcPr>
            <w:tcW w:w="709" w:type="dxa"/>
            <w:tcBorders>
              <w:top w:val="nil"/>
              <w:left w:val="single" w:sz="8" w:space="0" w:color="auto"/>
              <w:bottom w:val="single" w:sz="4" w:space="0" w:color="auto"/>
              <w:right w:val="single" w:sz="4" w:space="0" w:color="auto"/>
            </w:tcBorders>
            <w:shd w:val="clear" w:color="auto" w:fill="auto"/>
            <w:hideMark/>
          </w:tcPr>
          <w:p w14:paraId="769A4E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c>
          <w:tcPr>
            <w:tcW w:w="709" w:type="dxa"/>
            <w:tcBorders>
              <w:top w:val="nil"/>
              <w:left w:val="single" w:sz="8" w:space="0" w:color="auto"/>
              <w:bottom w:val="single" w:sz="4" w:space="0" w:color="auto"/>
              <w:right w:val="single" w:sz="4" w:space="0" w:color="auto"/>
            </w:tcBorders>
            <w:shd w:val="clear" w:color="auto" w:fill="auto"/>
            <w:hideMark/>
          </w:tcPr>
          <w:p w14:paraId="18CD53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897</w:t>
            </w:r>
          </w:p>
        </w:tc>
      </w:tr>
      <w:tr w:rsidR="00C76BC8" w:rsidRPr="0040789B" w14:paraId="00B8272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444C6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LO011</w:t>
            </w:r>
          </w:p>
        </w:tc>
        <w:tc>
          <w:tcPr>
            <w:tcW w:w="2551" w:type="dxa"/>
            <w:tcBorders>
              <w:top w:val="nil"/>
              <w:left w:val="nil"/>
              <w:bottom w:val="single" w:sz="4" w:space="0" w:color="auto"/>
              <w:right w:val="nil"/>
            </w:tcBorders>
            <w:shd w:val="clear" w:color="auto" w:fill="auto"/>
            <w:hideMark/>
          </w:tcPr>
          <w:p w14:paraId="5D8003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PLAGUICIDAS   ORGANOFOSFORADOS</w:t>
            </w:r>
          </w:p>
        </w:tc>
        <w:tc>
          <w:tcPr>
            <w:tcW w:w="709" w:type="dxa"/>
            <w:tcBorders>
              <w:top w:val="nil"/>
              <w:left w:val="single" w:sz="8" w:space="0" w:color="auto"/>
              <w:bottom w:val="single" w:sz="4" w:space="0" w:color="auto"/>
              <w:right w:val="single" w:sz="4" w:space="0" w:color="auto"/>
            </w:tcBorders>
            <w:shd w:val="clear" w:color="auto" w:fill="auto"/>
            <w:hideMark/>
          </w:tcPr>
          <w:p w14:paraId="1302E3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0D683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708345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71871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FCB15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D0314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6A3EFA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D24FB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5ED025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231EF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3B467F6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3C242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LO012</w:t>
            </w:r>
          </w:p>
        </w:tc>
        <w:tc>
          <w:tcPr>
            <w:tcW w:w="2551" w:type="dxa"/>
            <w:tcBorders>
              <w:top w:val="nil"/>
              <w:left w:val="nil"/>
              <w:bottom w:val="single" w:sz="4" w:space="0" w:color="auto"/>
              <w:right w:val="nil"/>
            </w:tcBorders>
            <w:shd w:val="clear" w:color="auto" w:fill="auto"/>
            <w:hideMark/>
          </w:tcPr>
          <w:p w14:paraId="3E83F1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CARBOFENOTIÓN, CLORPIRIFÓS, AZINFÓSMETIL, FORATE, FOSFAMIDÉN</w:t>
            </w:r>
          </w:p>
        </w:tc>
        <w:tc>
          <w:tcPr>
            <w:tcW w:w="709" w:type="dxa"/>
            <w:tcBorders>
              <w:top w:val="nil"/>
              <w:left w:val="single" w:sz="8" w:space="0" w:color="auto"/>
              <w:bottom w:val="single" w:sz="4" w:space="0" w:color="auto"/>
              <w:right w:val="single" w:sz="4" w:space="0" w:color="auto"/>
            </w:tcBorders>
            <w:shd w:val="clear" w:color="auto" w:fill="auto"/>
            <w:hideMark/>
          </w:tcPr>
          <w:p w14:paraId="66E082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DEEF7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638B6D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6EEF0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7934A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89DF8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5F6184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B1904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9E08E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6CCD6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31944E1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A9238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LO013</w:t>
            </w:r>
          </w:p>
        </w:tc>
        <w:tc>
          <w:tcPr>
            <w:tcW w:w="2551" w:type="dxa"/>
            <w:tcBorders>
              <w:top w:val="nil"/>
              <w:left w:val="nil"/>
              <w:bottom w:val="single" w:sz="4" w:space="0" w:color="auto"/>
              <w:right w:val="nil"/>
            </w:tcBorders>
            <w:shd w:val="clear" w:color="auto" w:fill="auto"/>
            <w:hideMark/>
          </w:tcPr>
          <w:p w14:paraId="76964A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PARATIÓN METÍLITCO, ETHIÓN, DIAZINÓN, MALTIÓN</w:t>
            </w:r>
          </w:p>
        </w:tc>
        <w:tc>
          <w:tcPr>
            <w:tcW w:w="709" w:type="dxa"/>
            <w:tcBorders>
              <w:top w:val="nil"/>
              <w:left w:val="single" w:sz="8" w:space="0" w:color="auto"/>
              <w:bottom w:val="single" w:sz="4" w:space="0" w:color="auto"/>
              <w:right w:val="single" w:sz="4" w:space="0" w:color="auto"/>
            </w:tcBorders>
            <w:shd w:val="clear" w:color="auto" w:fill="auto"/>
            <w:hideMark/>
          </w:tcPr>
          <w:p w14:paraId="7EB9B1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4EB5D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446D50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0BC20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C2D8A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A27D9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25C80F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6FFDC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0C990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6FC347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5701D56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18483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LO014</w:t>
            </w:r>
          </w:p>
        </w:tc>
        <w:tc>
          <w:tcPr>
            <w:tcW w:w="2551" w:type="dxa"/>
            <w:tcBorders>
              <w:top w:val="nil"/>
              <w:left w:val="nil"/>
              <w:bottom w:val="single" w:sz="4" w:space="0" w:color="auto"/>
              <w:right w:val="nil"/>
            </w:tcBorders>
            <w:shd w:val="clear" w:color="auto" w:fill="auto"/>
            <w:hideMark/>
          </w:tcPr>
          <w:p w14:paraId="73B49E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AFLATOXINAS</w:t>
            </w:r>
          </w:p>
        </w:tc>
        <w:tc>
          <w:tcPr>
            <w:tcW w:w="709" w:type="dxa"/>
            <w:tcBorders>
              <w:top w:val="nil"/>
              <w:left w:val="single" w:sz="8" w:space="0" w:color="auto"/>
              <w:bottom w:val="single" w:sz="4" w:space="0" w:color="auto"/>
              <w:right w:val="single" w:sz="4" w:space="0" w:color="auto"/>
            </w:tcBorders>
            <w:shd w:val="clear" w:color="auto" w:fill="auto"/>
            <w:hideMark/>
          </w:tcPr>
          <w:p w14:paraId="733F38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5B7903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4C88CA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6C0F7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3E079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5B11E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26F007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614ABF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B9A07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F291B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098061D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C643D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LO015</w:t>
            </w:r>
          </w:p>
        </w:tc>
        <w:tc>
          <w:tcPr>
            <w:tcW w:w="2551" w:type="dxa"/>
            <w:tcBorders>
              <w:top w:val="nil"/>
              <w:left w:val="nil"/>
              <w:bottom w:val="single" w:sz="4" w:space="0" w:color="auto"/>
              <w:right w:val="nil"/>
            </w:tcBorders>
            <w:shd w:val="clear" w:color="auto" w:fill="auto"/>
            <w:hideMark/>
          </w:tcPr>
          <w:p w14:paraId="2C96B3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AFLATOXINAS EN GRANOS Y CEREALES (MÉTODO DE CAPA FINA)</w:t>
            </w:r>
          </w:p>
        </w:tc>
        <w:tc>
          <w:tcPr>
            <w:tcW w:w="709" w:type="dxa"/>
            <w:tcBorders>
              <w:top w:val="nil"/>
              <w:left w:val="single" w:sz="8" w:space="0" w:color="auto"/>
              <w:bottom w:val="single" w:sz="4" w:space="0" w:color="auto"/>
              <w:right w:val="single" w:sz="4" w:space="0" w:color="auto"/>
            </w:tcBorders>
            <w:shd w:val="clear" w:color="auto" w:fill="auto"/>
            <w:hideMark/>
          </w:tcPr>
          <w:p w14:paraId="2C6E5B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20BCF8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850" w:type="dxa"/>
            <w:tcBorders>
              <w:top w:val="nil"/>
              <w:left w:val="single" w:sz="8" w:space="0" w:color="auto"/>
              <w:bottom w:val="single" w:sz="4" w:space="0" w:color="auto"/>
              <w:right w:val="single" w:sz="4" w:space="0" w:color="auto"/>
            </w:tcBorders>
            <w:shd w:val="clear" w:color="auto" w:fill="auto"/>
            <w:hideMark/>
          </w:tcPr>
          <w:p w14:paraId="0C8B24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c>
          <w:tcPr>
            <w:tcW w:w="709" w:type="dxa"/>
            <w:tcBorders>
              <w:top w:val="nil"/>
              <w:left w:val="single" w:sz="8" w:space="0" w:color="auto"/>
              <w:bottom w:val="single" w:sz="4" w:space="0" w:color="auto"/>
              <w:right w:val="single" w:sz="4" w:space="0" w:color="auto"/>
            </w:tcBorders>
            <w:shd w:val="clear" w:color="auto" w:fill="auto"/>
            <w:hideMark/>
          </w:tcPr>
          <w:p w14:paraId="510730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525</w:t>
            </w:r>
          </w:p>
        </w:tc>
        <w:tc>
          <w:tcPr>
            <w:tcW w:w="709" w:type="dxa"/>
            <w:tcBorders>
              <w:top w:val="nil"/>
              <w:left w:val="single" w:sz="8" w:space="0" w:color="auto"/>
              <w:bottom w:val="single" w:sz="4" w:space="0" w:color="auto"/>
              <w:right w:val="single" w:sz="4" w:space="0" w:color="auto"/>
            </w:tcBorders>
            <w:shd w:val="clear" w:color="auto" w:fill="auto"/>
            <w:hideMark/>
          </w:tcPr>
          <w:p w14:paraId="1BD717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653</w:t>
            </w:r>
          </w:p>
        </w:tc>
        <w:tc>
          <w:tcPr>
            <w:tcW w:w="709" w:type="dxa"/>
            <w:tcBorders>
              <w:top w:val="nil"/>
              <w:left w:val="single" w:sz="8" w:space="0" w:color="auto"/>
              <w:bottom w:val="single" w:sz="4" w:space="0" w:color="auto"/>
              <w:right w:val="single" w:sz="4" w:space="0" w:color="auto"/>
            </w:tcBorders>
            <w:shd w:val="clear" w:color="auto" w:fill="auto"/>
            <w:hideMark/>
          </w:tcPr>
          <w:p w14:paraId="25A03C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790</w:t>
            </w:r>
          </w:p>
        </w:tc>
        <w:tc>
          <w:tcPr>
            <w:tcW w:w="708" w:type="dxa"/>
            <w:tcBorders>
              <w:top w:val="nil"/>
              <w:left w:val="single" w:sz="8" w:space="0" w:color="auto"/>
              <w:bottom w:val="single" w:sz="4" w:space="0" w:color="auto"/>
              <w:right w:val="single" w:sz="4" w:space="0" w:color="auto"/>
            </w:tcBorders>
            <w:shd w:val="clear" w:color="auto" w:fill="auto"/>
            <w:hideMark/>
          </w:tcPr>
          <w:p w14:paraId="0F35A5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709" w:type="dxa"/>
            <w:tcBorders>
              <w:top w:val="nil"/>
              <w:left w:val="single" w:sz="8" w:space="0" w:color="auto"/>
              <w:bottom w:val="single" w:sz="4" w:space="0" w:color="auto"/>
              <w:right w:val="single" w:sz="4" w:space="0" w:color="auto"/>
            </w:tcBorders>
            <w:shd w:val="clear" w:color="auto" w:fill="auto"/>
            <w:hideMark/>
          </w:tcPr>
          <w:p w14:paraId="18263E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1051</w:t>
            </w:r>
          </w:p>
        </w:tc>
        <w:tc>
          <w:tcPr>
            <w:tcW w:w="709" w:type="dxa"/>
            <w:tcBorders>
              <w:top w:val="nil"/>
              <w:left w:val="single" w:sz="8" w:space="0" w:color="auto"/>
              <w:bottom w:val="single" w:sz="4" w:space="0" w:color="auto"/>
              <w:right w:val="single" w:sz="4" w:space="0" w:color="auto"/>
            </w:tcBorders>
            <w:shd w:val="clear" w:color="auto" w:fill="auto"/>
            <w:hideMark/>
          </w:tcPr>
          <w:p w14:paraId="0E36BC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1185</w:t>
            </w:r>
          </w:p>
        </w:tc>
        <w:tc>
          <w:tcPr>
            <w:tcW w:w="709" w:type="dxa"/>
            <w:tcBorders>
              <w:top w:val="nil"/>
              <w:left w:val="single" w:sz="8" w:space="0" w:color="auto"/>
              <w:bottom w:val="single" w:sz="4" w:space="0" w:color="auto"/>
              <w:right w:val="single" w:sz="4" w:space="0" w:color="auto"/>
            </w:tcBorders>
            <w:shd w:val="clear" w:color="auto" w:fill="auto"/>
            <w:hideMark/>
          </w:tcPr>
          <w:p w14:paraId="64ED95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1314</w:t>
            </w:r>
          </w:p>
        </w:tc>
      </w:tr>
      <w:tr w:rsidR="00C76BC8" w:rsidRPr="0040789B" w14:paraId="44D43F6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D358E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LO016</w:t>
            </w:r>
          </w:p>
        </w:tc>
        <w:tc>
          <w:tcPr>
            <w:tcW w:w="2551" w:type="dxa"/>
            <w:tcBorders>
              <w:top w:val="nil"/>
              <w:left w:val="nil"/>
              <w:bottom w:val="single" w:sz="4" w:space="0" w:color="auto"/>
              <w:right w:val="nil"/>
            </w:tcBorders>
            <w:shd w:val="clear" w:color="auto" w:fill="auto"/>
            <w:hideMark/>
          </w:tcPr>
          <w:p w14:paraId="2AB817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TRIGO, CACHUATE, NUEZ, TORTILLAS, HARINAS Y PISTACHES</w:t>
            </w:r>
          </w:p>
        </w:tc>
        <w:tc>
          <w:tcPr>
            <w:tcW w:w="709" w:type="dxa"/>
            <w:tcBorders>
              <w:top w:val="nil"/>
              <w:left w:val="single" w:sz="8" w:space="0" w:color="auto"/>
              <w:bottom w:val="single" w:sz="4" w:space="0" w:color="auto"/>
              <w:right w:val="single" w:sz="4" w:space="0" w:color="auto"/>
            </w:tcBorders>
            <w:shd w:val="clear" w:color="auto" w:fill="auto"/>
            <w:hideMark/>
          </w:tcPr>
          <w:p w14:paraId="73590D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A58DE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7E61E9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D4BC9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F85FB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21D63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7C80C6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33EAD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68A07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84EDF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50FDC7A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D9110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LO017</w:t>
            </w:r>
          </w:p>
        </w:tc>
        <w:tc>
          <w:tcPr>
            <w:tcW w:w="2551" w:type="dxa"/>
            <w:tcBorders>
              <w:top w:val="nil"/>
              <w:left w:val="nil"/>
              <w:bottom w:val="single" w:sz="4" w:space="0" w:color="auto"/>
              <w:right w:val="nil"/>
            </w:tcBorders>
            <w:shd w:val="clear" w:color="auto" w:fill="auto"/>
            <w:hideMark/>
          </w:tcPr>
          <w:p w14:paraId="613421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AFLATOXINAS EN CACAO Y CHOCOLATE (MÉTODO DE CAPA FINA)</w:t>
            </w:r>
          </w:p>
        </w:tc>
        <w:tc>
          <w:tcPr>
            <w:tcW w:w="709" w:type="dxa"/>
            <w:tcBorders>
              <w:top w:val="nil"/>
              <w:left w:val="single" w:sz="8" w:space="0" w:color="auto"/>
              <w:bottom w:val="single" w:sz="4" w:space="0" w:color="auto"/>
              <w:right w:val="single" w:sz="4" w:space="0" w:color="auto"/>
            </w:tcBorders>
            <w:shd w:val="clear" w:color="auto" w:fill="auto"/>
            <w:hideMark/>
          </w:tcPr>
          <w:p w14:paraId="27F5FB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22B0BD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850" w:type="dxa"/>
            <w:tcBorders>
              <w:top w:val="nil"/>
              <w:left w:val="single" w:sz="8" w:space="0" w:color="auto"/>
              <w:bottom w:val="single" w:sz="4" w:space="0" w:color="auto"/>
              <w:right w:val="single" w:sz="4" w:space="0" w:color="auto"/>
            </w:tcBorders>
            <w:shd w:val="clear" w:color="auto" w:fill="auto"/>
            <w:hideMark/>
          </w:tcPr>
          <w:p w14:paraId="7170B8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572</w:t>
            </w:r>
          </w:p>
        </w:tc>
        <w:tc>
          <w:tcPr>
            <w:tcW w:w="709" w:type="dxa"/>
            <w:tcBorders>
              <w:top w:val="nil"/>
              <w:left w:val="single" w:sz="8" w:space="0" w:color="auto"/>
              <w:bottom w:val="single" w:sz="4" w:space="0" w:color="auto"/>
              <w:right w:val="single" w:sz="4" w:space="0" w:color="auto"/>
            </w:tcBorders>
            <w:shd w:val="clear" w:color="auto" w:fill="auto"/>
            <w:hideMark/>
          </w:tcPr>
          <w:p w14:paraId="0C51B2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764</w:t>
            </w:r>
          </w:p>
        </w:tc>
        <w:tc>
          <w:tcPr>
            <w:tcW w:w="709" w:type="dxa"/>
            <w:tcBorders>
              <w:top w:val="nil"/>
              <w:left w:val="single" w:sz="8" w:space="0" w:color="auto"/>
              <w:bottom w:val="single" w:sz="4" w:space="0" w:color="auto"/>
              <w:right w:val="single" w:sz="4" w:space="0" w:color="auto"/>
            </w:tcBorders>
            <w:shd w:val="clear" w:color="auto" w:fill="auto"/>
            <w:hideMark/>
          </w:tcPr>
          <w:p w14:paraId="354241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953</w:t>
            </w:r>
          </w:p>
        </w:tc>
        <w:tc>
          <w:tcPr>
            <w:tcW w:w="709" w:type="dxa"/>
            <w:tcBorders>
              <w:top w:val="nil"/>
              <w:left w:val="single" w:sz="8" w:space="0" w:color="auto"/>
              <w:bottom w:val="single" w:sz="4" w:space="0" w:color="auto"/>
              <w:right w:val="single" w:sz="4" w:space="0" w:color="auto"/>
            </w:tcBorders>
            <w:shd w:val="clear" w:color="auto" w:fill="auto"/>
            <w:hideMark/>
          </w:tcPr>
          <w:p w14:paraId="49D93F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1150</w:t>
            </w:r>
          </w:p>
        </w:tc>
        <w:tc>
          <w:tcPr>
            <w:tcW w:w="708" w:type="dxa"/>
            <w:tcBorders>
              <w:top w:val="nil"/>
              <w:left w:val="single" w:sz="8" w:space="0" w:color="auto"/>
              <w:bottom w:val="single" w:sz="4" w:space="0" w:color="auto"/>
              <w:right w:val="single" w:sz="4" w:space="0" w:color="auto"/>
            </w:tcBorders>
            <w:shd w:val="clear" w:color="auto" w:fill="auto"/>
            <w:hideMark/>
          </w:tcPr>
          <w:p w14:paraId="2E5D28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1340</w:t>
            </w:r>
          </w:p>
        </w:tc>
        <w:tc>
          <w:tcPr>
            <w:tcW w:w="709" w:type="dxa"/>
            <w:tcBorders>
              <w:top w:val="nil"/>
              <w:left w:val="single" w:sz="8" w:space="0" w:color="auto"/>
              <w:bottom w:val="single" w:sz="4" w:space="0" w:color="auto"/>
              <w:right w:val="single" w:sz="4" w:space="0" w:color="auto"/>
            </w:tcBorders>
            <w:shd w:val="clear" w:color="auto" w:fill="auto"/>
            <w:hideMark/>
          </w:tcPr>
          <w:p w14:paraId="46F099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1531</w:t>
            </w:r>
          </w:p>
        </w:tc>
        <w:tc>
          <w:tcPr>
            <w:tcW w:w="709" w:type="dxa"/>
            <w:tcBorders>
              <w:top w:val="nil"/>
              <w:left w:val="single" w:sz="8" w:space="0" w:color="auto"/>
              <w:bottom w:val="single" w:sz="4" w:space="0" w:color="auto"/>
              <w:right w:val="single" w:sz="4" w:space="0" w:color="auto"/>
            </w:tcBorders>
            <w:shd w:val="clear" w:color="auto" w:fill="auto"/>
            <w:hideMark/>
          </w:tcPr>
          <w:p w14:paraId="172A73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1720</w:t>
            </w:r>
          </w:p>
        </w:tc>
        <w:tc>
          <w:tcPr>
            <w:tcW w:w="709" w:type="dxa"/>
            <w:tcBorders>
              <w:top w:val="nil"/>
              <w:left w:val="single" w:sz="8" w:space="0" w:color="auto"/>
              <w:bottom w:val="single" w:sz="4" w:space="0" w:color="auto"/>
              <w:right w:val="single" w:sz="4" w:space="0" w:color="auto"/>
            </w:tcBorders>
            <w:shd w:val="clear" w:color="auto" w:fill="auto"/>
            <w:hideMark/>
          </w:tcPr>
          <w:p w14:paraId="52A2F7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1916</w:t>
            </w:r>
          </w:p>
        </w:tc>
      </w:tr>
      <w:tr w:rsidR="00C76BC8" w:rsidRPr="0040789B" w14:paraId="655C4A0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2E26A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LO018</w:t>
            </w:r>
          </w:p>
        </w:tc>
        <w:tc>
          <w:tcPr>
            <w:tcW w:w="2551" w:type="dxa"/>
            <w:tcBorders>
              <w:top w:val="nil"/>
              <w:left w:val="nil"/>
              <w:bottom w:val="single" w:sz="4" w:space="0" w:color="auto"/>
              <w:right w:val="nil"/>
            </w:tcBorders>
            <w:shd w:val="clear" w:color="auto" w:fill="auto"/>
            <w:hideMark/>
          </w:tcPr>
          <w:p w14:paraId="332724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AFLATOXINAS EN ALIMENTOS BALANCEADOS PARA ANIMALES</w:t>
            </w:r>
          </w:p>
        </w:tc>
        <w:tc>
          <w:tcPr>
            <w:tcW w:w="709" w:type="dxa"/>
            <w:tcBorders>
              <w:top w:val="nil"/>
              <w:left w:val="single" w:sz="8" w:space="0" w:color="auto"/>
              <w:bottom w:val="single" w:sz="4" w:space="0" w:color="auto"/>
              <w:right w:val="single" w:sz="4" w:space="0" w:color="auto"/>
            </w:tcBorders>
            <w:shd w:val="clear" w:color="auto" w:fill="auto"/>
            <w:hideMark/>
          </w:tcPr>
          <w:p w14:paraId="7FBD30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17E995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850" w:type="dxa"/>
            <w:tcBorders>
              <w:top w:val="nil"/>
              <w:left w:val="single" w:sz="8" w:space="0" w:color="auto"/>
              <w:bottom w:val="single" w:sz="4" w:space="0" w:color="auto"/>
              <w:right w:val="single" w:sz="4" w:space="0" w:color="auto"/>
            </w:tcBorders>
            <w:shd w:val="clear" w:color="auto" w:fill="auto"/>
            <w:hideMark/>
          </w:tcPr>
          <w:p w14:paraId="770AD9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709" w:type="dxa"/>
            <w:tcBorders>
              <w:top w:val="nil"/>
              <w:left w:val="single" w:sz="8" w:space="0" w:color="auto"/>
              <w:bottom w:val="single" w:sz="4" w:space="0" w:color="auto"/>
              <w:right w:val="single" w:sz="4" w:space="0" w:color="auto"/>
            </w:tcBorders>
            <w:shd w:val="clear" w:color="auto" w:fill="auto"/>
            <w:hideMark/>
          </w:tcPr>
          <w:p w14:paraId="763B34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716</w:t>
            </w:r>
          </w:p>
        </w:tc>
        <w:tc>
          <w:tcPr>
            <w:tcW w:w="709" w:type="dxa"/>
            <w:tcBorders>
              <w:top w:val="nil"/>
              <w:left w:val="single" w:sz="8" w:space="0" w:color="auto"/>
              <w:bottom w:val="single" w:sz="4" w:space="0" w:color="auto"/>
              <w:right w:val="single" w:sz="4" w:space="0" w:color="auto"/>
            </w:tcBorders>
            <w:shd w:val="clear" w:color="auto" w:fill="auto"/>
            <w:hideMark/>
          </w:tcPr>
          <w:p w14:paraId="585CA3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896</w:t>
            </w:r>
          </w:p>
        </w:tc>
        <w:tc>
          <w:tcPr>
            <w:tcW w:w="709" w:type="dxa"/>
            <w:tcBorders>
              <w:top w:val="nil"/>
              <w:left w:val="single" w:sz="8" w:space="0" w:color="auto"/>
              <w:bottom w:val="single" w:sz="4" w:space="0" w:color="auto"/>
              <w:right w:val="single" w:sz="4" w:space="0" w:color="auto"/>
            </w:tcBorders>
            <w:shd w:val="clear" w:color="auto" w:fill="auto"/>
            <w:hideMark/>
          </w:tcPr>
          <w:p w14:paraId="750B66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c>
          <w:tcPr>
            <w:tcW w:w="708" w:type="dxa"/>
            <w:tcBorders>
              <w:top w:val="nil"/>
              <w:left w:val="single" w:sz="8" w:space="0" w:color="auto"/>
              <w:bottom w:val="single" w:sz="4" w:space="0" w:color="auto"/>
              <w:right w:val="single" w:sz="4" w:space="0" w:color="auto"/>
            </w:tcBorders>
            <w:shd w:val="clear" w:color="auto" w:fill="auto"/>
            <w:hideMark/>
          </w:tcPr>
          <w:p w14:paraId="516F68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1258</w:t>
            </w:r>
          </w:p>
        </w:tc>
        <w:tc>
          <w:tcPr>
            <w:tcW w:w="709" w:type="dxa"/>
            <w:tcBorders>
              <w:top w:val="nil"/>
              <w:left w:val="single" w:sz="8" w:space="0" w:color="auto"/>
              <w:bottom w:val="single" w:sz="4" w:space="0" w:color="auto"/>
              <w:right w:val="single" w:sz="4" w:space="0" w:color="auto"/>
            </w:tcBorders>
            <w:shd w:val="clear" w:color="auto" w:fill="auto"/>
            <w:hideMark/>
          </w:tcPr>
          <w:p w14:paraId="3A1AD5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1436</w:t>
            </w:r>
          </w:p>
        </w:tc>
        <w:tc>
          <w:tcPr>
            <w:tcW w:w="709" w:type="dxa"/>
            <w:tcBorders>
              <w:top w:val="nil"/>
              <w:left w:val="single" w:sz="8" w:space="0" w:color="auto"/>
              <w:bottom w:val="single" w:sz="4" w:space="0" w:color="auto"/>
              <w:right w:val="single" w:sz="4" w:space="0" w:color="auto"/>
            </w:tcBorders>
            <w:shd w:val="clear" w:color="auto" w:fill="auto"/>
            <w:hideMark/>
          </w:tcPr>
          <w:p w14:paraId="3289D0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1617</w:t>
            </w:r>
          </w:p>
        </w:tc>
        <w:tc>
          <w:tcPr>
            <w:tcW w:w="709" w:type="dxa"/>
            <w:tcBorders>
              <w:top w:val="nil"/>
              <w:left w:val="single" w:sz="8" w:space="0" w:color="auto"/>
              <w:bottom w:val="single" w:sz="4" w:space="0" w:color="auto"/>
              <w:right w:val="single" w:sz="4" w:space="0" w:color="auto"/>
            </w:tcBorders>
            <w:shd w:val="clear" w:color="auto" w:fill="auto"/>
            <w:hideMark/>
          </w:tcPr>
          <w:p w14:paraId="6C0DB8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1795</w:t>
            </w:r>
          </w:p>
        </w:tc>
      </w:tr>
      <w:tr w:rsidR="00C76BC8" w:rsidRPr="0040789B" w14:paraId="4407931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09102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LO019</w:t>
            </w:r>
          </w:p>
        </w:tc>
        <w:tc>
          <w:tcPr>
            <w:tcW w:w="2551" w:type="dxa"/>
            <w:tcBorders>
              <w:top w:val="nil"/>
              <w:left w:val="nil"/>
              <w:bottom w:val="single" w:sz="4" w:space="0" w:color="auto"/>
              <w:right w:val="nil"/>
            </w:tcBorders>
            <w:shd w:val="clear" w:color="auto" w:fill="auto"/>
            <w:hideMark/>
          </w:tcPr>
          <w:p w14:paraId="761AC4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MÉTODO DE CAPA FINA</w:t>
            </w:r>
          </w:p>
        </w:tc>
        <w:tc>
          <w:tcPr>
            <w:tcW w:w="709" w:type="dxa"/>
            <w:tcBorders>
              <w:top w:val="nil"/>
              <w:left w:val="single" w:sz="8" w:space="0" w:color="auto"/>
              <w:bottom w:val="single" w:sz="4" w:space="0" w:color="auto"/>
              <w:right w:val="single" w:sz="4" w:space="0" w:color="auto"/>
            </w:tcBorders>
            <w:shd w:val="clear" w:color="auto" w:fill="auto"/>
            <w:hideMark/>
          </w:tcPr>
          <w:p w14:paraId="7C0136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55A6D2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7BF70A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F6D88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8296B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8182F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42DD27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93F30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834BA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9F200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4E334CF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1A2C1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LO020</w:t>
            </w:r>
          </w:p>
        </w:tc>
        <w:tc>
          <w:tcPr>
            <w:tcW w:w="2551" w:type="dxa"/>
            <w:tcBorders>
              <w:top w:val="nil"/>
              <w:left w:val="nil"/>
              <w:bottom w:val="single" w:sz="4" w:space="0" w:color="auto"/>
              <w:right w:val="nil"/>
            </w:tcBorders>
            <w:shd w:val="clear" w:color="auto" w:fill="auto"/>
            <w:hideMark/>
          </w:tcPr>
          <w:p w14:paraId="0BE09E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IDENTIDAD DE LA GRASA</w:t>
            </w:r>
          </w:p>
        </w:tc>
        <w:tc>
          <w:tcPr>
            <w:tcW w:w="709" w:type="dxa"/>
            <w:tcBorders>
              <w:top w:val="nil"/>
              <w:left w:val="single" w:sz="8" w:space="0" w:color="auto"/>
              <w:bottom w:val="single" w:sz="4" w:space="0" w:color="auto"/>
              <w:right w:val="single" w:sz="4" w:space="0" w:color="auto"/>
            </w:tcBorders>
            <w:shd w:val="clear" w:color="auto" w:fill="auto"/>
            <w:hideMark/>
          </w:tcPr>
          <w:p w14:paraId="432956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3E9E1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5E8723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15C47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C3BDC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F8E3B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7E9C1A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5A8F3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D8225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4EB33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1624A84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11D23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LO021</w:t>
            </w:r>
          </w:p>
        </w:tc>
        <w:tc>
          <w:tcPr>
            <w:tcW w:w="2551" w:type="dxa"/>
            <w:tcBorders>
              <w:top w:val="nil"/>
              <w:left w:val="nil"/>
              <w:bottom w:val="single" w:sz="4" w:space="0" w:color="auto"/>
              <w:right w:val="nil"/>
            </w:tcBorders>
            <w:shd w:val="clear" w:color="auto" w:fill="auto"/>
            <w:hideMark/>
          </w:tcPr>
          <w:p w14:paraId="75D9A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CROMATOGRAFÍA DE GASES</w:t>
            </w:r>
          </w:p>
        </w:tc>
        <w:tc>
          <w:tcPr>
            <w:tcW w:w="709" w:type="dxa"/>
            <w:tcBorders>
              <w:top w:val="nil"/>
              <w:left w:val="single" w:sz="8" w:space="0" w:color="auto"/>
              <w:bottom w:val="single" w:sz="4" w:space="0" w:color="auto"/>
              <w:right w:val="single" w:sz="4" w:space="0" w:color="auto"/>
            </w:tcBorders>
            <w:shd w:val="clear" w:color="auto" w:fill="auto"/>
            <w:hideMark/>
          </w:tcPr>
          <w:p w14:paraId="3950D9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6DA4A6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850" w:type="dxa"/>
            <w:tcBorders>
              <w:top w:val="nil"/>
              <w:left w:val="single" w:sz="8" w:space="0" w:color="auto"/>
              <w:bottom w:val="single" w:sz="4" w:space="0" w:color="auto"/>
              <w:right w:val="single" w:sz="4" w:space="0" w:color="auto"/>
            </w:tcBorders>
            <w:shd w:val="clear" w:color="auto" w:fill="auto"/>
            <w:hideMark/>
          </w:tcPr>
          <w:p w14:paraId="608D20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c>
          <w:tcPr>
            <w:tcW w:w="709" w:type="dxa"/>
            <w:tcBorders>
              <w:top w:val="nil"/>
              <w:left w:val="single" w:sz="8" w:space="0" w:color="auto"/>
              <w:bottom w:val="single" w:sz="4" w:space="0" w:color="auto"/>
              <w:right w:val="single" w:sz="4" w:space="0" w:color="auto"/>
            </w:tcBorders>
            <w:shd w:val="clear" w:color="auto" w:fill="auto"/>
            <w:hideMark/>
          </w:tcPr>
          <w:p w14:paraId="21352A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525</w:t>
            </w:r>
          </w:p>
        </w:tc>
        <w:tc>
          <w:tcPr>
            <w:tcW w:w="709" w:type="dxa"/>
            <w:tcBorders>
              <w:top w:val="nil"/>
              <w:left w:val="single" w:sz="8" w:space="0" w:color="auto"/>
              <w:bottom w:val="single" w:sz="4" w:space="0" w:color="auto"/>
              <w:right w:val="single" w:sz="4" w:space="0" w:color="auto"/>
            </w:tcBorders>
            <w:shd w:val="clear" w:color="auto" w:fill="auto"/>
            <w:hideMark/>
          </w:tcPr>
          <w:p w14:paraId="0FAFE4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653</w:t>
            </w:r>
          </w:p>
        </w:tc>
        <w:tc>
          <w:tcPr>
            <w:tcW w:w="709" w:type="dxa"/>
            <w:tcBorders>
              <w:top w:val="nil"/>
              <w:left w:val="single" w:sz="8" w:space="0" w:color="auto"/>
              <w:bottom w:val="single" w:sz="4" w:space="0" w:color="auto"/>
              <w:right w:val="single" w:sz="4" w:space="0" w:color="auto"/>
            </w:tcBorders>
            <w:shd w:val="clear" w:color="auto" w:fill="auto"/>
            <w:hideMark/>
          </w:tcPr>
          <w:p w14:paraId="69E8A5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790</w:t>
            </w:r>
          </w:p>
        </w:tc>
        <w:tc>
          <w:tcPr>
            <w:tcW w:w="708" w:type="dxa"/>
            <w:tcBorders>
              <w:top w:val="nil"/>
              <w:left w:val="single" w:sz="8" w:space="0" w:color="auto"/>
              <w:bottom w:val="single" w:sz="4" w:space="0" w:color="auto"/>
              <w:right w:val="single" w:sz="4" w:space="0" w:color="auto"/>
            </w:tcBorders>
            <w:shd w:val="clear" w:color="auto" w:fill="auto"/>
            <w:hideMark/>
          </w:tcPr>
          <w:p w14:paraId="1D146A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919</w:t>
            </w:r>
          </w:p>
        </w:tc>
        <w:tc>
          <w:tcPr>
            <w:tcW w:w="709" w:type="dxa"/>
            <w:tcBorders>
              <w:top w:val="nil"/>
              <w:left w:val="single" w:sz="8" w:space="0" w:color="auto"/>
              <w:bottom w:val="single" w:sz="4" w:space="0" w:color="auto"/>
              <w:right w:val="single" w:sz="4" w:space="0" w:color="auto"/>
            </w:tcBorders>
            <w:shd w:val="clear" w:color="auto" w:fill="auto"/>
            <w:hideMark/>
          </w:tcPr>
          <w:p w14:paraId="333897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1051</w:t>
            </w:r>
          </w:p>
        </w:tc>
        <w:tc>
          <w:tcPr>
            <w:tcW w:w="709" w:type="dxa"/>
            <w:tcBorders>
              <w:top w:val="nil"/>
              <w:left w:val="single" w:sz="8" w:space="0" w:color="auto"/>
              <w:bottom w:val="single" w:sz="4" w:space="0" w:color="auto"/>
              <w:right w:val="single" w:sz="4" w:space="0" w:color="auto"/>
            </w:tcBorders>
            <w:shd w:val="clear" w:color="auto" w:fill="auto"/>
            <w:hideMark/>
          </w:tcPr>
          <w:p w14:paraId="1D1B10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1185</w:t>
            </w:r>
          </w:p>
        </w:tc>
        <w:tc>
          <w:tcPr>
            <w:tcW w:w="709" w:type="dxa"/>
            <w:tcBorders>
              <w:top w:val="nil"/>
              <w:left w:val="single" w:sz="8" w:space="0" w:color="auto"/>
              <w:bottom w:val="single" w:sz="4" w:space="0" w:color="auto"/>
              <w:right w:val="single" w:sz="4" w:space="0" w:color="auto"/>
            </w:tcBorders>
            <w:shd w:val="clear" w:color="auto" w:fill="auto"/>
            <w:hideMark/>
          </w:tcPr>
          <w:p w14:paraId="325230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1314</w:t>
            </w:r>
          </w:p>
        </w:tc>
      </w:tr>
      <w:tr w:rsidR="00C76BC8" w:rsidRPr="0040789B" w14:paraId="19137C6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757F7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LO022</w:t>
            </w:r>
          </w:p>
        </w:tc>
        <w:tc>
          <w:tcPr>
            <w:tcW w:w="2551" w:type="dxa"/>
            <w:tcBorders>
              <w:top w:val="nil"/>
              <w:left w:val="nil"/>
              <w:bottom w:val="single" w:sz="4" w:space="0" w:color="auto"/>
              <w:right w:val="nil"/>
            </w:tcBorders>
            <w:shd w:val="clear" w:color="auto" w:fill="auto"/>
            <w:hideMark/>
          </w:tcPr>
          <w:p w14:paraId="24CCDE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ACEITES VEGETALES: (OLIVA, GIRASOL, CÁRTAMO Y AJONJOLÍ)</w:t>
            </w:r>
          </w:p>
        </w:tc>
        <w:tc>
          <w:tcPr>
            <w:tcW w:w="709" w:type="dxa"/>
            <w:tcBorders>
              <w:top w:val="nil"/>
              <w:left w:val="single" w:sz="8" w:space="0" w:color="auto"/>
              <w:bottom w:val="single" w:sz="4" w:space="0" w:color="auto"/>
              <w:right w:val="single" w:sz="4" w:space="0" w:color="auto"/>
            </w:tcBorders>
            <w:shd w:val="clear" w:color="auto" w:fill="auto"/>
            <w:hideMark/>
          </w:tcPr>
          <w:p w14:paraId="627579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FD3A8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05E5DF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5EC828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FD990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18961F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523725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8B291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657D10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9F50D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26C1D9A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B986F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LO023</w:t>
            </w:r>
          </w:p>
        </w:tc>
        <w:tc>
          <w:tcPr>
            <w:tcW w:w="2551" w:type="dxa"/>
            <w:tcBorders>
              <w:top w:val="nil"/>
              <w:left w:val="nil"/>
              <w:bottom w:val="single" w:sz="4" w:space="0" w:color="auto"/>
              <w:right w:val="nil"/>
            </w:tcBorders>
            <w:shd w:val="clear" w:color="auto" w:fill="auto"/>
            <w:hideMark/>
          </w:tcPr>
          <w:p w14:paraId="41F109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LECHE, QUESOS, CREMA, HELADOS Y MANTEQUILLA</w:t>
            </w:r>
          </w:p>
        </w:tc>
        <w:tc>
          <w:tcPr>
            <w:tcW w:w="709" w:type="dxa"/>
            <w:tcBorders>
              <w:top w:val="nil"/>
              <w:left w:val="single" w:sz="8" w:space="0" w:color="auto"/>
              <w:bottom w:val="single" w:sz="4" w:space="0" w:color="auto"/>
              <w:right w:val="single" w:sz="4" w:space="0" w:color="auto"/>
            </w:tcBorders>
            <w:shd w:val="clear" w:color="auto" w:fill="auto"/>
            <w:hideMark/>
          </w:tcPr>
          <w:p w14:paraId="5710BF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8992C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674364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1F780B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5B6371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10FDEE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78A58E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2634E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6D58E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39B9C4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0CA0AE6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5C6C7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LO024</w:t>
            </w:r>
          </w:p>
        </w:tc>
        <w:tc>
          <w:tcPr>
            <w:tcW w:w="2551" w:type="dxa"/>
            <w:tcBorders>
              <w:top w:val="nil"/>
              <w:left w:val="nil"/>
              <w:bottom w:val="single" w:sz="4" w:space="0" w:color="auto"/>
              <w:right w:val="nil"/>
            </w:tcBorders>
            <w:shd w:val="clear" w:color="auto" w:fill="auto"/>
            <w:hideMark/>
          </w:tcPr>
          <w:p w14:paraId="65E768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GRASAS ANIMALES (PERRO, CABALLO, CERDO, BORREGO, CABRA Y RES)</w:t>
            </w:r>
          </w:p>
        </w:tc>
        <w:tc>
          <w:tcPr>
            <w:tcW w:w="709" w:type="dxa"/>
            <w:tcBorders>
              <w:top w:val="nil"/>
              <w:left w:val="single" w:sz="8" w:space="0" w:color="auto"/>
              <w:bottom w:val="single" w:sz="4" w:space="0" w:color="auto"/>
              <w:right w:val="single" w:sz="4" w:space="0" w:color="auto"/>
            </w:tcBorders>
            <w:shd w:val="clear" w:color="auto" w:fill="auto"/>
            <w:hideMark/>
          </w:tcPr>
          <w:p w14:paraId="799C28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6DCF3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15788E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D0AAD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DA0AB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7DA3F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5AC077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4C155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27F55C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AF8FA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32BA3C2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B4EE3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LO025</w:t>
            </w:r>
          </w:p>
        </w:tc>
        <w:tc>
          <w:tcPr>
            <w:tcW w:w="2551" w:type="dxa"/>
            <w:tcBorders>
              <w:top w:val="nil"/>
              <w:left w:val="nil"/>
              <w:bottom w:val="single" w:sz="4" w:space="0" w:color="auto"/>
              <w:right w:val="nil"/>
            </w:tcBorders>
            <w:shd w:val="clear" w:color="auto" w:fill="auto"/>
            <w:hideMark/>
          </w:tcPr>
          <w:p w14:paraId="6C6B66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CLENBUTEROL</w:t>
            </w:r>
          </w:p>
        </w:tc>
        <w:tc>
          <w:tcPr>
            <w:tcW w:w="709" w:type="dxa"/>
            <w:tcBorders>
              <w:top w:val="nil"/>
              <w:left w:val="single" w:sz="8" w:space="0" w:color="auto"/>
              <w:bottom w:val="single" w:sz="4" w:space="0" w:color="auto"/>
              <w:right w:val="single" w:sz="4" w:space="0" w:color="auto"/>
            </w:tcBorders>
            <w:shd w:val="clear" w:color="auto" w:fill="auto"/>
            <w:hideMark/>
          </w:tcPr>
          <w:p w14:paraId="6F3B2D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4C4F61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850" w:type="dxa"/>
            <w:tcBorders>
              <w:top w:val="nil"/>
              <w:left w:val="single" w:sz="8" w:space="0" w:color="auto"/>
              <w:bottom w:val="single" w:sz="4" w:space="0" w:color="auto"/>
              <w:right w:val="single" w:sz="4" w:space="0" w:color="auto"/>
            </w:tcBorders>
            <w:shd w:val="clear" w:color="auto" w:fill="auto"/>
            <w:hideMark/>
          </w:tcPr>
          <w:p w14:paraId="1C5864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565</w:t>
            </w:r>
          </w:p>
        </w:tc>
        <w:tc>
          <w:tcPr>
            <w:tcW w:w="709" w:type="dxa"/>
            <w:tcBorders>
              <w:top w:val="nil"/>
              <w:left w:val="single" w:sz="8" w:space="0" w:color="auto"/>
              <w:bottom w:val="single" w:sz="4" w:space="0" w:color="auto"/>
              <w:right w:val="single" w:sz="4" w:space="0" w:color="auto"/>
            </w:tcBorders>
            <w:shd w:val="clear" w:color="auto" w:fill="auto"/>
            <w:hideMark/>
          </w:tcPr>
          <w:p w14:paraId="0615DD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757</w:t>
            </w:r>
          </w:p>
        </w:tc>
        <w:tc>
          <w:tcPr>
            <w:tcW w:w="709" w:type="dxa"/>
            <w:tcBorders>
              <w:top w:val="nil"/>
              <w:left w:val="single" w:sz="8" w:space="0" w:color="auto"/>
              <w:bottom w:val="single" w:sz="4" w:space="0" w:color="auto"/>
              <w:right w:val="single" w:sz="4" w:space="0" w:color="auto"/>
            </w:tcBorders>
            <w:shd w:val="clear" w:color="auto" w:fill="auto"/>
            <w:hideMark/>
          </w:tcPr>
          <w:p w14:paraId="0FEC8D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944</w:t>
            </w:r>
          </w:p>
        </w:tc>
        <w:tc>
          <w:tcPr>
            <w:tcW w:w="709" w:type="dxa"/>
            <w:tcBorders>
              <w:top w:val="nil"/>
              <w:left w:val="single" w:sz="8" w:space="0" w:color="auto"/>
              <w:bottom w:val="single" w:sz="4" w:space="0" w:color="auto"/>
              <w:right w:val="single" w:sz="4" w:space="0" w:color="auto"/>
            </w:tcBorders>
            <w:shd w:val="clear" w:color="auto" w:fill="auto"/>
            <w:hideMark/>
          </w:tcPr>
          <w:p w14:paraId="010C6F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1130</w:t>
            </w:r>
          </w:p>
        </w:tc>
        <w:tc>
          <w:tcPr>
            <w:tcW w:w="708" w:type="dxa"/>
            <w:tcBorders>
              <w:top w:val="nil"/>
              <w:left w:val="single" w:sz="8" w:space="0" w:color="auto"/>
              <w:bottom w:val="single" w:sz="4" w:space="0" w:color="auto"/>
              <w:right w:val="single" w:sz="4" w:space="0" w:color="auto"/>
            </w:tcBorders>
            <w:shd w:val="clear" w:color="auto" w:fill="auto"/>
            <w:hideMark/>
          </w:tcPr>
          <w:p w14:paraId="5523E4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1322</w:t>
            </w:r>
          </w:p>
        </w:tc>
        <w:tc>
          <w:tcPr>
            <w:tcW w:w="709" w:type="dxa"/>
            <w:tcBorders>
              <w:top w:val="nil"/>
              <w:left w:val="single" w:sz="8" w:space="0" w:color="auto"/>
              <w:bottom w:val="single" w:sz="4" w:space="0" w:color="auto"/>
              <w:right w:val="single" w:sz="4" w:space="0" w:color="auto"/>
            </w:tcBorders>
            <w:shd w:val="clear" w:color="auto" w:fill="auto"/>
            <w:hideMark/>
          </w:tcPr>
          <w:p w14:paraId="5D031C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1510</w:t>
            </w:r>
          </w:p>
        </w:tc>
        <w:tc>
          <w:tcPr>
            <w:tcW w:w="709" w:type="dxa"/>
            <w:tcBorders>
              <w:top w:val="nil"/>
              <w:left w:val="single" w:sz="8" w:space="0" w:color="auto"/>
              <w:bottom w:val="single" w:sz="4" w:space="0" w:color="auto"/>
              <w:right w:val="single" w:sz="4" w:space="0" w:color="auto"/>
            </w:tcBorders>
            <w:shd w:val="clear" w:color="auto" w:fill="auto"/>
            <w:hideMark/>
          </w:tcPr>
          <w:p w14:paraId="5B5E0A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1702</w:t>
            </w:r>
          </w:p>
        </w:tc>
        <w:tc>
          <w:tcPr>
            <w:tcW w:w="709" w:type="dxa"/>
            <w:tcBorders>
              <w:top w:val="nil"/>
              <w:left w:val="single" w:sz="8" w:space="0" w:color="auto"/>
              <w:bottom w:val="single" w:sz="4" w:space="0" w:color="auto"/>
              <w:right w:val="single" w:sz="4" w:space="0" w:color="auto"/>
            </w:tcBorders>
            <w:shd w:val="clear" w:color="auto" w:fill="auto"/>
            <w:hideMark/>
          </w:tcPr>
          <w:p w14:paraId="41CB63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1888</w:t>
            </w:r>
          </w:p>
        </w:tc>
      </w:tr>
      <w:tr w:rsidR="00C76BC8" w:rsidRPr="0040789B" w14:paraId="370B2C5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DA393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lastRenderedPageBreak/>
              <w:t>LO026</w:t>
            </w:r>
          </w:p>
        </w:tc>
        <w:tc>
          <w:tcPr>
            <w:tcW w:w="2551" w:type="dxa"/>
            <w:tcBorders>
              <w:top w:val="nil"/>
              <w:left w:val="nil"/>
              <w:bottom w:val="single" w:sz="4" w:space="0" w:color="auto"/>
              <w:right w:val="nil"/>
            </w:tcBorders>
            <w:shd w:val="clear" w:color="auto" w:fill="auto"/>
            <w:hideMark/>
          </w:tcPr>
          <w:p w14:paraId="777144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HÍGADO, VÍSCERAS, ALIMENTOS, OJO, SUERO Y ORINA</w:t>
            </w:r>
          </w:p>
        </w:tc>
        <w:tc>
          <w:tcPr>
            <w:tcW w:w="709" w:type="dxa"/>
            <w:tcBorders>
              <w:top w:val="nil"/>
              <w:left w:val="single" w:sz="8" w:space="0" w:color="auto"/>
              <w:bottom w:val="single" w:sz="4" w:space="0" w:color="auto"/>
              <w:right w:val="single" w:sz="4" w:space="0" w:color="auto"/>
            </w:tcBorders>
            <w:shd w:val="clear" w:color="auto" w:fill="auto"/>
            <w:hideMark/>
          </w:tcPr>
          <w:p w14:paraId="4F618C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6C6391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850" w:type="dxa"/>
            <w:tcBorders>
              <w:top w:val="nil"/>
              <w:left w:val="single" w:sz="8" w:space="0" w:color="auto"/>
              <w:bottom w:val="single" w:sz="4" w:space="0" w:color="auto"/>
              <w:right w:val="single" w:sz="4" w:space="0" w:color="auto"/>
            </w:tcBorders>
            <w:shd w:val="clear" w:color="auto" w:fill="auto"/>
            <w:hideMark/>
          </w:tcPr>
          <w:p w14:paraId="42E407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0F41D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027C3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080D5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8" w:type="dxa"/>
            <w:tcBorders>
              <w:top w:val="nil"/>
              <w:left w:val="single" w:sz="8" w:space="0" w:color="auto"/>
              <w:bottom w:val="single" w:sz="4" w:space="0" w:color="auto"/>
              <w:right w:val="single" w:sz="4" w:space="0" w:color="auto"/>
            </w:tcBorders>
            <w:shd w:val="clear" w:color="auto" w:fill="auto"/>
            <w:hideMark/>
          </w:tcPr>
          <w:p w14:paraId="2988DD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0293A6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755B61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c>
          <w:tcPr>
            <w:tcW w:w="709" w:type="dxa"/>
            <w:tcBorders>
              <w:top w:val="nil"/>
              <w:left w:val="single" w:sz="8" w:space="0" w:color="auto"/>
              <w:bottom w:val="single" w:sz="4" w:space="0" w:color="auto"/>
              <w:right w:val="single" w:sz="4" w:space="0" w:color="auto"/>
            </w:tcBorders>
            <w:shd w:val="clear" w:color="auto" w:fill="auto"/>
            <w:hideMark/>
          </w:tcPr>
          <w:p w14:paraId="4DA7BD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0</w:t>
            </w:r>
          </w:p>
        </w:tc>
      </w:tr>
      <w:tr w:rsidR="00C76BC8" w:rsidRPr="0040789B" w14:paraId="332EA8D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2B05F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LN000</w:t>
            </w:r>
          </w:p>
        </w:tc>
        <w:tc>
          <w:tcPr>
            <w:tcW w:w="2551" w:type="dxa"/>
            <w:tcBorders>
              <w:top w:val="nil"/>
              <w:left w:val="nil"/>
              <w:bottom w:val="single" w:sz="4" w:space="0" w:color="auto"/>
              <w:right w:val="nil"/>
            </w:tcBorders>
            <w:shd w:val="clear" w:color="auto" w:fill="auto"/>
            <w:hideMark/>
          </w:tcPr>
          <w:p w14:paraId="0342A7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LABORATORIO DE RESIDUOS INORGÁNICOS</w:t>
            </w:r>
          </w:p>
        </w:tc>
        <w:tc>
          <w:tcPr>
            <w:tcW w:w="709" w:type="dxa"/>
            <w:tcBorders>
              <w:top w:val="nil"/>
              <w:left w:val="single" w:sz="8" w:space="0" w:color="auto"/>
              <w:bottom w:val="single" w:sz="4" w:space="0" w:color="auto"/>
              <w:right w:val="single" w:sz="4" w:space="0" w:color="auto"/>
            </w:tcBorders>
            <w:shd w:val="clear" w:color="auto" w:fill="auto"/>
            <w:hideMark/>
          </w:tcPr>
          <w:p w14:paraId="2F1B6C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A1C9D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46E23F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0A7D4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1A02E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9261E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3672C1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B6D03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03D6E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FC8BE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28AD02B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01151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LN001</w:t>
            </w:r>
          </w:p>
        </w:tc>
        <w:tc>
          <w:tcPr>
            <w:tcW w:w="2551" w:type="dxa"/>
            <w:tcBorders>
              <w:top w:val="nil"/>
              <w:left w:val="nil"/>
              <w:bottom w:val="single" w:sz="4" w:space="0" w:color="auto"/>
              <w:right w:val="nil"/>
            </w:tcBorders>
            <w:shd w:val="clear" w:color="auto" w:fill="auto"/>
            <w:hideMark/>
          </w:tcPr>
          <w:p w14:paraId="537BD0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ALUMINIO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4FF422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63E8B9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850" w:type="dxa"/>
            <w:tcBorders>
              <w:top w:val="nil"/>
              <w:left w:val="single" w:sz="8" w:space="0" w:color="auto"/>
              <w:bottom w:val="single" w:sz="4" w:space="0" w:color="auto"/>
              <w:right w:val="single" w:sz="4" w:space="0" w:color="auto"/>
            </w:tcBorders>
            <w:shd w:val="clear" w:color="auto" w:fill="auto"/>
            <w:hideMark/>
          </w:tcPr>
          <w:p w14:paraId="721749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025972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3C9033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031D56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8" w:type="dxa"/>
            <w:tcBorders>
              <w:top w:val="nil"/>
              <w:left w:val="single" w:sz="8" w:space="0" w:color="auto"/>
              <w:bottom w:val="single" w:sz="4" w:space="0" w:color="auto"/>
              <w:right w:val="single" w:sz="4" w:space="0" w:color="auto"/>
            </w:tcBorders>
            <w:shd w:val="clear" w:color="auto" w:fill="auto"/>
            <w:hideMark/>
          </w:tcPr>
          <w:p w14:paraId="17815F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709" w:type="dxa"/>
            <w:tcBorders>
              <w:top w:val="nil"/>
              <w:left w:val="single" w:sz="8" w:space="0" w:color="auto"/>
              <w:bottom w:val="single" w:sz="4" w:space="0" w:color="auto"/>
              <w:right w:val="single" w:sz="4" w:space="0" w:color="auto"/>
            </w:tcBorders>
            <w:shd w:val="clear" w:color="auto" w:fill="auto"/>
            <w:hideMark/>
          </w:tcPr>
          <w:p w14:paraId="592D7A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c>
          <w:tcPr>
            <w:tcW w:w="709" w:type="dxa"/>
            <w:tcBorders>
              <w:top w:val="nil"/>
              <w:left w:val="single" w:sz="8" w:space="0" w:color="auto"/>
              <w:bottom w:val="single" w:sz="4" w:space="0" w:color="auto"/>
              <w:right w:val="single" w:sz="4" w:space="0" w:color="auto"/>
            </w:tcBorders>
            <w:shd w:val="clear" w:color="auto" w:fill="auto"/>
            <w:hideMark/>
          </w:tcPr>
          <w:p w14:paraId="40CCC4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709" w:type="dxa"/>
            <w:tcBorders>
              <w:top w:val="nil"/>
              <w:left w:val="single" w:sz="8" w:space="0" w:color="auto"/>
              <w:bottom w:val="single" w:sz="4" w:space="0" w:color="auto"/>
              <w:right w:val="single" w:sz="4" w:space="0" w:color="auto"/>
            </w:tcBorders>
            <w:shd w:val="clear" w:color="auto" w:fill="auto"/>
            <w:hideMark/>
          </w:tcPr>
          <w:p w14:paraId="0A8B9A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r>
      <w:tr w:rsidR="00C76BC8" w:rsidRPr="0040789B" w14:paraId="1692E47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04D79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LN002</w:t>
            </w:r>
          </w:p>
        </w:tc>
        <w:tc>
          <w:tcPr>
            <w:tcW w:w="2551" w:type="dxa"/>
            <w:tcBorders>
              <w:top w:val="nil"/>
              <w:left w:val="nil"/>
              <w:bottom w:val="single" w:sz="4" w:space="0" w:color="auto"/>
              <w:right w:val="nil"/>
            </w:tcBorders>
            <w:shd w:val="clear" w:color="auto" w:fill="auto"/>
            <w:hideMark/>
          </w:tcPr>
          <w:p w14:paraId="074D23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ANTIMONIO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3551B1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1A0B91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850" w:type="dxa"/>
            <w:tcBorders>
              <w:top w:val="nil"/>
              <w:left w:val="single" w:sz="8" w:space="0" w:color="auto"/>
              <w:bottom w:val="single" w:sz="4" w:space="0" w:color="auto"/>
              <w:right w:val="single" w:sz="4" w:space="0" w:color="auto"/>
            </w:tcBorders>
            <w:shd w:val="clear" w:color="auto" w:fill="auto"/>
            <w:hideMark/>
          </w:tcPr>
          <w:p w14:paraId="48DF23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334FDD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19F7DB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709" w:type="dxa"/>
            <w:tcBorders>
              <w:top w:val="nil"/>
              <w:left w:val="single" w:sz="8" w:space="0" w:color="auto"/>
              <w:bottom w:val="single" w:sz="4" w:space="0" w:color="auto"/>
              <w:right w:val="single" w:sz="4" w:space="0" w:color="auto"/>
            </w:tcBorders>
            <w:shd w:val="clear" w:color="auto" w:fill="auto"/>
            <w:hideMark/>
          </w:tcPr>
          <w:p w14:paraId="54A55F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c>
          <w:tcPr>
            <w:tcW w:w="708" w:type="dxa"/>
            <w:tcBorders>
              <w:top w:val="nil"/>
              <w:left w:val="single" w:sz="8" w:space="0" w:color="auto"/>
              <w:bottom w:val="single" w:sz="4" w:space="0" w:color="auto"/>
              <w:right w:val="single" w:sz="4" w:space="0" w:color="auto"/>
            </w:tcBorders>
            <w:shd w:val="clear" w:color="auto" w:fill="auto"/>
            <w:hideMark/>
          </w:tcPr>
          <w:p w14:paraId="673AAC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50F80C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709" w:type="dxa"/>
            <w:tcBorders>
              <w:top w:val="nil"/>
              <w:left w:val="single" w:sz="8" w:space="0" w:color="auto"/>
              <w:bottom w:val="single" w:sz="4" w:space="0" w:color="auto"/>
              <w:right w:val="single" w:sz="4" w:space="0" w:color="auto"/>
            </w:tcBorders>
            <w:shd w:val="clear" w:color="auto" w:fill="auto"/>
            <w:hideMark/>
          </w:tcPr>
          <w:p w14:paraId="56FCDE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709" w:type="dxa"/>
            <w:tcBorders>
              <w:top w:val="nil"/>
              <w:left w:val="single" w:sz="8" w:space="0" w:color="auto"/>
              <w:bottom w:val="single" w:sz="4" w:space="0" w:color="auto"/>
              <w:right w:val="single" w:sz="4" w:space="0" w:color="auto"/>
            </w:tcBorders>
            <w:shd w:val="clear" w:color="auto" w:fill="auto"/>
            <w:hideMark/>
          </w:tcPr>
          <w:p w14:paraId="3DEF0B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477</w:t>
            </w:r>
          </w:p>
        </w:tc>
      </w:tr>
      <w:tr w:rsidR="00C76BC8" w:rsidRPr="0040789B" w14:paraId="7168CE8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C539D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LN003</w:t>
            </w:r>
          </w:p>
        </w:tc>
        <w:tc>
          <w:tcPr>
            <w:tcW w:w="2551" w:type="dxa"/>
            <w:tcBorders>
              <w:top w:val="nil"/>
              <w:left w:val="nil"/>
              <w:bottom w:val="single" w:sz="4" w:space="0" w:color="auto"/>
              <w:right w:val="nil"/>
            </w:tcBorders>
            <w:shd w:val="clear" w:color="auto" w:fill="auto"/>
            <w:hideMark/>
          </w:tcPr>
          <w:p w14:paraId="4ED1AD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ARSÉNICO (DIETILDITIOCARBAMATO DE PLATA)</w:t>
            </w:r>
          </w:p>
        </w:tc>
        <w:tc>
          <w:tcPr>
            <w:tcW w:w="709" w:type="dxa"/>
            <w:tcBorders>
              <w:top w:val="nil"/>
              <w:left w:val="single" w:sz="8" w:space="0" w:color="auto"/>
              <w:bottom w:val="single" w:sz="4" w:space="0" w:color="auto"/>
              <w:right w:val="single" w:sz="4" w:space="0" w:color="auto"/>
            </w:tcBorders>
            <w:shd w:val="clear" w:color="auto" w:fill="auto"/>
            <w:hideMark/>
          </w:tcPr>
          <w:p w14:paraId="5CF72D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1191C2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850" w:type="dxa"/>
            <w:tcBorders>
              <w:top w:val="nil"/>
              <w:left w:val="single" w:sz="8" w:space="0" w:color="auto"/>
              <w:bottom w:val="single" w:sz="4" w:space="0" w:color="auto"/>
              <w:right w:val="single" w:sz="4" w:space="0" w:color="auto"/>
            </w:tcBorders>
            <w:shd w:val="clear" w:color="auto" w:fill="auto"/>
            <w:hideMark/>
          </w:tcPr>
          <w:p w14:paraId="1FE85F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09209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6D852B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28E99A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8" w:type="dxa"/>
            <w:tcBorders>
              <w:top w:val="nil"/>
              <w:left w:val="single" w:sz="8" w:space="0" w:color="auto"/>
              <w:bottom w:val="single" w:sz="4" w:space="0" w:color="auto"/>
              <w:right w:val="single" w:sz="4" w:space="0" w:color="auto"/>
            </w:tcBorders>
            <w:shd w:val="clear" w:color="auto" w:fill="auto"/>
            <w:hideMark/>
          </w:tcPr>
          <w:p w14:paraId="24DF27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246</w:t>
            </w:r>
          </w:p>
        </w:tc>
        <w:tc>
          <w:tcPr>
            <w:tcW w:w="709" w:type="dxa"/>
            <w:tcBorders>
              <w:top w:val="nil"/>
              <w:left w:val="single" w:sz="8" w:space="0" w:color="auto"/>
              <w:bottom w:val="single" w:sz="4" w:space="0" w:color="auto"/>
              <w:right w:val="single" w:sz="4" w:space="0" w:color="auto"/>
            </w:tcBorders>
            <w:shd w:val="clear" w:color="auto" w:fill="auto"/>
            <w:hideMark/>
          </w:tcPr>
          <w:p w14:paraId="1FF484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c>
          <w:tcPr>
            <w:tcW w:w="709" w:type="dxa"/>
            <w:tcBorders>
              <w:top w:val="nil"/>
              <w:left w:val="single" w:sz="8" w:space="0" w:color="auto"/>
              <w:bottom w:val="single" w:sz="4" w:space="0" w:color="auto"/>
              <w:right w:val="single" w:sz="4" w:space="0" w:color="auto"/>
            </w:tcBorders>
            <w:shd w:val="clear" w:color="auto" w:fill="auto"/>
            <w:hideMark/>
          </w:tcPr>
          <w:p w14:paraId="028C0B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709" w:type="dxa"/>
            <w:tcBorders>
              <w:top w:val="nil"/>
              <w:left w:val="single" w:sz="8" w:space="0" w:color="auto"/>
              <w:bottom w:val="single" w:sz="4" w:space="0" w:color="auto"/>
              <w:right w:val="single" w:sz="4" w:space="0" w:color="auto"/>
            </w:tcBorders>
            <w:shd w:val="clear" w:color="auto" w:fill="auto"/>
            <w:hideMark/>
          </w:tcPr>
          <w:p w14:paraId="51958D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r>
      <w:tr w:rsidR="00C76BC8" w:rsidRPr="0040789B" w14:paraId="36C62D3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CC840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LN004</w:t>
            </w:r>
          </w:p>
        </w:tc>
        <w:tc>
          <w:tcPr>
            <w:tcW w:w="2551" w:type="dxa"/>
            <w:tcBorders>
              <w:top w:val="nil"/>
              <w:left w:val="nil"/>
              <w:bottom w:val="single" w:sz="4" w:space="0" w:color="auto"/>
              <w:right w:val="nil"/>
            </w:tcBorders>
            <w:shd w:val="clear" w:color="auto" w:fill="auto"/>
            <w:hideMark/>
          </w:tcPr>
          <w:p w14:paraId="095D5E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ARSÉNICO (POR ABSORCIÓN ATÓMICA CON GENERADOR DE HIDRUROS)</w:t>
            </w:r>
          </w:p>
        </w:tc>
        <w:tc>
          <w:tcPr>
            <w:tcW w:w="709" w:type="dxa"/>
            <w:tcBorders>
              <w:top w:val="nil"/>
              <w:left w:val="single" w:sz="8" w:space="0" w:color="auto"/>
              <w:bottom w:val="single" w:sz="4" w:space="0" w:color="auto"/>
              <w:right w:val="single" w:sz="4" w:space="0" w:color="auto"/>
            </w:tcBorders>
            <w:shd w:val="clear" w:color="auto" w:fill="auto"/>
            <w:hideMark/>
          </w:tcPr>
          <w:p w14:paraId="5DF211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2A8F93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850" w:type="dxa"/>
            <w:tcBorders>
              <w:top w:val="nil"/>
              <w:left w:val="single" w:sz="8" w:space="0" w:color="auto"/>
              <w:bottom w:val="single" w:sz="4" w:space="0" w:color="auto"/>
              <w:right w:val="single" w:sz="4" w:space="0" w:color="auto"/>
            </w:tcBorders>
            <w:shd w:val="clear" w:color="auto" w:fill="auto"/>
            <w:hideMark/>
          </w:tcPr>
          <w:p w14:paraId="61190E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1959AE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709" w:type="dxa"/>
            <w:tcBorders>
              <w:top w:val="nil"/>
              <w:left w:val="single" w:sz="8" w:space="0" w:color="auto"/>
              <w:bottom w:val="single" w:sz="4" w:space="0" w:color="auto"/>
              <w:right w:val="single" w:sz="4" w:space="0" w:color="auto"/>
            </w:tcBorders>
            <w:shd w:val="clear" w:color="auto" w:fill="auto"/>
            <w:hideMark/>
          </w:tcPr>
          <w:p w14:paraId="20920B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709" w:type="dxa"/>
            <w:tcBorders>
              <w:top w:val="nil"/>
              <w:left w:val="single" w:sz="8" w:space="0" w:color="auto"/>
              <w:bottom w:val="single" w:sz="4" w:space="0" w:color="auto"/>
              <w:right w:val="single" w:sz="4" w:space="0" w:color="auto"/>
            </w:tcBorders>
            <w:shd w:val="clear" w:color="auto" w:fill="auto"/>
            <w:hideMark/>
          </w:tcPr>
          <w:p w14:paraId="1DD456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8" w:type="dxa"/>
            <w:tcBorders>
              <w:top w:val="nil"/>
              <w:left w:val="single" w:sz="8" w:space="0" w:color="auto"/>
              <w:bottom w:val="single" w:sz="4" w:space="0" w:color="auto"/>
              <w:right w:val="single" w:sz="4" w:space="0" w:color="auto"/>
            </w:tcBorders>
            <w:shd w:val="clear" w:color="auto" w:fill="auto"/>
            <w:hideMark/>
          </w:tcPr>
          <w:p w14:paraId="75FEF6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342</w:t>
            </w:r>
          </w:p>
        </w:tc>
        <w:tc>
          <w:tcPr>
            <w:tcW w:w="709" w:type="dxa"/>
            <w:tcBorders>
              <w:top w:val="nil"/>
              <w:left w:val="single" w:sz="8" w:space="0" w:color="auto"/>
              <w:bottom w:val="single" w:sz="4" w:space="0" w:color="auto"/>
              <w:right w:val="single" w:sz="4" w:space="0" w:color="auto"/>
            </w:tcBorders>
            <w:shd w:val="clear" w:color="auto" w:fill="auto"/>
            <w:hideMark/>
          </w:tcPr>
          <w:p w14:paraId="514741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389</w:t>
            </w:r>
          </w:p>
        </w:tc>
        <w:tc>
          <w:tcPr>
            <w:tcW w:w="709" w:type="dxa"/>
            <w:tcBorders>
              <w:top w:val="nil"/>
              <w:left w:val="single" w:sz="8" w:space="0" w:color="auto"/>
              <w:bottom w:val="single" w:sz="4" w:space="0" w:color="auto"/>
              <w:right w:val="single" w:sz="4" w:space="0" w:color="auto"/>
            </w:tcBorders>
            <w:shd w:val="clear" w:color="auto" w:fill="auto"/>
            <w:hideMark/>
          </w:tcPr>
          <w:p w14:paraId="35B201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438</w:t>
            </w:r>
          </w:p>
        </w:tc>
        <w:tc>
          <w:tcPr>
            <w:tcW w:w="709" w:type="dxa"/>
            <w:tcBorders>
              <w:top w:val="nil"/>
              <w:left w:val="single" w:sz="8" w:space="0" w:color="auto"/>
              <w:bottom w:val="single" w:sz="4" w:space="0" w:color="auto"/>
              <w:right w:val="single" w:sz="4" w:space="0" w:color="auto"/>
            </w:tcBorders>
            <w:shd w:val="clear" w:color="auto" w:fill="auto"/>
            <w:hideMark/>
          </w:tcPr>
          <w:p w14:paraId="08E0E5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490</w:t>
            </w:r>
          </w:p>
        </w:tc>
      </w:tr>
      <w:tr w:rsidR="00C76BC8" w:rsidRPr="0040789B" w14:paraId="04ACB51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BC2A1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LN005</w:t>
            </w:r>
          </w:p>
        </w:tc>
        <w:tc>
          <w:tcPr>
            <w:tcW w:w="2551" w:type="dxa"/>
            <w:tcBorders>
              <w:top w:val="nil"/>
              <w:left w:val="nil"/>
              <w:bottom w:val="single" w:sz="4" w:space="0" w:color="auto"/>
              <w:right w:val="nil"/>
            </w:tcBorders>
            <w:shd w:val="clear" w:color="auto" w:fill="auto"/>
            <w:hideMark/>
          </w:tcPr>
          <w:p w14:paraId="24BC8B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CADMIO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70536D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709" w:type="dxa"/>
            <w:tcBorders>
              <w:top w:val="nil"/>
              <w:left w:val="single" w:sz="8" w:space="0" w:color="auto"/>
              <w:bottom w:val="single" w:sz="4" w:space="0" w:color="auto"/>
              <w:right w:val="single" w:sz="4" w:space="0" w:color="auto"/>
            </w:tcBorders>
            <w:shd w:val="clear" w:color="auto" w:fill="auto"/>
            <w:hideMark/>
          </w:tcPr>
          <w:p w14:paraId="4B8F88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850" w:type="dxa"/>
            <w:tcBorders>
              <w:top w:val="nil"/>
              <w:left w:val="single" w:sz="8" w:space="0" w:color="auto"/>
              <w:bottom w:val="single" w:sz="4" w:space="0" w:color="auto"/>
              <w:right w:val="single" w:sz="4" w:space="0" w:color="auto"/>
            </w:tcBorders>
            <w:shd w:val="clear" w:color="auto" w:fill="auto"/>
            <w:hideMark/>
          </w:tcPr>
          <w:p w14:paraId="5C69D3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709" w:type="dxa"/>
            <w:tcBorders>
              <w:top w:val="nil"/>
              <w:left w:val="single" w:sz="8" w:space="0" w:color="auto"/>
              <w:bottom w:val="single" w:sz="4" w:space="0" w:color="auto"/>
              <w:right w:val="single" w:sz="4" w:space="0" w:color="auto"/>
            </w:tcBorders>
            <w:shd w:val="clear" w:color="auto" w:fill="auto"/>
            <w:hideMark/>
          </w:tcPr>
          <w:p w14:paraId="62ECDC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709" w:type="dxa"/>
            <w:tcBorders>
              <w:top w:val="nil"/>
              <w:left w:val="single" w:sz="8" w:space="0" w:color="auto"/>
              <w:bottom w:val="single" w:sz="4" w:space="0" w:color="auto"/>
              <w:right w:val="single" w:sz="4" w:space="0" w:color="auto"/>
            </w:tcBorders>
            <w:shd w:val="clear" w:color="auto" w:fill="auto"/>
            <w:hideMark/>
          </w:tcPr>
          <w:p w14:paraId="33C538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709" w:type="dxa"/>
            <w:tcBorders>
              <w:top w:val="nil"/>
              <w:left w:val="single" w:sz="8" w:space="0" w:color="auto"/>
              <w:bottom w:val="single" w:sz="4" w:space="0" w:color="auto"/>
              <w:right w:val="single" w:sz="4" w:space="0" w:color="auto"/>
            </w:tcBorders>
            <w:shd w:val="clear" w:color="auto" w:fill="auto"/>
            <w:hideMark/>
          </w:tcPr>
          <w:p w14:paraId="300DAD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w:t>
            </w:r>
          </w:p>
        </w:tc>
        <w:tc>
          <w:tcPr>
            <w:tcW w:w="708" w:type="dxa"/>
            <w:tcBorders>
              <w:top w:val="nil"/>
              <w:left w:val="single" w:sz="8" w:space="0" w:color="auto"/>
              <w:bottom w:val="single" w:sz="4" w:space="0" w:color="auto"/>
              <w:right w:val="single" w:sz="4" w:space="0" w:color="auto"/>
            </w:tcBorders>
            <w:shd w:val="clear" w:color="auto" w:fill="auto"/>
            <w:hideMark/>
          </w:tcPr>
          <w:p w14:paraId="17D164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709" w:type="dxa"/>
            <w:tcBorders>
              <w:top w:val="nil"/>
              <w:left w:val="single" w:sz="8" w:space="0" w:color="auto"/>
              <w:bottom w:val="single" w:sz="4" w:space="0" w:color="auto"/>
              <w:right w:val="single" w:sz="4" w:space="0" w:color="auto"/>
            </w:tcBorders>
            <w:shd w:val="clear" w:color="auto" w:fill="auto"/>
            <w:hideMark/>
          </w:tcPr>
          <w:p w14:paraId="570639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709" w:type="dxa"/>
            <w:tcBorders>
              <w:top w:val="nil"/>
              <w:left w:val="single" w:sz="8" w:space="0" w:color="auto"/>
              <w:bottom w:val="single" w:sz="4" w:space="0" w:color="auto"/>
              <w:right w:val="single" w:sz="4" w:space="0" w:color="auto"/>
            </w:tcBorders>
            <w:shd w:val="clear" w:color="auto" w:fill="auto"/>
            <w:hideMark/>
          </w:tcPr>
          <w:p w14:paraId="24DDD0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454</w:t>
            </w:r>
          </w:p>
        </w:tc>
        <w:tc>
          <w:tcPr>
            <w:tcW w:w="709" w:type="dxa"/>
            <w:tcBorders>
              <w:top w:val="nil"/>
              <w:left w:val="single" w:sz="8" w:space="0" w:color="auto"/>
              <w:bottom w:val="single" w:sz="4" w:space="0" w:color="auto"/>
              <w:right w:val="single" w:sz="4" w:space="0" w:color="auto"/>
            </w:tcBorders>
            <w:shd w:val="clear" w:color="auto" w:fill="auto"/>
            <w:hideMark/>
          </w:tcPr>
          <w:p w14:paraId="6C9E01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504</w:t>
            </w:r>
          </w:p>
        </w:tc>
      </w:tr>
      <w:tr w:rsidR="00C76BC8" w:rsidRPr="0040789B" w14:paraId="0D628DE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0AB02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LN006</w:t>
            </w:r>
          </w:p>
        </w:tc>
        <w:tc>
          <w:tcPr>
            <w:tcW w:w="2551" w:type="dxa"/>
            <w:tcBorders>
              <w:top w:val="nil"/>
              <w:left w:val="nil"/>
              <w:bottom w:val="single" w:sz="4" w:space="0" w:color="auto"/>
              <w:right w:val="nil"/>
            </w:tcBorders>
            <w:shd w:val="clear" w:color="auto" w:fill="auto"/>
            <w:hideMark/>
          </w:tcPr>
          <w:p w14:paraId="6B9554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CADMIO (EN AGUA POR HORNO DE GRAFITO)</w:t>
            </w:r>
          </w:p>
        </w:tc>
        <w:tc>
          <w:tcPr>
            <w:tcW w:w="709" w:type="dxa"/>
            <w:tcBorders>
              <w:top w:val="nil"/>
              <w:left w:val="single" w:sz="8" w:space="0" w:color="auto"/>
              <w:bottom w:val="single" w:sz="4" w:space="0" w:color="auto"/>
              <w:right w:val="single" w:sz="4" w:space="0" w:color="auto"/>
            </w:tcBorders>
            <w:shd w:val="clear" w:color="auto" w:fill="auto"/>
            <w:hideMark/>
          </w:tcPr>
          <w:p w14:paraId="5ADFF0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5C0A3C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850" w:type="dxa"/>
            <w:tcBorders>
              <w:top w:val="nil"/>
              <w:left w:val="single" w:sz="8" w:space="0" w:color="auto"/>
              <w:bottom w:val="single" w:sz="4" w:space="0" w:color="auto"/>
              <w:right w:val="single" w:sz="4" w:space="0" w:color="auto"/>
            </w:tcBorders>
            <w:shd w:val="clear" w:color="auto" w:fill="auto"/>
            <w:hideMark/>
          </w:tcPr>
          <w:p w14:paraId="0FBA4A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709" w:type="dxa"/>
            <w:tcBorders>
              <w:top w:val="nil"/>
              <w:left w:val="single" w:sz="8" w:space="0" w:color="auto"/>
              <w:bottom w:val="single" w:sz="4" w:space="0" w:color="auto"/>
              <w:right w:val="single" w:sz="4" w:space="0" w:color="auto"/>
            </w:tcBorders>
            <w:shd w:val="clear" w:color="auto" w:fill="auto"/>
            <w:hideMark/>
          </w:tcPr>
          <w:p w14:paraId="78B68F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c>
          <w:tcPr>
            <w:tcW w:w="709" w:type="dxa"/>
            <w:tcBorders>
              <w:top w:val="nil"/>
              <w:left w:val="single" w:sz="8" w:space="0" w:color="auto"/>
              <w:bottom w:val="single" w:sz="4" w:space="0" w:color="auto"/>
              <w:right w:val="single" w:sz="4" w:space="0" w:color="auto"/>
            </w:tcBorders>
            <w:shd w:val="clear" w:color="auto" w:fill="auto"/>
            <w:hideMark/>
          </w:tcPr>
          <w:p w14:paraId="0EA3CB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210</w:t>
            </w:r>
          </w:p>
        </w:tc>
        <w:tc>
          <w:tcPr>
            <w:tcW w:w="709" w:type="dxa"/>
            <w:tcBorders>
              <w:top w:val="nil"/>
              <w:left w:val="single" w:sz="8" w:space="0" w:color="auto"/>
              <w:bottom w:val="single" w:sz="4" w:space="0" w:color="auto"/>
              <w:right w:val="single" w:sz="4" w:space="0" w:color="auto"/>
            </w:tcBorders>
            <w:shd w:val="clear" w:color="auto" w:fill="auto"/>
            <w:hideMark/>
          </w:tcPr>
          <w:p w14:paraId="3CCF0B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708" w:type="dxa"/>
            <w:tcBorders>
              <w:top w:val="nil"/>
              <w:left w:val="single" w:sz="8" w:space="0" w:color="auto"/>
              <w:bottom w:val="single" w:sz="4" w:space="0" w:color="auto"/>
              <w:right w:val="single" w:sz="4" w:space="0" w:color="auto"/>
            </w:tcBorders>
            <w:shd w:val="clear" w:color="auto" w:fill="auto"/>
            <w:hideMark/>
          </w:tcPr>
          <w:p w14:paraId="6DEAFB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709" w:type="dxa"/>
            <w:tcBorders>
              <w:top w:val="nil"/>
              <w:left w:val="single" w:sz="8" w:space="0" w:color="auto"/>
              <w:bottom w:val="single" w:sz="4" w:space="0" w:color="auto"/>
              <w:right w:val="single" w:sz="4" w:space="0" w:color="auto"/>
            </w:tcBorders>
            <w:shd w:val="clear" w:color="auto" w:fill="auto"/>
            <w:hideMark/>
          </w:tcPr>
          <w:p w14:paraId="6AAC45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334</w:t>
            </w:r>
          </w:p>
        </w:tc>
        <w:tc>
          <w:tcPr>
            <w:tcW w:w="709" w:type="dxa"/>
            <w:tcBorders>
              <w:top w:val="nil"/>
              <w:left w:val="single" w:sz="8" w:space="0" w:color="auto"/>
              <w:bottom w:val="single" w:sz="4" w:space="0" w:color="auto"/>
              <w:right w:val="single" w:sz="4" w:space="0" w:color="auto"/>
            </w:tcBorders>
            <w:shd w:val="clear" w:color="auto" w:fill="auto"/>
            <w:hideMark/>
          </w:tcPr>
          <w:p w14:paraId="6DF449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379</w:t>
            </w:r>
          </w:p>
        </w:tc>
        <w:tc>
          <w:tcPr>
            <w:tcW w:w="709" w:type="dxa"/>
            <w:tcBorders>
              <w:top w:val="nil"/>
              <w:left w:val="single" w:sz="8" w:space="0" w:color="auto"/>
              <w:bottom w:val="single" w:sz="4" w:space="0" w:color="auto"/>
              <w:right w:val="single" w:sz="4" w:space="0" w:color="auto"/>
            </w:tcBorders>
            <w:shd w:val="clear" w:color="auto" w:fill="auto"/>
            <w:hideMark/>
          </w:tcPr>
          <w:p w14:paraId="4FA523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423</w:t>
            </w:r>
          </w:p>
        </w:tc>
      </w:tr>
      <w:tr w:rsidR="00C76BC8" w:rsidRPr="0040789B" w14:paraId="0A260F7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8EBC8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LN007</w:t>
            </w:r>
          </w:p>
        </w:tc>
        <w:tc>
          <w:tcPr>
            <w:tcW w:w="2551" w:type="dxa"/>
            <w:tcBorders>
              <w:top w:val="nil"/>
              <w:left w:val="nil"/>
              <w:bottom w:val="single" w:sz="4" w:space="0" w:color="auto"/>
              <w:right w:val="nil"/>
            </w:tcBorders>
            <w:shd w:val="clear" w:color="auto" w:fill="auto"/>
            <w:hideMark/>
          </w:tcPr>
          <w:p w14:paraId="287091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CADMIO EN CERÁMICA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018FD5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05F523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286F80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58AD3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084B79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528551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5F816C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032A76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0F1E8B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21E5DB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46C17A3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12C19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LN008</w:t>
            </w:r>
          </w:p>
        </w:tc>
        <w:tc>
          <w:tcPr>
            <w:tcW w:w="2551" w:type="dxa"/>
            <w:tcBorders>
              <w:top w:val="nil"/>
              <w:left w:val="nil"/>
              <w:bottom w:val="single" w:sz="4" w:space="0" w:color="auto"/>
              <w:right w:val="nil"/>
            </w:tcBorders>
            <w:shd w:val="clear" w:color="auto" w:fill="auto"/>
            <w:hideMark/>
          </w:tcPr>
          <w:p w14:paraId="43D66D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CALCIO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14289B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74EF5E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1DFC9A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7EBB07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680878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280B1B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4D2B11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085331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7AA014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6A2C76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294FC40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77BAC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LN009</w:t>
            </w:r>
          </w:p>
        </w:tc>
        <w:tc>
          <w:tcPr>
            <w:tcW w:w="2551" w:type="dxa"/>
            <w:tcBorders>
              <w:top w:val="nil"/>
              <w:left w:val="nil"/>
              <w:bottom w:val="single" w:sz="4" w:space="0" w:color="auto"/>
              <w:right w:val="nil"/>
            </w:tcBorders>
            <w:shd w:val="clear" w:color="auto" w:fill="auto"/>
            <w:hideMark/>
          </w:tcPr>
          <w:p w14:paraId="2E96E1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CIANURO (CÁMARA DE CONWAY)</w:t>
            </w:r>
          </w:p>
        </w:tc>
        <w:tc>
          <w:tcPr>
            <w:tcW w:w="709" w:type="dxa"/>
            <w:tcBorders>
              <w:top w:val="nil"/>
              <w:left w:val="single" w:sz="8" w:space="0" w:color="auto"/>
              <w:bottom w:val="single" w:sz="4" w:space="0" w:color="auto"/>
              <w:right w:val="single" w:sz="4" w:space="0" w:color="auto"/>
            </w:tcBorders>
            <w:shd w:val="clear" w:color="auto" w:fill="auto"/>
            <w:hideMark/>
          </w:tcPr>
          <w:p w14:paraId="6D6733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2B3CB6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531F9B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7E9CAA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B3F40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24A945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0CE463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30DC80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163E8D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78D1F2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034421C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41F2F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LN010</w:t>
            </w:r>
          </w:p>
        </w:tc>
        <w:tc>
          <w:tcPr>
            <w:tcW w:w="2551" w:type="dxa"/>
            <w:tcBorders>
              <w:top w:val="nil"/>
              <w:left w:val="nil"/>
              <w:bottom w:val="single" w:sz="4" w:space="0" w:color="auto"/>
              <w:right w:val="nil"/>
            </w:tcBorders>
            <w:shd w:val="clear" w:color="auto" w:fill="auto"/>
            <w:hideMark/>
          </w:tcPr>
          <w:p w14:paraId="6B5F09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COBRE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37F6CD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122E52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850" w:type="dxa"/>
            <w:tcBorders>
              <w:top w:val="nil"/>
              <w:left w:val="single" w:sz="8" w:space="0" w:color="auto"/>
              <w:bottom w:val="single" w:sz="4" w:space="0" w:color="auto"/>
              <w:right w:val="single" w:sz="4" w:space="0" w:color="auto"/>
            </w:tcBorders>
            <w:shd w:val="clear" w:color="auto" w:fill="auto"/>
            <w:hideMark/>
          </w:tcPr>
          <w:p w14:paraId="162557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31A2BD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709" w:type="dxa"/>
            <w:tcBorders>
              <w:top w:val="nil"/>
              <w:left w:val="single" w:sz="8" w:space="0" w:color="auto"/>
              <w:bottom w:val="single" w:sz="4" w:space="0" w:color="auto"/>
              <w:right w:val="single" w:sz="4" w:space="0" w:color="auto"/>
            </w:tcBorders>
            <w:shd w:val="clear" w:color="auto" w:fill="auto"/>
            <w:hideMark/>
          </w:tcPr>
          <w:p w14:paraId="4B5855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w:t>
            </w:r>
          </w:p>
        </w:tc>
        <w:tc>
          <w:tcPr>
            <w:tcW w:w="709" w:type="dxa"/>
            <w:tcBorders>
              <w:top w:val="nil"/>
              <w:left w:val="single" w:sz="8" w:space="0" w:color="auto"/>
              <w:bottom w:val="single" w:sz="4" w:space="0" w:color="auto"/>
              <w:right w:val="single" w:sz="4" w:space="0" w:color="auto"/>
            </w:tcBorders>
            <w:shd w:val="clear" w:color="auto" w:fill="auto"/>
            <w:hideMark/>
          </w:tcPr>
          <w:p w14:paraId="16DEF0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8" w:type="dxa"/>
            <w:tcBorders>
              <w:top w:val="nil"/>
              <w:left w:val="single" w:sz="8" w:space="0" w:color="auto"/>
              <w:bottom w:val="single" w:sz="4" w:space="0" w:color="auto"/>
              <w:right w:val="single" w:sz="4" w:space="0" w:color="auto"/>
            </w:tcBorders>
            <w:shd w:val="clear" w:color="auto" w:fill="auto"/>
            <w:hideMark/>
          </w:tcPr>
          <w:p w14:paraId="01AD32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709" w:type="dxa"/>
            <w:tcBorders>
              <w:top w:val="nil"/>
              <w:left w:val="single" w:sz="8" w:space="0" w:color="auto"/>
              <w:bottom w:val="single" w:sz="4" w:space="0" w:color="auto"/>
              <w:right w:val="single" w:sz="4" w:space="0" w:color="auto"/>
            </w:tcBorders>
            <w:shd w:val="clear" w:color="auto" w:fill="auto"/>
            <w:hideMark/>
          </w:tcPr>
          <w:p w14:paraId="6C677B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709" w:type="dxa"/>
            <w:tcBorders>
              <w:top w:val="nil"/>
              <w:left w:val="single" w:sz="8" w:space="0" w:color="auto"/>
              <w:bottom w:val="single" w:sz="4" w:space="0" w:color="auto"/>
              <w:right w:val="single" w:sz="4" w:space="0" w:color="auto"/>
            </w:tcBorders>
            <w:shd w:val="clear" w:color="auto" w:fill="auto"/>
            <w:hideMark/>
          </w:tcPr>
          <w:p w14:paraId="5902E4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c>
          <w:tcPr>
            <w:tcW w:w="709" w:type="dxa"/>
            <w:tcBorders>
              <w:top w:val="nil"/>
              <w:left w:val="single" w:sz="8" w:space="0" w:color="auto"/>
              <w:bottom w:val="single" w:sz="4" w:space="0" w:color="auto"/>
              <w:right w:val="single" w:sz="4" w:space="0" w:color="auto"/>
            </w:tcBorders>
            <w:shd w:val="clear" w:color="auto" w:fill="auto"/>
            <w:hideMark/>
          </w:tcPr>
          <w:p w14:paraId="5EFBF7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w:t>
            </w:r>
          </w:p>
        </w:tc>
      </w:tr>
      <w:tr w:rsidR="00C76BC8" w:rsidRPr="0040789B" w14:paraId="2D9B9DE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7CF93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LN011</w:t>
            </w:r>
          </w:p>
        </w:tc>
        <w:tc>
          <w:tcPr>
            <w:tcW w:w="2551" w:type="dxa"/>
            <w:tcBorders>
              <w:top w:val="nil"/>
              <w:left w:val="nil"/>
              <w:bottom w:val="single" w:sz="4" w:space="0" w:color="auto"/>
              <w:right w:val="nil"/>
            </w:tcBorders>
            <w:shd w:val="clear" w:color="auto" w:fill="auto"/>
            <w:hideMark/>
          </w:tcPr>
          <w:p w14:paraId="214CEE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CROMO +6 (EN AGUA, COLORIMÉTRICO)</w:t>
            </w:r>
          </w:p>
        </w:tc>
        <w:tc>
          <w:tcPr>
            <w:tcW w:w="709" w:type="dxa"/>
            <w:tcBorders>
              <w:top w:val="nil"/>
              <w:left w:val="single" w:sz="8" w:space="0" w:color="auto"/>
              <w:bottom w:val="single" w:sz="4" w:space="0" w:color="auto"/>
              <w:right w:val="single" w:sz="4" w:space="0" w:color="auto"/>
            </w:tcBorders>
            <w:shd w:val="clear" w:color="auto" w:fill="auto"/>
            <w:hideMark/>
          </w:tcPr>
          <w:p w14:paraId="1F72F3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17E941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850" w:type="dxa"/>
            <w:tcBorders>
              <w:top w:val="nil"/>
              <w:left w:val="single" w:sz="8" w:space="0" w:color="auto"/>
              <w:bottom w:val="single" w:sz="4" w:space="0" w:color="auto"/>
              <w:right w:val="single" w:sz="4" w:space="0" w:color="auto"/>
            </w:tcBorders>
            <w:shd w:val="clear" w:color="auto" w:fill="auto"/>
            <w:hideMark/>
          </w:tcPr>
          <w:p w14:paraId="6A7AE2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076010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0B72B5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709" w:type="dxa"/>
            <w:tcBorders>
              <w:top w:val="nil"/>
              <w:left w:val="single" w:sz="8" w:space="0" w:color="auto"/>
              <w:bottom w:val="single" w:sz="4" w:space="0" w:color="auto"/>
              <w:right w:val="single" w:sz="4" w:space="0" w:color="auto"/>
            </w:tcBorders>
            <w:shd w:val="clear" w:color="auto" w:fill="auto"/>
            <w:hideMark/>
          </w:tcPr>
          <w:p w14:paraId="4AB5BE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8" w:type="dxa"/>
            <w:tcBorders>
              <w:top w:val="nil"/>
              <w:left w:val="single" w:sz="8" w:space="0" w:color="auto"/>
              <w:bottom w:val="single" w:sz="4" w:space="0" w:color="auto"/>
              <w:right w:val="single" w:sz="4" w:space="0" w:color="auto"/>
            </w:tcBorders>
            <w:shd w:val="clear" w:color="auto" w:fill="auto"/>
            <w:hideMark/>
          </w:tcPr>
          <w:p w14:paraId="3963FC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4BD22D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709" w:type="dxa"/>
            <w:tcBorders>
              <w:top w:val="nil"/>
              <w:left w:val="single" w:sz="8" w:space="0" w:color="auto"/>
              <w:bottom w:val="single" w:sz="4" w:space="0" w:color="auto"/>
              <w:right w:val="single" w:sz="4" w:space="0" w:color="auto"/>
            </w:tcBorders>
            <w:shd w:val="clear" w:color="auto" w:fill="auto"/>
            <w:hideMark/>
          </w:tcPr>
          <w:p w14:paraId="59379E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9" w:type="dxa"/>
            <w:tcBorders>
              <w:top w:val="nil"/>
              <w:left w:val="single" w:sz="8" w:space="0" w:color="auto"/>
              <w:bottom w:val="single" w:sz="4" w:space="0" w:color="auto"/>
              <w:right w:val="single" w:sz="4" w:space="0" w:color="auto"/>
            </w:tcBorders>
            <w:shd w:val="clear" w:color="auto" w:fill="auto"/>
            <w:hideMark/>
          </w:tcPr>
          <w:p w14:paraId="45D8EA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r>
      <w:tr w:rsidR="00C76BC8" w:rsidRPr="0040789B" w14:paraId="6027B9B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60588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LN012</w:t>
            </w:r>
          </w:p>
        </w:tc>
        <w:tc>
          <w:tcPr>
            <w:tcW w:w="2551" w:type="dxa"/>
            <w:tcBorders>
              <w:top w:val="nil"/>
              <w:left w:val="nil"/>
              <w:bottom w:val="single" w:sz="4" w:space="0" w:color="auto"/>
              <w:right w:val="nil"/>
            </w:tcBorders>
            <w:shd w:val="clear" w:color="auto" w:fill="auto"/>
            <w:hideMark/>
          </w:tcPr>
          <w:p w14:paraId="5D5456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CROMO TOTAL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078EE3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0FC6E4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5C37F9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6A69CE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8324B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3C7DDB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4353C9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006274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5C2969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3BAFBE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31635E3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F0BEA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LN013</w:t>
            </w:r>
          </w:p>
        </w:tc>
        <w:tc>
          <w:tcPr>
            <w:tcW w:w="2551" w:type="dxa"/>
            <w:tcBorders>
              <w:top w:val="nil"/>
              <w:left w:val="nil"/>
              <w:bottom w:val="single" w:sz="4" w:space="0" w:color="auto"/>
              <w:right w:val="nil"/>
            </w:tcBorders>
            <w:shd w:val="clear" w:color="auto" w:fill="auto"/>
            <w:hideMark/>
          </w:tcPr>
          <w:p w14:paraId="373AE3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DIGESTIÓN NÍTRICA</w:t>
            </w:r>
          </w:p>
        </w:tc>
        <w:tc>
          <w:tcPr>
            <w:tcW w:w="709" w:type="dxa"/>
            <w:tcBorders>
              <w:top w:val="nil"/>
              <w:left w:val="single" w:sz="8" w:space="0" w:color="auto"/>
              <w:bottom w:val="single" w:sz="4" w:space="0" w:color="auto"/>
              <w:right w:val="single" w:sz="4" w:space="0" w:color="auto"/>
            </w:tcBorders>
            <w:shd w:val="clear" w:color="auto" w:fill="auto"/>
            <w:hideMark/>
          </w:tcPr>
          <w:p w14:paraId="694703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9" w:type="dxa"/>
            <w:tcBorders>
              <w:top w:val="nil"/>
              <w:left w:val="single" w:sz="8" w:space="0" w:color="auto"/>
              <w:bottom w:val="single" w:sz="4" w:space="0" w:color="auto"/>
              <w:right w:val="single" w:sz="4" w:space="0" w:color="auto"/>
            </w:tcBorders>
            <w:shd w:val="clear" w:color="auto" w:fill="auto"/>
            <w:hideMark/>
          </w:tcPr>
          <w:p w14:paraId="64543C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850" w:type="dxa"/>
            <w:tcBorders>
              <w:top w:val="nil"/>
              <w:left w:val="single" w:sz="8" w:space="0" w:color="auto"/>
              <w:bottom w:val="single" w:sz="4" w:space="0" w:color="auto"/>
              <w:right w:val="single" w:sz="4" w:space="0" w:color="auto"/>
            </w:tcBorders>
            <w:shd w:val="clear" w:color="auto" w:fill="auto"/>
            <w:hideMark/>
          </w:tcPr>
          <w:p w14:paraId="0EB28D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709" w:type="dxa"/>
            <w:tcBorders>
              <w:top w:val="nil"/>
              <w:left w:val="single" w:sz="8" w:space="0" w:color="auto"/>
              <w:bottom w:val="single" w:sz="4" w:space="0" w:color="auto"/>
              <w:right w:val="single" w:sz="4" w:space="0" w:color="auto"/>
            </w:tcBorders>
            <w:shd w:val="clear" w:color="auto" w:fill="auto"/>
            <w:hideMark/>
          </w:tcPr>
          <w:p w14:paraId="72F481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709" w:type="dxa"/>
            <w:tcBorders>
              <w:top w:val="nil"/>
              <w:left w:val="single" w:sz="8" w:space="0" w:color="auto"/>
              <w:bottom w:val="single" w:sz="4" w:space="0" w:color="auto"/>
              <w:right w:val="single" w:sz="4" w:space="0" w:color="auto"/>
            </w:tcBorders>
            <w:shd w:val="clear" w:color="auto" w:fill="auto"/>
            <w:hideMark/>
          </w:tcPr>
          <w:p w14:paraId="291CA0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4A4CDB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708" w:type="dxa"/>
            <w:tcBorders>
              <w:top w:val="nil"/>
              <w:left w:val="single" w:sz="8" w:space="0" w:color="auto"/>
              <w:bottom w:val="single" w:sz="4" w:space="0" w:color="auto"/>
              <w:right w:val="single" w:sz="4" w:space="0" w:color="auto"/>
            </w:tcBorders>
            <w:shd w:val="clear" w:color="auto" w:fill="auto"/>
            <w:hideMark/>
          </w:tcPr>
          <w:p w14:paraId="018B93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9" w:type="dxa"/>
            <w:tcBorders>
              <w:top w:val="nil"/>
              <w:left w:val="single" w:sz="8" w:space="0" w:color="auto"/>
              <w:bottom w:val="single" w:sz="4" w:space="0" w:color="auto"/>
              <w:right w:val="single" w:sz="4" w:space="0" w:color="auto"/>
            </w:tcBorders>
            <w:shd w:val="clear" w:color="auto" w:fill="auto"/>
            <w:hideMark/>
          </w:tcPr>
          <w:p w14:paraId="629391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709" w:type="dxa"/>
            <w:tcBorders>
              <w:top w:val="nil"/>
              <w:left w:val="single" w:sz="8" w:space="0" w:color="auto"/>
              <w:bottom w:val="single" w:sz="4" w:space="0" w:color="auto"/>
              <w:right w:val="single" w:sz="4" w:space="0" w:color="auto"/>
            </w:tcBorders>
            <w:shd w:val="clear" w:color="auto" w:fill="auto"/>
            <w:hideMark/>
          </w:tcPr>
          <w:p w14:paraId="52403E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709" w:type="dxa"/>
            <w:tcBorders>
              <w:top w:val="nil"/>
              <w:left w:val="single" w:sz="8" w:space="0" w:color="auto"/>
              <w:bottom w:val="single" w:sz="4" w:space="0" w:color="auto"/>
              <w:right w:val="single" w:sz="4" w:space="0" w:color="auto"/>
            </w:tcBorders>
            <w:shd w:val="clear" w:color="auto" w:fill="auto"/>
            <w:hideMark/>
          </w:tcPr>
          <w:p w14:paraId="05AF4E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r>
      <w:tr w:rsidR="00C76BC8" w:rsidRPr="0040789B" w14:paraId="57BD7CE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C2141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LN014</w:t>
            </w:r>
          </w:p>
        </w:tc>
        <w:tc>
          <w:tcPr>
            <w:tcW w:w="2551" w:type="dxa"/>
            <w:tcBorders>
              <w:top w:val="nil"/>
              <w:left w:val="nil"/>
              <w:bottom w:val="single" w:sz="4" w:space="0" w:color="auto"/>
              <w:right w:val="nil"/>
            </w:tcBorders>
            <w:shd w:val="clear" w:color="auto" w:fill="auto"/>
            <w:hideMark/>
          </w:tcPr>
          <w:p w14:paraId="32DC06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DIGESTIÓN SECA</w:t>
            </w:r>
          </w:p>
        </w:tc>
        <w:tc>
          <w:tcPr>
            <w:tcW w:w="709" w:type="dxa"/>
            <w:tcBorders>
              <w:top w:val="nil"/>
              <w:left w:val="single" w:sz="8" w:space="0" w:color="auto"/>
              <w:bottom w:val="single" w:sz="4" w:space="0" w:color="auto"/>
              <w:right w:val="single" w:sz="4" w:space="0" w:color="auto"/>
            </w:tcBorders>
            <w:shd w:val="clear" w:color="auto" w:fill="auto"/>
            <w:hideMark/>
          </w:tcPr>
          <w:p w14:paraId="3DEE6A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709" w:type="dxa"/>
            <w:tcBorders>
              <w:top w:val="nil"/>
              <w:left w:val="single" w:sz="8" w:space="0" w:color="auto"/>
              <w:bottom w:val="single" w:sz="4" w:space="0" w:color="auto"/>
              <w:right w:val="single" w:sz="4" w:space="0" w:color="auto"/>
            </w:tcBorders>
            <w:shd w:val="clear" w:color="auto" w:fill="auto"/>
            <w:hideMark/>
          </w:tcPr>
          <w:p w14:paraId="7E87A5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850" w:type="dxa"/>
            <w:tcBorders>
              <w:top w:val="nil"/>
              <w:left w:val="single" w:sz="8" w:space="0" w:color="auto"/>
              <w:bottom w:val="single" w:sz="4" w:space="0" w:color="auto"/>
              <w:right w:val="single" w:sz="4" w:space="0" w:color="auto"/>
            </w:tcBorders>
            <w:shd w:val="clear" w:color="auto" w:fill="auto"/>
            <w:hideMark/>
          </w:tcPr>
          <w:p w14:paraId="34F7A9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9" w:type="dxa"/>
            <w:tcBorders>
              <w:top w:val="nil"/>
              <w:left w:val="single" w:sz="8" w:space="0" w:color="auto"/>
              <w:bottom w:val="single" w:sz="4" w:space="0" w:color="auto"/>
              <w:right w:val="single" w:sz="4" w:space="0" w:color="auto"/>
            </w:tcBorders>
            <w:shd w:val="clear" w:color="auto" w:fill="auto"/>
            <w:hideMark/>
          </w:tcPr>
          <w:p w14:paraId="1C376E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709" w:type="dxa"/>
            <w:tcBorders>
              <w:top w:val="nil"/>
              <w:left w:val="single" w:sz="8" w:space="0" w:color="auto"/>
              <w:bottom w:val="single" w:sz="4" w:space="0" w:color="auto"/>
              <w:right w:val="single" w:sz="4" w:space="0" w:color="auto"/>
            </w:tcBorders>
            <w:shd w:val="clear" w:color="auto" w:fill="auto"/>
            <w:hideMark/>
          </w:tcPr>
          <w:p w14:paraId="159469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9" w:type="dxa"/>
            <w:tcBorders>
              <w:top w:val="nil"/>
              <w:left w:val="single" w:sz="8" w:space="0" w:color="auto"/>
              <w:bottom w:val="single" w:sz="4" w:space="0" w:color="auto"/>
              <w:right w:val="single" w:sz="4" w:space="0" w:color="auto"/>
            </w:tcBorders>
            <w:shd w:val="clear" w:color="auto" w:fill="auto"/>
            <w:hideMark/>
          </w:tcPr>
          <w:p w14:paraId="79A7B5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708" w:type="dxa"/>
            <w:tcBorders>
              <w:top w:val="nil"/>
              <w:left w:val="single" w:sz="8" w:space="0" w:color="auto"/>
              <w:bottom w:val="single" w:sz="4" w:space="0" w:color="auto"/>
              <w:right w:val="single" w:sz="4" w:space="0" w:color="auto"/>
            </w:tcBorders>
            <w:shd w:val="clear" w:color="auto" w:fill="auto"/>
            <w:hideMark/>
          </w:tcPr>
          <w:p w14:paraId="31EC74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709" w:type="dxa"/>
            <w:tcBorders>
              <w:top w:val="nil"/>
              <w:left w:val="single" w:sz="8" w:space="0" w:color="auto"/>
              <w:bottom w:val="single" w:sz="4" w:space="0" w:color="auto"/>
              <w:right w:val="single" w:sz="4" w:space="0" w:color="auto"/>
            </w:tcBorders>
            <w:shd w:val="clear" w:color="auto" w:fill="auto"/>
            <w:hideMark/>
          </w:tcPr>
          <w:p w14:paraId="5732DF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709" w:type="dxa"/>
            <w:tcBorders>
              <w:top w:val="nil"/>
              <w:left w:val="single" w:sz="8" w:space="0" w:color="auto"/>
              <w:bottom w:val="single" w:sz="4" w:space="0" w:color="auto"/>
              <w:right w:val="single" w:sz="4" w:space="0" w:color="auto"/>
            </w:tcBorders>
            <w:shd w:val="clear" w:color="auto" w:fill="auto"/>
            <w:hideMark/>
          </w:tcPr>
          <w:p w14:paraId="55B558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709" w:type="dxa"/>
            <w:tcBorders>
              <w:top w:val="nil"/>
              <w:left w:val="single" w:sz="8" w:space="0" w:color="auto"/>
              <w:bottom w:val="single" w:sz="4" w:space="0" w:color="auto"/>
              <w:right w:val="single" w:sz="4" w:space="0" w:color="auto"/>
            </w:tcBorders>
            <w:shd w:val="clear" w:color="auto" w:fill="auto"/>
            <w:hideMark/>
          </w:tcPr>
          <w:p w14:paraId="2908F5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216</w:t>
            </w:r>
          </w:p>
        </w:tc>
      </w:tr>
      <w:tr w:rsidR="00C76BC8" w:rsidRPr="0040789B" w14:paraId="72A232B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B6D2C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LN015</w:t>
            </w:r>
          </w:p>
        </w:tc>
        <w:tc>
          <w:tcPr>
            <w:tcW w:w="2551" w:type="dxa"/>
            <w:tcBorders>
              <w:top w:val="nil"/>
              <w:left w:val="nil"/>
              <w:bottom w:val="single" w:sz="4" w:space="0" w:color="auto"/>
              <w:right w:val="nil"/>
            </w:tcBorders>
            <w:shd w:val="clear" w:color="auto" w:fill="auto"/>
            <w:hideMark/>
          </w:tcPr>
          <w:p w14:paraId="465291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DIGESTIÓN SECA PARA ARSÉNICO</w:t>
            </w:r>
          </w:p>
        </w:tc>
        <w:tc>
          <w:tcPr>
            <w:tcW w:w="709" w:type="dxa"/>
            <w:tcBorders>
              <w:top w:val="nil"/>
              <w:left w:val="single" w:sz="8" w:space="0" w:color="auto"/>
              <w:bottom w:val="single" w:sz="4" w:space="0" w:color="auto"/>
              <w:right w:val="single" w:sz="4" w:space="0" w:color="auto"/>
            </w:tcBorders>
            <w:shd w:val="clear" w:color="auto" w:fill="auto"/>
            <w:hideMark/>
          </w:tcPr>
          <w:p w14:paraId="68ABC1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9" w:type="dxa"/>
            <w:tcBorders>
              <w:top w:val="nil"/>
              <w:left w:val="single" w:sz="8" w:space="0" w:color="auto"/>
              <w:bottom w:val="single" w:sz="4" w:space="0" w:color="auto"/>
              <w:right w:val="single" w:sz="4" w:space="0" w:color="auto"/>
            </w:tcBorders>
            <w:shd w:val="clear" w:color="auto" w:fill="auto"/>
            <w:hideMark/>
          </w:tcPr>
          <w:p w14:paraId="2029B2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850" w:type="dxa"/>
            <w:tcBorders>
              <w:top w:val="nil"/>
              <w:left w:val="single" w:sz="8" w:space="0" w:color="auto"/>
              <w:bottom w:val="single" w:sz="4" w:space="0" w:color="auto"/>
              <w:right w:val="single" w:sz="4" w:space="0" w:color="auto"/>
            </w:tcBorders>
            <w:shd w:val="clear" w:color="auto" w:fill="auto"/>
            <w:hideMark/>
          </w:tcPr>
          <w:p w14:paraId="7AACAC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709" w:type="dxa"/>
            <w:tcBorders>
              <w:top w:val="nil"/>
              <w:left w:val="single" w:sz="8" w:space="0" w:color="auto"/>
              <w:bottom w:val="single" w:sz="4" w:space="0" w:color="auto"/>
              <w:right w:val="single" w:sz="4" w:space="0" w:color="auto"/>
            </w:tcBorders>
            <w:shd w:val="clear" w:color="auto" w:fill="auto"/>
            <w:hideMark/>
          </w:tcPr>
          <w:p w14:paraId="4D6530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150</w:t>
            </w:r>
          </w:p>
        </w:tc>
        <w:tc>
          <w:tcPr>
            <w:tcW w:w="709" w:type="dxa"/>
            <w:tcBorders>
              <w:top w:val="nil"/>
              <w:left w:val="single" w:sz="8" w:space="0" w:color="auto"/>
              <w:bottom w:val="single" w:sz="4" w:space="0" w:color="auto"/>
              <w:right w:val="single" w:sz="4" w:space="0" w:color="auto"/>
            </w:tcBorders>
            <w:shd w:val="clear" w:color="auto" w:fill="auto"/>
            <w:hideMark/>
          </w:tcPr>
          <w:p w14:paraId="3E02D2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0D5457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225</w:t>
            </w:r>
          </w:p>
        </w:tc>
        <w:tc>
          <w:tcPr>
            <w:tcW w:w="708" w:type="dxa"/>
            <w:tcBorders>
              <w:top w:val="nil"/>
              <w:left w:val="single" w:sz="8" w:space="0" w:color="auto"/>
              <w:bottom w:val="single" w:sz="4" w:space="0" w:color="auto"/>
              <w:right w:val="single" w:sz="4" w:space="0" w:color="auto"/>
            </w:tcBorders>
            <w:shd w:val="clear" w:color="auto" w:fill="auto"/>
            <w:hideMark/>
          </w:tcPr>
          <w:p w14:paraId="77B048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9" w:type="dxa"/>
            <w:tcBorders>
              <w:top w:val="nil"/>
              <w:left w:val="single" w:sz="8" w:space="0" w:color="auto"/>
              <w:bottom w:val="single" w:sz="4" w:space="0" w:color="auto"/>
              <w:right w:val="single" w:sz="4" w:space="0" w:color="auto"/>
            </w:tcBorders>
            <w:shd w:val="clear" w:color="auto" w:fill="auto"/>
            <w:hideMark/>
          </w:tcPr>
          <w:p w14:paraId="40DBC1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300</w:t>
            </w:r>
          </w:p>
        </w:tc>
        <w:tc>
          <w:tcPr>
            <w:tcW w:w="709" w:type="dxa"/>
            <w:tcBorders>
              <w:top w:val="nil"/>
              <w:left w:val="single" w:sz="8" w:space="0" w:color="auto"/>
              <w:bottom w:val="single" w:sz="4" w:space="0" w:color="auto"/>
              <w:right w:val="single" w:sz="4" w:space="0" w:color="auto"/>
            </w:tcBorders>
            <w:shd w:val="clear" w:color="auto" w:fill="auto"/>
            <w:hideMark/>
          </w:tcPr>
          <w:p w14:paraId="499876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337</w:t>
            </w:r>
          </w:p>
        </w:tc>
        <w:tc>
          <w:tcPr>
            <w:tcW w:w="709" w:type="dxa"/>
            <w:tcBorders>
              <w:top w:val="nil"/>
              <w:left w:val="single" w:sz="8" w:space="0" w:color="auto"/>
              <w:bottom w:val="single" w:sz="4" w:space="0" w:color="auto"/>
              <w:right w:val="single" w:sz="4" w:space="0" w:color="auto"/>
            </w:tcBorders>
            <w:shd w:val="clear" w:color="auto" w:fill="auto"/>
            <w:hideMark/>
          </w:tcPr>
          <w:p w14:paraId="7919EC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r>
      <w:tr w:rsidR="00C76BC8" w:rsidRPr="0040789B" w14:paraId="059C041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3802D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LN016</w:t>
            </w:r>
          </w:p>
        </w:tc>
        <w:tc>
          <w:tcPr>
            <w:tcW w:w="2551" w:type="dxa"/>
            <w:tcBorders>
              <w:top w:val="nil"/>
              <w:left w:val="nil"/>
              <w:bottom w:val="single" w:sz="4" w:space="0" w:color="auto"/>
              <w:right w:val="nil"/>
            </w:tcBorders>
            <w:shd w:val="clear" w:color="auto" w:fill="auto"/>
            <w:hideMark/>
          </w:tcPr>
          <w:p w14:paraId="774C7F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DIGESTIÓN SULFONÍTRICA</w:t>
            </w:r>
          </w:p>
        </w:tc>
        <w:tc>
          <w:tcPr>
            <w:tcW w:w="709" w:type="dxa"/>
            <w:tcBorders>
              <w:top w:val="nil"/>
              <w:left w:val="single" w:sz="8" w:space="0" w:color="auto"/>
              <w:bottom w:val="single" w:sz="4" w:space="0" w:color="auto"/>
              <w:right w:val="single" w:sz="4" w:space="0" w:color="auto"/>
            </w:tcBorders>
            <w:shd w:val="clear" w:color="auto" w:fill="auto"/>
            <w:hideMark/>
          </w:tcPr>
          <w:p w14:paraId="4CCAB5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179A91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1FB9D6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37664E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6AD6D8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4F3ADD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204A2E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58E85F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65A331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40A7EF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39D384F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D5623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LN017</w:t>
            </w:r>
          </w:p>
        </w:tc>
        <w:tc>
          <w:tcPr>
            <w:tcW w:w="2551" w:type="dxa"/>
            <w:tcBorders>
              <w:top w:val="nil"/>
              <w:left w:val="nil"/>
              <w:bottom w:val="single" w:sz="4" w:space="0" w:color="auto"/>
              <w:right w:val="nil"/>
            </w:tcBorders>
            <w:shd w:val="clear" w:color="auto" w:fill="auto"/>
            <w:hideMark/>
          </w:tcPr>
          <w:p w14:paraId="7CAD03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ESTAÑO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1473EA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709" w:type="dxa"/>
            <w:tcBorders>
              <w:top w:val="nil"/>
              <w:left w:val="single" w:sz="8" w:space="0" w:color="auto"/>
              <w:bottom w:val="single" w:sz="4" w:space="0" w:color="auto"/>
              <w:right w:val="single" w:sz="4" w:space="0" w:color="auto"/>
            </w:tcBorders>
            <w:shd w:val="clear" w:color="auto" w:fill="auto"/>
            <w:hideMark/>
          </w:tcPr>
          <w:p w14:paraId="3DFC0A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850" w:type="dxa"/>
            <w:tcBorders>
              <w:top w:val="nil"/>
              <w:left w:val="single" w:sz="8" w:space="0" w:color="auto"/>
              <w:bottom w:val="single" w:sz="4" w:space="0" w:color="auto"/>
              <w:right w:val="single" w:sz="4" w:space="0" w:color="auto"/>
            </w:tcBorders>
            <w:shd w:val="clear" w:color="auto" w:fill="auto"/>
            <w:hideMark/>
          </w:tcPr>
          <w:p w14:paraId="092A15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709" w:type="dxa"/>
            <w:tcBorders>
              <w:top w:val="nil"/>
              <w:left w:val="single" w:sz="8" w:space="0" w:color="auto"/>
              <w:bottom w:val="single" w:sz="4" w:space="0" w:color="auto"/>
              <w:right w:val="single" w:sz="4" w:space="0" w:color="auto"/>
            </w:tcBorders>
            <w:shd w:val="clear" w:color="auto" w:fill="auto"/>
            <w:hideMark/>
          </w:tcPr>
          <w:p w14:paraId="2E8D77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709" w:type="dxa"/>
            <w:tcBorders>
              <w:top w:val="nil"/>
              <w:left w:val="single" w:sz="8" w:space="0" w:color="auto"/>
              <w:bottom w:val="single" w:sz="4" w:space="0" w:color="auto"/>
              <w:right w:val="single" w:sz="4" w:space="0" w:color="auto"/>
            </w:tcBorders>
            <w:shd w:val="clear" w:color="auto" w:fill="auto"/>
            <w:hideMark/>
          </w:tcPr>
          <w:p w14:paraId="04387A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248</w:t>
            </w:r>
          </w:p>
        </w:tc>
        <w:tc>
          <w:tcPr>
            <w:tcW w:w="709" w:type="dxa"/>
            <w:tcBorders>
              <w:top w:val="nil"/>
              <w:left w:val="single" w:sz="8" w:space="0" w:color="auto"/>
              <w:bottom w:val="single" w:sz="4" w:space="0" w:color="auto"/>
              <w:right w:val="single" w:sz="4" w:space="0" w:color="auto"/>
            </w:tcBorders>
            <w:shd w:val="clear" w:color="auto" w:fill="auto"/>
            <w:hideMark/>
          </w:tcPr>
          <w:p w14:paraId="05C870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w:t>
            </w:r>
          </w:p>
        </w:tc>
        <w:tc>
          <w:tcPr>
            <w:tcW w:w="708" w:type="dxa"/>
            <w:tcBorders>
              <w:top w:val="nil"/>
              <w:left w:val="single" w:sz="8" w:space="0" w:color="auto"/>
              <w:bottom w:val="single" w:sz="4" w:space="0" w:color="auto"/>
              <w:right w:val="single" w:sz="4" w:space="0" w:color="auto"/>
            </w:tcBorders>
            <w:shd w:val="clear" w:color="auto" w:fill="auto"/>
            <w:hideMark/>
          </w:tcPr>
          <w:p w14:paraId="758398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354</w:t>
            </w:r>
          </w:p>
        </w:tc>
        <w:tc>
          <w:tcPr>
            <w:tcW w:w="709" w:type="dxa"/>
            <w:tcBorders>
              <w:top w:val="nil"/>
              <w:left w:val="single" w:sz="8" w:space="0" w:color="auto"/>
              <w:bottom w:val="single" w:sz="4" w:space="0" w:color="auto"/>
              <w:right w:val="single" w:sz="4" w:space="0" w:color="auto"/>
            </w:tcBorders>
            <w:shd w:val="clear" w:color="auto" w:fill="auto"/>
            <w:hideMark/>
          </w:tcPr>
          <w:p w14:paraId="5488F9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406</w:t>
            </w:r>
          </w:p>
        </w:tc>
        <w:tc>
          <w:tcPr>
            <w:tcW w:w="709" w:type="dxa"/>
            <w:tcBorders>
              <w:top w:val="nil"/>
              <w:left w:val="single" w:sz="8" w:space="0" w:color="auto"/>
              <w:bottom w:val="single" w:sz="4" w:space="0" w:color="auto"/>
              <w:right w:val="single" w:sz="4" w:space="0" w:color="auto"/>
            </w:tcBorders>
            <w:shd w:val="clear" w:color="auto" w:fill="auto"/>
            <w:hideMark/>
          </w:tcPr>
          <w:p w14:paraId="25E658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454</w:t>
            </w:r>
          </w:p>
        </w:tc>
        <w:tc>
          <w:tcPr>
            <w:tcW w:w="709" w:type="dxa"/>
            <w:tcBorders>
              <w:top w:val="nil"/>
              <w:left w:val="single" w:sz="8" w:space="0" w:color="auto"/>
              <w:bottom w:val="single" w:sz="4" w:space="0" w:color="auto"/>
              <w:right w:val="single" w:sz="4" w:space="0" w:color="auto"/>
            </w:tcBorders>
            <w:shd w:val="clear" w:color="auto" w:fill="auto"/>
            <w:hideMark/>
          </w:tcPr>
          <w:p w14:paraId="10E199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504</w:t>
            </w:r>
          </w:p>
        </w:tc>
      </w:tr>
      <w:tr w:rsidR="00C76BC8" w:rsidRPr="0040789B" w14:paraId="57D0FBB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2A085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LN018</w:t>
            </w:r>
          </w:p>
        </w:tc>
        <w:tc>
          <w:tcPr>
            <w:tcW w:w="2551" w:type="dxa"/>
            <w:tcBorders>
              <w:top w:val="nil"/>
              <w:left w:val="nil"/>
              <w:bottom w:val="single" w:sz="4" w:space="0" w:color="auto"/>
              <w:right w:val="nil"/>
            </w:tcBorders>
            <w:shd w:val="clear" w:color="auto" w:fill="auto"/>
            <w:hideMark/>
          </w:tcPr>
          <w:p w14:paraId="6334C2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FIERRO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7A1EDF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0D681D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6E2F64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2B312D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189CC5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5146CF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249B2E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7060D1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4D3F30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0C4540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08FBC24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7561E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LN019</w:t>
            </w:r>
          </w:p>
        </w:tc>
        <w:tc>
          <w:tcPr>
            <w:tcW w:w="2551" w:type="dxa"/>
            <w:tcBorders>
              <w:top w:val="nil"/>
              <w:left w:val="nil"/>
              <w:bottom w:val="single" w:sz="4" w:space="0" w:color="auto"/>
              <w:right w:val="nil"/>
            </w:tcBorders>
            <w:shd w:val="clear" w:color="auto" w:fill="auto"/>
            <w:hideMark/>
          </w:tcPr>
          <w:p w14:paraId="0DE8B7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LITIO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33E4D8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6D6340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13BC11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30F0F8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2774DA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48EF75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256B87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2948E0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6BD7F6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570F82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6A26D2F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D58C3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LN020</w:t>
            </w:r>
          </w:p>
        </w:tc>
        <w:tc>
          <w:tcPr>
            <w:tcW w:w="2551" w:type="dxa"/>
            <w:tcBorders>
              <w:top w:val="nil"/>
              <w:left w:val="nil"/>
              <w:bottom w:val="single" w:sz="4" w:space="0" w:color="auto"/>
              <w:right w:val="nil"/>
            </w:tcBorders>
            <w:shd w:val="clear" w:color="auto" w:fill="auto"/>
            <w:hideMark/>
          </w:tcPr>
          <w:p w14:paraId="1158CD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MAGNESIO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16C2EE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4F5185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0571A5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73DD0F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02B4AC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68385F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55C71F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530D00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34D229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7D881F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2D0B291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E7885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LN021</w:t>
            </w:r>
          </w:p>
        </w:tc>
        <w:tc>
          <w:tcPr>
            <w:tcW w:w="2551" w:type="dxa"/>
            <w:tcBorders>
              <w:top w:val="nil"/>
              <w:left w:val="nil"/>
              <w:bottom w:val="single" w:sz="4" w:space="0" w:color="auto"/>
              <w:right w:val="nil"/>
            </w:tcBorders>
            <w:shd w:val="clear" w:color="auto" w:fill="auto"/>
            <w:hideMark/>
          </w:tcPr>
          <w:p w14:paraId="209BFC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MANGANESO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1B2173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6D65AE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70F3F6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5A3680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7E4A6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19D51E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1FEDA0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7A37E8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4DEACF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442DD3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5A5082A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033EC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LN022</w:t>
            </w:r>
          </w:p>
        </w:tc>
        <w:tc>
          <w:tcPr>
            <w:tcW w:w="2551" w:type="dxa"/>
            <w:tcBorders>
              <w:top w:val="nil"/>
              <w:left w:val="nil"/>
              <w:bottom w:val="single" w:sz="4" w:space="0" w:color="auto"/>
              <w:right w:val="nil"/>
            </w:tcBorders>
            <w:shd w:val="clear" w:color="auto" w:fill="auto"/>
            <w:hideMark/>
          </w:tcPr>
          <w:p w14:paraId="02FB93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MERCURIO (POR ABSORCION ATOMICA CON GENERADOR DE HIDRUROS)</w:t>
            </w:r>
          </w:p>
        </w:tc>
        <w:tc>
          <w:tcPr>
            <w:tcW w:w="709" w:type="dxa"/>
            <w:tcBorders>
              <w:top w:val="nil"/>
              <w:left w:val="single" w:sz="8" w:space="0" w:color="auto"/>
              <w:bottom w:val="single" w:sz="4" w:space="0" w:color="auto"/>
              <w:right w:val="single" w:sz="4" w:space="0" w:color="auto"/>
            </w:tcBorders>
            <w:shd w:val="clear" w:color="auto" w:fill="auto"/>
            <w:hideMark/>
          </w:tcPr>
          <w:p w14:paraId="08628B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479707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850" w:type="dxa"/>
            <w:tcBorders>
              <w:top w:val="nil"/>
              <w:left w:val="single" w:sz="8" w:space="0" w:color="auto"/>
              <w:bottom w:val="single" w:sz="4" w:space="0" w:color="auto"/>
              <w:right w:val="single" w:sz="4" w:space="0" w:color="auto"/>
            </w:tcBorders>
            <w:shd w:val="clear" w:color="auto" w:fill="auto"/>
            <w:hideMark/>
          </w:tcPr>
          <w:p w14:paraId="07F5B2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77BBE2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709" w:type="dxa"/>
            <w:tcBorders>
              <w:top w:val="nil"/>
              <w:left w:val="single" w:sz="8" w:space="0" w:color="auto"/>
              <w:bottom w:val="single" w:sz="4" w:space="0" w:color="auto"/>
              <w:right w:val="single" w:sz="4" w:space="0" w:color="auto"/>
            </w:tcBorders>
            <w:shd w:val="clear" w:color="auto" w:fill="auto"/>
            <w:hideMark/>
          </w:tcPr>
          <w:p w14:paraId="7DF303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709" w:type="dxa"/>
            <w:tcBorders>
              <w:top w:val="nil"/>
              <w:left w:val="single" w:sz="8" w:space="0" w:color="auto"/>
              <w:bottom w:val="single" w:sz="4" w:space="0" w:color="auto"/>
              <w:right w:val="single" w:sz="4" w:space="0" w:color="auto"/>
            </w:tcBorders>
            <w:shd w:val="clear" w:color="auto" w:fill="auto"/>
            <w:hideMark/>
          </w:tcPr>
          <w:p w14:paraId="6ED16F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8" w:type="dxa"/>
            <w:tcBorders>
              <w:top w:val="nil"/>
              <w:left w:val="single" w:sz="8" w:space="0" w:color="auto"/>
              <w:bottom w:val="single" w:sz="4" w:space="0" w:color="auto"/>
              <w:right w:val="single" w:sz="4" w:space="0" w:color="auto"/>
            </w:tcBorders>
            <w:shd w:val="clear" w:color="auto" w:fill="auto"/>
            <w:hideMark/>
          </w:tcPr>
          <w:p w14:paraId="73B99C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342</w:t>
            </w:r>
          </w:p>
        </w:tc>
        <w:tc>
          <w:tcPr>
            <w:tcW w:w="709" w:type="dxa"/>
            <w:tcBorders>
              <w:top w:val="nil"/>
              <w:left w:val="single" w:sz="8" w:space="0" w:color="auto"/>
              <w:bottom w:val="single" w:sz="4" w:space="0" w:color="auto"/>
              <w:right w:val="single" w:sz="4" w:space="0" w:color="auto"/>
            </w:tcBorders>
            <w:shd w:val="clear" w:color="auto" w:fill="auto"/>
            <w:hideMark/>
          </w:tcPr>
          <w:p w14:paraId="32AB37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389</w:t>
            </w:r>
          </w:p>
        </w:tc>
        <w:tc>
          <w:tcPr>
            <w:tcW w:w="709" w:type="dxa"/>
            <w:tcBorders>
              <w:top w:val="nil"/>
              <w:left w:val="single" w:sz="8" w:space="0" w:color="auto"/>
              <w:bottom w:val="single" w:sz="4" w:space="0" w:color="auto"/>
              <w:right w:val="single" w:sz="4" w:space="0" w:color="auto"/>
            </w:tcBorders>
            <w:shd w:val="clear" w:color="auto" w:fill="auto"/>
            <w:hideMark/>
          </w:tcPr>
          <w:p w14:paraId="6D88D8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438</w:t>
            </w:r>
          </w:p>
        </w:tc>
        <w:tc>
          <w:tcPr>
            <w:tcW w:w="709" w:type="dxa"/>
            <w:tcBorders>
              <w:top w:val="nil"/>
              <w:left w:val="single" w:sz="8" w:space="0" w:color="auto"/>
              <w:bottom w:val="single" w:sz="4" w:space="0" w:color="auto"/>
              <w:right w:val="single" w:sz="4" w:space="0" w:color="auto"/>
            </w:tcBorders>
            <w:shd w:val="clear" w:color="auto" w:fill="auto"/>
            <w:hideMark/>
          </w:tcPr>
          <w:p w14:paraId="35F385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490</w:t>
            </w:r>
          </w:p>
        </w:tc>
      </w:tr>
      <w:tr w:rsidR="00C76BC8" w:rsidRPr="0040789B" w14:paraId="1229488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DB00A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LN023</w:t>
            </w:r>
          </w:p>
        </w:tc>
        <w:tc>
          <w:tcPr>
            <w:tcW w:w="2551" w:type="dxa"/>
            <w:tcBorders>
              <w:top w:val="nil"/>
              <w:left w:val="nil"/>
              <w:bottom w:val="single" w:sz="4" w:space="0" w:color="auto"/>
              <w:right w:val="nil"/>
            </w:tcBorders>
            <w:shd w:val="clear" w:color="auto" w:fill="auto"/>
            <w:hideMark/>
          </w:tcPr>
          <w:p w14:paraId="4587B4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NIQUEL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022D9A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2A801F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1044DD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3CE98F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6729C6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48A16E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742726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1D0CF1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1490AD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0D4E5B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794B273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4D003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LN024</w:t>
            </w:r>
          </w:p>
        </w:tc>
        <w:tc>
          <w:tcPr>
            <w:tcW w:w="2551" w:type="dxa"/>
            <w:tcBorders>
              <w:top w:val="nil"/>
              <w:left w:val="nil"/>
              <w:bottom w:val="single" w:sz="4" w:space="0" w:color="auto"/>
              <w:right w:val="nil"/>
            </w:tcBorders>
            <w:shd w:val="clear" w:color="auto" w:fill="auto"/>
            <w:hideMark/>
          </w:tcPr>
          <w:p w14:paraId="4B2B3E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PLATA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550799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c>
          <w:tcPr>
            <w:tcW w:w="709" w:type="dxa"/>
            <w:tcBorders>
              <w:top w:val="nil"/>
              <w:left w:val="single" w:sz="8" w:space="0" w:color="auto"/>
              <w:bottom w:val="single" w:sz="4" w:space="0" w:color="auto"/>
              <w:right w:val="single" w:sz="4" w:space="0" w:color="auto"/>
            </w:tcBorders>
            <w:shd w:val="clear" w:color="auto" w:fill="auto"/>
            <w:hideMark/>
          </w:tcPr>
          <w:p w14:paraId="1FA1F1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850" w:type="dxa"/>
            <w:tcBorders>
              <w:top w:val="nil"/>
              <w:left w:val="single" w:sz="8" w:space="0" w:color="auto"/>
              <w:bottom w:val="single" w:sz="4" w:space="0" w:color="auto"/>
              <w:right w:val="single" w:sz="4" w:space="0" w:color="auto"/>
            </w:tcBorders>
            <w:shd w:val="clear" w:color="auto" w:fill="auto"/>
            <w:hideMark/>
          </w:tcPr>
          <w:p w14:paraId="22B30A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709" w:type="dxa"/>
            <w:tcBorders>
              <w:top w:val="nil"/>
              <w:left w:val="single" w:sz="8" w:space="0" w:color="auto"/>
              <w:bottom w:val="single" w:sz="4" w:space="0" w:color="auto"/>
              <w:right w:val="single" w:sz="4" w:space="0" w:color="auto"/>
            </w:tcBorders>
            <w:shd w:val="clear" w:color="auto" w:fill="auto"/>
            <w:hideMark/>
          </w:tcPr>
          <w:p w14:paraId="49ACE0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709" w:type="dxa"/>
            <w:tcBorders>
              <w:top w:val="nil"/>
              <w:left w:val="single" w:sz="8" w:space="0" w:color="auto"/>
              <w:bottom w:val="single" w:sz="4" w:space="0" w:color="auto"/>
              <w:right w:val="single" w:sz="4" w:space="0" w:color="auto"/>
            </w:tcBorders>
            <w:shd w:val="clear" w:color="auto" w:fill="auto"/>
            <w:hideMark/>
          </w:tcPr>
          <w:p w14:paraId="0831E4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9" w:type="dxa"/>
            <w:tcBorders>
              <w:top w:val="nil"/>
              <w:left w:val="single" w:sz="8" w:space="0" w:color="auto"/>
              <w:bottom w:val="single" w:sz="4" w:space="0" w:color="auto"/>
              <w:right w:val="single" w:sz="4" w:space="0" w:color="auto"/>
            </w:tcBorders>
            <w:shd w:val="clear" w:color="auto" w:fill="auto"/>
            <w:hideMark/>
          </w:tcPr>
          <w:p w14:paraId="7D1685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748</w:t>
            </w:r>
          </w:p>
        </w:tc>
        <w:tc>
          <w:tcPr>
            <w:tcW w:w="708" w:type="dxa"/>
            <w:tcBorders>
              <w:top w:val="nil"/>
              <w:left w:val="single" w:sz="8" w:space="0" w:color="auto"/>
              <w:bottom w:val="single" w:sz="4" w:space="0" w:color="auto"/>
              <w:right w:val="single" w:sz="4" w:space="0" w:color="auto"/>
            </w:tcBorders>
            <w:shd w:val="clear" w:color="auto" w:fill="auto"/>
            <w:hideMark/>
          </w:tcPr>
          <w:p w14:paraId="6410D6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879</w:t>
            </w:r>
          </w:p>
        </w:tc>
        <w:tc>
          <w:tcPr>
            <w:tcW w:w="709" w:type="dxa"/>
            <w:tcBorders>
              <w:top w:val="nil"/>
              <w:left w:val="single" w:sz="8" w:space="0" w:color="auto"/>
              <w:bottom w:val="single" w:sz="4" w:space="0" w:color="auto"/>
              <w:right w:val="single" w:sz="4" w:space="0" w:color="auto"/>
            </w:tcBorders>
            <w:shd w:val="clear" w:color="auto" w:fill="auto"/>
            <w:hideMark/>
          </w:tcPr>
          <w:p w14:paraId="750DD0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1003</w:t>
            </w:r>
          </w:p>
        </w:tc>
        <w:tc>
          <w:tcPr>
            <w:tcW w:w="709" w:type="dxa"/>
            <w:tcBorders>
              <w:top w:val="nil"/>
              <w:left w:val="single" w:sz="8" w:space="0" w:color="auto"/>
              <w:bottom w:val="single" w:sz="4" w:space="0" w:color="auto"/>
              <w:right w:val="single" w:sz="4" w:space="0" w:color="auto"/>
            </w:tcBorders>
            <w:shd w:val="clear" w:color="auto" w:fill="auto"/>
            <w:hideMark/>
          </w:tcPr>
          <w:p w14:paraId="2DFC81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1128</w:t>
            </w:r>
          </w:p>
        </w:tc>
        <w:tc>
          <w:tcPr>
            <w:tcW w:w="709" w:type="dxa"/>
            <w:tcBorders>
              <w:top w:val="nil"/>
              <w:left w:val="single" w:sz="8" w:space="0" w:color="auto"/>
              <w:bottom w:val="single" w:sz="4" w:space="0" w:color="auto"/>
              <w:right w:val="single" w:sz="4" w:space="0" w:color="auto"/>
            </w:tcBorders>
            <w:shd w:val="clear" w:color="auto" w:fill="auto"/>
            <w:hideMark/>
          </w:tcPr>
          <w:p w14:paraId="4B0E29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1258</w:t>
            </w:r>
          </w:p>
        </w:tc>
      </w:tr>
      <w:tr w:rsidR="00C76BC8" w:rsidRPr="0040789B" w14:paraId="34A3138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32CCE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LN025</w:t>
            </w:r>
          </w:p>
        </w:tc>
        <w:tc>
          <w:tcPr>
            <w:tcW w:w="2551" w:type="dxa"/>
            <w:tcBorders>
              <w:top w:val="nil"/>
              <w:left w:val="nil"/>
              <w:bottom w:val="single" w:sz="4" w:space="0" w:color="auto"/>
              <w:right w:val="nil"/>
            </w:tcBorders>
            <w:shd w:val="clear" w:color="auto" w:fill="auto"/>
            <w:hideMark/>
          </w:tcPr>
          <w:p w14:paraId="78E913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PLOMO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20A776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53791C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6840C5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17F678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658B10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230A41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5B8F7B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2A8C96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6E6FD2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52F8FA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34EDA65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F30E0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LN026</w:t>
            </w:r>
          </w:p>
        </w:tc>
        <w:tc>
          <w:tcPr>
            <w:tcW w:w="2551" w:type="dxa"/>
            <w:tcBorders>
              <w:top w:val="nil"/>
              <w:left w:val="nil"/>
              <w:bottom w:val="single" w:sz="4" w:space="0" w:color="auto"/>
              <w:right w:val="nil"/>
            </w:tcBorders>
            <w:shd w:val="clear" w:color="auto" w:fill="auto"/>
            <w:hideMark/>
          </w:tcPr>
          <w:p w14:paraId="412E2D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PLOMO (EN AGUA POR HORNO DE GRAFITO)</w:t>
            </w:r>
          </w:p>
        </w:tc>
        <w:tc>
          <w:tcPr>
            <w:tcW w:w="709" w:type="dxa"/>
            <w:tcBorders>
              <w:top w:val="nil"/>
              <w:left w:val="single" w:sz="8" w:space="0" w:color="auto"/>
              <w:bottom w:val="single" w:sz="4" w:space="0" w:color="auto"/>
              <w:right w:val="single" w:sz="4" w:space="0" w:color="auto"/>
            </w:tcBorders>
            <w:shd w:val="clear" w:color="auto" w:fill="auto"/>
            <w:hideMark/>
          </w:tcPr>
          <w:p w14:paraId="2392D8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53967D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850" w:type="dxa"/>
            <w:tcBorders>
              <w:top w:val="nil"/>
              <w:left w:val="single" w:sz="8" w:space="0" w:color="auto"/>
              <w:bottom w:val="single" w:sz="4" w:space="0" w:color="auto"/>
              <w:right w:val="single" w:sz="4" w:space="0" w:color="auto"/>
            </w:tcBorders>
            <w:shd w:val="clear" w:color="auto" w:fill="auto"/>
            <w:hideMark/>
          </w:tcPr>
          <w:p w14:paraId="4F6095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476314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709" w:type="dxa"/>
            <w:tcBorders>
              <w:top w:val="nil"/>
              <w:left w:val="single" w:sz="8" w:space="0" w:color="auto"/>
              <w:bottom w:val="single" w:sz="4" w:space="0" w:color="auto"/>
              <w:right w:val="single" w:sz="4" w:space="0" w:color="auto"/>
            </w:tcBorders>
            <w:shd w:val="clear" w:color="auto" w:fill="auto"/>
            <w:hideMark/>
          </w:tcPr>
          <w:p w14:paraId="3F0B20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w:t>
            </w:r>
          </w:p>
        </w:tc>
        <w:tc>
          <w:tcPr>
            <w:tcW w:w="709" w:type="dxa"/>
            <w:tcBorders>
              <w:top w:val="nil"/>
              <w:left w:val="single" w:sz="8" w:space="0" w:color="auto"/>
              <w:bottom w:val="single" w:sz="4" w:space="0" w:color="auto"/>
              <w:right w:val="single" w:sz="4" w:space="0" w:color="auto"/>
            </w:tcBorders>
            <w:shd w:val="clear" w:color="auto" w:fill="auto"/>
            <w:hideMark/>
          </w:tcPr>
          <w:p w14:paraId="28FAFE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8" w:type="dxa"/>
            <w:tcBorders>
              <w:top w:val="nil"/>
              <w:left w:val="single" w:sz="8" w:space="0" w:color="auto"/>
              <w:bottom w:val="single" w:sz="4" w:space="0" w:color="auto"/>
              <w:right w:val="single" w:sz="4" w:space="0" w:color="auto"/>
            </w:tcBorders>
            <w:shd w:val="clear" w:color="auto" w:fill="auto"/>
            <w:hideMark/>
          </w:tcPr>
          <w:p w14:paraId="400690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709" w:type="dxa"/>
            <w:tcBorders>
              <w:top w:val="nil"/>
              <w:left w:val="single" w:sz="8" w:space="0" w:color="auto"/>
              <w:bottom w:val="single" w:sz="4" w:space="0" w:color="auto"/>
              <w:right w:val="single" w:sz="4" w:space="0" w:color="auto"/>
            </w:tcBorders>
            <w:shd w:val="clear" w:color="auto" w:fill="auto"/>
            <w:hideMark/>
          </w:tcPr>
          <w:p w14:paraId="56E9D7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709" w:type="dxa"/>
            <w:tcBorders>
              <w:top w:val="nil"/>
              <w:left w:val="single" w:sz="8" w:space="0" w:color="auto"/>
              <w:bottom w:val="single" w:sz="4" w:space="0" w:color="auto"/>
              <w:right w:val="single" w:sz="4" w:space="0" w:color="auto"/>
            </w:tcBorders>
            <w:shd w:val="clear" w:color="auto" w:fill="auto"/>
            <w:hideMark/>
          </w:tcPr>
          <w:p w14:paraId="63F683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c>
          <w:tcPr>
            <w:tcW w:w="709" w:type="dxa"/>
            <w:tcBorders>
              <w:top w:val="nil"/>
              <w:left w:val="single" w:sz="8" w:space="0" w:color="auto"/>
              <w:bottom w:val="single" w:sz="4" w:space="0" w:color="auto"/>
              <w:right w:val="single" w:sz="4" w:space="0" w:color="auto"/>
            </w:tcBorders>
            <w:shd w:val="clear" w:color="auto" w:fill="auto"/>
            <w:hideMark/>
          </w:tcPr>
          <w:p w14:paraId="0310C1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w:t>
            </w:r>
          </w:p>
        </w:tc>
      </w:tr>
      <w:tr w:rsidR="00C76BC8" w:rsidRPr="0040789B" w14:paraId="1B1657A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C1396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LN027</w:t>
            </w:r>
          </w:p>
        </w:tc>
        <w:tc>
          <w:tcPr>
            <w:tcW w:w="2551" w:type="dxa"/>
            <w:tcBorders>
              <w:top w:val="nil"/>
              <w:left w:val="nil"/>
              <w:bottom w:val="single" w:sz="4" w:space="0" w:color="auto"/>
              <w:right w:val="nil"/>
            </w:tcBorders>
            <w:shd w:val="clear" w:color="auto" w:fill="auto"/>
            <w:hideMark/>
          </w:tcPr>
          <w:p w14:paraId="36713D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PLOMO EN CERÁMICA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314D84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05EDFF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850" w:type="dxa"/>
            <w:tcBorders>
              <w:top w:val="nil"/>
              <w:left w:val="single" w:sz="8" w:space="0" w:color="auto"/>
              <w:bottom w:val="single" w:sz="4" w:space="0" w:color="auto"/>
              <w:right w:val="single" w:sz="4" w:space="0" w:color="auto"/>
            </w:tcBorders>
            <w:shd w:val="clear" w:color="auto" w:fill="auto"/>
            <w:hideMark/>
          </w:tcPr>
          <w:p w14:paraId="167291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4447B9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709" w:type="dxa"/>
            <w:tcBorders>
              <w:top w:val="nil"/>
              <w:left w:val="single" w:sz="8" w:space="0" w:color="auto"/>
              <w:bottom w:val="single" w:sz="4" w:space="0" w:color="auto"/>
              <w:right w:val="single" w:sz="4" w:space="0" w:color="auto"/>
            </w:tcBorders>
            <w:shd w:val="clear" w:color="auto" w:fill="auto"/>
            <w:hideMark/>
          </w:tcPr>
          <w:p w14:paraId="0E97C8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217</w:t>
            </w:r>
          </w:p>
        </w:tc>
        <w:tc>
          <w:tcPr>
            <w:tcW w:w="709" w:type="dxa"/>
            <w:tcBorders>
              <w:top w:val="nil"/>
              <w:left w:val="single" w:sz="8" w:space="0" w:color="auto"/>
              <w:bottom w:val="single" w:sz="4" w:space="0" w:color="auto"/>
              <w:right w:val="single" w:sz="4" w:space="0" w:color="auto"/>
            </w:tcBorders>
            <w:shd w:val="clear" w:color="auto" w:fill="auto"/>
            <w:hideMark/>
          </w:tcPr>
          <w:p w14:paraId="6FE404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8" w:type="dxa"/>
            <w:tcBorders>
              <w:top w:val="nil"/>
              <w:left w:val="single" w:sz="8" w:space="0" w:color="auto"/>
              <w:bottom w:val="single" w:sz="4" w:space="0" w:color="auto"/>
              <w:right w:val="single" w:sz="4" w:space="0" w:color="auto"/>
            </w:tcBorders>
            <w:shd w:val="clear" w:color="auto" w:fill="auto"/>
            <w:hideMark/>
          </w:tcPr>
          <w:p w14:paraId="199CF7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709" w:type="dxa"/>
            <w:tcBorders>
              <w:top w:val="nil"/>
              <w:left w:val="single" w:sz="8" w:space="0" w:color="auto"/>
              <w:bottom w:val="single" w:sz="4" w:space="0" w:color="auto"/>
              <w:right w:val="single" w:sz="4" w:space="0" w:color="auto"/>
            </w:tcBorders>
            <w:shd w:val="clear" w:color="auto" w:fill="auto"/>
            <w:hideMark/>
          </w:tcPr>
          <w:p w14:paraId="35BC6F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709" w:type="dxa"/>
            <w:tcBorders>
              <w:top w:val="nil"/>
              <w:left w:val="single" w:sz="8" w:space="0" w:color="auto"/>
              <w:bottom w:val="single" w:sz="4" w:space="0" w:color="auto"/>
              <w:right w:val="single" w:sz="4" w:space="0" w:color="auto"/>
            </w:tcBorders>
            <w:shd w:val="clear" w:color="auto" w:fill="auto"/>
            <w:hideMark/>
          </w:tcPr>
          <w:p w14:paraId="191ACD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392</w:t>
            </w:r>
          </w:p>
        </w:tc>
        <w:tc>
          <w:tcPr>
            <w:tcW w:w="709" w:type="dxa"/>
            <w:tcBorders>
              <w:top w:val="nil"/>
              <w:left w:val="single" w:sz="8" w:space="0" w:color="auto"/>
              <w:bottom w:val="single" w:sz="4" w:space="0" w:color="auto"/>
              <w:right w:val="single" w:sz="4" w:space="0" w:color="auto"/>
            </w:tcBorders>
            <w:shd w:val="clear" w:color="auto" w:fill="auto"/>
            <w:hideMark/>
          </w:tcPr>
          <w:p w14:paraId="3450CE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w:t>
            </w:r>
          </w:p>
        </w:tc>
      </w:tr>
      <w:tr w:rsidR="00C76BC8" w:rsidRPr="0040789B" w14:paraId="5E8303F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32CBA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LN028</w:t>
            </w:r>
          </w:p>
        </w:tc>
        <w:tc>
          <w:tcPr>
            <w:tcW w:w="2551" w:type="dxa"/>
            <w:tcBorders>
              <w:top w:val="nil"/>
              <w:left w:val="nil"/>
              <w:bottom w:val="single" w:sz="4" w:space="0" w:color="auto"/>
              <w:right w:val="nil"/>
            </w:tcBorders>
            <w:shd w:val="clear" w:color="auto" w:fill="auto"/>
            <w:hideMark/>
          </w:tcPr>
          <w:p w14:paraId="260C88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POTASIO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49D474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76970C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1BB557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16EB16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3D98A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5BB0DA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2ABE7C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68CCEC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18A212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1CA419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61BFF8F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33C12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LN029</w:t>
            </w:r>
          </w:p>
        </w:tc>
        <w:tc>
          <w:tcPr>
            <w:tcW w:w="2551" w:type="dxa"/>
            <w:tcBorders>
              <w:top w:val="nil"/>
              <w:left w:val="nil"/>
              <w:bottom w:val="single" w:sz="4" w:space="0" w:color="auto"/>
              <w:right w:val="nil"/>
            </w:tcBorders>
            <w:shd w:val="clear" w:color="auto" w:fill="auto"/>
            <w:hideMark/>
          </w:tcPr>
          <w:p w14:paraId="129A63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RAS (CALCIO, MAGNESIO Y SODIO)</w:t>
            </w:r>
          </w:p>
        </w:tc>
        <w:tc>
          <w:tcPr>
            <w:tcW w:w="709" w:type="dxa"/>
            <w:tcBorders>
              <w:top w:val="nil"/>
              <w:left w:val="single" w:sz="8" w:space="0" w:color="auto"/>
              <w:bottom w:val="single" w:sz="4" w:space="0" w:color="auto"/>
              <w:right w:val="single" w:sz="4" w:space="0" w:color="auto"/>
            </w:tcBorders>
            <w:shd w:val="clear" w:color="auto" w:fill="auto"/>
            <w:hideMark/>
          </w:tcPr>
          <w:p w14:paraId="47DDFD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2A65C3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1CFC8C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1FB09C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58147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5BB322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024A07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6D1955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7FE591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24FEE5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622AF54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CBE36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LN030</w:t>
            </w:r>
          </w:p>
        </w:tc>
        <w:tc>
          <w:tcPr>
            <w:tcW w:w="2551" w:type="dxa"/>
            <w:tcBorders>
              <w:top w:val="nil"/>
              <w:left w:val="nil"/>
              <w:bottom w:val="single" w:sz="4" w:space="0" w:color="auto"/>
              <w:right w:val="nil"/>
            </w:tcBorders>
            <w:shd w:val="clear" w:color="auto" w:fill="auto"/>
            <w:hideMark/>
          </w:tcPr>
          <w:p w14:paraId="48465D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SODIO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4E6E9E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04D623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850" w:type="dxa"/>
            <w:tcBorders>
              <w:top w:val="nil"/>
              <w:left w:val="single" w:sz="8" w:space="0" w:color="auto"/>
              <w:bottom w:val="single" w:sz="4" w:space="0" w:color="auto"/>
              <w:right w:val="single" w:sz="4" w:space="0" w:color="auto"/>
            </w:tcBorders>
            <w:shd w:val="clear" w:color="auto" w:fill="auto"/>
            <w:hideMark/>
          </w:tcPr>
          <w:p w14:paraId="2609C8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604CDA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7F65DA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c>
          <w:tcPr>
            <w:tcW w:w="709" w:type="dxa"/>
            <w:tcBorders>
              <w:top w:val="nil"/>
              <w:left w:val="single" w:sz="8" w:space="0" w:color="auto"/>
              <w:bottom w:val="single" w:sz="4" w:space="0" w:color="auto"/>
              <w:right w:val="single" w:sz="4" w:space="0" w:color="auto"/>
            </w:tcBorders>
            <w:shd w:val="clear" w:color="auto" w:fill="auto"/>
            <w:hideMark/>
          </w:tcPr>
          <w:p w14:paraId="016CED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c>
          <w:tcPr>
            <w:tcW w:w="708" w:type="dxa"/>
            <w:tcBorders>
              <w:top w:val="nil"/>
              <w:left w:val="single" w:sz="8" w:space="0" w:color="auto"/>
              <w:bottom w:val="single" w:sz="4" w:space="0" w:color="auto"/>
              <w:right w:val="single" w:sz="4" w:space="0" w:color="auto"/>
            </w:tcBorders>
            <w:shd w:val="clear" w:color="auto" w:fill="auto"/>
            <w:hideMark/>
          </w:tcPr>
          <w:p w14:paraId="4AD616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12206D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382</w:t>
            </w:r>
          </w:p>
        </w:tc>
        <w:tc>
          <w:tcPr>
            <w:tcW w:w="709" w:type="dxa"/>
            <w:tcBorders>
              <w:top w:val="nil"/>
              <w:left w:val="single" w:sz="8" w:space="0" w:color="auto"/>
              <w:bottom w:val="single" w:sz="4" w:space="0" w:color="auto"/>
              <w:right w:val="single" w:sz="4" w:space="0" w:color="auto"/>
            </w:tcBorders>
            <w:shd w:val="clear" w:color="auto" w:fill="auto"/>
            <w:hideMark/>
          </w:tcPr>
          <w:p w14:paraId="012784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428</w:t>
            </w:r>
          </w:p>
        </w:tc>
        <w:tc>
          <w:tcPr>
            <w:tcW w:w="709" w:type="dxa"/>
            <w:tcBorders>
              <w:top w:val="nil"/>
              <w:left w:val="single" w:sz="8" w:space="0" w:color="auto"/>
              <w:bottom w:val="single" w:sz="4" w:space="0" w:color="auto"/>
              <w:right w:val="single" w:sz="4" w:space="0" w:color="auto"/>
            </w:tcBorders>
            <w:shd w:val="clear" w:color="auto" w:fill="auto"/>
            <w:hideMark/>
          </w:tcPr>
          <w:p w14:paraId="641058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477</w:t>
            </w:r>
          </w:p>
        </w:tc>
      </w:tr>
      <w:tr w:rsidR="00C76BC8" w:rsidRPr="0040789B" w14:paraId="0E7F556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5109D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LN031</w:t>
            </w:r>
          </w:p>
        </w:tc>
        <w:tc>
          <w:tcPr>
            <w:tcW w:w="2551" w:type="dxa"/>
            <w:tcBorders>
              <w:top w:val="nil"/>
              <w:left w:val="nil"/>
              <w:bottom w:val="single" w:sz="4" w:space="0" w:color="auto"/>
              <w:right w:val="nil"/>
            </w:tcBorders>
            <w:shd w:val="clear" w:color="auto" w:fill="auto"/>
            <w:hideMark/>
          </w:tcPr>
          <w:p w14:paraId="097449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ZINC (ABSORCIÓN ATÓMICA)</w:t>
            </w:r>
          </w:p>
        </w:tc>
        <w:tc>
          <w:tcPr>
            <w:tcW w:w="709" w:type="dxa"/>
            <w:tcBorders>
              <w:top w:val="nil"/>
              <w:left w:val="single" w:sz="8" w:space="0" w:color="auto"/>
              <w:bottom w:val="single" w:sz="4" w:space="0" w:color="auto"/>
              <w:right w:val="single" w:sz="4" w:space="0" w:color="auto"/>
            </w:tcBorders>
            <w:shd w:val="clear" w:color="auto" w:fill="auto"/>
            <w:hideMark/>
          </w:tcPr>
          <w:p w14:paraId="4D2F95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357908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850" w:type="dxa"/>
            <w:tcBorders>
              <w:top w:val="nil"/>
              <w:left w:val="single" w:sz="8" w:space="0" w:color="auto"/>
              <w:bottom w:val="single" w:sz="4" w:space="0" w:color="auto"/>
              <w:right w:val="single" w:sz="4" w:space="0" w:color="auto"/>
            </w:tcBorders>
            <w:shd w:val="clear" w:color="auto" w:fill="auto"/>
            <w:hideMark/>
          </w:tcPr>
          <w:p w14:paraId="7F38A3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3AE993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2DCD85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408C0D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8" w:type="dxa"/>
            <w:tcBorders>
              <w:top w:val="nil"/>
              <w:left w:val="single" w:sz="8" w:space="0" w:color="auto"/>
              <w:bottom w:val="single" w:sz="4" w:space="0" w:color="auto"/>
              <w:right w:val="single" w:sz="4" w:space="0" w:color="auto"/>
            </w:tcBorders>
            <w:shd w:val="clear" w:color="auto" w:fill="auto"/>
            <w:hideMark/>
          </w:tcPr>
          <w:p w14:paraId="580071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23FFF1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333</w:t>
            </w:r>
          </w:p>
        </w:tc>
        <w:tc>
          <w:tcPr>
            <w:tcW w:w="709" w:type="dxa"/>
            <w:tcBorders>
              <w:top w:val="nil"/>
              <w:left w:val="single" w:sz="8" w:space="0" w:color="auto"/>
              <w:bottom w:val="single" w:sz="4" w:space="0" w:color="auto"/>
              <w:right w:val="single" w:sz="4" w:space="0" w:color="auto"/>
            </w:tcBorders>
            <w:shd w:val="clear" w:color="auto" w:fill="auto"/>
            <w:hideMark/>
          </w:tcPr>
          <w:p w14:paraId="2CDBBE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051B97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r>
      <w:tr w:rsidR="00C76BC8" w:rsidRPr="0040789B" w14:paraId="1698AE4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5FBE4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p>
        </w:tc>
        <w:tc>
          <w:tcPr>
            <w:tcW w:w="2551" w:type="dxa"/>
            <w:tcBorders>
              <w:top w:val="nil"/>
              <w:left w:val="nil"/>
              <w:bottom w:val="single" w:sz="4" w:space="0" w:color="auto"/>
              <w:right w:val="nil"/>
            </w:tcBorders>
            <w:shd w:val="clear" w:color="auto" w:fill="auto"/>
            <w:hideMark/>
          </w:tcPr>
          <w:p w14:paraId="6B8B0F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b/>
                <w:sz w:val="12"/>
                <w:szCs w:val="12"/>
              </w:rPr>
              <w:t>LABORATORIO DE QUÍMICA DE ALIMENTOS</w:t>
            </w:r>
          </w:p>
        </w:tc>
        <w:tc>
          <w:tcPr>
            <w:tcW w:w="709" w:type="dxa"/>
            <w:tcBorders>
              <w:top w:val="nil"/>
              <w:left w:val="single" w:sz="8" w:space="0" w:color="auto"/>
              <w:bottom w:val="single" w:sz="4" w:space="0" w:color="auto"/>
              <w:right w:val="single" w:sz="4" w:space="0" w:color="auto"/>
            </w:tcBorders>
            <w:shd w:val="clear" w:color="auto" w:fill="auto"/>
            <w:hideMark/>
          </w:tcPr>
          <w:p w14:paraId="50D5D7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6C5D3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5E492C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833CB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61879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40630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5C90B4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67A53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DD4AB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2B9A2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2C6558C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A619C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LF000</w:t>
            </w:r>
          </w:p>
        </w:tc>
        <w:tc>
          <w:tcPr>
            <w:tcW w:w="2551" w:type="dxa"/>
            <w:tcBorders>
              <w:top w:val="nil"/>
              <w:left w:val="nil"/>
              <w:bottom w:val="single" w:sz="4" w:space="0" w:color="auto"/>
              <w:right w:val="nil"/>
            </w:tcBorders>
            <w:shd w:val="clear" w:color="auto" w:fill="auto"/>
            <w:hideMark/>
          </w:tcPr>
          <w:p w14:paraId="0DC740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LECHES FLUIDAS</w:t>
            </w:r>
          </w:p>
        </w:tc>
        <w:tc>
          <w:tcPr>
            <w:tcW w:w="709" w:type="dxa"/>
            <w:tcBorders>
              <w:top w:val="nil"/>
              <w:left w:val="single" w:sz="8" w:space="0" w:color="auto"/>
              <w:bottom w:val="single" w:sz="4" w:space="0" w:color="auto"/>
              <w:right w:val="single" w:sz="4" w:space="0" w:color="auto"/>
            </w:tcBorders>
            <w:shd w:val="clear" w:color="auto" w:fill="auto"/>
            <w:hideMark/>
          </w:tcPr>
          <w:p w14:paraId="3010A4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9713B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57F3E0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1FA78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0E274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A8FC3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085B61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4C359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545AD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D1AE8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0DCC9BE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70CB8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LF001</w:t>
            </w:r>
          </w:p>
        </w:tc>
        <w:tc>
          <w:tcPr>
            <w:tcW w:w="2551" w:type="dxa"/>
            <w:tcBorders>
              <w:top w:val="nil"/>
              <w:left w:val="nil"/>
              <w:bottom w:val="single" w:sz="4" w:space="0" w:color="auto"/>
              <w:right w:val="nil"/>
            </w:tcBorders>
            <w:shd w:val="clear" w:color="auto" w:fill="auto"/>
            <w:hideMark/>
          </w:tcPr>
          <w:p w14:paraId="4E1C00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DENSIDAD</w:t>
            </w:r>
          </w:p>
        </w:tc>
        <w:tc>
          <w:tcPr>
            <w:tcW w:w="709" w:type="dxa"/>
            <w:tcBorders>
              <w:top w:val="nil"/>
              <w:left w:val="single" w:sz="8" w:space="0" w:color="auto"/>
              <w:bottom w:val="single" w:sz="4" w:space="0" w:color="auto"/>
              <w:right w:val="single" w:sz="4" w:space="0" w:color="auto"/>
            </w:tcBorders>
            <w:shd w:val="clear" w:color="auto" w:fill="auto"/>
            <w:hideMark/>
          </w:tcPr>
          <w:p w14:paraId="234913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588FD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3361DA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4BFB0D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7953A9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9ACAF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10CAB1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AFF40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D6748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E4F93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1AD6D6D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D84CB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lastRenderedPageBreak/>
              <w:t>LF002</w:t>
            </w:r>
          </w:p>
        </w:tc>
        <w:tc>
          <w:tcPr>
            <w:tcW w:w="2551" w:type="dxa"/>
            <w:tcBorders>
              <w:top w:val="nil"/>
              <w:left w:val="nil"/>
              <w:bottom w:val="single" w:sz="4" w:space="0" w:color="auto"/>
              <w:right w:val="nil"/>
            </w:tcBorders>
            <w:shd w:val="clear" w:color="auto" w:fill="auto"/>
            <w:hideMark/>
          </w:tcPr>
          <w:p w14:paraId="6A7AE4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w:t>
            </w:r>
          </w:p>
        </w:tc>
        <w:tc>
          <w:tcPr>
            <w:tcW w:w="709" w:type="dxa"/>
            <w:tcBorders>
              <w:top w:val="nil"/>
              <w:left w:val="single" w:sz="8" w:space="0" w:color="auto"/>
              <w:bottom w:val="single" w:sz="4" w:space="0" w:color="auto"/>
              <w:right w:val="single" w:sz="4" w:space="0" w:color="auto"/>
            </w:tcBorders>
            <w:shd w:val="clear" w:color="auto" w:fill="auto"/>
            <w:hideMark/>
          </w:tcPr>
          <w:p w14:paraId="078B16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DDB74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672387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924E7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77DC82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17CC9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0B3BE9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46C36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67611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4A863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2C1792F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EFCDE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LF003</w:t>
            </w:r>
          </w:p>
        </w:tc>
        <w:tc>
          <w:tcPr>
            <w:tcW w:w="2551" w:type="dxa"/>
            <w:tcBorders>
              <w:top w:val="nil"/>
              <w:left w:val="nil"/>
              <w:bottom w:val="single" w:sz="4" w:space="0" w:color="auto"/>
              <w:right w:val="nil"/>
            </w:tcBorders>
            <w:shd w:val="clear" w:color="auto" w:fill="auto"/>
            <w:hideMark/>
          </w:tcPr>
          <w:p w14:paraId="05F2CF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CRIOSCOPÍA</w:t>
            </w:r>
          </w:p>
        </w:tc>
        <w:tc>
          <w:tcPr>
            <w:tcW w:w="709" w:type="dxa"/>
            <w:tcBorders>
              <w:top w:val="nil"/>
              <w:left w:val="single" w:sz="8" w:space="0" w:color="auto"/>
              <w:bottom w:val="single" w:sz="4" w:space="0" w:color="auto"/>
              <w:right w:val="single" w:sz="4" w:space="0" w:color="auto"/>
            </w:tcBorders>
            <w:shd w:val="clear" w:color="auto" w:fill="auto"/>
            <w:hideMark/>
          </w:tcPr>
          <w:p w14:paraId="4F0A24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532972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8287E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447F26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5D0055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70CC82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70A930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25A69E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427CE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062DF4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73DA43F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F6E99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LF004</w:t>
            </w:r>
          </w:p>
        </w:tc>
        <w:tc>
          <w:tcPr>
            <w:tcW w:w="2551" w:type="dxa"/>
            <w:tcBorders>
              <w:top w:val="nil"/>
              <w:left w:val="nil"/>
              <w:bottom w:val="single" w:sz="4" w:space="0" w:color="auto"/>
              <w:right w:val="nil"/>
            </w:tcBorders>
            <w:shd w:val="clear" w:color="auto" w:fill="auto"/>
            <w:hideMark/>
          </w:tcPr>
          <w:p w14:paraId="70F34B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SÓLIDOS TOTALES</w:t>
            </w:r>
          </w:p>
        </w:tc>
        <w:tc>
          <w:tcPr>
            <w:tcW w:w="709" w:type="dxa"/>
            <w:tcBorders>
              <w:top w:val="nil"/>
              <w:left w:val="single" w:sz="8" w:space="0" w:color="auto"/>
              <w:bottom w:val="single" w:sz="4" w:space="0" w:color="auto"/>
              <w:right w:val="single" w:sz="4" w:space="0" w:color="auto"/>
            </w:tcBorders>
            <w:shd w:val="clear" w:color="auto" w:fill="auto"/>
            <w:hideMark/>
          </w:tcPr>
          <w:p w14:paraId="409E0F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0AC501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42E8DB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7A4488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322E13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2CBB1F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21C5A4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3635C9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4880DD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12AF8D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4B18C85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76F38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LF005</w:t>
            </w:r>
          </w:p>
        </w:tc>
        <w:tc>
          <w:tcPr>
            <w:tcW w:w="2551" w:type="dxa"/>
            <w:tcBorders>
              <w:top w:val="nil"/>
              <w:left w:val="nil"/>
              <w:bottom w:val="single" w:sz="4" w:space="0" w:color="auto"/>
              <w:right w:val="nil"/>
            </w:tcBorders>
            <w:shd w:val="clear" w:color="auto" w:fill="auto"/>
            <w:hideMark/>
          </w:tcPr>
          <w:p w14:paraId="20DA16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GRASAS (ROESE- GOTLIEB)</w:t>
            </w:r>
          </w:p>
        </w:tc>
        <w:tc>
          <w:tcPr>
            <w:tcW w:w="709" w:type="dxa"/>
            <w:tcBorders>
              <w:top w:val="nil"/>
              <w:left w:val="single" w:sz="8" w:space="0" w:color="auto"/>
              <w:bottom w:val="single" w:sz="4" w:space="0" w:color="auto"/>
              <w:right w:val="single" w:sz="4" w:space="0" w:color="auto"/>
            </w:tcBorders>
            <w:shd w:val="clear" w:color="auto" w:fill="auto"/>
            <w:hideMark/>
          </w:tcPr>
          <w:p w14:paraId="698BCD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3369DB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7F278A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AF994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3D1A5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5CC516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0FFFF1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709" w:type="dxa"/>
            <w:tcBorders>
              <w:top w:val="nil"/>
              <w:left w:val="single" w:sz="8" w:space="0" w:color="auto"/>
              <w:bottom w:val="single" w:sz="4" w:space="0" w:color="auto"/>
              <w:right w:val="single" w:sz="4" w:space="0" w:color="auto"/>
            </w:tcBorders>
            <w:shd w:val="clear" w:color="auto" w:fill="auto"/>
            <w:hideMark/>
          </w:tcPr>
          <w:p w14:paraId="68E17F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2DEA87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196B79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3741C3A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0CAEE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LF006</w:t>
            </w:r>
          </w:p>
        </w:tc>
        <w:tc>
          <w:tcPr>
            <w:tcW w:w="2551" w:type="dxa"/>
            <w:tcBorders>
              <w:top w:val="nil"/>
              <w:left w:val="nil"/>
              <w:bottom w:val="single" w:sz="4" w:space="0" w:color="auto"/>
              <w:right w:val="nil"/>
            </w:tcBorders>
            <w:shd w:val="clear" w:color="auto" w:fill="auto"/>
            <w:hideMark/>
          </w:tcPr>
          <w:p w14:paraId="542F5A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LACTOSA</w:t>
            </w:r>
          </w:p>
        </w:tc>
        <w:tc>
          <w:tcPr>
            <w:tcW w:w="709" w:type="dxa"/>
            <w:tcBorders>
              <w:top w:val="nil"/>
              <w:left w:val="single" w:sz="8" w:space="0" w:color="auto"/>
              <w:bottom w:val="single" w:sz="4" w:space="0" w:color="auto"/>
              <w:right w:val="single" w:sz="4" w:space="0" w:color="auto"/>
            </w:tcBorders>
            <w:shd w:val="clear" w:color="auto" w:fill="auto"/>
            <w:hideMark/>
          </w:tcPr>
          <w:p w14:paraId="37C270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396B81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850" w:type="dxa"/>
            <w:tcBorders>
              <w:top w:val="nil"/>
              <w:left w:val="single" w:sz="8" w:space="0" w:color="auto"/>
              <w:bottom w:val="single" w:sz="4" w:space="0" w:color="auto"/>
              <w:right w:val="single" w:sz="4" w:space="0" w:color="auto"/>
            </w:tcBorders>
            <w:shd w:val="clear" w:color="auto" w:fill="auto"/>
            <w:hideMark/>
          </w:tcPr>
          <w:p w14:paraId="6C4409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093E8A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F5E52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209B54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8" w:type="dxa"/>
            <w:tcBorders>
              <w:top w:val="nil"/>
              <w:left w:val="single" w:sz="8" w:space="0" w:color="auto"/>
              <w:bottom w:val="single" w:sz="4" w:space="0" w:color="auto"/>
              <w:right w:val="single" w:sz="4" w:space="0" w:color="auto"/>
            </w:tcBorders>
            <w:shd w:val="clear" w:color="auto" w:fill="auto"/>
            <w:hideMark/>
          </w:tcPr>
          <w:p w14:paraId="0214A7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6D6C24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68C185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709" w:type="dxa"/>
            <w:tcBorders>
              <w:top w:val="nil"/>
              <w:left w:val="single" w:sz="8" w:space="0" w:color="auto"/>
              <w:bottom w:val="single" w:sz="4" w:space="0" w:color="auto"/>
              <w:right w:val="single" w:sz="4" w:space="0" w:color="auto"/>
            </w:tcBorders>
            <w:shd w:val="clear" w:color="auto" w:fill="auto"/>
            <w:hideMark/>
          </w:tcPr>
          <w:p w14:paraId="631BA9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r>
      <w:tr w:rsidR="00C76BC8" w:rsidRPr="0040789B" w14:paraId="1271B37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0FAB9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LF007</w:t>
            </w:r>
          </w:p>
        </w:tc>
        <w:tc>
          <w:tcPr>
            <w:tcW w:w="2551" w:type="dxa"/>
            <w:tcBorders>
              <w:top w:val="nil"/>
              <w:left w:val="nil"/>
              <w:bottom w:val="single" w:sz="4" w:space="0" w:color="auto"/>
              <w:right w:val="nil"/>
            </w:tcBorders>
            <w:shd w:val="clear" w:color="auto" w:fill="auto"/>
            <w:hideMark/>
          </w:tcPr>
          <w:p w14:paraId="5D9FBE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FOSFATASA</w:t>
            </w:r>
          </w:p>
        </w:tc>
        <w:tc>
          <w:tcPr>
            <w:tcW w:w="709" w:type="dxa"/>
            <w:tcBorders>
              <w:top w:val="nil"/>
              <w:left w:val="single" w:sz="8" w:space="0" w:color="auto"/>
              <w:bottom w:val="single" w:sz="4" w:space="0" w:color="auto"/>
              <w:right w:val="single" w:sz="4" w:space="0" w:color="auto"/>
            </w:tcBorders>
            <w:shd w:val="clear" w:color="auto" w:fill="auto"/>
            <w:hideMark/>
          </w:tcPr>
          <w:p w14:paraId="5468BB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50DC10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25831B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1C147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EF007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3964C4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69C23F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C0539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4F7FEE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79E648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1BD2126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EFF3D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LF008</w:t>
            </w:r>
          </w:p>
        </w:tc>
        <w:tc>
          <w:tcPr>
            <w:tcW w:w="2551" w:type="dxa"/>
            <w:tcBorders>
              <w:top w:val="nil"/>
              <w:left w:val="nil"/>
              <w:bottom w:val="single" w:sz="4" w:space="0" w:color="auto"/>
              <w:right w:val="nil"/>
            </w:tcBorders>
            <w:shd w:val="clear" w:color="auto" w:fill="auto"/>
            <w:hideMark/>
          </w:tcPr>
          <w:p w14:paraId="10F9F7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w:t>
            </w:r>
          </w:p>
        </w:tc>
        <w:tc>
          <w:tcPr>
            <w:tcW w:w="709" w:type="dxa"/>
            <w:tcBorders>
              <w:top w:val="nil"/>
              <w:left w:val="single" w:sz="8" w:space="0" w:color="auto"/>
              <w:bottom w:val="single" w:sz="4" w:space="0" w:color="auto"/>
              <w:right w:val="single" w:sz="4" w:space="0" w:color="auto"/>
            </w:tcBorders>
            <w:shd w:val="clear" w:color="auto" w:fill="auto"/>
            <w:hideMark/>
          </w:tcPr>
          <w:p w14:paraId="609D20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06FB29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6C7E48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43B9D3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B0508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1B17FD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0260CB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5658D1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2877BF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14F526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664A7A5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518CB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LF009</w:t>
            </w:r>
          </w:p>
        </w:tc>
        <w:tc>
          <w:tcPr>
            <w:tcW w:w="2551" w:type="dxa"/>
            <w:tcBorders>
              <w:top w:val="nil"/>
              <w:left w:val="nil"/>
              <w:bottom w:val="single" w:sz="4" w:space="0" w:color="auto"/>
              <w:right w:val="nil"/>
            </w:tcBorders>
            <w:shd w:val="clear" w:color="auto" w:fill="auto"/>
            <w:hideMark/>
          </w:tcPr>
          <w:p w14:paraId="03426A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CLORUROS</w:t>
            </w:r>
          </w:p>
        </w:tc>
        <w:tc>
          <w:tcPr>
            <w:tcW w:w="709" w:type="dxa"/>
            <w:tcBorders>
              <w:top w:val="nil"/>
              <w:left w:val="single" w:sz="8" w:space="0" w:color="auto"/>
              <w:bottom w:val="single" w:sz="4" w:space="0" w:color="auto"/>
              <w:right w:val="single" w:sz="4" w:space="0" w:color="auto"/>
            </w:tcBorders>
            <w:shd w:val="clear" w:color="auto" w:fill="auto"/>
            <w:hideMark/>
          </w:tcPr>
          <w:p w14:paraId="25ED21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151A56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2E80EE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33F4B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E3236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7750CE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71FE3C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4159D6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2E959D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3CC82B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4F2286C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2453C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LF010</w:t>
            </w:r>
          </w:p>
        </w:tc>
        <w:tc>
          <w:tcPr>
            <w:tcW w:w="2551" w:type="dxa"/>
            <w:tcBorders>
              <w:top w:val="nil"/>
              <w:left w:val="nil"/>
              <w:bottom w:val="single" w:sz="4" w:space="0" w:color="auto"/>
              <w:right w:val="nil"/>
            </w:tcBorders>
            <w:shd w:val="clear" w:color="auto" w:fill="auto"/>
            <w:hideMark/>
          </w:tcPr>
          <w:p w14:paraId="4529C2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OXIDANTES</w:t>
            </w:r>
          </w:p>
        </w:tc>
        <w:tc>
          <w:tcPr>
            <w:tcW w:w="709" w:type="dxa"/>
            <w:tcBorders>
              <w:top w:val="nil"/>
              <w:left w:val="single" w:sz="8" w:space="0" w:color="auto"/>
              <w:bottom w:val="single" w:sz="4" w:space="0" w:color="auto"/>
              <w:right w:val="single" w:sz="4" w:space="0" w:color="auto"/>
            </w:tcBorders>
            <w:shd w:val="clear" w:color="auto" w:fill="auto"/>
            <w:hideMark/>
          </w:tcPr>
          <w:p w14:paraId="6E0F1F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5540AE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2D6CE0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44F31E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3DD728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023051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12A541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68BE20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60F046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CC5E6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1BBD7EA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A9A2F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LF011</w:t>
            </w:r>
          </w:p>
        </w:tc>
        <w:tc>
          <w:tcPr>
            <w:tcW w:w="2551" w:type="dxa"/>
            <w:tcBorders>
              <w:top w:val="nil"/>
              <w:left w:val="nil"/>
              <w:bottom w:val="single" w:sz="4" w:space="0" w:color="auto"/>
              <w:right w:val="nil"/>
            </w:tcBorders>
            <w:shd w:val="clear" w:color="auto" w:fill="auto"/>
            <w:hideMark/>
          </w:tcPr>
          <w:p w14:paraId="0812AC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DERIVADOS CLORADOS (CUALITATIVO)</w:t>
            </w:r>
          </w:p>
        </w:tc>
        <w:tc>
          <w:tcPr>
            <w:tcW w:w="709" w:type="dxa"/>
            <w:tcBorders>
              <w:top w:val="nil"/>
              <w:left w:val="single" w:sz="8" w:space="0" w:color="auto"/>
              <w:bottom w:val="single" w:sz="4" w:space="0" w:color="auto"/>
              <w:right w:val="single" w:sz="4" w:space="0" w:color="auto"/>
            </w:tcBorders>
            <w:shd w:val="clear" w:color="auto" w:fill="auto"/>
            <w:hideMark/>
          </w:tcPr>
          <w:p w14:paraId="4F65CC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0F6D4E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6F7003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374948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17ADB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3146A7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7E8D8D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176C79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377221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30893B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4E3EAD3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FB00F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LF012</w:t>
            </w:r>
          </w:p>
        </w:tc>
        <w:tc>
          <w:tcPr>
            <w:tcW w:w="2551" w:type="dxa"/>
            <w:tcBorders>
              <w:top w:val="nil"/>
              <w:left w:val="nil"/>
              <w:bottom w:val="single" w:sz="4" w:space="0" w:color="auto"/>
              <w:right w:val="nil"/>
            </w:tcBorders>
            <w:shd w:val="clear" w:color="auto" w:fill="auto"/>
            <w:hideMark/>
          </w:tcPr>
          <w:p w14:paraId="305BFE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FORMALDEIDO</w:t>
            </w:r>
          </w:p>
        </w:tc>
        <w:tc>
          <w:tcPr>
            <w:tcW w:w="709" w:type="dxa"/>
            <w:tcBorders>
              <w:top w:val="nil"/>
              <w:left w:val="single" w:sz="8" w:space="0" w:color="auto"/>
              <w:bottom w:val="single" w:sz="4" w:space="0" w:color="auto"/>
              <w:right w:val="single" w:sz="4" w:space="0" w:color="auto"/>
            </w:tcBorders>
            <w:shd w:val="clear" w:color="auto" w:fill="auto"/>
            <w:hideMark/>
          </w:tcPr>
          <w:p w14:paraId="545170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536204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724EB9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5139FE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38E574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55AF6F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46586A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48FFE2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1B99A4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03C24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37FBD40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58798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LF013</w:t>
            </w:r>
          </w:p>
        </w:tc>
        <w:tc>
          <w:tcPr>
            <w:tcW w:w="2551" w:type="dxa"/>
            <w:tcBorders>
              <w:top w:val="nil"/>
              <w:left w:val="nil"/>
              <w:bottom w:val="single" w:sz="4" w:space="0" w:color="auto"/>
              <w:right w:val="nil"/>
            </w:tcBorders>
            <w:shd w:val="clear" w:color="auto" w:fill="auto"/>
            <w:hideMark/>
          </w:tcPr>
          <w:p w14:paraId="4DF452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SALES CUATERNARIAS DE AMONIO</w:t>
            </w:r>
          </w:p>
        </w:tc>
        <w:tc>
          <w:tcPr>
            <w:tcW w:w="709" w:type="dxa"/>
            <w:tcBorders>
              <w:top w:val="nil"/>
              <w:left w:val="single" w:sz="8" w:space="0" w:color="auto"/>
              <w:bottom w:val="single" w:sz="4" w:space="0" w:color="auto"/>
              <w:right w:val="single" w:sz="4" w:space="0" w:color="auto"/>
            </w:tcBorders>
            <w:shd w:val="clear" w:color="auto" w:fill="auto"/>
            <w:hideMark/>
          </w:tcPr>
          <w:p w14:paraId="310668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5DE5F0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59555F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3B3C3F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161F6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764605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7742FA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5F96B3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3367B5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2CB1B1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7A53AA8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30312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LF014</w:t>
            </w:r>
          </w:p>
        </w:tc>
        <w:tc>
          <w:tcPr>
            <w:tcW w:w="2551" w:type="dxa"/>
            <w:tcBorders>
              <w:top w:val="nil"/>
              <w:left w:val="nil"/>
              <w:bottom w:val="single" w:sz="4" w:space="0" w:color="auto"/>
              <w:right w:val="nil"/>
            </w:tcBorders>
            <w:shd w:val="clear" w:color="auto" w:fill="auto"/>
            <w:hideMark/>
          </w:tcPr>
          <w:p w14:paraId="37F223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SÓLIDOS NO GRASOS (HACIENDO GRASAS Y HUMEDAD)</w:t>
            </w:r>
          </w:p>
        </w:tc>
        <w:tc>
          <w:tcPr>
            <w:tcW w:w="709" w:type="dxa"/>
            <w:tcBorders>
              <w:top w:val="nil"/>
              <w:left w:val="single" w:sz="8" w:space="0" w:color="auto"/>
              <w:bottom w:val="single" w:sz="4" w:space="0" w:color="auto"/>
              <w:right w:val="single" w:sz="4" w:space="0" w:color="auto"/>
            </w:tcBorders>
            <w:shd w:val="clear" w:color="auto" w:fill="auto"/>
            <w:hideMark/>
          </w:tcPr>
          <w:p w14:paraId="5F53DB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2F1471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3E515F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2B990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33F12E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6992C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7D460E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03A5F2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05F86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BB3C3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238370C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6C1EF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LF015</w:t>
            </w:r>
          </w:p>
        </w:tc>
        <w:tc>
          <w:tcPr>
            <w:tcW w:w="2551" w:type="dxa"/>
            <w:tcBorders>
              <w:top w:val="nil"/>
              <w:left w:val="nil"/>
              <w:bottom w:val="single" w:sz="4" w:space="0" w:color="auto"/>
              <w:right w:val="nil"/>
            </w:tcBorders>
            <w:shd w:val="clear" w:color="auto" w:fill="auto"/>
            <w:hideMark/>
          </w:tcPr>
          <w:p w14:paraId="0914E3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REDUCTORES TOTALES</w:t>
            </w:r>
          </w:p>
        </w:tc>
        <w:tc>
          <w:tcPr>
            <w:tcW w:w="709" w:type="dxa"/>
            <w:tcBorders>
              <w:top w:val="nil"/>
              <w:left w:val="single" w:sz="8" w:space="0" w:color="auto"/>
              <w:bottom w:val="single" w:sz="4" w:space="0" w:color="auto"/>
              <w:right w:val="single" w:sz="4" w:space="0" w:color="auto"/>
            </w:tcBorders>
            <w:shd w:val="clear" w:color="auto" w:fill="auto"/>
            <w:hideMark/>
          </w:tcPr>
          <w:p w14:paraId="0159C7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6C5864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850" w:type="dxa"/>
            <w:tcBorders>
              <w:top w:val="nil"/>
              <w:left w:val="single" w:sz="8" w:space="0" w:color="auto"/>
              <w:bottom w:val="single" w:sz="4" w:space="0" w:color="auto"/>
              <w:right w:val="single" w:sz="4" w:space="0" w:color="auto"/>
            </w:tcBorders>
            <w:shd w:val="clear" w:color="auto" w:fill="auto"/>
            <w:hideMark/>
          </w:tcPr>
          <w:p w14:paraId="161F2C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450068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3BC200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709" w:type="dxa"/>
            <w:tcBorders>
              <w:top w:val="nil"/>
              <w:left w:val="single" w:sz="8" w:space="0" w:color="auto"/>
              <w:bottom w:val="single" w:sz="4" w:space="0" w:color="auto"/>
              <w:right w:val="single" w:sz="4" w:space="0" w:color="auto"/>
            </w:tcBorders>
            <w:shd w:val="clear" w:color="auto" w:fill="auto"/>
            <w:hideMark/>
          </w:tcPr>
          <w:p w14:paraId="1C9D01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708" w:type="dxa"/>
            <w:tcBorders>
              <w:top w:val="nil"/>
              <w:left w:val="single" w:sz="8" w:space="0" w:color="auto"/>
              <w:bottom w:val="single" w:sz="4" w:space="0" w:color="auto"/>
              <w:right w:val="single" w:sz="4" w:space="0" w:color="auto"/>
            </w:tcBorders>
            <w:shd w:val="clear" w:color="auto" w:fill="auto"/>
            <w:hideMark/>
          </w:tcPr>
          <w:p w14:paraId="4E5961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709" w:type="dxa"/>
            <w:tcBorders>
              <w:top w:val="nil"/>
              <w:left w:val="single" w:sz="8" w:space="0" w:color="auto"/>
              <w:bottom w:val="single" w:sz="4" w:space="0" w:color="auto"/>
              <w:right w:val="single" w:sz="4" w:space="0" w:color="auto"/>
            </w:tcBorders>
            <w:shd w:val="clear" w:color="auto" w:fill="auto"/>
            <w:hideMark/>
          </w:tcPr>
          <w:p w14:paraId="55EDB1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9" w:type="dxa"/>
            <w:tcBorders>
              <w:top w:val="nil"/>
              <w:left w:val="single" w:sz="8" w:space="0" w:color="auto"/>
              <w:bottom w:val="single" w:sz="4" w:space="0" w:color="auto"/>
              <w:right w:val="single" w:sz="4" w:space="0" w:color="auto"/>
            </w:tcBorders>
            <w:shd w:val="clear" w:color="auto" w:fill="auto"/>
            <w:hideMark/>
          </w:tcPr>
          <w:p w14:paraId="1AB009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709" w:type="dxa"/>
            <w:tcBorders>
              <w:top w:val="nil"/>
              <w:left w:val="single" w:sz="8" w:space="0" w:color="auto"/>
              <w:bottom w:val="single" w:sz="4" w:space="0" w:color="auto"/>
              <w:right w:val="single" w:sz="4" w:space="0" w:color="auto"/>
            </w:tcBorders>
            <w:shd w:val="clear" w:color="auto" w:fill="auto"/>
            <w:hideMark/>
          </w:tcPr>
          <w:p w14:paraId="6E7542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w:t>
            </w:r>
          </w:p>
        </w:tc>
      </w:tr>
      <w:tr w:rsidR="00C76BC8" w:rsidRPr="0040789B" w14:paraId="3E2A9D1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48B2A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LP000</w:t>
            </w:r>
          </w:p>
        </w:tc>
        <w:tc>
          <w:tcPr>
            <w:tcW w:w="2551" w:type="dxa"/>
            <w:tcBorders>
              <w:top w:val="nil"/>
              <w:left w:val="nil"/>
              <w:bottom w:val="single" w:sz="4" w:space="0" w:color="auto"/>
              <w:right w:val="nil"/>
            </w:tcBorders>
            <w:shd w:val="clear" w:color="auto" w:fill="auto"/>
            <w:hideMark/>
          </w:tcPr>
          <w:p w14:paraId="69E3F2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LECHE EN POLVO</w:t>
            </w:r>
          </w:p>
        </w:tc>
        <w:tc>
          <w:tcPr>
            <w:tcW w:w="709" w:type="dxa"/>
            <w:tcBorders>
              <w:top w:val="nil"/>
              <w:left w:val="single" w:sz="8" w:space="0" w:color="auto"/>
              <w:bottom w:val="single" w:sz="4" w:space="0" w:color="auto"/>
              <w:right w:val="single" w:sz="4" w:space="0" w:color="auto"/>
            </w:tcBorders>
            <w:shd w:val="clear" w:color="auto" w:fill="auto"/>
            <w:hideMark/>
          </w:tcPr>
          <w:p w14:paraId="68CC50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13FC6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06A66B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9877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CED5C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8F434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2B98B6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CB0F0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B131A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6E9B0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5C10232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3D9F5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LP001</w:t>
            </w:r>
          </w:p>
        </w:tc>
        <w:tc>
          <w:tcPr>
            <w:tcW w:w="2551" w:type="dxa"/>
            <w:tcBorders>
              <w:top w:val="nil"/>
              <w:left w:val="nil"/>
              <w:bottom w:val="single" w:sz="4" w:space="0" w:color="auto"/>
              <w:right w:val="nil"/>
            </w:tcBorders>
            <w:shd w:val="clear" w:color="auto" w:fill="auto"/>
            <w:hideMark/>
          </w:tcPr>
          <w:p w14:paraId="5BB07B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HUMEDAD</w:t>
            </w:r>
          </w:p>
        </w:tc>
        <w:tc>
          <w:tcPr>
            <w:tcW w:w="709" w:type="dxa"/>
            <w:tcBorders>
              <w:top w:val="nil"/>
              <w:left w:val="single" w:sz="8" w:space="0" w:color="auto"/>
              <w:bottom w:val="single" w:sz="4" w:space="0" w:color="auto"/>
              <w:right w:val="single" w:sz="4" w:space="0" w:color="auto"/>
            </w:tcBorders>
            <w:shd w:val="clear" w:color="auto" w:fill="auto"/>
            <w:hideMark/>
          </w:tcPr>
          <w:p w14:paraId="1C8FF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596BB7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14732B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15A1A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8CA04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1927CC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26EB66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2FB5B3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68C514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6BB00D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67E4561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220BF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LP002</w:t>
            </w:r>
          </w:p>
        </w:tc>
        <w:tc>
          <w:tcPr>
            <w:tcW w:w="2551" w:type="dxa"/>
            <w:tcBorders>
              <w:top w:val="nil"/>
              <w:left w:val="nil"/>
              <w:bottom w:val="single" w:sz="4" w:space="0" w:color="auto"/>
              <w:right w:val="nil"/>
            </w:tcBorders>
            <w:shd w:val="clear" w:color="auto" w:fill="auto"/>
            <w:hideMark/>
          </w:tcPr>
          <w:p w14:paraId="6D5A68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w:t>
            </w:r>
          </w:p>
        </w:tc>
        <w:tc>
          <w:tcPr>
            <w:tcW w:w="709" w:type="dxa"/>
            <w:tcBorders>
              <w:top w:val="nil"/>
              <w:left w:val="single" w:sz="8" w:space="0" w:color="auto"/>
              <w:bottom w:val="single" w:sz="4" w:space="0" w:color="auto"/>
              <w:right w:val="single" w:sz="4" w:space="0" w:color="auto"/>
            </w:tcBorders>
            <w:shd w:val="clear" w:color="auto" w:fill="auto"/>
            <w:hideMark/>
          </w:tcPr>
          <w:p w14:paraId="405C01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24A44D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850" w:type="dxa"/>
            <w:tcBorders>
              <w:top w:val="nil"/>
              <w:left w:val="single" w:sz="8" w:space="0" w:color="auto"/>
              <w:bottom w:val="single" w:sz="4" w:space="0" w:color="auto"/>
              <w:right w:val="single" w:sz="4" w:space="0" w:color="auto"/>
            </w:tcBorders>
            <w:shd w:val="clear" w:color="auto" w:fill="auto"/>
            <w:hideMark/>
          </w:tcPr>
          <w:p w14:paraId="4E39DF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709" w:type="dxa"/>
            <w:tcBorders>
              <w:top w:val="nil"/>
              <w:left w:val="single" w:sz="8" w:space="0" w:color="auto"/>
              <w:bottom w:val="single" w:sz="4" w:space="0" w:color="auto"/>
              <w:right w:val="single" w:sz="4" w:space="0" w:color="auto"/>
            </w:tcBorders>
            <w:shd w:val="clear" w:color="auto" w:fill="auto"/>
            <w:hideMark/>
          </w:tcPr>
          <w:p w14:paraId="1D42F9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709" w:type="dxa"/>
            <w:tcBorders>
              <w:top w:val="nil"/>
              <w:left w:val="single" w:sz="8" w:space="0" w:color="auto"/>
              <w:bottom w:val="single" w:sz="4" w:space="0" w:color="auto"/>
              <w:right w:val="single" w:sz="4" w:space="0" w:color="auto"/>
            </w:tcBorders>
            <w:shd w:val="clear" w:color="auto" w:fill="auto"/>
            <w:hideMark/>
          </w:tcPr>
          <w:p w14:paraId="2D7C8A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709" w:type="dxa"/>
            <w:tcBorders>
              <w:top w:val="nil"/>
              <w:left w:val="single" w:sz="8" w:space="0" w:color="auto"/>
              <w:bottom w:val="single" w:sz="4" w:space="0" w:color="auto"/>
              <w:right w:val="single" w:sz="4" w:space="0" w:color="auto"/>
            </w:tcBorders>
            <w:shd w:val="clear" w:color="auto" w:fill="auto"/>
            <w:hideMark/>
          </w:tcPr>
          <w:p w14:paraId="1DE17B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w:t>
            </w:r>
          </w:p>
        </w:tc>
        <w:tc>
          <w:tcPr>
            <w:tcW w:w="708" w:type="dxa"/>
            <w:tcBorders>
              <w:top w:val="nil"/>
              <w:left w:val="single" w:sz="8" w:space="0" w:color="auto"/>
              <w:bottom w:val="single" w:sz="4" w:space="0" w:color="auto"/>
              <w:right w:val="single" w:sz="4" w:space="0" w:color="auto"/>
            </w:tcBorders>
            <w:shd w:val="clear" w:color="auto" w:fill="auto"/>
            <w:hideMark/>
          </w:tcPr>
          <w:p w14:paraId="6E58FB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9" w:type="dxa"/>
            <w:tcBorders>
              <w:top w:val="nil"/>
              <w:left w:val="single" w:sz="8" w:space="0" w:color="auto"/>
              <w:bottom w:val="single" w:sz="4" w:space="0" w:color="auto"/>
              <w:right w:val="single" w:sz="4" w:space="0" w:color="auto"/>
            </w:tcBorders>
            <w:shd w:val="clear" w:color="auto" w:fill="auto"/>
            <w:hideMark/>
          </w:tcPr>
          <w:p w14:paraId="66B990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709" w:type="dxa"/>
            <w:tcBorders>
              <w:top w:val="nil"/>
              <w:left w:val="single" w:sz="8" w:space="0" w:color="auto"/>
              <w:bottom w:val="single" w:sz="4" w:space="0" w:color="auto"/>
              <w:right w:val="single" w:sz="4" w:space="0" w:color="auto"/>
            </w:tcBorders>
            <w:shd w:val="clear" w:color="auto" w:fill="auto"/>
            <w:hideMark/>
          </w:tcPr>
          <w:p w14:paraId="77E295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4A883E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r>
      <w:tr w:rsidR="00C76BC8" w:rsidRPr="0040789B" w14:paraId="34BBD8C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DC740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LP003</w:t>
            </w:r>
          </w:p>
        </w:tc>
        <w:tc>
          <w:tcPr>
            <w:tcW w:w="2551" w:type="dxa"/>
            <w:tcBorders>
              <w:top w:val="nil"/>
              <w:left w:val="nil"/>
              <w:bottom w:val="single" w:sz="4" w:space="0" w:color="auto"/>
              <w:right w:val="nil"/>
            </w:tcBorders>
            <w:shd w:val="clear" w:color="auto" w:fill="auto"/>
            <w:hideMark/>
          </w:tcPr>
          <w:p w14:paraId="201510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w:t>
            </w:r>
          </w:p>
        </w:tc>
        <w:tc>
          <w:tcPr>
            <w:tcW w:w="709" w:type="dxa"/>
            <w:tcBorders>
              <w:top w:val="nil"/>
              <w:left w:val="single" w:sz="8" w:space="0" w:color="auto"/>
              <w:bottom w:val="single" w:sz="4" w:space="0" w:color="auto"/>
              <w:right w:val="single" w:sz="4" w:space="0" w:color="auto"/>
            </w:tcBorders>
            <w:shd w:val="clear" w:color="auto" w:fill="auto"/>
            <w:hideMark/>
          </w:tcPr>
          <w:p w14:paraId="631AD8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1801E8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1C4050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6A4A45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3E60D0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2320FF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43FBDD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306922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4C61C0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5D1CCB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664F88C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577C0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LP004</w:t>
            </w:r>
          </w:p>
        </w:tc>
        <w:tc>
          <w:tcPr>
            <w:tcW w:w="2551" w:type="dxa"/>
            <w:tcBorders>
              <w:top w:val="nil"/>
              <w:left w:val="nil"/>
              <w:bottom w:val="single" w:sz="4" w:space="0" w:color="auto"/>
              <w:right w:val="nil"/>
            </w:tcBorders>
            <w:shd w:val="clear" w:color="auto" w:fill="auto"/>
            <w:hideMark/>
          </w:tcPr>
          <w:p w14:paraId="7E2B69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w:t>
            </w:r>
          </w:p>
        </w:tc>
        <w:tc>
          <w:tcPr>
            <w:tcW w:w="709" w:type="dxa"/>
            <w:tcBorders>
              <w:top w:val="nil"/>
              <w:left w:val="single" w:sz="8" w:space="0" w:color="auto"/>
              <w:bottom w:val="single" w:sz="4" w:space="0" w:color="auto"/>
              <w:right w:val="single" w:sz="4" w:space="0" w:color="auto"/>
            </w:tcBorders>
            <w:shd w:val="clear" w:color="auto" w:fill="auto"/>
            <w:hideMark/>
          </w:tcPr>
          <w:p w14:paraId="627B8A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387F13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E1AD1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65D23C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4D6533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3E63A9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106692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A161B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4D1FE0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5B04E8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61CDBC1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43F92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LP005</w:t>
            </w:r>
          </w:p>
        </w:tc>
        <w:tc>
          <w:tcPr>
            <w:tcW w:w="2551" w:type="dxa"/>
            <w:tcBorders>
              <w:top w:val="nil"/>
              <w:left w:val="nil"/>
              <w:bottom w:val="single" w:sz="4" w:space="0" w:color="auto"/>
              <w:right w:val="nil"/>
            </w:tcBorders>
            <w:shd w:val="clear" w:color="auto" w:fill="auto"/>
            <w:hideMark/>
          </w:tcPr>
          <w:p w14:paraId="65E573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SOLUBILIDAD</w:t>
            </w:r>
          </w:p>
        </w:tc>
        <w:tc>
          <w:tcPr>
            <w:tcW w:w="709" w:type="dxa"/>
            <w:tcBorders>
              <w:top w:val="nil"/>
              <w:left w:val="single" w:sz="8" w:space="0" w:color="auto"/>
              <w:bottom w:val="single" w:sz="4" w:space="0" w:color="auto"/>
              <w:right w:val="single" w:sz="4" w:space="0" w:color="auto"/>
            </w:tcBorders>
            <w:shd w:val="clear" w:color="auto" w:fill="auto"/>
            <w:hideMark/>
          </w:tcPr>
          <w:p w14:paraId="2E9A43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6F0DB6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C18AB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98977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09C5A3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7E2F8F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01927D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BD3CE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79E99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5A67F9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269103E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CB561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LP006</w:t>
            </w:r>
          </w:p>
        </w:tc>
        <w:tc>
          <w:tcPr>
            <w:tcW w:w="2551" w:type="dxa"/>
            <w:tcBorders>
              <w:top w:val="nil"/>
              <w:left w:val="nil"/>
              <w:bottom w:val="single" w:sz="4" w:space="0" w:color="auto"/>
              <w:right w:val="nil"/>
            </w:tcBorders>
            <w:shd w:val="clear" w:color="auto" w:fill="auto"/>
            <w:hideMark/>
          </w:tcPr>
          <w:p w14:paraId="457B65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FOSFATASA</w:t>
            </w:r>
          </w:p>
        </w:tc>
        <w:tc>
          <w:tcPr>
            <w:tcW w:w="709" w:type="dxa"/>
            <w:tcBorders>
              <w:top w:val="nil"/>
              <w:left w:val="single" w:sz="8" w:space="0" w:color="auto"/>
              <w:bottom w:val="single" w:sz="4" w:space="0" w:color="auto"/>
              <w:right w:val="single" w:sz="4" w:space="0" w:color="auto"/>
            </w:tcBorders>
            <w:shd w:val="clear" w:color="auto" w:fill="auto"/>
            <w:hideMark/>
          </w:tcPr>
          <w:p w14:paraId="29F07D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0A0371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413096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00055B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688215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61780B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5551D4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3F42D4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01F0FA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14CD6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00C5C7F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44EBE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LP007</w:t>
            </w:r>
          </w:p>
        </w:tc>
        <w:tc>
          <w:tcPr>
            <w:tcW w:w="2551" w:type="dxa"/>
            <w:tcBorders>
              <w:top w:val="nil"/>
              <w:left w:val="nil"/>
              <w:bottom w:val="single" w:sz="4" w:space="0" w:color="auto"/>
              <w:right w:val="nil"/>
            </w:tcBorders>
            <w:shd w:val="clear" w:color="auto" w:fill="auto"/>
            <w:hideMark/>
          </w:tcPr>
          <w:p w14:paraId="7BEA81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CENIZAS</w:t>
            </w:r>
          </w:p>
        </w:tc>
        <w:tc>
          <w:tcPr>
            <w:tcW w:w="709" w:type="dxa"/>
            <w:tcBorders>
              <w:top w:val="nil"/>
              <w:left w:val="single" w:sz="8" w:space="0" w:color="auto"/>
              <w:bottom w:val="single" w:sz="4" w:space="0" w:color="auto"/>
              <w:right w:val="single" w:sz="4" w:space="0" w:color="auto"/>
            </w:tcBorders>
            <w:shd w:val="clear" w:color="auto" w:fill="auto"/>
            <w:hideMark/>
          </w:tcPr>
          <w:p w14:paraId="6E828B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212551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2FB44B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32D3A3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7C3A95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E878E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16DB8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93A36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940B8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22ED32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732A73E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E9439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LP008</w:t>
            </w:r>
          </w:p>
        </w:tc>
        <w:tc>
          <w:tcPr>
            <w:tcW w:w="2551" w:type="dxa"/>
            <w:tcBorders>
              <w:top w:val="nil"/>
              <w:left w:val="nil"/>
              <w:bottom w:val="single" w:sz="4" w:space="0" w:color="auto"/>
              <w:right w:val="nil"/>
            </w:tcBorders>
            <w:shd w:val="clear" w:color="auto" w:fill="auto"/>
            <w:hideMark/>
          </w:tcPr>
          <w:p w14:paraId="575F58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REDUCTORES DIRECTOS</w:t>
            </w:r>
          </w:p>
        </w:tc>
        <w:tc>
          <w:tcPr>
            <w:tcW w:w="709" w:type="dxa"/>
            <w:tcBorders>
              <w:top w:val="nil"/>
              <w:left w:val="single" w:sz="8" w:space="0" w:color="auto"/>
              <w:bottom w:val="single" w:sz="4" w:space="0" w:color="auto"/>
              <w:right w:val="single" w:sz="4" w:space="0" w:color="auto"/>
            </w:tcBorders>
            <w:shd w:val="clear" w:color="auto" w:fill="auto"/>
            <w:hideMark/>
          </w:tcPr>
          <w:p w14:paraId="7FC142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341D9A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850" w:type="dxa"/>
            <w:tcBorders>
              <w:top w:val="nil"/>
              <w:left w:val="single" w:sz="8" w:space="0" w:color="auto"/>
              <w:bottom w:val="single" w:sz="4" w:space="0" w:color="auto"/>
              <w:right w:val="single" w:sz="4" w:space="0" w:color="auto"/>
            </w:tcBorders>
            <w:shd w:val="clear" w:color="auto" w:fill="auto"/>
            <w:hideMark/>
          </w:tcPr>
          <w:p w14:paraId="6EC1B5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186D42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28CD2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5F6906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8" w:type="dxa"/>
            <w:tcBorders>
              <w:top w:val="nil"/>
              <w:left w:val="single" w:sz="8" w:space="0" w:color="auto"/>
              <w:bottom w:val="single" w:sz="4" w:space="0" w:color="auto"/>
              <w:right w:val="single" w:sz="4" w:space="0" w:color="auto"/>
            </w:tcBorders>
            <w:shd w:val="clear" w:color="auto" w:fill="auto"/>
            <w:hideMark/>
          </w:tcPr>
          <w:p w14:paraId="5B1945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7387B0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37926C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709" w:type="dxa"/>
            <w:tcBorders>
              <w:top w:val="nil"/>
              <w:left w:val="single" w:sz="8" w:space="0" w:color="auto"/>
              <w:bottom w:val="single" w:sz="4" w:space="0" w:color="auto"/>
              <w:right w:val="single" w:sz="4" w:space="0" w:color="auto"/>
            </w:tcBorders>
            <w:shd w:val="clear" w:color="auto" w:fill="auto"/>
            <w:hideMark/>
          </w:tcPr>
          <w:p w14:paraId="075216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r>
      <w:tr w:rsidR="00C76BC8" w:rsidRPr="0040789B" w14:paraId="0375BC5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EAD22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LP009</w:t>
            </w:r>
          </w:p>
        </w:tc>
        <w:tc>
          <w:tcPr>
            <w:tcW w:w="2551" w:type="dxa"/>
            <w:tcBorders>
              <w:top w:val="nil"/>
              <w:left w:val="nil"/>
              <w:bottom w:val="single" w:sz="4" w:space="0" w:color="auto"/>
              <w:right w:val="nil"/>
            </w:tcBorders>
            <w:shd w:val="clear" w:color="auto" w:fill="auto"/>
            <w:hideMark/>
          </w:tcPr>
          <w:p w14:paraId="130EDB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REDUCTORES TOTALES</w:t>
            </w:r>
          </w:p>
        </w:tc>
        <w:tc>
          <w:tcPr>
            <w:tcW w:w="709" w:type="dxa"/>
            <w:tcBorders>
              <w:top w:val="nil"/>
              <w:left w:val="single" w:sz="8" w:space="0" w:color="auto"/>
              <w:bottom w:val="single" w:sz="4" w:space="0" w:color="auto"/>
              <w:right w:val="single" w:sz="4" w:space="0" w:color="auto"/>
            </w:tcBorders>
            <w:shd w:val="clear" w:color="auto" w:fill="auto"/>
            <w:hideMark/>
          </w:tcPr>
          <w:p w14:paraId="3BF892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4A1502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850" w:type="dxa"/>
            <w:tcBorders>
              <w:top w:val="nil"/>
              <w:left w:val="single" w:sz="8" w:space="0" w:color="auto"/>
              <w:bottom w:val="single" w:sz="4" w:space="0" w:color="auto"/>
              <w:right w:val="single" w:sz="4" w:space="0" w:color="auto"/>
            </w:tcBorders>
            <w:shd w:val="clear" w:color="auto" w:fill="auto"/>
            <w:hideMark/>
          </w:tcPr>
          <w:p w14:paraId="2312E7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275393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4C4851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709" w:type="dxa"/>
            <w:tcBorders>
              <w:top w:val="nil"/>
              <w:left w:val="single" w:sz="8" w:space="0" w:color="auto"/>
              <w:bottom w:val="single" w:sz="4" w:space="0" w:color="auto"/>
              <w:right w:val="single" w:sz="4" w:space="0" w:color="auto"/>
            </w:tcBorders>
            <w:shd w:val="clear" w:color="auto" w:fill="auto"/>
            <w:hideMark/>
          </w:tcPr>
          <w:p w14:paraId="0D739C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708" w:type="dxa"/>
            <w:tcBorders>
              <w:top w:val="nil"/>
              <w:left w:val="single" w:sz="8" w:space="0" w:color="auto"/>
              <w:bottom w:val="single" w:sz="4" w:space="0" w:color="auto"/>
              <w:right w:val="single" w:sz="4" w:space="0" w:color="auto"/>
            </w:tcBorders>
            <w:shd w:val="clear" w:color="auto" w:fill="auto"/>
            <w:hideMark/>
          </w:tcPr>
          <w:p w14:paraId="274949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709" w:type="dxa"/>
            <w:tcBorders>
              <w:top w:val="nil"/>
              <w:left w:val="single" w:sz="8" w:space="0" w:color="auto"/>
              <w:bottom w:val="single" w:sz="4" w:space="0" w:color="auto"/>
              <w:right w:val="single" w:sz="4" w:space="0" w:color="auto"/>
            </w:tcBorders>
            <w:shd w:val="clear" w:color="auto" w:fill="auto"/>
            <w:hideMark/>
          </w:tcPr>
          <w:p w14:paraId="41A023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9" w:type="dxa"/>
            <w:tcBorders>
              <w:top w:val="nil"/>
              <w:left w:val="single" w:sz="8" w:space="0" w:color="auto"/>
              <w:bottom w:val="single" w:sz="4" w:space="0" w:color="auto"/>
              <w:right w:val="single" w:sz="4" w:space="0" w:color="auto"/>
            </w:tcBorders>
            <w:shd w:val="clear" w:color="auto" w:fill="auto"/>
            <w:hideMark/>
          </w:tcPr>
          <w:p w14:paraId="377E8E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709" w:type="dxa"/>
            <w:tcBorders>
              <w:top w:val="nil"/>
              <w:left w:val="single" w:sz="8" w:space="0" w:color="auto"/>
              <w:bottom w:val="single" w:sz="4" w:space="0" w:color="auto"/>
              <w:right w:val="single" w:sz="4" w:space="0" w:color="auto"/>
            </w:tcBorders>
            <w:shd w:val="clear" w:color="auto" w:fill="auto"/>
            <w:hideMark/>
          </w:tcPr>
          <w:p w14:paraId="0D2FF2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w:t>
            </w:r>
          </w:p>
        </w:tc>
      </w:tr>
      <w:tr w:rsidR="00C76BC8" w:rsidRPr="0040789B" w14:paraId="09A1117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6C7FC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LP010</w:t>
            </w:r>
          </w:p>
        </w:tc>
        <w:tc>
          <w:tcPr>
            <w:tcW w:w="2551" w:type="dxa"/>
            <w:tcBorders>
              <w:top w:val="nil"/>
              <w:left w:val="nil"/>
              <w:bottom w:val="single" w:sz="4" w:space="0" w:color="auto"/>
              <w:right w:val="nil"/>
            </w:tcBorders>
            <w:shd w:val="clear" w:color="auto" w:fill="auto"/>
            <w:hideMark/>
          </w:tcPr>
          <w:p w14:paraId="5126D8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proofErr w:type="spellStart"/>
            <w:r w:rsidRPr="0040789B">
              <w:rPr>
                <w:rFonts w:ascii="Verdana" w:eastAsia="Times New Roman" w:hAnsi="Verdana"/>
                <w:sz w:val="12"/>
                <w:szCs w:val="12"/>
              </w:rPr>
              <w:t>Ph</w:t>
            </w:r>
            <w:proofErr w:type="spellEnd"/>
          </w:p>
        </w:tc>
        <w:tc>
          <w:tcPr>
            <w:tcW w:w="709" w:type="dxa"/>
            <w:tcBorders>
              <w:top w:val="nil"/>
              <w:left w:val="single" w:sz="8" w:space="0" w:color="auto"/>
              <w:bottom w:val="single" w:sz="4" w:space="0" w:color="auto"/>
              <w:right w:val="single" w:sz="4" w:space="0" w:color="auto"/>
            </w:tcBorders>
            <w:shd w:val="clear" w:color="auto" w:fill="auto"/>
            <w:hideMark/>
          </w:tcPr>
          <w:p w14:paraId="5A4CD8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5118C3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3E04FB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603523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71A970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0C5403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0E17F6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4859AA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2FC59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15F596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05931A9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32877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QU000</w:t>
            </w:r>
          </w:p>
        </w:tc>
        <w:tc>
          <w:tcPr>
            <w:tcW w:w="2551" w:type="dxa"/>
            <w:tcBorders>
              <w:top w:val="nil"/>
              <w:left w:val="nil"/>
              <w:bottom w:val="single" w:sz="4" w:space="0" w:color="auto"/>
              <w:right w:val="nil"/>
            </w:tcBorders>
            <w:shd w:val="clear" w:color="auto" w:fill="auto"/>
            <w:hideMark/>
          </w:tcPr>
          <w:p w14:paraId="428A83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QUESOS</w:t>
            </w:r>
          </w:p>
        </w:tc>
        <w:tc>
          <w:tcPr>
            <w:tcW w:w="709" w:type="dxa"/>
            <w:tcBorders>
              <w:top w:val="nil"/>
              <w:left w:val="single" w:sz="8" w:space="0" w:color="auto"/>
              <w:bottom w:val="single" w:sz="4" w:space="0" w:color="auto"/>
              <w:right w:val="single" w:sz="4" w:space="0" w:color="auto"/>
            </w:tcBorders>
            <w:shd w:val="clear" w:color="auto" w:fill="auto"/>
            <w:hideMark/>
          </w:tcPr>
          <w:p w14:paraId="56DD93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D7804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5051B7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A0640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CE8D5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B4E62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691DCD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76979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45DD7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F1C8E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4209FCC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770E4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QU001</w:t>
            </w:r>
          </w:p>
        </w:tc>
        <w:tc>
          <w:tcPr>
            <w:tcW w:w="2551" w:type="dxa"/>
            <w:tcBorders>
              <w:top w:val="nil"/>
              <w:left w:val="nil"/>
              <w:bottom w:val="single" w:sz="4" w:space="0" w:color="auto"/>
              <w:right w:val="nil"/>
            </w:tcBorders>
            <w:shd w:val="clear" w:color="auto" w:fill="auto"/>
            <w:hideMark/>
          </w:tcPr>
          <w:p w14:paraId="4102CE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HUMEDAD</w:t>
            </w:r>
          </w:p>
        </w:tc>
        <w:tc>
          <w:tcPr>
            <w:tcW w:w="709" w:type="dxa"/>
            <w:tcBorders>
              <w:top w:val="nil"/>
              <w:left w:val="single" w:sz="8" w:space="0" w:color="auto"/>
              <w:bottom w:val="single" w:sz="4" w:space="0" w:color="auto"/>
              <w:right w:val="single" w:sz="4" w:space="0" w:color="auto"/>
            </w:tcBorders>
            <w:shd w:val="clear" w:color="auto" w:fill="auto"/>
            <w:hideMark/>
          </w:tcPr>
          <w:p w14:paraId="23AFF0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2FB2EA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7DD0D1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4EFDE2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7CD844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0FD75D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542A07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6B6824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155DFB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5197A7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45BBEB6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43374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QU002</w:t>
            </w:r>
          </w:p>
        </w:tc>
        <w:tc>
          <w:tcPr>
            <w:tcW w:w="2551" w:type="dxa"/>
            <w:tcBorders>
              <w:top w:val="nil"/>
              <w:left w:val="nil"/>
              <w:bottom w:val="single" w:sz="4" w:space="0" w:color="auto"/>
              <w:right w:val="nil"/>
            </w:tcBorders>
            <w:shd w:val="clear" w:color="auto" w:fill="auto"/>
            <w:hideMark/>
          </w:tcPr>
          <w:p w14:paraId="150FD9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CENIZAS</w:t>
            </w:r>
          </w:p>
        </w:tc>
        <w:tc>
          <w:tcPr>
            <w:tcW w:w="709" w:type="dxa"/>
            <w:tcBorders>
              <w:top w:val="nil"/>
              <w:left w:val="single" w:sz="8" w:space="0" w:color="auto"/>
              <w:bottom w:val="single" w:sz="4" w:space="0" w:color="auto"/>
              <w:right w:val="single" w:sz="4" w:space="0" w:color="auto"/>
            </w:tcBorders>
            <w:shd w:val="clear" w:color="auto" w:fill="auto"/>
            <w:hideMark/>
          </w:tcPr>
          <w:p w14:paraId="1C18F1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03EB08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6AA292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79DF10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7D97A0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3CF010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0A7EE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257197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1C13D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D6E26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5CCA69F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542EB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QU003</w:t>
            </w:r>
          </w:p>
        </w:tc>
        <w:tc>
          <w:tcPr>
            <w:tcW w:w="2551" w:type="dxa"/>
            <w:tcBorders>
              <w:top w:val="nil"/>
              <w:left w:val="nil"/>
              <w:bottom w:val="single" w:sz="4" w:space="0" w:color="auto"/>
              <w:right w:val="nil"/>
            </w:tcBorders>
            <w:shd w:val="clear" w:color="auto" w:fill="auto"/>
            <w:hideMark/>
          </w:tcPr>
          <w:p w14:paraId="0344AA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GRASAS (ROESE- GOTLIEB)</w:t>
            </w:r>
          </w:p>
        </w:tc>
        <w:tc>
          <w:tcPr>
            <w:tcW w:w="709" w:type="dxa"/>
            <w:tcBorders>
              <w:top w:val="nil"/>
              <w:left w:val="single" w:sz="8" w:space="0" w:color="auto"/>
              <w:bottom w:val="single" w:sz="4" w:space="0" w:color="auto"/>
              <w:right w:val="single" w:sz="4" w:space="0" w:color="auto"/>
            </w:tcBorders>
            <w:shd w:val="clear" w:color="auto" w:fill="auto"/>
            <w:hideMark/>
          </w:tcPr>
          <w:p w14:paraId="7C40C3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5B87D9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05C196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6EA80D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0285D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6786BB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36D305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709" w:type="dxa"/>
            <w:tcBorders>
              <w:top w:val="nil"/>
              <w:left w:val="single" w:sz="8" w:space="0" w:color="auto"/>
              <w:bottom w:val="single" w:sz="4" w:space="0" w:color="auto"/>
              <w:right w:val="single" w:sz="4" w:space="0" w:color="auto"/>
            </w:tcBorders>
            <w:shd w:val="clear" w:color="auto" w:fill="auto"/>
            <w:hideMark/>
          </w:tcPr>
          <w:p w14:paraId="588897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0B2D2E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5F4B09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2F057EB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C5071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QU004</w:t>
            </w:r>
          </w:p>
        </w:tc>
        <w:tc>
          <w:tcPr>
            <w:tcW w:w="2551" w:type="dxa"/>
            <w:tcBorders>
              <w:top w:val="nil"/>
              <w:left w:val="nil"/>
              <w:bottom w:val="single" w:sz="4" w:space="0" w:color="auto"/>
              <w:right w:val="nil"/>
            </w:tcBorders>
            <w:shd w:val="clear" w:color="auto" w:fill="auto"/>
            <w:hideMark/>
          </w:tcPr>
          <w:p w14:paraId="151DAD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w:t>
            </w:r>
          </w:p>
        </w:tc>
        <w:tc>
          <w:tcPr>
            <w:tcW w:w="709" w:type="dxa"/>
            <w:tcBorders>
              <w:top w:val="nil"/>
              <w:left w:val="single" w:sz="8" w:space="0" w:color="auto"/>
              <w:bottom w:val="single" w:sz="4" w:space="0" w:color="auto"/>
              <w:right w:val="single" w:sz="4" w:space="0" w:color="auto"/>
            </w:tcBorders>
            <w:shd w:val="clear" w:color="auto" w:fill="auto"/>
            <w:hideMark/>
          </w:tcPr>
          <w:p w14:paraId="2E8E89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2D4504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4BCC40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75C05B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F8ACD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3AEB27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6A5CF6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0B7BAF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230239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27742D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106A0A5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0DB77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QU005</w:t>
            </w:r>
          </w:p>
        </w:tc>
        <w:tc>
          <w:tcPr>
            <w:tcW w:w="2551" w:type="dxa"/>
            <w:tcBorders>
              <w:top w:val="nil"/>
              <w:left w:val="nil"/>
              <w:bottom w:val="single" w:sz="4" w:space="0" w:color="auto"/>
              <w:right w:val="nil"/>
            </w:tcBorders>
            <w:shd w:val="clear" w:color="auto" w:fill="auto"/>
            <w:hideMark/>
          </w:tcPr>
          <w:p w14:paraId="7E971D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FOSFATASA</w:t>
            </w:r>
          </w:p>
        </w:tc>
        <w:tc>
          <w:tcPr>
            <w:tcW w:w="709" w:type="dxa"/>
            <w:tcBorders>
              <w:top w:val="nil"/>
              <w:left w:val="single" w:sz="8" w:space="0" w:color="auto"/>
              <w:bottom w:val="single" w:sz="4" w:space="0" w:color="auto"/>
              <w:right w:val="single" w:sz="4" w:space="0" w:color="auto"/>
            </w:tcBorders>
            <w:shd w:val="clear" w:color="auto" w:fill="auto"/>
            <w:hideMark/>
          </w:tcPr>
          <w:p w14:paraId="065828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7F08C8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0EF1F4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734FD8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93C79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00018B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564D3F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6C7EEA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5BEB06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62667A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2EFB98C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F1B2D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QU006</w:t>
            </w:r>
          </w:p>
        </w:tc>
        <w:tc>
          <w:tcPr>
            <w:tcW w:w="2551" w:type="dxa"/>
            <w:tcBorders>
              <w:top w:val="nil"/>
              <w:left w:val="nil"/>
              <w:bottom w:val="single" w:sz="4" w:space="0" w:color="auto"/>
              <w:right w:val="nil"/>
            </w:tcBorders>
            <w:shd w:val="clear" w:color="auto" w:fill="auto"/>
            <w:hideMark/>
          </w:tcPr>
          <w:p w14:paraId="60B24F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w:t>
            </w:r>
          </w:p>
        </w:tc>
        <w:tc>
          <w:tcPr>
            <w:tcW w:w="709" w:type="dxa"/>
            <w:tcBorders>
              <w:top w:val="nil"/>
              <w:left w:val="single" w:sz="8" w:space="0" w:color="auto"/>
              <w:bottom w:val="single" w:sz="4" w:space="0" w:color="auto"/>
              <w:right w:val="single" w:sz="4" w:space="0" w:color="auto"/>
            </w:tcBorders>
            <w:shd w:val="clear" w:color="auto" w:fill="auto"/>
            <w:hideMark/>
          </w:tcPr>
          <w:p w14:paraId="33A6B5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1D8EB9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076322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0127E9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7329FB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2C9CA3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1047E1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30A6BC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79074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4BD46A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44CA815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520A0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QU007</w:t>
            </w:r>
          </w:p>
        </w:tc>
        <w:tc>
          <w:tcPr>
            <w:tcW w:w="2551" w:type="dxa"/>
            <w:tcBorders>
              <w:top w:val="nil"/>
              <w:left w:val="nil"/>
              <w:bottom w:val="single" w:sz="4" w:space="0" w:color="auto"/>
              <w:right w:val="nil"/>
            </w:tcBorders>
            <w:shd w:val="clear" w:color="auto" w:fill="auto"/>
            <w:hideMark/>
          </w:tcPr>
          <w:p w14:paraId="4FC492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CLORUROS</w:t>
            </w:r>
          </w:p>
        </w:tc>
        <w:tc>
          <w:tcPr>
            <w:tcW w:w="709" w:type="dxa"/>
            <w:tcBorders>
              <w:top w:val="nil"/>
              <w:left w:val="single" w:sz="8" w:space="0" w:color="auto"/>
              <w:bottom w:val="single" w:sz="4" w:space="0" w:color="auto"/>
              <w:right w:val="single" w:sz="4" w:space="0" w:color="auto"/>
            </w:tcBorders>
            <w:shd w:val="clear" w:color="auto" w:fill="auto"/>
            <w:hideMark/>
          </w:tcPr>
          <w:p w14:paraId="432CE9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2D149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0A63EB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36572B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93024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56FD20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47CDF1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42B8D9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488B92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2D76E2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7519EB9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7D082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QU008</w:t>
            </w:r>
          </w:p>
        </w:tc>
        <w:tc>
          <w:tcPr>
            <w:tcW w:w="2551" w:type="dxa"/>
            <w:tcBorders>
              <w:top w:val="nil"/>
              <w:left w:val="nil"/>
              <w:bottom w:val="single" w:sz="4" w:space="0" w:color="auto"/>
              <w:right w:val="nil"/>
            </w:tcBorders>
            <w:shd w:val="clear" w:color="auto" w:fill="auto"/>
            <w:hideMark/>
          </w:tcPr>
          <w:p w14:paraId="053311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CONSERVADORES (BENZOATOS Y SORBATOS)</w:t>
            </w:r>
          </w:p>
        </w:tc>
        <w:tc>
          <w:tcPr>
            <w:tcW w:w="709" w:type="dxa"/>
            <w:tcBorders>
              <w:top w:val="nil"/>
              <w:left w:val="single" w:sz="8" w:space="0" w:color="auto"/>
              <w:bottom w:val="single" w:sz="4" w:space="0" w:color="auto"/>
              <w:right w:val="single" w:sz="4" w:space="0" w:color="auto"/>
            </w:tcBorders>
            <w:shd w:val="clear" w:color="auto" w:fill="auto"/>
            <w:hideMark/>
          </w:tcPr>
          <w:p w14:paraId="1338FA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0BEDE6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850" w:type="dxa"/>
            <w:tcBorders>
              <w:top w:val="nil"/>
              <w:left w:val="single" w:sz="8" w:space="0" w:color="auto"/>
              <w:bottom w:val="single" w:sz="4" w:space="0" w:color="auto"/>
              <w:right w:val="single" w:sz="4" w:space="0" w:color="auto"/>
            </w:tcBorders>
            <w:shd w:val="clear" w:color="auto" w:fill="auto"/>
            <w:hideMark/>
          </w:tcPr>
          <w:p w14:paraId="40BA11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709" w:type="dxa"/>
            <w:tcBorders>
              <w:top w:val="nil"/>
              <w:left w:val="single" w:sz="8" w:space="0" w:color="auto"/>
              <w:bottom w:val="single" w:sz="4" w:space="0" w:color="auto"/>
              <w:right w:val="single" w:sz="4" w:space="0" w:color="auto"/>
            </w:tcBorders>
            <w:shd w:val="clear" w:color="auto" w:fill="auto"/>
            <w:hideMark/>
          </w:tcPr>
          <w:p w14:paraId="3D467B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9" w:type="dxa"/>
            <w:tcBorders>
              <w:top w:val="nil"/>
              <w:left w:val="single" w:sz="8" w:space="0" w:color="auto"/>
              <w:bottom w:val="single" w:sz="4" w:space="0" w:color="auto"/>
              <w:right w:val="single" w:sz="4" w:space="0" w:color="auto"/>
            </w:tcBorders>
            <w:shd w:val="clear" w:color="auto" w:fill="auto"/>
            <w:hideMark/>
          </w:tcPr>
          <w:p w14:paraId="5401F4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9" w:type="dxa"/>
            <w:tcBorders>
              <w:top w:val="nil"/>
              <w:left w:val="single" w:sz="8" w:space="0" w:color="auto"/>
              <w:bottom w:val="single" w:sz="4" w:space="0" w:color="auto"/>
              <w:right w:val="single" w:sz="4" w:space="0" w:color="auto"/>
            </w:tcBorders>
            <w:shd w:val="clear" w:color="auto" w:fill="auto"/>
            <w:hideMark/>
          </w:tcPr>
          <w:p w14:paraId="69FE8C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8" w:type="dxa"/>
            <w:tcBorders>
              <w:top w:val="nil"/>
              <w:left w:val="single" w:sz="8" w:space="0" w:color="auto"/>
              <w:bottom w:val="single" w:sz="4" w:space="0" w:color="auto"/>
              <w:right w:val="single" w:sz="4" w:space="0" w:color="auto"/>
            </w:tcBorders>
            <w:shd w:val="clear" w:color="auto" w:fill="auto"/>
            <w:hideMark/>
          </w:tcPr>
          <w:p w14:paraId="655252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223BD4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709" w:type="dxa"/>
            <w:tcBorders>
              <w:top w:val="nil"/>
              <w:left w:val="single" w:sz="8" w:space="0" w:color="auto"/>
              <w:bottom w:val="single" w:sz="4" w:space="0" w:color="auto"/>
              <w:right w:val="single" w:sz="4" w:space="0" w:color="auto"/>
            </w:tcBorders>
            <w:shd w:val="clear" w:color="auto" w:fill="auto"/>
            <w:hideMark/>
          </w:tcPr>
          <w:p w14:paraId="6C57F2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w:t>
            </w:r>
          </w:p>
        </w:tc>
        <w:tc>
          <w:tcPr>
            <w:tcW w:w="709" w:type="dxa"/>
            <w:tcBorders>
              <w:top w:val="nil"/>
              <w:left w:val="single" w:sz="8" w:space="0" w:color="auto"/>
              <w:bottom w:val="single" w:sz="4" w:space="0" w:color="auto"/>
              <w:right w:val="single" w:sz="4" w:space="0" w:color="auto"/>
            </w:tcBorders>
            <w:shd w:val="clear" w:color="auto" w:fill="auto"/>
            <w:hideMark/>
          </w:tcPr>
          <w:p w14:paraId="05003C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r>
      <w:tr w:rsidR="00C76BC8" w:rsidRPr="0040789B" w14:paraId="575C940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E701E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MM000</w:t>
            </w:r>
          </w:p>
        </w:tc>
        <w:tc>
          <w:tcPr>
            <w:tcW w:w="2551" w:type="dxa"/>
            <w:tcBorders>
              <w:top w:val="nil"/>
              <w:left w:val="nil"/>
              <w:bottom w:val="single" w:sz="4" w:space="0" w:color="auto"/>
              <w:right w:val="nil"/>
            </w:tcBorders>
            <w:shd w:val="clear" w:color="auto" w:fill="auto"/>
            <w:hideMark/>
          </w:tcPr>
          <w:p w14:paraId="2E50FC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MANTEQUILLA Y MARGARINA</w:t>
            </w:r>
          </w:p>
        </w:tc>
        <w:tc>
          <w:tcPr>
            <w:tcW w:w="709" w:type="dxa"/>
            <w:tcBorders>
              <w:top w:val="nil"/>
              <w:left w:val="single" w:sz="8" w:space="0" w:color="auto"/>
              <w:bottom w:val="single" w:sz="4" w:space="0" w:color="auto"/>
              <w:right w:val="single" w:sz="4" w:space="0" w:color="auto"/>
            </w:tcBorders>
            <w:shd w:val="clear" w:color="auto" w:fill="auto"/>
            <w:hideMark/>
          </w:tcPr>
          <w:p w14:paraId="73F8C4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9A92A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59BFD5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F7124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291E9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2B91E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22E596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CC457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36A0E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6BCE2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3E4AD5F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5A75F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MM001</w:t>
            </w:r>
          </w:p>
        </w:tc>
        <w:tc>
          <w:tcPr>
            <w:tcW w:w="2551" w:type="dxa"/>
            <w:tcBorders>
              <w:top w:val="nil"/>
              <w:left w:val="nil"/>
              <w:bottom w:val="single" w:sz="4" w:space="0" w:color="auto"/>
              <w:right w:val="nil"/>
            </w:tcBorders>
            <w:shd w:val="clear" w:color="auto" w:fill="auto"/>
            <w:hideMark/>
          </w:tcPr>
          <w:p w14:paraId="510E64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HUMEDAD</w:t>
            </w:r>
          </w:p>
        </w:tc>
        <w:tc>
          <w:tcPr>
            <w:tcW w:w="709" w:type="dxa"/>
            <w:tcBorders>
              <w:top w:val="nil"/>
              <w:left w:val="single" w:sz="8" w:space="0" w:color="auto"/>
              <w:bottom w:val="single" w:sz="4" w:space="0" w:color="auto"/>
              <w:right w:val="single" w:sz="4" w:space="0" w:color="auto"/>
            </w:tcBorders>
            <w:shd w:val="clear" w:color="auto" w:fill="auto"/>
            <w:hideMark/>
          </w:tcPr>
          <w:p w14:paraId="302748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6E21C5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209D13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450E18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8C1B1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49C5C4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431F48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221B0F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032615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671C28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5E1096E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7FEAA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lastRenderedPageBreak/>
              <w:t>MM002</w:t>
            </w:r>
          </w:p>
        </w:tc>
        <w:tc>
          <w:tcPr>
            <w:tcW w:w="2551" w:type="dxa"/>
            <w:tcBorders>
              <w:top w:val="nil"/>
              <w:left w:val="nil"/>
              <w:bottom w:val="single" w:sz="4" w:space="0" w:color="auto"/>
              <w:right w:val="nil"/>
            </w:tcBorders>
            <w:shd w:val="clear" w:color="auto" w:fill="auto"/>
            <w:hideMark/>
          </w:tcPr>
          <w:p w14:paraId="5FD1D8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GRASAS (DIRECTO)</w:t>
            </w:r>
          </w:p>
        </w:tc>
        <w:tc>
          <w:tcPr>
            <w:tcW w:w="709" w:type="dxa"/>
            <w:tcBorders>
              <w:top w:val="nil"/>
              <w:left w:val="single" w:sz="8" w:space="0" w:color="auto"/>
              <w:bottom w:val="single" w:sz="4" w:space="0" w:color="auto"/>
              <w:right w:val="single" w:sz="4" w:space="0" w:color="auto"/>
            </w:tcBorders>
            <w:shd w:val="clear" w:color="auto" w:fill="auto"/>
            <w:hideMark/>
          </w:tcPr>
          <w:p w14:paraId="107B0E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5BD8E2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2A808B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0845C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0DDD2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28E23C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0A4010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709" w:type="dxa"/>
            <w:tcBorders>
              <w:top w:val="nil"/>
              <w:left w:val="single" w:sz="8" w:space="0" w:color="auto"/>
              <w:bottom w:val="single" w:sz="4" w:space="0" w:color="auto"/>
              <w:right w:val="single" w:sz="4" w:space="0" w:color="auto"/>
            </w:tcBorders>
            <w:shd w:val="clear" w:color="auto" w:fill="auto"/>
            <w:hideMark/>
          </w:tcPr>
          <w:p w14:paraId="56CF48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6910C9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441112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78A078C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D79A5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MM003</w:t>
            </w:r>
          </w:p>
        </w:tc>
        <w:tc>
          <w:tcPr>
            <w:tcW w:w="2551" w:type="dxa"/>
            <w:tcBorders>
              <w:top w:val="nil"/>
              <w:left w:val="nil"/>
              <w:bottom w:val="single" w:sz="4" w:space="0" w:color="auto"/>
              <w:right w:val="nil"/>
            </w:tcBorders>
            <w:shd w:val="clear" w:color="auto" w:fill="auto"/>
            <w:hideMark/>
          </w:tcPr>
          <w:p w14:paraId="7EDDAF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FOSFATASA</w:t>
            </w:r>
          </w:p>
        </w:tc>
        <w:tc>
          <w:tcPr>
            <w:tcW w:w="709" w:type="dxa"/>
            <w:tcBorders>
              <w:top w:val="nil"/>
              <w:left w:val="single" w:sz="8" w:space="0" w:color="auto"/>
              <w:bottom w:val="single" w:sz="4" w:space="0" w:color="auto"/>
              <w:right w:val="single" w:sz="4" w:space="0" w:color="auto"/>
            </w:tcBorders>
            <w:shd w:val="clear" w:color="auto" w:fill="auto"/>
            <w:hideMark/>
          </w:tcPr>
          <w:p w14:paraId="198FCC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3CAEA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124910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180EC1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917D3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7222FB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431D61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93FD1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006509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3F2B3B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131A35C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F45BF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MM004</w:t>
            </w:r>
          </w:p>
        </w:tc>
        <w:tc>
          <w:tcPr>
            <w:tcW w:w="2551" w:type="dxa"/>
            <w:tcBorders>
              <w:top w:val="nil"/>
              <w:left w:val="nil"/>
              <w:bottom w:val="single" w:sz="4" w:space="0" w:color="auto"/>
              <w:right w:val="nil"/>
            </w:tcBorders>
            <w:shd w:val="clear" w:color="auto" w:fill="auto"/>
            <w:hideMark/>
          </w:tcPr>
          <w:p w14:paraId="71D682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PUNTO DE FUSIÓN</w:t>
            </w:r>
          </w:p>
        </w:tc>
        <w:tc>
          <w:tcPr>
            <w:tcW w:w="709" w:type="dxa"/>
            <w:tcBorders>
              <w:top w:val="nil"/>
              <w:left w:val="single" w:sz="8" w:space="0" w:color="auto"/>
              <w:bottom w:val="single" w:sz="4" w:space="0" w:color="auto"/>
              <w:right w:val="single" w:sz="4" w:space="0" w:color="auto"/>
            </w:tcBorders>
            <w:shd w:val="clear" w:color="auto" w:fill="auto"/>
            <w:hideMark/>
          </w:tcPr>
          <w:p w14:paraId="4D62B6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5F09A3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0FDE48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5D7D99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366521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60CE71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6AD375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4D6206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44ADF6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60CF7D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3BF477A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F8D18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CA000</w:t>
            </w:r>
          </w:p>
        </w:tc>
        <w:tc>
          <w:tcPr>
            <w:tcW w:w="2551" w:type="dxa"/>
            <w:tcBorders>
              <w:top w:val="nil"/>
              <w:left w:val="nil"/>
              <w:bottom w:val="single" w:sz="4" w:space="0" w:color="auto"/>
              <w:right w:val="nil"/>
            </w:tcBorders>
            <w:shd w:val="clear" w:color="auto" w:fill="auto"/>
            <w:hideMark/>
          </w:tcPr>
          <w:p w14:paraId="12FF91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CÁRNICOS</w:t>
            </w:r>
          </w:p>
        </w:tc>
        <w:tc>
          <w:tcPr>
            <w:tcW w:w="709" w:type="dxa"/>
            <w:tcBorders>
              <w:top w:val="nil"/>
              <w:left w:val="single" w:sz="8" w:space="0" w:color="auto"/>
              <w:bottom w:val="single" w:sz="4" w:space="0" w:color="auto"/>
              <w:right w:val="single" w:sz="4" w:space="0" w:color="auto"/>
            </w:tcBorders>
            <w:shd w:val="clear" w:color="auto" w:fill="auto"/>
            <w:hideMark/>
          </w:tcPr>
          <w:p w14:paraId="717A02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0BABE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4732A2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CA35B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20612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DF628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478F5D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208D7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840A2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2A696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6EB6245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C9E8C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CA001</w:t>
            </w:r>
          </w:p>
        </w:tc>
        <w:tc>
          <w:tcPr>
            <w:tcW w:w="2551" w:type="dxa"/>
            <w:tcBorders>
              <w:top w:val="nil"/>
              <w:left w:val="nil"/>
              <w:bottom w:val="single" w:sz="4" w:space="0" w:color="auto"/>
              <w:right w:val="nil"/>
            </w:tcBorders>
            <w:shd w:val="clear" w:color="auto" w:fill="auto"/>
            <w:hideMark/>
          </w:tcPr>
          <w:p w14:paraId="597CD2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HUMEDAD</w:t>
            </w:r>
          </w:p>
        </w:tc>
        <w:tc>
          <w:tcPr>
            <w:tcW w:w="709" w:type="dxa"/>
            <w:tcBorders>
              <w:top w:val="nil"/>
              <w:left w:val="single" w:sz="8" w:space="0" w:color="auto"/>
              <w:bottom w:val="single" w:sz="4" w:space="0" w:color="auto"/>
              <w:right w:val="single" w:sz="4" w:space="0" w:color="auto"/>
            </w:tcBorders>
            <w:shd w:val="clear" w:color="auto" w:fill="auto"/>
            <w:hideMark/>
          </w:tcPr>
          <w:p w14:paraId="24B414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2B8DF1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7F8437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0E40B5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36EB0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288661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46683F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28525F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7B17E7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5F161F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49C4B4F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C9DCD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CA002</w:t>
            </w:r>
          </w:p>
        </w:tc>
        <w:tc>
          <w:tcPr>
            <w:tcW w:w="2551" w:type="dxa"/>
            <w:tcBorders>
              <w:top w:val="nil"/>
              <w:left w:val="nil"/>
              <w:bottom w:val="single" w:sz="4" w:space="0" w:color="auto"/>
              <w:right w:val="nil"/>
            </w:tcBorders>
            <w:shd w:val="clear" w:color="auto" w:fill="auto"/>
            <w:hideMark/>
          </w:tcPr>
          <w:p w14:paraId="2CE7D0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GRASAS (SOXLET)</w:t>
            </w:r>
          </w:p>
        </w:tc>
        <w:tc>
          <w:tcPr>
            <w:tcW w:w="709" w:type="dxa"/>
            <w:tcBorders>
              <w:top w:val="nil"/>
              <w:left w:val="single" w:sz="8" w:space="0" w:color="auto"/>
              <w:bottom w:val="single" w:sz="4" w:space="0" w:color="auto"/>
              <w:right w:val="single" w:sz="4" w:space="0" w:color="auto"/>
            </w:tcBorders>
            <w:shd w:val="clear" w:color="auto" w:fill="auto"/>
            <w:hideMark/>
          </w:tcPr>
          <w:p w14:paraId="543654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4355A8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48270D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1D2FA5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7F851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1C665B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1DC64C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5B8336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3C09C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1F3184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588043B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A5F24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CA003</w:t>
            </w:r>
          </w:p>
        </w:tc>
        <w:tc>
          <w:tcPr>
            <w:tcW w:w="2551" w:type="dxa"/>
            <w:tcBorders>
              <w:top w:val="nil"/>
              <w:left w:val="nil"/>
              <w:bottom w:val="single" w:sz="4" w:space="0" w:color="auto"/>
              <w:right w:val="nil"/>
            </w:tcBorders>
            <w:shd w:val="clear" w:color="auto" w:fill="auto"/>
            <w:hideMark/>
          </w:tcPr>
          <w:p w14:paraId="4F1381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w:t>
            </w:r>
          </w:p>
        </w:tc>
        <w:tc>
          <w:tcPr>
            <w:tcW w:w="709" w:type="dxa"/>
            <w:tcBorders>
              <w:top w:val="nil"/>
              <w:left w:val="single" w:sz="8" w:space="0" w:color="auto"/>
              <w:bottom w:val="single" w:sz="4" w:space="0" w:color="auto"/>
              <w:right w:val="single" w:sz="4" w:space="0" w:color="auto"/>
            </w:tcBorders>
            <w:shd w:val="clear" w:color="auto" w:fill="auto"/>
            <w:hideMark/>
          </w:tcPr>
          <w:p w14:paraId="3A56FC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362145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357787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458A85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E20D4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7C7939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51AF7E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54A352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18A023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527473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73CCE41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BB225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CA004</w:t>
            </w:r>
          </w:p>
        </w:tc>
        <w:tc>
          <w:tcPr>
            <w:tcW w:w="2551" w:type="dxa"/>
            <w:tcBorders>
              <w:top w:val="nil"/>
              <w:left w:val="nil"/>
              <w:bottom w:val="single" w:sz="4" w:space="0" w:color="auto"/>
              <w:right w:val="nil"/>
            </w:tcBorders>
            <w:shd w:val="clear" w:color="auto" w:fill="auto"/>
            <w:hideMark/>
          </w:tcPr>
          <w:p w14:paraId="0C52F3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CENIZAS</w:t>
            </w:r>
          </w:p>
        </w:tc>
        <w:tc>
          <w:tcPr>
            <w:tcW w:w="709" w:type="dxa"/>
            <w:tcBorders>
              <w:top w:val="nil"/>
              <w:left w:val="single" w:sz="8" w:space="0" w:color="auto"/>
              <w:bottom w:val="single" w:sz="4" w:space="0" w:color="auto"/>
              <w:right w:val="single" w:sz="4" w:space="0" w:color="auto"/>
            </w:tcBorders>
            <w:shd w:val="clear" w:color="auto" w:fill="auto"/>
            <w:hideMark/>
          </w:tcPr>
          <w:p w14:paraId="654FCB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13319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6070AE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DD9A7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02000E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72A9E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1902A8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605F4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D70D5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6CCC47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608B19D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656B0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CA005</w:t>
            </w:r>
          </w:p>
        </w:tc>
        <w:tc>
          <w:tcPr>
            <w:tcW w:w="2551" w:type="dxa"/>
            <w:tcBorders>
              <w:top w:val="nil"/>
              <w:left w:val="nil"/>
              <w:bottom w:val="single" w:sz="4" w:space="0" w:color="auto"/>
              <w:right w:val="nil"/>
            </w:tcBorders>
            <w:shd w:val="clear" w:color="auto" w:fill="auto"/>
            <w:hideMark/>
          </w:tcPr>
          <w:p w14:paraId="16C5B0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NITRITOS</w:t>
            </w:r>
          </w:p>
        </w:tc>
        <w:tc>
          <w:tcPr>
            <w:tcW w:w="709" w:type="dxa"/>
            <w:tcBorders>
              <w:top w:val="nil"/>
              <w:left w:val="single" w:sz="8" w:space="0" w:color="auto"/>
              <w:bottom w:val="single" w:sz="4" w:space="0" w:color="auto"/>
              <w:right w:val="single" w:sz="4" w:space="0" w:color="auto"/>
            </w:tcBorders>
            <w:shd w:val="clear" w:color="auto" w:fill="auto"/>
            <w:hideMark/>
          </w:tcPr>
          <w:p w14:paraId="390B20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709" w:type="dxa"/>
            <w:tcBorders>
              <w:top w:val="nil"/>
              <w:left w:val="single" w:sz="8" w:space="0" w:color="auto"/>
              <w:bottom w:val="single" w:sz="4" w:space="0" w:color="auto"/>
              <w:right w:val="single" w:sz="4" w:space="0" w:color="auto"/>
            </w:tcBorders>
            <w:shd w:val="clear" w:color="auto" w:fill="auto"/>
            <w:hideMark/>
          </w:tcPr>
          <w:p w14:paraId="7AF228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850" w:type="dxa"/>
            <w:tcBorders>
              <w:top w:val="nil"/>
              <w:left w:val="single" w:sz="8" w:space="0" w:color="auto"/>
              <w:bottom w:val="single" w:sz="4" w:space="0" w:color="auto"/>
              <w:right w:val="single" w:sz="4" w:space="0" w:color="auto"/>
            </w:tcBorders>
            <w:shd w:val="clear" w:color="auto" w:fill="auto"/>
            <w:hideMark/>
          </w:tcPr>
          <w:p w14:paraId="371230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709" w:type="dxa"/>
            <w:tcBorders>
              <w:top w:val="nil"/>
              <w:left w:val="single" w:sz="8" w:space="0" w:color="auto"/>
              <w:bottom w:val="single" w:sz="4" w:space="0" w:color="auto"/>
              <w:right w:val="single" w:sz="4" w:space="0" w:color="auto"/>
            </w:tcBorders>
            <w:shd w:val="clear" w:color="auto" w:fill="auto"/>
            <w:hideMark/>
          </w:tcPr>
          <w:p w14:paraId="4FE16D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16412A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709" w:type="dxa"/>
            <w:tcBorders>
              <w:top w:val="nil"/>
              <w:left w:val="single" w:sz="8" w:space="0" w:color="auto"/>
              <w:bottom w:val="single" w:sz="4" w:space="0" w:color="auto"/>
              <w:right w:val="single" w:sz="4" w:space="0" w:color="auto"/>
            </w:tcBorders>
            <w:shd w:val="clear" w:color="auto" w:fill="auto"/>
            <w:hideMark/>
          </w:tcPr>
          <w:p w14:paraId="5CFCE2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8" w:type="dxa"/>
            <w:tcBorders>
              <w:top w:val="nil"/>
              <w:left w:val="single" w:sz="8" w:space="0" w:color="auto"/>
              <w:bottom w:val="single" w:sz="4" w:space="0" w:color="auto"/>
              <w:right w:val="single" w:sz="4" w:space="0" w:color="auto"/>
            </w:tcBorders>
            <w:shd w:val="clear" w:color="auto" w:fill="auto"/>
            <w:hideMark/>
          </w:tcPr>
          <w:p w14:paraId="6C7A2D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709" w:type="dxa"/>
            <w:tcBorders>
              <w:top w:val="nil"/>
              <w:left w:val="single" w:sz="8" w:space="0" w:color="auto"/>
              <w:bottom w:val="single" w:sz="4" w:space="0" w:color="auto"/>
              <w:right w:val="single" w:sz="4" w:space="0" w:color="auto"/>
            </w:tcBorders>
            <w:shd w:val="clear" w:color="auto" w:fill="auto"/>
            <w:hideMark/>
          </w:tcPr>
          <w:p w14:paraId="26351F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709" w:type="dxa"/>
            <w:tcBorders>
              <w:top w:val="nil"/>
              <w:left w:val="single" w:sz="8" w:space="0" w:color="auto"/>
              <w:bottom w:val="single" w:sz="4" w:space="0" w:color="auto"/>
              <w:right w:val="single" w:sz="4" w:space="0" w:color="auto"/>
            </w:tcBorders>
            <w:shd w:val="clear" w:color="auto" w:fill="auto"/>
            <w:hideMark/>
          </w:tcPr>
          <w:p w14:paraId="5F0568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709" w:type="dxa"/>
            <w:tcBorders>
              <w:top w:val="nil"/>
              <w:left w:val="single" w:sz="8" w:space="0" w:color="auto"/>
              <w:bottom w:val="single" w:sz="4" w:space="0" w:color="auto"/>
              <w:right w:val="single" w:sz="4" w:space="0" w:color="auto"/>
            </w:tcBorders>
            <w:shd w:val="clear" w:color="auto" w:fill="auto"/>
            <w:hideMark/>
          </w:tcPr>
          <w:p w14:paraId="6D90A1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r>
      <w:tr w:rsidR="00C76BC8" w:rsidRPr="0040789B" w14:paraId="744E8BE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36A47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CA006</w:t>
            </w:r>
          </w:p>
        </w:tc>
        <w:tc>
          <w:tcPr>
            <w:tcW w:w="2551" w:type="dxa"/>
            <w:tcBorders>
              <w:top w:val="nil"/>
              <w:left w:val="nil"/>
              <w:bottom w:val="single" w:sz="4" w:space="0" w:color="auto"/>
              <w:right w:val="nil"/>
            </w:tcBorders>
            <w:shd w:val="clear" w:color="auto" w:fill="auto"/>
            <w:hideMark/>
          </w:tcPr>
          <w:p w14:paraId="2F3AA5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NITRATOS</w:t>
            </w:r>
          </w:p>
        </w:tc>
        <w:tc>
          <w:tcPr>
            <w:tcW w:w="709" w:type="dxa"/>
            <w:tcBorders>
              <w:top w:val="nil"/>
              <w:left w:val="single" w:sz="8" w:space="0" w:color="auto"/>
              <w:bottom w:val="single" w:sz="4" w:space="0" w:color="auto"/>
              <w:right w:val="single" w:sz="4" w:space="0" w:color="auto"/>
            </w:tcBorders>
            <w:shd w:val="clear" w:color="auto" w:fill="auto"/>
            <w:hideMark/>
          </w:tcPr>
          <w:p w14:paraId="77F5AD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709" w:type="dxa"/>
            <w:tcBorders>
              <w:top w:val="nil"/>
              <w:left w:val="single" w:sz="8" w:space="0" w:color="auto"/>
              <w:bottom w:val="single" w:sz="4" w:space="0" w:color="auto"/>
              <w:right w:val="single" w:sz="4" w:space="0" w:color="auto"/>
            </w:tcBorders>
            <w:shd w:val="clear" w:color="auto" w:fill="auto"/>
            <w:hideMark/>
          </w:tcPr>
          <w:p w14:paraId="270890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850" w:type="dxa"/>
            <w:tcBorders>
              <w:top w:val="nil"/>
              <w:left w:val="single" w:sz="8" w:space="0" w:color="auto"/>
              <w:bottom w:val="single" w:sz="4" w:space="0" w:color="auto"/>
              <w:right w:val="single" w:sz="4" w:space="0" w:color="auto"/>
            </w:tcBorders>
            <w:shd w:val="clear" w:color="auto" w:fill="auto"/>
            <w:hideMark/>
          </w:tcPr>
          <w:p w14:paraId="0EAA64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709" w:type="dxa"/>
            <w:tcBorders>
              <w:top w:val="nil"/>
              <w:left w:val="single" w:sz="8" w:space="0" w:color="auto"/>
              <w:bottom w:val="single" w:sz="4" w:space="0" w:color="auto"/>
              <w:right w:val="single" w:sz="4" w:space="0" w:color="auto"/>
            </w:tcBorders>
            <w:shd w:val="clear" w:color="auto" w:fill="auto"/>
            <w:hideMark/>
          </w:tcPr>
          <w:p w14:paraId="39E214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312BFC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709" w:type="dxa"/>
            <w:tcBorders>
              <w:top w:val="nil"/>
              <w:left w:val="single" w:sz="8" w:space="0" w:color="auto"/>
              <w:bottom w:val="single" w:sz="4" w:space="0" w:color="auto"/>
              <w:right w:val="single" w:sz="4" w:space="0" w:color="auto"/>
            </w:tcBorders>
            <w:shd w:val="clear" w:color="auto" w:fill="auto"/>
            <w:hideMark/>
          </w:tcPr>
          <w:p w14:paraId="7F80B1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8" w:type="dxa"/>
            <w:tcBorders>
              <w:top w:val="nil"/>
              <w:left w:val="single" w:sz="8" w:space="0" w:color="auto"/>
              <w:bottom w:val="single" w:sz="4" w:space="0" w:color="auto"/>
              <w:right w:val="single" w:sz="4" w:space="0" w:color="auto"/>
            </w:tcBorders>
            <w:shd w:val="clear" w:color="auto" w:fill="auto"/>
            <w:hideMark/>
          </w:tcPr>
          <w:p w14:paraId="071DC1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709" w:type="dxa"/>
            <w:tcBorders>
              <w:top w:val="nil"/>
              <w:left w:val="single" w:sz="8" w:space="0" w:color="auto"/>
              <w:bottom w:val="single" w:sz="4" w:space="0" w:color="auto"/>
              <w:right w:val="single" w:sz="4" w:space="0" w:color="auto"/>
            </w:tcBorders>
            <w:shd w:val="clear" w:color="auto" w:fill="auto"/>
            <w:hideMark/>
          </w:tcPr>
          <w:p w14:paraId="1B838B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709" w:type="dxa"/>
            <w:tcBorders>
              <w:top w:val="nil"/>
              <w:left w:val="single" w:sz="8" w:space="0" w:color="auto"/>
              <w:bottom w:val="single" w:sz="4" w:space="0" w:color="auto"/>
              <w:right w:val="single" w:sz="4" w:space="0" w:color="auto"/>
            </w:tcBorders>
            <w:shd w:val="clear" w:color="auto" w:fill="auto"/>
            <w:hideMark/>
          </w:tcPr>
          <w:p w14:paraId="207E2D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c>
          <w:tcPr>
            <w:tcW w:w="709" w:type="dxa"/>
            <w:tcBorders>
              <w:top w:val="nil"/>
              <w:left w:val="single" w:sz="8" w:space="0" w:color="auto"/>
              <w:bottom w:val="single" w:sz="4" w:space="0" w:color="auto"/>
              <w:right w:val="single" w:sz="4" w:space="0" w:color="auto"/>
            </w:tcBorders>
            <w:shd w:val="clear" w:color="auto" w:fill="auto"/>
            <w:hideMark/>
          </w:tcPr>
          <w:p w14:paraId="23B510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r>
      <w:tr w:rsidR="00C76BC8" w:rsidRPr="0040789B" w14:paraId="0E631DA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45AE8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CA007</w:t>
            </w:r>
          </w:p>
        </w:tc>
        <w:tc>
          <w:tcPr>
            <w:tcW w:w="2551" w:type="dxa"/>
            <w:tcBorders>
              <w:top w:val="nil"/>
              <w:left w:val="nil"/>
              <w:bottom w:val="single" w:sz="4" w:space="0" w:color="auto"/>
              <w:right w:val="nil"/>
            </w:tcBorders>
            <w:shd w:val="clear" w:color="auto" w:fill="auto"/>
            <w:hideMark/>
          </w:tcPr>
          <w:p w14:paraId="2E8FA1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FOSFATOS</w:t>
            </w:r>
          </w:p>
        </w:tc>
        <w:tc>
          <w:tcPr>
            <w:tcW w:w="709" w:type="dxa"/>
            <w:tcBorders>
              <w:top w:val="nil"/>
              <w:left w:val="single" w:sz="8" w:space="0" w:color="auto"/>
              <w:bottom w:val="single" w:sz="4" w:space="0" w:color="auto"/>
              <w:right w:val="single" w:sz="4" w:space="0" w:color="auto"/>
            </w:tcBorders>
            <w:shd w:val="clear" w:color="auto" w:fill="auto"/>
            <w:hideMark/>
          </w:tcPr>
          <w:p w14:paraId="572AF4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25F515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850" w:type="dxa"/>
            <w:tcBorders>
              <w:top w:val="nil"/>
              <w:left w:val="single" w:sz="8" w:space="0" w:color="auto"/>
              <w:bottom w:val="single" w:sz="4" w:space="0" w:color="auto"/>
              <w:right w:val="single" w:sz="4" w:space="0" w:color="auto"/>
            </w:tcBorders>
            <w:shd w:val="clear" w:color="auto" w:fill="auto"/>
            <w:hideMark/>
          </w:tcPr>
          <w:p w14:paraId="46336E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3E3350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709" w:type="dxa"/>
            <w:tcBorders>
              <w:top w:val="nil"/>
              <w:left w:val="single" w:sz="8" w:space="0" w:color="auto"/>
              <w:bottom w:val="single" w:sz="4" w:space="0" w:color="auto"/>
              <w:right w:val="single" w:sz="4" w:space="0" w:color="auto"/>
            </w:tcBorders>
            <w:shd w:val="clear" w:color="auto" w:fill="auto"/>
            <w:hideMark/>
          </w:tcPr>
          <w:p w14:paraId="519DF6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709" w:type="dxa"/>
            <w:tcBorders>
              <w:top w:val="nil"/>
              <w:left w:val="single" w:sz="8" w:space="0" w:color="auto"/>
              <w:bottom w:val="single" w:sz="4" w:space="0" w:color="auto"/>
              <w:right w:val="single" w:sz="4" w:space="0" w:color="auto"/>
            </w:tcBorders>
            <w:shd w:val="clear" w:color="auto" w:fill="auto"/>
            <w:hideMark/>
          </w:tcPr>
          <w:p w14:paraId="33F5C9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708" w:type="dxa"/>
            <w:tcBorders>
              <w:top w:val="nil"/>
              <w:left w:val="single" w:sz="8" w:space="0" w:color="auto"/>
              <w:bottom w:val="single" w:sz="4" w:space="0" w:color="auto"/>
              <w:right w:val="single" w:sz="4" w:space="0" w:color="auto"/>
            </w:tcBorders>
            <w:shd w:val="clear" w:color="auto" w:fill="auto"/>
            <w:hideMark/>
          </w:tcPr>
          <w:p w14:paraId="774255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9" w:type="dxa"/>
            <w:tcBorders>
              <w:top w:val="nil"/>
              <w:left w:val="single" w:sz="8" w:space="0" w:color="auto"/>
              <w:bottom w:val="single" w:sz="4" w:space="0" w:color="auto"/>
              <w:right w:val="single" w:sz="4" w:space="0" w:color="auto"/>
            </w:tcBorders>
            <w:shd w:val="clear" w:color="auto" w:fill="auto"/>
            <w:hideMark/>
          </w:tcPr>
          <w:p w14:paraId="46D903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709" w:type="dxa"/>
            <w:tcBorders>
              <w:top w:val="nil"/>
              <w:left w:val="single" w:sz="8" w:space="0" w:color="auto"/>
              <w:bottom w:val="single" w:sz="4" w:space="0" w:color="auto"/>
              <w:right w:val="single" w:sz="4" w:space="0" w:color="auto"/>
            </w:tcBorders>
            <w:shd w:val="clear" w:color="auto" w:fill="auto"/>
            <w:hideMark/>
          </w:tcPr>
          <w:p w14:paraId="0E785E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709" w:type="dxa"/>
            <w:tcBorders>
              <w:top w:val="nil"/>
              <w:left w:val="single" w:sz="8" w:space="0" w:color="auto"/>
              <w:bottom w:val="single" w:sz="4" w:space="0" w:color="auto"/>
              <w:right w:val="single" w:sz="4" w:space="0" w:color="auto"/>
            </w:tcBorders>
            <w:shd w:val="clear" w:color="auto" w:fill="auto"/>
            <w:hideMark/>
          </w:tcPr>
          <w:p w14:paraId="3AD813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r>
      <w:tr w:rsidR="00C76BC8" w:rsidRPr="0040789B" w14:paraId="6B4D86F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B7648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CA008</w:t>
            </w:r>
          </w:p>
        </w:tc>
        <w:tc>
          <w:tcPr>
            <w:tcW w:w="2551" w:type="dxa"/>
            <w:tcBorders>
              <w:top w:val="nil"/>
              <w:left w:val="nil"/>
              <w:bottom w:val="single" w:sz="4" w:space="0" w:color="auto"/>
              <w:right w:val="nil"/>
            </w:tcBorders>
            <w:shd w:val="clear" w:color="auto" w:fill="auto"/>
            <w:hideMark/>
          </w:tcPr>
          <w:p w14:paraId="53BF51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FÉCULA CUALITATIVA</w:t>
            </w:r>
          </w:p>
        </w:tc>
        <w:tc>
          <w:tcPr>
            <w:tcW w:w="709" w:type="dxa"/>
            <w:tcBorders>
              <w:top w:val="nil"/>
              <w:left w:val="single" w:sz="8" w:space="0" w:color="auto"/>
              <w:bottom w:val="single" w:sz="4" w:space="0" w:color="auto"/>
              <w:right w:val="single" w:sz="4" w:space="0" w:color="auto"/>
            </w:tcBorders>
            <w:shd w:val="clear" w:color="auto" w:fill="auto"/>
            <w:hideMark/>
          </w:tcPr>
          <w:p w14:paraId="6DA31A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254B45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53C7E3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367FFB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66CFEB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17877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15935B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5129ED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0875E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7443E2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0A80895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83F16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CA009</w:t>
            </w:r>
          </w:p>
        </w:tc>
        <w:tc>
          <w:tcPr>
            <w:tcW w:w="2551" w:type="dxa"/>
            <w:tcBorders>
              <w:top w:val="nil"/>
              <w:left w:val="nil"/>
              <w:bottom w:val="single" w:sz="4" w:space="0" w:color="auto"/>
              <w:right w:val="nil"/>
            </w:tcBorders>
            <w:shd w:val="clear" w:color="auto" w:fill="auto"/>
            <w:hideMark/>
          </w:tcPr>
          <w:p w14:paraId="47503B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FÉCULA CUANTITATIVA</w:t>
            </w:r>
          </w:p>
        </w:tc>
        <w:tc>
          <w:tcPr>
            <w:tcW w:w="709" w:type="dxa"/>
            <w:tcBorders>
              <w:top w:val="nil"/>
              <w:left w:val="single" w:sz="8" w:space="0" w:color="auto"/>
              <w:bottom w:val="single" w:sz="4" w:space="0" w:color="auto"/>
              <w:right w:val="single" w:sz="4" w:space="0" w:color="auto"/>
            </w:tcBorders>
            <w:shd w:val="clear" w:color="auto" w:fill="auto"/>
            <w:hideMark/>
          </w:tcPr>
          <w:p w14:paraId="6C12B3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47012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7A8738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309ADE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405885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220</w:t>
            </w:r>
          </w:p>
        </w:tc>
        <w:tc>
          <w:tcPr>
            <w:tcW w:w="709" w:type="dxa"/>
            <w:tcBorders>
              <w:top w:val="nil"/>
              <w:left w:val="single" w:sz="8" w:space="0" w:color="auto"/>
              <w:bottom w:val="single" w:sz="4" w:space="0" w:color="auto"/>
              <w:right w:val="single" w:sz="4" w:space="0" w:color="auto"/>
            </w:tcBorders>
            <w:shd w:val="clear" w:color="auto" w:fill="auto"/>
            <w:hideMark/>
          </w:tcPr>
          <w:p w14:paraId="1EFA64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06F1F3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w:t>
            </w:r>
          </w:p>
        </w:tc>
        <w:tc>
          <w:tcPr>
            <w:tcW w:w="709" w:type="dxa"/>
            <w:tcBorders>
              <w:top w:val="nil"/>
              <w:left w:val="single" w:sz="8" w:space="0" w:color="auto"/>
              <w:bottom w:val="single" w:sz="4" w:space="0" w:color="auto"/>
              <w:right w:val="single" w:sz="4" w:space="0" w:color="auto"/>
            </w:tcBorders>
            <w:shd w:val="clear" w:color="auto" w:fill="auto"/>
            <w:hideMark/>
          </w:tcPr>
          <w:p w14:paraId="0B0855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59C447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59F797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446</w:t>
            </w:r>
          </w:p>
        </w:tc>
      </w:tr>
      <w:tr w:rsidR="00C76BC8" w:rsidRPr="0040789B" w14:paraId="6C46964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0220C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CA010</w:t>
            </w:r>
          </w:p>
        </w:tc>
        <w:tc>
          <w:tcPr>
            <w:tcW w:w="2551" w:type="dxa"/>
            <w:tcBorders>
              <w:top w:val="nil"/>
              <w:left w:val="nil"/>
              <w:bottom w:val="single" w:sz="4" w:space="0" w:color="auto"/>
              <w:right w:val="nil"/>
            </w:tcBorders>
            <w:shd w:val="clear" w:color="auto" w:fill="auto"/>
            <w:hideMark/>
          </w:tcPr>
          <w:p w14:paraId="353FA2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COLORANTES</w:t>
            </w:r>
          </w:p>
        </w:tc>
        <w:tc>
          <w:tcPr>
            <w:tcW w:w="709" w:type="dxa"/>
            <w:tcBorders>
              <w:top w:val="nil"/>
              <w:left w:val="single" w:sz="8" w:space="0" w:color="auto"/>
              <w:bottom w:val="single" w:sz="4" w:space="0" w:color="auto"/>
              <w:right w:val="single" w:sz="4" w:space="0" w:color="auto"/>
            </w:tcBorders>
            <w:shd w:val="clear" w:color="auto" w:fill="auto"/>
            <w:hideMark/>
          </w:tcPr>
          <w:p w14:paraId="655158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7CC242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437E07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54FE6B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F7BD0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0BEF1E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6F62A2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360717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4925BE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47FA66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59A2232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AFFC0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CA011</w:t>
            </w:r>
          </w:p>
        </w:tc>
        <w:tc>
          <w:tcPr>
            <w:tcW w:w="2551" w:type="dxa"/>
            <w:tcBorders>
              <w:top w:val="nil"/>
              <w:left w:val="nil"/>
              <w:bottom w:val="single" w:sz="4" w:space="0" w:color="auto"/>
              <w:right w:val="nil"/>
            </w:tcBorders>
            <w:shd w:val="clear" w:color="auto" w:fill="auto"/>
            <w:hideMark/>
          </w:tcPr>
          <w:p w14:paraId="70780E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 DE EBER</w:t>
            </w:r>
          </w:p>
        </w:tc>
        <w:tc>
          <w:tcPr>
            <w:tcW w:w="709" w:type="dxa"/>
            <w:tcBorders>
              <w:top w:val="nil"/>
              <w:left w:val="single" w:sz="8" w:space="0" w:color="auto"/>
              <w:bottom w:val="single" w:sz="4" w:space="0" w:color="auto"/>
              <w:right w:val="single" w:sz="4" w:space="0" w:color="auto"/>
            </w:tcBorders>
            <w:shd w:val="clear" w:color="auto" w:fill="auto"/>
            <w:hideMark/>
          </w:tcPr>
          <w:p w14:paraId="48CAE2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2A4F84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479B63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F3FD5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3EECA7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7EFE8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9A81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708AD1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8A37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513782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59368D6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C2B74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CA012</w:t>
            </w:r>
          </w:p>
        </w:tc>
        <w:tc>
          <w:tcPr>
            <w:tcW w:w="2551" w:type="dxa"/>
            <w:tcBorders>
              <w:top w:val="nil"/>
              <w:left w:val="nil"/>
              <w:bottom w:val="single" w:sz="4" w:space="0" w:color="auto"/>
              <w:right w:val="nil"/>
            </w:tcBorders>
            <w:shd w:val="clear" w:color="auto" w:fill="auto"/>
            <w:hideMark/>
          </w:tcPr>
          <w:p w14:paraId="6A2E6E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 DE LA REDUCTASA</w:t>
            </w:r>
          </w:p>
        </w:tc>
        <w:tc>
          <w:tcPr>
            <w:tcW w:w="709" w:type="dxa"/>
            <w:tcBorders>
              <w:top w:val="nil"/>
              <w:left w:val="single" w:sz="8" w:space="0" w:color="auto"/>
              <w:bottom w:val="single" w:sz="4" w:space="0" w:color="auto"/>
              <w:right w:val="single" w:sz="4" w:space="0" w:color="auto"/>
            </w:tcBorders>
            <w:shd w:val="clear" w:color="auto" w:fill="auto"/>
            <w:hideMark/>
          </w:tcPr>
          <w:p w14:paraId="1263D4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1ACF58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1F89C3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0322EF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6E3A81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59422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2EF969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315D55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64B697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4BF035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2708180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CDC27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CA013</w:t>
            </w:r>
          </w:p>
        </w:tc>
        <w:tc>
          <w:tcPr>
            <w:tcW w:w="2551" w:type="dxa"/>
            <w:tcBorders>
              <w:top w:val="nil"/>
              <w:left w:val="nil"/>
              <w:bottom w:val="single" w:sz="4" w:space="0" w:color="auto"/>
              <w:right w:val="nil"/>
            </w:tcBorders>
            <w:shd w:val="clear" w:color="auto" w:fill="auto"/>
            <w:hideMark/>
          </w:tcPr>
          <w:p w14:paraId="44D7B3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PH</w:t>
            </w:r>
          </w:p>
        </w:tc>
        <w:tc>
          <w:tcPr>
            <w:tcW w:w="709" w:type="dxa"/>
            <w:tcBorders>
              <w:top w:val="nil"/>
              <w:left w:val="single" w:sz="8" w:space="0" w:color="auto"/>
              <w:bottom w:val="single" w:sz="4" w:space="0" w:color="auto"/>
              <w:right w:val="single" w:sz="4" w:space="0" w:color="auto"/>
            </w:tcBorders>
            <w:shd w:val="clear" w:color="auto" w:fill="auto"/>
            <w:hideMark/>
          </w:tcPr>
          <w:p w14:paraId="21FAF6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33BDE5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170DDF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0A4D41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0CA74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01E9F6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07A518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63BB21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1CF8B3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0C07EC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3462219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C8DB8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CA014</w:t>
            </w:r>
          </w:p>
        </w:tc>
        <w:tc>
          <w:tcPr>
            <w:tcW w:w="2551" w:type="dxa"/>
            <w:tcBorders>
              <w:top w:val="nil"/>
              <w:left w:val="nil"/>
              <w:bottom w:val="single" w:sz="4" w:space="0" w:color="auto"/>
              <w:right w:val="nil"/>
            </w:tcBorders>
            <w:shd w:val="clear" w:color="auto" w:fill="auto"/>
            <w:hideMark/>
          </w:tcPr>
          <w:p w14:paraId="63F493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NITRÓGENO VOLÁTIL TOTAL</w:t>
            </w:r>
          </w:p>
        </w:tc>
        <w:tc>
          <w:tcPr>
            <w:tcW w:w="709" w:type="dxa"/>
            <w:tcBorders>
              <w:top w:val="nil"/>
              <w:left w:val="single" w:sz="8" w:space="0" w:color="auto"/>
              <w:bottom w:val="single" w:sz="4" w:space="0" w:color="auto"/>
              <w:right w:val="single" w:sz="4" w:space="0" w:color="auto"/>
            </w:tcBorders>
            <w:shd w:val="clear" w:color="auto" w:fill="auto"/>
            <w:hideMark/>
          </w:tcPr>
          <w:p w14:paraId="38D177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56CF85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7250EA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545D1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028A5D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114212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2ED759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169721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3EF5B0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26F56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098FEE0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3B032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CA015</w:t>
            </w:r>
          </w:p>
        </w:tc>
        <w:tc>
          <w:tcPr>
            <w:tcW w:w="2551" w:type="dxa"/>
            <w:tcBorders>
              <w:top w:val="nil"/>
              <w:left w:val="nil"/>
              <w:bottom w:val="single" w:sz="4" w:space="0" w:color="auto"/>
              <w:right w:val="nil"/>
            </w:tcBorders>
            <w:shd w:val="clear" w:color="auto" w:fill="auto"/>
            <w:hideMark/>
          </w:tcPr>
          <w:p w14:paraId="098AF7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CONSERVADORES (BENZOATOS Y SORBATOS)</w:t>
            </w:r>
          </w:p>
        </w:tc>
        <w:tc>
          <w:tcPr>
            <w:tcW w:w="709" w:type="dxa"/>
            <w:tcBorders>
              <w:top w:val="nil"/>
              <w:left w:val="single" w:sz="8" w:space="0" w:color="auto"/>
              <w:bottom w:val="single" w:sz="4" w:space="0" w:color="auto"/>
              <w:right w:val="single" w:sz="4" w:space="0" w:color="auto"/>
            </w:tcBorders>
            <w:shd w:val="clear" w:color="auto" w:fill="auto"/>
            <w:hideMark/>
          </w:tcPr>
          <w:p w14:paraId="3334B9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08B05B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850" w:type="dxa"/>
            <w:tcBorders>
              <w:top w:val="nil"/>
              <w:left w:val="single" w:sz="8" w:space="0" w:color="auto"/>
              <w:bottom w:val="single" w:sz="4" w:space="0" w:color="auto"/>
              <w:right w:val="single" w:sz="4" w:space="0" w:color="auto"/>
            </w:tcBorders>
            <w:shd w:val="clear" w:color="auto" w:fill="auto"/>
            <w:hideMark/>
          </w:tcPr>
          <w:p w14:paraId="70AE20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709" w:type="dxa"/>
            <w:tcBorders>
              <w:top w:val="nil"/>
              <w:left w:val="single" w:sz="8" w:space="0" w:color="auto"/>
              <w:bottom w:val="single" w:sz="4" w:space="0" w:color="auto"/>
              <w:right w:val="single" w:sz="4" w:space="0" w:color="auto"/>
            </w:tcBorders>
            <w:shd w:val="clear" w:color="auto" w:fill="auto"/>
            <w:hideMark/>
          </w:tcPr>
          <w:p w14:paraId="6323C7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9" w:type="dxa"/>
            <w:tcBorders>
              <w:top w:val="nil"/>
              <w:left w:val="single" w:sz="8" w:space="0" w:color="auto"/>
              <w:bottom w:val="single" w:sz="4" w:space="0" w:color="auto"/>
              <w:right w:val="single" w:sz="4" w:space="0" w:color="auto"/>
            </w:tcBorders>
            <w:shd w:val="clear" w:color="auto" w:fill="auto"/>
            <w:hideMark/>
          </w:tcPr>
          <w:p w14:paraId="6EAED9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9" w:type="dxa"/>
            <w:tcBorders>
              <w:top w:val="nil"/>
              <w:left w:val="single" w:sz="8" w:space="0" w:color="auto"/>
              <w:bottom w:val="single" w:sz="4" w:space="0" w:color="auto"/>
              <w:right w:val="single" w:sz="4" w:space="0" w:color="auto"/>
            </w:tcBorders>
            <w:shd w:val="clear" w:color="auto" w:fill="auto"/>
            <w:hideMark/>
          </w:tcPr>
          <w:p w14:paraId="44E1F9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8" w:type="dxa"/>
            <w:tcBorders>
              <w:top w:val="nil"/>
              <w:left w:val="single" w:sz="8" w:space="0" w:color="auto"/>
              <w:bottom w:val="single" w:sz="4" w:space="0" w:color="auto"/>
              <w:right w:val="single" w:sz="4" w:space="0" w:color="auto"/>
            </w:tcBorders>
            <w:shd w:val="clear" w:color="auto" w:fill="auto"/>
            <w:hideMark/>
          </w:tcPr>
          <w:p w14:paraId="2C1EFF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3C3C47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709" w:type="dxa"/>
            <w:tcBorders>
              <w:top w:val="nil"/>
              <w:left w:val="single" w:sz="8" w:space="0" w:color="auto"/>
              <w:bottom w:val="single" w:sz="4" w:space="0" w:color="auto"/>
              <w:right w:val="single" w:sz="4" w:space="0" w:color="auto"/>
            </w:tcBorders>
            <w:shd w:val="clear" w:color="auto" w:fill="auto"/>
            <w:hideMark/>
          </w:tcPr>
          <w:p w14:paraId="6F8E4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w:t>
            </w:r>
          </w:p>
        </w:tc>
        <w:tc>
          <w:tcPr>
            <w:tcW w:w="709" w:type="dxa"/>
            <w:tcBorders>
              <w:top w:val="nil"/>
              <w:left w:val="single" w:sz="8" w:space="0" w:color="auto"/>
              <w:bottom w:val="single" w:sz="4" w:space="0" w:color="auto"/>
              <w:right w:val="single" w:sz="4" w:space="0" w:color="auto"/>
            </w:tcBorders>
            <w:shd w:val="clear" w:color="auto" w:fill="auto"/>
            <w:hideMark/>
          </w:tcPr>
          <w:p w14:paraId="4039EE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r>
      <w:tr w:rsidR="00C76BC8" w:rsidRPr="0040789B" w14:paraId="1817D61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1AAC2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EL000</w:t>
            </w:r>
          </w:p>
        </w:tc>
        <w:tc>
          <w:tcPr>
            <w:tcW w:w="2551" w:type="dxa"/>
            <w:tcBorders>
              <w:top w:val="nil"/>
              <w:left w:val="nil"/>
              <w:bottom w:val="single" w:sz="4" w:space="0" w:color="auto"/>
              <w:right w:val="nil"/>
            </w:tcBorders>
            <w:shd w:val="clear" w:color="auto" w:fill="auto"/>
            <w:hideMark/>
          </w:tcPr>
          <w:p w14:paraId="3F0216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ENLATADOS</w:t>
            </w:r>
          </w:p>
        </w:tc>
        <w:tc>
          <w:tcPr>
            <w:tcW w:w="709" w:type="dxa"/>
            <w:tcBorders>
              <w:top w:val="nil"/>
              <w:left w:val="single" w:sz="8" w:space="0" w:color="auto"/>
              <w:bottom w:val="single" w:sz="4" w:space="0" w:color="auto"/>
              <w:right w:val="single" w:sz="4" w:space="0" w:color="auto"/>
            </w:tcBorders>
            <w:shd w:val="clear" w:color="auto" w:fill="auto"/>
            <w:hideMark/>
          </w:tcPr>
          <w:p w14:paraId="4E1CE5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5AD89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2D90C7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64340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D1388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17032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785E06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A2AB3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33195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0354E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40C6927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57D97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EL001</w:t>
            </w:r>
          </w:p>
        </w:tc>
        <w:tc>
          <w:tcPr>
            <w:tcW w:w="2551" w:type="dxa"/>
            <w:tcBorders>
              <w:top w:val="nil"/>
              <w:left w:val="nil"/>
              <w:bottom w:val="single" w:sz="4" w:space="0" w:color="auto"/>
              <w:right w:val="nil"/>
            </w:tcBorders>
            <w:shd w:val="clear" w:color="auto" w:fill="auto"/>
            <w:hideMark/>
          </w:tcPr>
          <w:p w14:paraId="1E276C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HUMEDAD</w:t>
            </w:r>
          </w:p>
        </w:tc>
        <w:tc>
          <w:tcPr>
            <w:tcW w:w="709" w:type="dxa"/>
            <w:tcBorders>
              <w:top w:val="nil"/>
              <w:left w:val="single" w:sz="8" w:space="0" w:color="auto"/>
              <w:bottom w:val="single" w:sz="4" w:space="0" w:color="auto"/>
              <w:right w:val="single" w:sz="4" w:space="0" w:color="auto"/>
            </w:tcBorders>
            <w:shd w:val="clear" w:color="auto" w:fill="auto"/>
            <w:hideMark/>
          </w:tcPr>
          <w:p w14:paraId="69775B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22F495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1C103F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365E28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5575D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13A837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377564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2DA9A6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6059F1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593C3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7B3DC07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CED0E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EL002</w:t>
            </w:r>
          </w:p>
        </w:tc>
        <w:tc>
          <w:tcPr>
            <w:tcW w:w="2551" w:type="dxa"/>
            <w:tcBorders>
              <w:top w:val="nil"/>
              <w:left w:val="nil"/>
              <w:bottom w:val="single" w:sz="4" w:space="0" w:color="auto"/>
              <w:right w:val="nil"/>
            </w:tcBorders>
            <w:shd w:val="clear" w:color="auto" w:fill="auto"/>
            <w:hideMark/>
          </w:tcPr>
          <w:p w14:paraId="4D4220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CENIZAS</w:t>
            </w:r>
          </w:p>
        </w:tc>
        <w:tc>
          <w:tcPr>
            <w:tcW w:w="709" w:type="dxa"/>
            <w:tcBorders>
              <w:top w:val="nil"/>
              <w:left w:val="single" w:sz="8" w:space="0" w:color="auto"/>
              <w:bottom w:val="single" w:sz="4" w:space="0" w:color="auto"/>
              <w:right w:val="single" w:sz="4" w:space="0" w:color="auto"/>
            </w:tcBorders>
            <w:shd w:val="clear" w:color="auto" w:fill="auto"/>
            <w:hideMark/>
          </w:tcPr>
          <w:p w14:paraId="7CDF3B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1AFAFA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295ED4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360AD9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5956AE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D6A17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1A1E98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22DA33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27F541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06DA2E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2AFFAA8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B0EA8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EL003</w:t>
            </w:r>
          </w:p>
        </w:tc>
        <w:tc>
          <w:tcPr>
            <w:tcW w:w="2551" w:type="dxa"/>
            <w:tcBorders>
              <w:top w:val="nil"/>
              <w:left w:val="nil"/>
              <w:bottom w:val="single" w:sz="4" w:space="0" w:color="auto"/>
              <w:right w:val="nil"/>
            </w:tcBorders>
            <w:shd w:val="clear" w:color="auto" w:fill="auto"/>
            <w:hideMark/>
          </w:tcPr>
          <w:p w14:paraId="4C65BA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w:t>
            </w:r>
          </w:p>
        </w:tc>
        <w:tc>
          <w:tcPr>
            <w:tcW w:w="709" w:type="dxa"/>
            <w:tcBorders>
              <w:top w:val="nil"/>
              <w:left w:val="single" w:sz="8" w:space="0" w:color="auto"/>
              <w:bottom w:val="single" w:sz="4" w:space="0" w:color="auto"/>
              <w:right w:val="single" w:sz="4" w:space="0" w:color="auto"/>
            </w:tcBorders>
            <w:shd w:val="clear" w:color="auto" w:fill="auto"/>
            <w:hideMark/>
          </w:tcPr>
          <w:p w14:paraId="75A492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4591B1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01487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549238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088CB4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18E429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042AE1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7C1497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3D071C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54DFDB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61C0A47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D3EB8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EL004</w:t>
            </w:r>
          </w:p>
        </w:tc>
        <w:tc>
          <w:tcPr>
            <w:tcW w:w="2551" w:type="dxa"/>
            <w:tcBorders>
              <w:top w:val="nil"/>
              <w:left w:val="nil"/>
              <w:bottom w:val="single" w:sz="4" w:space="0" w:color="auto"/>
              <w:right w:val="nil"/>
            </w:tcBorders>
            <w:shd w:val="clear" w:color="auto" w:fill="auto"/>
            <w:hideMark/>
          </w:tcPr>
          <w:p w14:paraId="5A4127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w:t>
            </w:r>
          </w:p>
        </w:tc>
        <w:tc>
          <w:tcPr>
            <w:tcW w:w="709" w:type="dxa"/>
            <w:tcBorders>
              <w:top w:val="nil"/>
              <w:left w:val="single" w:sz="8" w:space="0" w:color="auto"/>
              <w:bottom w:val="single" w:sz="4" w:space="0" w:color="auto"/>
              <w:right w:val="single" w:sz="4" w:space="0" w:color="auto"/>
            </w:tcBorders>
            <w:shd w:val="clear" w:color="auto" w:fill="auto"/>
            <w:hideMark/>
          </w:tcPr>
          <w:p w14:paraId="10A7D0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110141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850" w:type="dxa"/>
            <w:tcBorders>
              <w:top w:val="nil"/>
              <w:left w:val="single" w:sz="8" w:space="0" w:color="auto"/>
              <w:bottom w:val="single" w:sz="4" w:space="0" w:color="auto"/>
              <w:right w:val="single" w:sz="4" w:space="0" w:color="auto"/>
            </w:tcBorders>
            <w:shd w:val="clear" w:color="auto" w:fill="auto"/>
            <w:hideMark/>
          </w:tcPr>
          <w:p w14:paraId="782D4D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709" w:type="dxa"/>
            <w:tcBorders>
              <w:top w:val="nil"/>
              <w:left w:val="single" w:sz="8" w:space="0" w:color="auto"/>
              <w:bottom w:val="single" w:sz="4" w:space="0" w:color="auto"/>
              <w:right w:val="single" w:sz="4" w:space="0" w:color="auto"/>
            </w:tcBorders>
            <w:shd w:val="clear" w:color="auto" w:fill="auto"/>
            <w:hideMark/>
          </w:tcPr>
          <w:p w14:paraId="7CFD94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709" w:type="dxa"/>
            <w:tcBorders>
              <w:top w:val="nil"/>
              <w:left w:val="single" w:sz="8" w:space="0" w:color="auto"/>
              <w:bottom w:val="single" w:sz="4" w:space="0" w:color="auto"/>
              <w:right w:val="single" w:sz="4" w:space="0" w:color="auto"/>
            </w:tcBorders>
            <w:shd w:val="clear" w:color="auto" w:fill="auto"/>
            <w:hideMark/>
          </w:tcPr>
          <w:p w14:paraId="272CF5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709" w:type="dxa"/>
            <w:tcBorders>
              <w:top w:val="nil"/>
              <w:left w:val="single" w:sz="8" w:space="0" w:color="auto"/>
              <w:bottom w:val="single" w:sz="4" w:space="0" w:color="auto"/>
              <w:right w:val="single" w:sz="4" w:space="0" w:color="auto"/>
            </w:tcBorders>
            <w:shd w:val="clear" w:color="auto" w:fill="auto"/>
            <w:hideMark/>
          </w:tcPr>
          <w:p w14:paraId="02E072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w:t>
            </w:r>
          </w:p>
        </w:tc>
        <w:tc>
          <w:tcPr>
            <w:tcW w:w="708" w:type="dxa"/>
            <w:tcBorders>
              <w:top w:val="nil"/>
              <w:left w:val="single" w:sz="8" w:space="0" w:color="auto"/>
              <w:bottom w:val="single" w:sz="4" w:space="0" w:color="auto"/>
              <w:right w:val="single" w:sz="4" w:space="0" w:color="auto"/>
            </w:tcBorders>
            <w:shd w:val="clear" w:color="auto" w:fill="auto"/>
            <w:hideMark/>
          </w:tcPr>
          <w:p w14:paraId="778BFB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9" w:type="dxa"/>
            <w:tcBorders>
              <w:top w:val="nil"/>
              <w:left w:val="single" w:sz="8" w:space="0" w:color="auto"/>
              <w:bottom w:val="single" w:sz="4" w:space="0" w:color="auto"/>
              <w:right w:val="single" w:sz="4" w:space="0" w:color="auto"/>
            </w:tcBorders>
            <w:shd w:val="clear" w:color="auto" w:fill="auto"/>
            <w:hideMark/>
          </w:tcPr>
          <w:p w14:paraId="502C3B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709" w:type="dxa"/>
            <w:tcBorders>
              <w:top w:val="nil"/>
              <w:left w:val="single" w:sz="8" w:space="0" w:color="auto"/>
              <w:bottom w:val="single" w:sz="4" w:space="0" w:color="auto"/>
              <w:right w:val="single" w:sz="4" w:space="0" w:color="auto"/>
            </w:tcBorders>
            <w:shd w:val="clear" w:color="auto" w:fill="auto"/>
            <w:hideMark/>
          </w:tcPr>
          <w:p w14:paraId="4BFF43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1AC3B9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r>
      <w:tr w:rsidR="00C76BC8" w:rsidRPr="0040789B" w14:paraId="428163B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67274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EL005</w:t>
            </w:r>
          </w:p>
        </w:tc>
        <w:tc>
          <w:tcPr>
            <w:tcW w:w="2551" w:type="dxa"/>
            <w:tcBorders>
              <w:top w:val="nil"/>
              <w:left w:val="nil"/>
              <w:bottom w:val="single" w:sz="4" w:space="0" w:color="auto"/>
              <w:right w:val="nil"/>
            </w:tcBorders>
            <w:shd w:val="clear" w:color="auto" w:fill="auto"/>
            <w:hideMark/>
          </w:tcPr>
          <w:p w14:paraId="5FEFE5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CLORUROS</w:t>
            </w:r>
          </w:p>
        </w:tc>
        <w:tc>
          <w:tcPr>
            <w:tcW w:w="709" w:type="dxa"/>
            <w:tcBorders>
              <w:top w:val="nil"/>
              <w:left w:val="single" w:sz="8" w:space="0" w:color="auto"/>
              <w:bottom w:val="single" w:sz="4" w:space="0" w:color="auto"/>
              <w:right w:val="single" w:sz="4" w:space="0" w:color="auto"/>
            </w:tcBorders>
            <w:shd w:val="clear" w:color="auto" w:fill="auto"/>
            <w:hideMark/>
          </w:tcPr>
          <w:p w14:paraId="114CE9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4EAFB0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452565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46AC05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0685B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4E7BBA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7B9D7B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6388BA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0F6FB4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4B66D1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05BAD1E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8DC23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EL006</w:t>
            </w:r>
          </w:p>
        </w:tc>
        <w:tc>
          <w:tcPr>
            <w:tcW w:w="2551" w:type="dxa"/>
            <w:tcBorders>
              <w:top w:val="nil"/>
              <w:left w:val="nil"/>
              <w:bottom w:val="single" w:sz="4" w:space="0" w:color="auto"/>
              <w:right w:val="nil"/>
            </w:tcBorders>
            <w:shd w:val="clear" w:color="auto" w:fill="auto"/>
            <w:hideMark/>
          </w:tcPr>
          <w:p w14:paraId="305916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w:t>
            </w:r>
          </w:p>
        </w:tc>
        <w:tc>
          <w:tcPr>
            <w:tcW w:w="709" w:type="dxa"/>
            <w:tcBorders>
              <w:top w:val="nil"/>
              <w:left w:val="single" w:sz="8" w:space="0" w:color="auto"/>
              <w:bottom w:val="single" w:sz="4" w:space="0" w:color="auto"/>
              <w:right w:val="single" w:sz="4" w:space="0" w:color="auto"/>
            </w:tcBorders>
            <w:shd w:val="clear" w:color="auto" w:fill="auto"/>
            <w:hideMark/>
          </w:tcPr>
          <w:p w14:paraId="64C1FD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01365D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1DC068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798671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35B323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346176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1A1323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B360B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36198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222879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59ECA0C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B1293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EL007</w:t>
            </w:r>
          </w:p>
        </w:tc>
        <w:tc>
          <w:tcPr>
            <w:tcW w:w="2551" w:type="dxa"/>
            <w:tcBorders>
              <w:top w:val="nil"/>
              <w:left w:val="nil"/>
              <w:bottom w:val="single" w:sz="4" w:space="0" w:color="auto"/>
              <w:right w:val="nil"/>
            </w:tcBorders>
            <w:shd w:val="clear" w:color="auto" w:fill="auto"/>
            <w:hideMark/>
          </w:tcPr>
          <w:p w14:paraId="42A262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PESO BRUTO</w:t>
            </w:r>
          </w:p>
        </w:tc>
        <w:tc>
          <w:tcPr>
            <w:tcW w:w="709" w:type="dxa"/>
            <w:tcBorders>
              <w:top w:val="nil"/>
              <w:left w:val="single" w:sz="8" w:space="0" w:color="auto"/>
              <w:bottom w:val="single" w:sz="4" w:space="0" w:color="auto"/>
              <w:right w:val="single" w:sz="4" w:space="0" w:color="auto"/>
            </w:tcBorders>
            <w:shd w:val="clear" w:color="auto" w:fill="auto"/>
            <w:hideMark/>
          </w:tcPr>
          <w:p w14:paraId="6A9689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2C172C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1001B4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2C7B70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16934F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C4B50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605B34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5EADD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E34F5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10B063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039F7BC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5E04C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EL008</w:t>
            </w:r>
          </w:p>
        </w:tc>
        <w:tc>
          <w:tcPr>
            <w:tcW w:w="2551" w:type="dxa"/>
            <w:tcBorders>
              <w:top w:val="nil"/>
              <w:left w:val="nil"/>
              <w:bottom w:val="single" w:sz="4" w:space="0" w:color="auto"/>
              <w:right w:val="nil"/>
            </w:tcBorders>
            <w:shd w:val="clear" w:color="auto" w:fill="auto"/>
            <w:hideMark/>
          </w:tcPr>
          <w:p w14:paraId="68E4C2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PESO NETO</w:t>
            </w:r>
          </w:p>
        </w:tc>
        <w:tc>
          <w:tcPr>
            <w:tcW w:w="709" w:type="dxa"/>
            <w:tcBorders>
              <w:top w:val="nil"/>
              <w:left w:val="single" w:sz="8" w:space="0" w:color="auto"/>
              <w:bottom w:val="single" w:sz="4" w:space="0" w:color="auto"/>
              <w:right w:val="single" w:sz="4" w:space="0" w:color="auto"/>
            </w:tcBorders>
            <w:shd w:val="clear" w:color="auto" w:fill="auto"/>
            <w:hideMark/>
          </w:tcPr>
          <w:p w14:paraId="2AFD81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5A683E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6C43EF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0536D2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34250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421AF2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1EC38D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4F2B43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49D708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597549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23C811D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85C48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EL009</w:t>
            </w:r>
          </w:p>
        </w:tc>
        <w:tc>
          <w:tcPr>
            <w:tcW w:w="2551" w:type="dxa"/>
            <w:tcBorders>
              <w:top w:val="nil"/>
              <w:left w:val="nil"/>
              <w:bottom w:val="single" w:sz="4" w:space="0" w:color="auto"/>
              <w:right w:val="nil"/>
            </w:tcBorders>
            <w:shd w:val="clear" w:color="auto" w:fill="auto"/>
            <w:hideMark/>
          </w:tcPr>
          <w:p w14:paraId="275AF8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PESO DRENADO</w:t>
            </w:r>
          </w:p>
        </w:tc>
        <w:tc>
          <w:tcPr>
            <w:tcW w:w="709" w:type="dxa"/>
            <w:tcBorders>
              <w:top w:val="nil"/>
              <w:left w:val="single" w:sz="8" w:space="0" w:color="auto"/>
              <w:bottom w:val="single" w:sz="4" w:space="0" w:color="auto"/>
              <w:right w:val="single" w:sz="4" w:space="0" w:color="auto"/>
            </w:tcBorders>
            <w:shd w:val="clear" w:color="auto" w:fill="auto"/>
            <w:hideMark/>
          </w:tcPr>
          <w:p w14:paraId="680E09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7D923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6C7597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763ABD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468828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70862D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667E56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17C975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269DF8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15561D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515DEB1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D60B2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EL010</w:t>
            </w:r>
          </w:p>
        </w:tc>
        <w:tc>
          <w:tcPr>
            <w:tcW w:w="2551" w:type="dxa"/>
            <w:tcBorders>
              <w:top w:val="nil"/>
              <w:left w:val="nil"/>
              <w:bottom w:val="single" w:sz="4" w:space="0" w:color="auto"/>
              <w:right w:val="nil"/>
            </w:tcBorders>
            <w:shd w:val="clear" w:color="auto" w:fill="auto"/>
            <w:hideMark/>
          </w:tcPr>
          <w:p w14:paraId="11BF0D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PH</w:t>
            </w:r>
          </w:p>
        </w:tc>
        <w:tc>
          <w:tcPr>
            <w:tcW w:w="709" w:type="dxa"/>
            <w:tcBorders>
              <w:top w:val="nil"/>
              <w:left w:val="single" w:sz="8" w:space="0" w:color="auto"/>
              <w:bottom w:val="single" w:sz="4" w:space="0" w:color="auto"/>
              <w:right w:val="single" w:sz="4" w:space="0" w:color="auto"/>
            </w:tcBorders>
            <w:shd w:val="clear" w:color="auto" w:fill="auto"/>
            <w:hideMark/>
          </w:tcPr>
          <w:p w14:paraId="6968F7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7ADD4B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16A88A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5AE8BD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DC98D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83BA2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12E10C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5EA890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03AE9D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5CDE25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1C949D8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B0FB5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EL011</w:t>
            </w:r>
          </w:p>
        </w:tc>
        <w:tc>
          <w:tcPr>
            <w:tcW w:w="2551" w:type="dxa"/>
            <w:tcBorders>
              <w:top w:val="nil"/>
              <w:left w:val="nil"/>
              <w:bottom w:val="single" w:sz="4" w:space="0" w:color="auto"/>
              <w:right w:val="nil"/>
            </w:tcBorders>
            <w:shd w:val="clear" w:color="auto" w:fill="auto"/>
            <w:hideMark/>
          </w:tcPr>
          <w:p w14:paraId="44BB96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ESTADO INTERNO DE LA LATA</w:t>
            </w:r>
          </w:p>
        </w:tc>
        <w:tc>
          <w:tcPr>
            <w:tcW w:w="709" w:type="dxa"/>
            <w:tcBorders>
              <w:top w:val="nil"/>
              <w:left w:val="single" w:sz="8" w:space="0" w:color="auto"/>
              <w:bottom w:val="single" w:sz="4" w:space="0" w:color="auto"/>
              <w:right w:val="single" w:sz="4" w:space="0" w:color="auto"/>
            </w:tcBorders>
            <w:shd w:val="clear" w:color="auto" w:fill="auto"/>
            <w:hideMark/>
          </w:tcPr>
          <w:p w14:paraId="6B89CF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20E34B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4ACD23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3ADEF8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16FB66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4589C6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518DED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4CD0F6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0792F8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2C498C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28F247C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C6B25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EL012</w:t>
            </w:r>
          </w:p>
        </w:tc>
        <w:tc>
          <w:tcPr>
            <w:tcW w:w="2551" w:type="dxa"/>
            <w:tcBorders>
              <w:top w:val="nil"/>
              <w:left w:val="nil"/>
              <w:bottom w:val="single" w:sz="4" w:space="0" w:color="auto"/>
              <w:right w:val="nil"/>
            </w:tcBorders>
            <w:shd w:val="clear" w:color="auto" w:fill="auto"/>
            <w:hideMark/>
          </w:tcPr>
          <w:p w14:paraId="059B84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DERIVADOS CLORADOS (QUESOS)</w:t>
            </w:r>
          </w:p>
        </w:tc>
        <w:tc>
          <w:tcPr>
            <w:tcW w:w="709" w:type="dxa"/>
            <w:tcBorders>
              <w:top w:val="nil"/>
              <w:left w:val="single" w:sz="8" w:space="0" w:color="auto"/>
              <w:bottom w:val="single" w:sz="4" w:space="0" w:color="auto"/>
              <w:right w:val="single" w:sz="4" w:space="0" w:color="auto"/>
            </w:tcBorders>
            <w:shd w:val="clear" w:color="auto" w:fill="auto"/>
            <w:hideMark/>
          </w:tcPr>
          <w:p w14:paraId="3A3F25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237FB2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4DED2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332C5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6DDBD4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256C14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3E5258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78176B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57470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4F0FB7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713D4A7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1B7A9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PD000</w:t>
            </w:r>
          </w:p>
        </w:tc>
        <w:tc>
          <w:tcPr>
            <w:tcW w:w="2551" w:type="dxa"/>
            <w:tcBorders>
              <w:top w:val="nil"/>
              <w:left w:val="nil"/>
              <w:bottom w:val="single" w:sz="4" w:space="0" w:color="auto"/>
              <w:right w:val="nil"/>
            </w:tcBorders>
            <w:shd w:val="clear" w:color="auto" w:fill="auto"/>
            <w:hideMark/>
          </w:tcPr>
          <w:p w14:paraId="2DE408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POSTRES, DULCES Y PRODUCTOS VARIOS</w:t>
            </w:r>
          </w:p>
        </w:tc>
        <w:tc>
          <w:tcPr>
            <w:tcW w:w="709" w:type="dxa"/>
            <w:tcBorders>
              <w:top w:val="nil"/>
              <w:left w:val="single" w:sz="8" w:space="0" w:color="auto"/>
              <w:bottom w:val="single" w:sz="4" w:space="0" w:color="auto"/>
              <w:right w:val="single" w:sz="4" w:space="0" w:color="auto"/>
            </w:tcBorders>
            <w:shd w:val="clear" w:color="auto" w:fill="auto"/>
            <w:hideMark/>
          </w:tcPr>
          <w:p w14:paraId="202385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DB8F1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0B2139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49DA4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ECF50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25DBE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115B24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0A0DF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6AB80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C6030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4260001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75EAC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PD001</w:t>
            </w:r>
          </w:p>
        </w:tc>
        <w:tc>
          <w:tcPr>
            <w:tcW w:w="2551" w:type="dxa"/>
            <w:tcBorders>
              <w:top w:val="nil"/>
              <w:left w:val="nil"/>
              <w:bottom w:val="single" w:sz="4" w:space="0" w:color="auto"/>
              <w:right w:val="nil"/>
            </w:tcBorders>
            <w:shd w:val="clear" w:color="auto" w:fill="auto"/>
            <w:hideMark/>
          </w:tcPr>
          <w:p w14:paraId="6600C2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HUMEDAD</w:t>
            </w:r>
          </w:p>
        </w:tc>
        <w:tc>
          <w:tcPr>
            <w:tcW w:w="709" w:type="dxa"/>
            <w:tcBorders>
              <w:top w:val="nil"/>
              <w:left w:val="single" w:sz="8" w:space="0" w:color="auto"/>
              <w:bottom w:val="single" w:sz="4" w:space="0" w:color="auto"/>
              <w:right w:val="single" w:sz="4" w:space="0" w:color="auto"/>
            </w:tcBorders>
            <w:shd w:val="clear" w:color="auto" w:fill="auto"/>
            <w:hideMark/>
          </w:tcPr>
          <w:p w14:paraId="46315A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6E61F4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3EE3D8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45E8EE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40B8D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1A42BB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0D3270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632193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1A150F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350957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18AD652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7F0B5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PD002</w:t>
            </w:r>
          </w:p>
        </w:tc>
        <w:tc>
          <w:tcPr>
            <w:tcW w:w="2551" w:type="dxa"/>
            <w:tcBorders>
              <w:top w:val="nil"/>
              <w:left w:val="nil"/>
              <w:bottom w:val="single" w:sz="4" w:space="0" w:color="auto"/>
              <w:right w:val="nil"/>
            </w:tcBorders>
            <w:shd w:val="clear" w:color="auto" w:fill="auto"/>
            <w:hideMark/>
          </w:tcPr>
          <w:p w14:paraId="6882B5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CENIZAS</w:t>
            </w:r>
          </w:p>
        </w:tc>
        <w:tc>
          <w:tcPr>
            <w:tcW w:w="709" w:type="dxa"/>
            <w:tcBorders>
              <w:top w:val="nil"/>
              <w:left w:val="single" w:sz="8" w:space="0" w:color="auto"/>
              <w:bottom w:val="single" w:sz="4" w:space="0" w:color="auto"/>
              <w:right w:val="single" w:sz="4" w:space="0" w:color="auto"/>
            </w:tcBorders>
            <w:shd w:val="clear" w:color="auto" w:fill="auto"/>
            <w:hideMark/>
          </w:tcPr>
          <w:p w14:paraId="796F57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3F8BE6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51B5A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356A9F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566F75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0D0A88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8325D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F2F88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D91E8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19769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161ABBC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F0EB6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PD003</w:t>
            </w:r>
          </w:p>
        </w:tc>
        <w:tc>
          <w:tcPr>
            <w:tcW w:w="2551" w:type="dxa"/>
            <w:tcBorders>
              <w:top w:val="nil"/>
              <w:left w:val="nil"/>
              <w:bottom w:val="single" w:sz="4" w:space="0" w:color="auto"/>
              <w:right w:val="nil"/>
            </w:tcBorders>
            <w:shd w:val="clear" w:color="auto" w:fill="auto"/>
            <w:hideMark/>
          </w:tcPr>
          <w:p w14:paraId="027B45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w:t>
            </w:r>
          </w:p>
        </w:tc>
        <w:tc>
          <w:tcPr>
            <w:tcW w:w="709" w:type="dxa"/>
            <w:tcBorders>
              <w:top w:val="nil"/>
              <w:left w:val="single" w:sz="8" w:space="0" w:color="auto"/>
              <w:bottom w:val="single" w:sz="4" w:space="0" w:color="auto"/>
              <w:right w:val="single" w:sz="4" w:space="0" w:color="auto"/>
            </w:tcBorders>
            <w:shd w:val="clear" w:color="auto" w:fill="auto"/>
            <w:hideMark/>
          </w:tcPr>
          <w:p w14:paraId="4E1F8D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2B89BC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850" w:type="dxa"/>
            <w:tcBorders>
              <w:top w:val="nil"/>
              <w:left w:val="single" w:sz="8" w:space="0" w:color="auto"/>
              <w:bottom w:val="single" w:sz="4" w:space="0" w:color="auto"/>
              <w:right w:val="single" w:sz="4" w:space="0" w:color="auto"/>
            </w:tcBorders>
            <w:shd w:val="clear" w:color="auto" w:fill="auto"/>
            <w:hideMark/>
          </w:tcPr>
          <w:p w14:paraId="5E1239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709" w:type="dxa"/>
            <w:tcBorders>
              <w:top w:val="nil"/>
              <w:left w:val="single" w:sz="8" w:space="0" w:color="auto"/>
              <w:bottom w:val="single" w:sz="4" w:space="0" w:color="auto"/>
              <w:right w:val="single" w:sz="4" w:space="0" w:color="auto"/>
            </w:tcBorders>
            <w:shd w:val="clear" w:color="auto" w:fill="auto"/>
            <w:hideMark/>
          </w:tcPr>
          <w:p w14:paraId="7C30B3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709" w:type="dxa"/>
            <w:tcBorders>
              <w:top w:val="nil"/>
              <w:left w:val="single" w:sz="8" w:space="0" w:color="auto"/>
              <w:bottom w:val="single" w:sz="4" w:space="0" w:color="auto"/>
              <w:right w:val="single" w:sz="4" w:space="0" w:color="auto"/>
            </w:tcBorders>
            <w:shd w:val="clear" w:color="auto" w:fill="auto"/>
            <w:hideMark/>
          </w:tcPr>
          <w:p w14:paraId="73737B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709" w:type="dxa"/>
            <w:tcBorders>
              <w:top w:val="nil"/>
              <w:left w:val="single" w:sz="8" w:space="0" w:color="auto"/>
              <w:bottom w:val="single" w:sz="4" w:space="0" w:color="auto"/>
              <w:right w:val="single" w:sz="4" w:space="0" w:color="auto"/>
            </w:tcBorders>
            <w:shd w:val="clear" w:color="auto" w:fill="auto"/>
            <w:hideMark/>
          </w:tcPr>
          <w:p w14:paraId="306695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w:t>
            </w:r>
          </w:p>
        </w:tc>
        <w:tc>
          <w:tcPr>
            <w:tcW w:w="708" w:type="dxa"/>
            <w:tcBorders>
              <w:top w:val="nil"/>
              <w:left w:val="single" w:sz="8" w:space="0" w:color="auto"/>
              <w:bottom w:val="single" w:sz="4" w:space="0" w:color="auto"/>
              <w:right w:val="single" w:sz="4" w:space="0" w:color="auto"/>
            </w:tcBorders>
            <w:shd w:val="clear" w:color="auto" w:fill="auto"/>
            <w:hideMark/>
          </w:tcPr>
          <w:p w14:paraId="6A7AB9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9" w:type="dxa"/>
            <w:tcBorders>
              <w:top w:val="nil"/>
              <w:left w:val="single" w:sz="8" w:space="0" w:color="auto"/>
              <w:bottom w:val="single" w:sz="4" w:space="0" w:color="auto"/>
              <w:right w:val="single" w:sz="4" w:space="0" w:color="auto"/>
            </w:tcBorders>
            <w:shd w:val="clear" w:color="auto" w:fill="auto"/>
            <w:hideMark/>
          </w:tcPr>
          <w:p w14:paraId="012D96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709" w:type="dxa"/>
            <w:tcBorders>
              <w:top w:val="nil"/>
              <w:left w:val="single" w:sz="8" w:space="0" w:color="auto"/>
              <w:bottom w:val="single" w:sz="4" w:space="0" w:color="auto"/>
              <w:right w:val="single" w:sz="4" w:space="0" w:color="auto"/>
            </w:tcBorders>
            <w:shd w:val="clear" w:color="auto" w:fill="auto"/>
            <w:hideMark/>
          </w:tcPr>
          <w:p w14:paraId="4CE797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6BA0E2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r>
      <w:tr w:rsidR="00C76BC8" w:rsidRPr="0040789B" w14:paraId="4A0B657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AA173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lastRenderedPageBreak/>
              <w:t>PD004</w:t>
            </w:r>
          </w:p>
        </w:tc>
        <w:tc>
          <w:tcPr>
            <w:tcW w:w="2551" w:type="dxa"/>
            <w:tcBorders>
              <w:top w:val="nil"/>
              <w:left w:val="nil"/>
              <w:bottom w:val="single" w:sz="4" w:space="0" w:color="auto"/>
              <w:right w:val="nil"/>
            </w:tcBorders>
            <w:shd w:val="clear" w:color="auto" w:fill="auto"/>
            <w:hideMark/>
          </w:tcPr>
          <w:p w14:paraId="3EE8B6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w:t>
            </w:r>
          </w:p>
        </w:tc>
        <w:tc>
          <w:tcPr>
            <w:tcW w:w="709" w:type="dxa"/>
            <w:tcBorders>
              <w:top w:val="nil"/>
              <w:left w:val="single" w:sz="8" w:space="0" w:color="auto"/>
              <w:bottom w:val="single" w:sz="4" w:space="0" w:color="auto"/>
              <w:right w:val="single" w:sz="4" w:space="0" w:color="auto"/>
            </w:tcBorders>
            <w:shd w:val="clear" w:color="auto" w:fill="auto"/>
            <w:hideMark/>
          </w:tcPr>
          <w:p w14:paraId="00B0BB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171074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6D4CF9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3D10DB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AC5AA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1C1EEE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69A995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29D68E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2721DF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598478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2FC0429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240C8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PD005</w:t>
            </w:r>
          </w:p>
        </w:tc>
        <w:tc>
          <w:tcPr>
            <w:tcW w:w="2551" w:type="dxa"/>
            <w:tcBorders>
              <w:top w:val="nil"/>
              <w:left w:val="nil"/>
              <w:bottom w:val="single" w:sz="4" w:space="0" w:color="auto"/>
              <w:right w:val="nil"/>
            </w:tcBorders>
            <w:shd w:val="clear" w:color="auto" w:fill="auto"/>
            <w:hideMark/>
          </w:tcPr>
          <w:p w14:paraId="7A50D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REDUCTORES TOTALES</w:t>
            </w:r>
          </w:p>
        </w:tc>
        <w:tc>
          <w:tcPr>
            <w:tcW w:w="709" w:type="dxa"/>
            <w:tcBorders>
              <w:top w:val="nil"/>
              <w:left w:val="single" w:sz="8" w:space="0" w:color="auto"/>
              <w:bottom w:val="single" w:sz="4" w:space="0" w:color="auto"/>
              <w:right w:val="single" w:sz="4" w:space="0" w:color="auto"/>
            </w:tcBorders>
            <w:shd w:val="clear" w:color="auto" w:fill="auto"/>
            <w:hideMark/>
          </w:tcPr>
          <w:p w14:paraId="0954A2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0EFAF6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850" w:type="dxa"/>
            <w:tcBorders>
              <w:top w:val="nil"/>
              <w:left w:val="single" w:sz="8" w:space="0" w:color="auto"/>
              <w:bottom w:val="single" w:sz="4" w:space="0" w:color="auto"/>
              <w:right w:val="single" w:sz="4" w:space="0" w:color="auto"/>
            </w:tcBorders>
            <w:shd w:val="clear" w:color="auto" w:fill="auto"/>
            <w:hideMark/>
          </w:tcPr>
          <w:p w14:paraId="4CBC35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6B63A8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694520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709" w:type="dxa"/>
            <w:tcBorders>
              <w:top w:val="nil"/>
              <w:left w:val="single" w:sz="8" w:space="0" w:color="auto"/>
              <w:bottom w:val="single" w:sz="4" w:space="0" w:color="auto"/>
              <w:right w:val="single" w:sz="4" w:space="0" w:color="auto"/>
            </w:tcBorders>
            <w:shd w:val="clear" w:color="auto" w:fill="auto"/>
            <w:hideMark/>
          </w:tcPr>
          <w:p w14:paraId="1C0A34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708" w:type="dxa"/>
            <w:tcBorders>
              <w:top w:val="nil"/>
              <w:left w:val="single" w:sz="8" w:space="0" w:color="auto"/>
              <w:bottom w:val="single" w:sz="4" w:space="0" w:color="auto"/>
              <w:right w:val="single" w:sz="4" w:space="0" w:color="auto"/>
            </w:tcBorders>
            <w:shd w:val="clear" w:color="auto" w:fill="auto"/>
            <w:hideMark/>
          </w:tcPr>
          <w:p w14:paraId="4E9D00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709" w:type="dxa"/>
            <w:tcBorders>
              <w:top w:val="nil"/>
              <w:left w:val="single" w:sz="8" w:space="0" w:color="auto"/>
              <w:bottom w:val="single" w:sz="4" w:space="0" w:color="auto"/>
              <w:right w:val="single" w:sz="4" w:space="0" w:color="auto"/>
            </w:tcBorders>
            <w:shd w:val="clear" w:color="auto" w:fill="auto"/>
            <w:hideMark/>
          </w:tcPr>
          <w:p w14:paraId="7829F6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9" w:type="dxa"/>
            <w:tcBorders>
              <w:top w:val="nil"/>
              <w:left w:val="single" w:sz="8" w:space="0" w:color="auto"/>
              <w:bottom w:val="single" w:sz="4" w:space="0" w:color="auto"/>
              <w:right w:val="single" w:sz="4" w:space="0" w:color="auto"/>
            </w:tcBorders>
            <w:shd w:val="clear" w:color="auto" w:fill="auto"/>
            <w:hideMark/>
          </w:tcPr>
          <w:p w14:paraId="7CEC67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709" w:type="dxa"/>
            <w:tcBorders>
              <w:top w:val="nil"/>
              <w:left w:val="single" w:sz="8" w:space="0" w:color="auto"/>
              <w:bottom w:val="single" w:sz="4" w:space="0" w:color="auto"/>
              <w:right w:val="single" w:sz="4" w:space="0" w:color="auto"/>
            </w:tcBorders>
            <w:shd w:val="clear" w:color="auto" w:fill="auto"/>
            <w:hideMark/>
          </w:tcPr>
          <w:p w14:paraId="145584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w:t>
            </w:r>
          </w:p>
        </w:tc>
      </w:tr>
      <w:tr w:rsidR="00C76BC8" w:rsidRPr="0040789B" w14:paraId="410C56A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DC6F6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PD006</w:t>
            </w:r>
          </w:p>
        </w:tc>
        <w:tc>
          <w:tcPr>
            <w:tcW w:w="2551" w:type="dxa"/>
            <w:tcBorders>
              <w:top w:val="nil"/>
              <w:left w:val="nil"/>
              <w:bottom w:val="single" w:sz="4" w:space="0" w:color="auto"/>
              <w:right w:val="nil"/>
            </w:tcBorders>
            <w:shd w:val="clear" w:color="auto" w:fill="auto"/>
            <w:hideMark/>
          </w:tcPr>
          <w:p w14:paraId="54F49B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CLORUROS</w:t>
            </w:r>
          </w:p>
        </w:tc>
        <w:tc>
          <w:tcPr>
            <w:tcW w:w="709" w:type="dxa"/>
            <w:tcBorders>
              <w:top w:val="nil"/>
              <w:left w:val="single" w:sz="8" w:space="0" w:color="auto"/>
              <w:bottom w:val="single" w:sz="4" w:space="0" w:color="auto"/>
              <w:right w:val="single" w:sz="4" w:space="0" w:color="auto"/>
            </w:tcBorders>
            <w:shd w:val="clear" w:color="auto" w:fill="auto"/>
            <w:hideMark/>
          </w:tcPr>
          <w:p w14:paraId="470744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7CDBCE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177E68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6780B0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EFA01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680DDF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773376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0C58D8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477ED3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677CFD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7B270F5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164BB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PD007</w:t>
            </w:r>
          </w:p>
        </w:tc>
        <w:tc>
          <w:tcPr>
            <w:tcW w:w="2551" w:type="dxa"/>
            <w:tcBorders>
              <w:top w:val="nil"/>
              <w:left w:val="nil"/>
              <w:bottom w:val="single" w:sz="4" w:space="0" w:color="auto"/>
              <w:right w:val="nil"/>
            </w:tcBorders>
            <w:shd w:val="clear" w:color="auto" w:fill="auto"/>
            <w:hideMark/>
          </w:tcPr>
          <w:p w14:paraId="608C3C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w:t>
            </w:r>
          </w:p>
        </w:tc>
        <w:tc>
          <w:tcPr>
            <w:tcW w:w="709" w:type="dxa"/>
            <w:tcBorders>
              <w:top w:val="nil"/>
              <w:left w:val="single" w:sz="8" w:space="0" w:color="auto"/>
              <w:bottom w:val="single" w:sz="4" w:space="0" w:color="auto"/>
              <w:right w:val="single" w:sz="4" w:space="0" w:color="auto"/>
            </w:tcBorders>
            <w:shd w:val="clear" w:color="auto" w:fill="auto"/>
            <w:hideMark/>
          </w:tcPr>
          <w:p w14:paraId="7F0B8C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92269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38363A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1375DD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2BB8E1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EB344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E4F63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76AD2F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6D00C3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516A6E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7FC51AF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4837B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PD008</w:t>
            </w:r>
          </w:p>
        </w:tc>
        <w:tc>
          <w:tcPr>
            <w:tcW w:w="2551" w:type="dxa"/>
            <w:tcBorders>
              <w:top w:val="nil"/>
              <w:left w:val="nil"/>
              <w:bottom w:val="single" w:sz="4" w:space="0" w:color="auto"/>
              <w:right w:val="nil"/>
            </w:tcBorders>
            <w:shd w:val="clear" w:color="auto" w:fill="auto"/>
            <w:hideMark/>
          </w:tcPr>
          <w:p w14:paraId="631D3F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COLORANTES</w:t>
            </w:r>
          </w:p>
        </w:tc>
        <w:tc>
          <w:tcPr>
            <w:tcW w:w="709" w:type="dxa"/>
            <w:tcBorders>
              <w:top w:val="nil"/>
              <w:left w:val="single" w:sz="8" w:space="0" w:color="auto"/>
              <w:bottom w:val="single" w:sz="4" w:space="0" w:color="auto"/>
              <w:right w:val="single" w:sz="4" w:space="0" w:color="auto"/>
            </w:tcBorders>
            <w:shd w:val="clear" w:color="auto" w:fill="auto"/>
            <w:hideMark/>
          </w:tcPr>
          <w:p w14:paraId="741A73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35DE6E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31429D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63B1CD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73185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01D37B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2929E4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4736FE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23C56E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683622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53879D9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7A7A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PD009</w:t>
            </w:r>
          </w:p>
        </w:tc>
        <w:tc>
          <w:tcPr>
            <w:tcW w:w="2551" w:type="dxa"/>
            <w:tcBorders>
              <w:top w:val="nil"/>
              <w:left w:val="nil"/>
              <w:bottom w:val="single" w:sz="4" w:space="0" w:color="auto"/>
              <w:right w:val="nil"/>
            </w:tcBorders>
            <w:shd w:val="clear" w:color="auto" w:fill="auto"/>
            <w:hideMark/>
          </w:tcPr>
          <w:p w14:paraId="05E606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PH</w:t>
            </w:r>
          </w:p>
        </w:tc>
        <w:tc>
          <w:tcPr>
            <w:tcW w:w="709" w:type="dxa"/>
            <w:tcBorders>
              <w:top w:val="nil"/>
              <w:left w:val="single" w:sz="8" w:space="0" w:color="auto"/>
              <w:bottom w:val="single" w:sz="4" w:space="0" w:color="auto"/>
              <w:right w:val="single" w:sz="4" w:space="0" w:color="auto"/>
            </w:tcBorders>
            <w:shd w:val="clear" w:color="auto" w:fill="auto"/>
            <w:hideMark/>
          </w:tcPr>
          <w:p w14:paraId="64A5CC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47B0BD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627436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1F494B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9EB57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347722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597288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19E0CD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6041E6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5B3321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03BEDE5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4B516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PD010</w:t>
            </w:r>
          </w:p>
        </w:tc>
        <w:tc>
          <w:tcPr>
            <w:tcW w:w="2551" w:type="dxa"/>
            <w:tcBorders>
              <w:top w:val="nil"/>
              <w:left w:val="nil"/>
              <w:bottom w:val="single" w:sz="4" w:space="0" w:color="auto"/>
              <w:right w:val="nil"/>
            </w:tcBorders>
            <w:shd w:val="clear" w:color="auto" w:fill="auto"/>
            <w:hideMark/>
          </w:tcPr>
          <w:p w14:paraId="023C5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CONSERVADORES (BENZOATOS Y SORBATOS)</w:t>
            </w:r>
          </w:p>
        </w:tc>
        <w:tc>
          <w:tcPr>
            <w:tcW w:w="709" w:type="dxa"/>
            <w:tcBorders>
              <w:top w:val="nil"/>
              <w:left w:val="single" w:sz="8" w:space="0" w:color="auto"/>
              <w:bottom w:val="single" w:sz="4" w:space="0" w:color="auto"/>
              <w:right w:val="single" w:sz="4" w:space="0" w:color="auto"/>
            </w:tcBorders>
            <w:shd w:val="clear" w:color="auto" w:fill="auto"/>
            <w:hideMark/>
          </w:tcPr>
          <w:p w14:paraId="5F00C4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3B7AF7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850" w:type="dxa"/>
            <w:tcBorders>
              <w:top w:val="nil"/>
              <w:left w:val="single" w:sz="8" w:space="0" w:color="auto"/>
              <w:bottom w:val="single" w:sz="4" w:space="0" w:color="auto"/>
              <w:right w:val="single" w:sz="4" w:space="0" w:color="auto"/>
            </w:tcBorders>
            <w:shd w:val="clear" w:color="auto" w:fill="auto"/>
            <w:hideMark/>
          </w:tcPr>
          <w:p w14:paraId="777BFC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709" w:type="dxa"/>
            <w:tcBorders>
              <w:top w:val="nil"/>
              <w:left w:val="single" w:sz="8" w:space="0" w:color="auto"/>
              <w:bottom w:val="single" w:sz="4" w:space="0" w:color="auto"/>
              <w:right w:val="single" w:sz="4" w:space="0" w:color="auto"/>
            </w:tcBorders>
            <w:shd w:val="clear" w:color="auto" w:fill="auto"/>
            <w:hideMark/>
          </w:tcPr>
          <w:p w14:paraId="6A8894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9" w:type="dxa"/>
            <w:tcBorders>
              <w:top w:val="nil"/>
              <w:left w:val="single" w:sz="8" w:space="0" w:color="auto"/>
              <w:bottom w:val="single" w:sz="4" w:space="0" w:color="auto"/>
              <w:right w:val="single" w:sz="4" w:space="0" w:color="auto"/>
            </w:tcBorders>
            <w:shd w:val="clear" w:color="auto" w:fill="auto"/>
            <w:hideMark/>
          </w:tcPr>
          <w:p w14:paraId="14C6A0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9" w:type="dxa"/>
            <w:tcBorders>
              <w:top w:val="nil"/>
              <w:left w:val="single" w:sz="8" w:space="0" w:color="auto"/>
              <w:bottom w:val="single" w:sz="4" w:space="0" w:color="auto"/>
              <w:right w:val="single" w:sz="4" w:space="0" w:color="auto"/>
            </w:tcBorders>
            <w:shd w:val="clear" w:color="auto" w:fill="auto"/>
            <w:hideMark/>
          </w:tcPr>
          <w:p w14:paraId="23162A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8" w:type="dxa"/>
            <w:tcBorders>
              <w:top w:val="nil"/>
              <w:left w:val="single" w:sz="8" w:space="0" w:color="auto"/>
              <w:bottom w:val="single" w:sz="4" w:space="0" w:color="auto"/>
              <w:right w:val="single" w:sz="4" w:space="0" w:color="auto"/>
            </w:tcBorders>
            <w:shd w:val="clear" w:color="auto" w:fill="auto"/>
            <w:hideMark/>
          </w:tcPr>
          <w:p w14:paraId="247415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145A1C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709" w:type="dxa"/>
            <w:tcBorders>
              <w:top w:val="nil"/>
              <w:left w:val="single" w:sz="8" w:space="0" w:color="auto"/>
              <w:bottom w:val="single" w:sz="4" w:space="0" w:color="auto"/>
              <w:right w:val="single" w:sz="4" w:space="0" w:color="auto"/>
            </w:tcBorders>
            <w:shd w:val="clear" w:color="auto" w:fill="auto"/>
            <w:hideMark/>
          </w:tcPr>
          <w:p w14:paraId="600EB6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w:t>
            </w:r>
          </w:p>
        </w:tc>
        <w:tc>
          <w:tcPr>
            <w:tcW w:w="709" w:type="dxa"/>
            <w:tcBorders>
              <w:top w:val="nil"/>
              <w:left w:val="single" w:sz="8" w:space="0" w:color="auto"/>
              <w:bottom w:val="single" w:sz="4" w:space="0" w:color="auto"/>
              <w:right w:val="single" w:sz="4" w:space="0" w:color="auto"/>
            </w:tcBorders>
            <w:shd w:val="clear" w:color="auto" w:fill="auto"/>
            <w:hideMark/>
          </w:tcPr>
          <w:p w14:paraId="2F845B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r>
      <w:tr w:rsidR="00C76BC8" w:rsidRPr="0040789B" w14:paraId="2FFB764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C6449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PD011</w:t>
            </w:r>
          </w:p>
        </w:tc>
        <w:tc>
          <w:tcPr>
            <w:tcW w:w="2551" w:type="dxa"/>
            <w:tcBorders>
              <w:top w:val="nil"/>
              <w:left w:val="nil"/>
              <w:bottom w:val="single" w:sz="4" w:space="0" w:color="auto"/>
              <w:right w:val="nil"/>
            </w:tcBorders>
            <w:shd w:val="clear" w:color="auto" w:fill="auto"/>
            <w:hideMark/>
          </w:tcPr>
          <w:p w14:paraId="3E7139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FLÚOR (EN SAL)</w:t>
            </w:r>
          </w:p>
        </w:tc>
        <w:tc>
          <w:tcPr>
            <w:tcW w:w="709" w:type="dxa"/>
            <w:tcBorders>
              <w:top w:val="nil"/>
              <w:left w:val="single" w:sz="8" w:space="0" w:color="auto"/>
              <w:bottom w:val="single" w:sz="4" w:space="0" w:color="auto"/>
              <w:right w:val="single" w:sz="4" w:space="0" w:color="auto"/>
            </w:tcBorders>
            <w:shd w:val="clear" w:color="auto" w:fill="auto"/>
            <w:hideMark/>
          </w:tcPr>
          <w:p w14:paraId="18C674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1064FE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0D8B22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709" w:type="dxa"/>
            <w:tcBorders>
              <w:top w:val="nil"/>
              <w:left w:val="single" w:sz="8" w:space="0" w:color="auto"/>
              <w:bottom w:val="single" w:sz="4" w:space="0" w:color="auto"/>
              <w:right w:val="single" w:sz="4" w:space="0" w:color="auto"/>
            </w:tcBorders>
            <w:shd w:val="clear" w:color="auto" w:fill="auto"/>
            <w:hideMark/>
          </w:tcPr>
          <w:p w14:paraId="2DB707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709" w:type="dxa"/>
            <w:tcBorders>
              <w:top w:val="nil"/>
              <w:left w:val="single" w:sz="8" w:space="0" w:color="auto"/>
              <w:bottom w:val="single" w:sz="4" w:space="0" w:color="auto"/>
              <w:right w:val="single" w:sz="4" w:space="0" w:color="auto"/>
            </w:tcBorders>
            <w:shd w:val="clear" w:color="auto" w:fill="auto"/>
            <w:hideMark/>
          </w:tcPr>
          <w:p w14:paraId="61B9D1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709" w:type="dxa"/>
            <w:tcBorders>
              <w:top w:val="nil"/>
              <w:left w:val="single" w:sz="8" w:space="0" w:color="auto"/>
              <w:bottom w:val="single" w:sz="4" w:space="0" w:color="auto"/>
              <w:right w:val="single" w:sz="4" w:space="0" w:color="auto"/>
            </w:tcBorders>
            <w:shd w:val="clear" w:color="auto" w:fill="auto"/>
            <w:hideMark/>
          </w:tcPr>
          <w:p w14:paraId="309D26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708" w:type="dxa"/>
            <w:tcBorders>
              <w:top w:val="nil"/>
              <w:left w:val="single" w:sz="8" w:space="0" w:color="auto"/>
              <w:bottom w:val="single" w:sz="4" w:space="0" w:color="auto"/>
              <w:right w:val="single" w:sz="4" w:space="0" w:color="auto"/>
            </w:tcBorders>
            <w:shd w:val="clear" w:color="auto" w:fill="auto"/>
            <w:hideMark/>
          </w:tcPr>
          <w:p w14:paraId="17C94A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709" w:type="dxa"/>
            <w:tcBorders>
              <w:top w:val="nil"/>
              <w:left w:val="single" w:sz="8" w:space="0" w:color="auto"/>
              <w:bottom w:val="single" w:sz="4" w:space="0" w:color="auto"/>
              <w:right w:val="single" w:sz="4" w:space="0" w:color="auto"/>
            </w:tcBorders>
            <w:shd w:val="clear" w:color="auto" w:fill="auto"/>
            <w:hideMark/>
          </w:tcPr>
          <w:p w14:paraId="204601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9" w:type="dxa"/>
            <w:tcBorders>
              <w:top w:val="nil"/>
              <w:left w:val="single" w:sz="8" w:space="0" w:color="auto"/>
              <w:bottom w:val="single" w:sz="4" w:space="0" w:color="auto"/>
              <w:right w:val="single" w:sz="4" w:space="0" w:color="auto"/>
            </w:tcBorders>
            <w:shd w:val="clear" w:color="auto" w:fill="auto"/>
            <w:hideMark/>
          </w:tcPr>
          <w:p w14:paraId="38BCB2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w:t>
            </w:r>
          </w:p>
        </w:tc>
        <w:tc>
          <w:tcPr>
            <w:tcW w:w="709" w:type="dxa"/>
            <w:tcBorders>
              <w:top w:val="nil"/>
              <w:left w:val="single" w:sz="8" w:space="0" w:color="auto"/>
              <w:bottom w:val="single" w:sz="4" w:space="0" w:color="auto"/>
              <w:right w:val="single" w:sz="4" w:space="0" w:color="auto"/>
            </w:tcBorders>
            <w:shd w:val="clear" w:color="auto" w:fill="auto"/>
            <w:hideMark/>
          </w:tcPr>
          <w:p w14:paraId="3A1418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203</w:t>
            </w:r>
          </w:p>
        </w:tc>
      </w:tr>
      <w:tr w:rsidR="00C76BC8" w:rsidRPr="0040789B" w14:paraId="48C5491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CF574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PD012</w:t>
            </w:r>
          </w:p>
        </w:tc>
        <w:tc>
          <w:tcPr>
            <w:tcW w:w="2551" w:type="dxa"/>
            <w:tcBorders>
              <w:top w:val="nil"/>
              <w:left w:val="nil"/>
              <w:bottom w:val="single" w:sz="4" w:space="0" w:color="auto"/>
              <w:right w:val="nil"/>
            </w:tcBorders>
            <w:shd w:val="clear" w:color="auto" w:fill="auto"/>
            <w:hideMark/>
          </w:tcPr>
          <w:p w14:paraId="4F94BB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YODATOS (EN SAL)</w:t>
            </w:r>
          </w:p>
        </w:tc>
        <w:tc>
          <w:tcPr>
            <w:tcW w:w="709" w:type="dxa"/>
            <w:tcBorders>
              <w:top w:val="nil"/>
              <w:left w:val="single" w:sz="8" w:space="0" w:color="auto"/>
              <w:bottom w:val="single" w:sz="4" w:space="0" w:color="auto"/>
              <w:right w:val="single" w:sz="4" w:space="0" w:color="auto"/>
            </w:tcBorders>
            <w:shd w:val="clear" w:color="auto" w:fill="auto"/>
            <w:hideMark/>
          </w:tcPr>
          <w:p w14:paraId="17F5E8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FD67A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850" w:type="dxa"/>
            <w:tcBorders>
              <w:top w:val="nil"/>
              <w:left w:val="single" w:sz="8" w:space="0" w:color="auto"/>
              <w:bottom w:val="single" w:sz="4" w:space="0" w:color="auto"/>
              <w:right w:val="single" w:sz="4" w:space="0" w:color="auto"/>
            </w:tcBorders>
            <w:shd w:val="clear" w:color="auto" w:fill="auto"/>
            <w:hideMark/>
          </w:tcPr>
          <w:p w14:paraId="721EA6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709" w:type="dxa"/>
            <w:tcBorders>
              <w:top w:val="nil"/>
              <w:left w:val="single" w:sz="8" w:space="0" w:color="auto"/>
              <w:bottom w:val="single" w:sz="4" w:space="0" w:color="auto"/>
              <w:right w:val="single" w:sz="4" w:space="0" w:color="auto"/>
            </w:tcBorders>
            <w:shd w:val="clear" w:color="auto" w:fill="auto"/>
            <w:hideMark/>
          </w:tcPr>
          <w:p w14:paraId="1CED18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4ECC4F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0F09FF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708" w:type="dxa"/>
            <w:tcBorders>
              <w:top w:val="nil"/>
              <w:left w:val="single" w:sz="8" w:space="0" w:color="auto"/>
              <w:bottom w:val="single" w:sz="4" w:space="0" w:color="auto"/>
              <w:right w:val="single" w:sz="4" w:space="0" w:color="auto"/>
            </w:tcBorders>
            <w:shd w:val="clear" w:color="auto" w:fill="auto"/>
            <w:hideMark/>
          </w:tcPr>
          <w:p w14:paraId="0DA37C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53FE3B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w:t>
            </w:r>
          </w:p>
        </w:tc>
        <w:tc>
          <w:tcPr>
            <w:tcW w:w="709" w:type="dxa"/>
            <w:tcBorders>
              <w:top w:val="nil"/>
              <w:left w:val="single" w:sz="8" w:space="0" w:color="auto"/>
              <w:bottom w:val="single" w:sz="4" w:space="0" w:color="auto"/>
              <w:right w:val="single" w:sz="4" w:space="0" w:color="auto"/>
            </w:tcBorders>
            <w:shd w:val="clear" w:color="auto" w:fill="auto"/>
            <w:hideMark/>
          </w:tcPr>
          <w:p w14:paraId="5B3C2A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2E31D5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r>
      <w:tr w:rsidR="00C76BC8" w:rsidRPr="0040789B" w14:paraId="3765D62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39143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PD013</w:t>
            </w:r>
          </w:p>
        </w:tc>
        <w:tc>
          <w:tcPr>
            <w:tcW w:w="2551" w:type="dxa"/>
            <w:tcBorders>
              <w:top w:val="nil"/>
              <w:left w:val="nil"/>
              <w:bottom w:val="single" w:sz="4" w:space="0" w:color="auto"/>
              <w:right w:val="nil"/>
            </w:tcBorders>
            <w:shd w:val="clear" w:color="auto" w:fill="auto"/>
            <w:hideMark/>
          </w:tcPr>
          <w:p w14:paraId="06CC11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YODUROS (EN SAL)</w:t>
            </w:r>
          </w:p>
        </w:tc>
        <w:tc>
          <w:tcPr>
            <w:tcW w:w="709" w:type="dxa"/>
            <w:tcBorders>
              <w:top w:val="nil"/>
              <w:left w:val="single" w:sz="8" w:space="0" w:color="auto"/>
              <w:bottom w:val="single" w:sz="4" w:space="0" w:color="auto"/>
              <w:right w:val="single" w:sz="4" w:space="0" w:color="auto"/>
            </w:tcBorders>
            <w:shd w:val="clear" w:color="auto" w:fill="auto"/>
            <w:hideMark/>
          </w:tcPr>
          <w:p w14:paraId="5DD7E0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3DC5B1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850" w:type="dxa"/>
            <w:tcBorders>
              <w:top w:val="nil"/>
              <w:left w:val="single" w:sz="8" w:space="0" w:color="auto"/>
              <w:bottom w:val="single" w:sz="4" w:space="0" w:color="auto"/>
              <w:right w:val="single" w:sz="4" w:space="0" w:color="auto"/>
            </w:tcBorders>
            <w:shd w:val="clear" w:color="auto" w:fill="auto"/>
            <w:hideMark/>
          </w:tcPr>
          <w:p w14:paraId="6430FA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709" w:type="dxa"/>
            <w:tcBorders>
              <w:top w:val="nil"/>
              <w:left w:val="single" w:sz="8" w:space="0" w:color="auto"/>
              <w:bottom w:val="single" w:sz="4" w:space="0" w:color="auto"/>
              <w:right w:val="single" w:sz="4" w:space="0" w:color="auto"/>
            </w:tcBorders>
            <w:shd w:val="clear" w:color="auto" w:fill="auto"/>
            <w:hideMark/>
          </w:tcPr>
          <w:p w14:paraId="45FE14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3F68B1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2E6BBB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708" w:type="dxa"/>
            <w:tcBorders>
              <w:top w:val="nil"/>
              <w:left w:val="single" w:sz="8" w:space="0" w:color="auto"/>
              <w:bottom w:val="single" w:sz="4" w:space="0" w:color="auto"/>
              <w:right w:val="single" w:sz="4" w:space="0" w:color="auto"/>
            </w:tcBorders>
            <w:shd w:val="clear" w:color="auto" w:fill="auto"/>
            <w:hideMark/>
          </w:tcPr>
          <w:p w14:paraId="75FA7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252691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w:t>
            </w:r>
          </w:p>
        </w:tc>
        <w:tc>
          <w:tcPr>
            <w:tcW w:w="709" w:type="dxa"/>
            <w:tcBorders>
              <w:top w:val="nil"/>
              <w:left w:val="single" w:sz="8" w:space="0" w:color="auto"/>
              <w:bottom w:val="single" w:sz="4" w:space="0" w:color="auto"/>
              <w:right w:val="single" w:sz="4" w:space="0" w:color="auto"/>
            </w:tcBorders>
            <w:shd w:val="clear" w:color="auto" w:fill="auto"/>
            <w:hideMark/>
          </w:tcPr>
          <w:p w14:paraId="539CB3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3DA9D5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r>
      <w:tr w:rsidR="00C76BC8" w:rsidRPr="0040789B" w14:paraId="4198703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8D680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CD000</w:t>
            </w:r>
          </w:p>
        </w:tc>
        <w:tc>
          <w:tcPr>
            <w:tcW w:w="2551" w:type="dxa"/>
            <w:tcBorders>
              <w:top w:val="nil"/>
              <w:left w:val="nil"/>
              <w:bottom w:val="single" w:sz="4" w:space="0" w:color="auto"/>
              <w:right w:val="nil"/>
            </w:tcBorders>
            <w:shd w:val="clear" w:color="auto" w:fill="auto"/>
            <w:hideMark/>
          </w:tcPr>
          <w:p w14:paraId="3818D7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CEREALES Y DERIVADOS</w:t>
            </w:r>
          </w:p>
        </w:tc>
        <w:tc>
          <w:tcPr>
            <w:tcW w:w="709" w:type="dxa"/>
            <w:tcBorders>
              <w:top w:val="nil"/>
              <w:left w:val="single" w:sz="8" w:space="0" w:color="auto"/>
              <w:bottom w:val="single" w:sz="4" w:space="0" w:color="auto"/>
              <w:right w:val="single" w:sz="4" w:space="0" w:color="auto"/>
            </w:tcBorders>
            <w:shd w:val="clear" w:color="auto" w:fill="auto"/>
            <w:hideMark/>
          </w:tcPr>
          <w:p w14:paraId="2C1104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3E0AD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7D7CAC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2FFB5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6D78A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5F848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0100A5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0D8B4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49DE0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7B624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4770592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01652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CD001</w:t>
            </w:r>
          </w:p>
        </w:tc>
        <w:tc>
          <w:tcPr>
            <w:tcW w:w="2551" w:type="dxa"/>
            <w:tcBorders>
              <w:top w:val="nil"/>
              <w:left w:val="nil"/>
              <w:bottom w:val="single" w:sz="4" w:space="0" w:color="auto"/>
              <w:right w:val="nil"/>
            </w:tcBorders>
            <w:shd w:val="clear" w:color="auto" w:fill="auto"/>
            <w:hideMark/>
          </w:tcPr>
          <w:p w14:paraId="4376A4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HUMEDAD</w:t>
            </w:r>
          </w:p>
        </w:tc>
        <w:tc>
          <w:tcPr>
            <w:tcW w:w="709" w:type="dxa"/>
            <w:tcBorders>
              <w:top w:val="nil"/>
              <w:left w:val="single" w:sz="8" w:space="0" w:color="auto"/>
              <w:bottom w:val="single" w:sz="4" w:space="0" w:color="auto"/>
              <w:right w:val="single" w:sz="4" w:space="0" w:color="auto"/>
            </w:tcBorders>
            <w:shd w:val="clear" w:color="auto" w:fill="auto"/>
            <w:hideMark/>
          </w:tcPr>
          <w:p w14:paraId="39A22F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1E11AB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26DB5C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48653C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ED94A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210910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73DAA8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267608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1933E1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65F77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6E0AD4E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C181B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CD002</w:t>
            </w:r>
          </w:p>
        </w:tc>
        <w:tc>
          <w:tcPr>
            <w:tcW w:w="2551" w:type="dxa"/>
            <w:tcBorders>
              <w:top w:val="nil"/>
              <w:left w:val="nil"/>
              <w:bottom w:val="single" w:sz="4" w:space="0" w:color="auto"/>
              <w:right w:val="nil"/>
            </w:tcBorders>
            <w:shd w:val="clear" w:color="auto" w:fill="auto"/>
            <w:hideMark/>
          </w:tcPr>
          <w:p w14:paraId="03E6FF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w:t>
            </w:r>
          </w:p>
        </w:tc>
        <w:tc>
          <w:tcPr>
            <w:tcW w:w="709" w:type="dxa"/>
            <w:tcBorders>
              <w:top w:val="nil"/>
              <w:left w:val="single" w:sz="8" w:space="0" w:color="auto"/>
              <w:bottom w:val="single" w:sz="4" w:space="0" w:color="auto"/>
              <w:right w:val="single" w:sz="4" w:space="0" w:color="auto"/>
            </w:tcBorders>
            <w:shd w:val="clear" w:color="auto" w:fill="auto"/>
            <w:hideMark/>
          </w:tcPr>
          <w:p w14:paraId="4FEDE2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742991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850" w:type="dxa"/>
            <w:tcBorders>
              <w:top w:val="nil"/>
              <w:left w:val="single" w:sz="8" w:space="0" w:color="auto"/>
              <w:bottom w:val="single" w:sz="4" w:space="0" w:color="auto"/>
              <w:right w:val="single" w:sz="4" w:space="0" w:color="auto"/>
            </w:tcBorders>
            <w:shd w:val="clear" w:color="auto" w:fill="auto"/>
            <w:hideMark/>
          </w:tcPr>
          <w:p w14:paraId="79C183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709" w:type="dxa"/>
            <w:tcBorders>
              <w:top w:val="nil"/>
              <w:left w:val="single" w:sz="8" w:space="0" w:color="auto"/>
              <w:bottom w:val="single" w:sz="4" w:space="0" w:color="auto"/>
              <w:right w:val="single" w:sz="4" w:space="0" w:color="auto"/>
            </w:tcBorders>
            <w:shd w:val="clear" w:color="auto" w:fill="auto"/>
            <w:hideMark/>
          </w:tcPr>
          <w:p w14:paraId="0FEFBD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709" w:type="dxa"/>
            <w:tcBorders>
              <w:top w:val="nil"/>
              <w:left w:val="single" w:sz="8" w:space="0" w:color="auto"/>
              <w:bottom w:val="single" w:sz="4" w:space="0" w:color="auto"/>
              <w:right w:val="single" w:sz="4" w:space="0" w:color="auto"/>
            </w:tcBorders>
            <w:shd w:val="clear" w:color="auto" w:fill="auto"/>
            <w:hideMark/>
          </w:tcPr>
          <w:p w14:paraId="7B54D2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709" w:type="dxa"/>
            <w:tcBorders>
              <w:top w:val="nil"/>
              <w:left w:val="single" w:sz="8" w:space="0" w:color="auto"/>
              <w:bottom w:val="single" w:sz="4" w:space="0" w:color="auto"/>
              <w:right w:val="single" w:sz="4" w:space="0" w:color="auto"/>
            </w:tcBorders>
            <w:shd w:val="clear" w:color="auto" w:fill="auto"/>
            <w:hideMark/>
          </w:tcPr>
          <w:p w14:paraId="000C4B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w:t>
            </w:r>
          </w:p>
        </w:tc>
        <w:tc>
          <w:tcPr>
            <w:tcW w:w="708" w:type="dxa"/>
            <w:tcBorders>
              <w:top w:val="nil"/>
              <w:left w:val="single" w:sz="8" w:space="0" w:color="auto"/>
              <w:bottom w:val="single" w:sz="4" w:space="0" w:color="auto"/>
              <w:right w:val="single" w:sz="4" w:space="0" w:color="auto"/>
            </w:tcBorders>
            <w:shd w:val="clear" w:color="auto" w:fill="auto"/>
            <w:hideMark/>
          </w:tcPr>
          <w:p w14:paraId="72CA2D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9" w:type="dxa"/>
            <w:tcBorders>
              <w:top w:val="nil"/>
              <w:left w:val="single" w:sz="8" w:space="0" w:color="auto"/>
              <w:bottom w:val="single" w:sz="4" w:space="0" w:color="auto"/>
              <w:right w:val="single" w:sz="4" w:space="0" w:color="auto"/>
            </w:tcBorders>
            <w:shd w:val="clear" w:color="auto" w:fill="auto"/>
            <w:hideMark/>
          </w:tcPr>
          <w:p w14:paraId="51537A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184</w:t>
            </w:r>
          </w:p>
        </w:tc>
        <w:tc>
          <w:tcPr>
            <w:tcW w:w="709" w:type="dxa"/>
            <w:tcBorders>
              <w:top w:val="nil"/>
              <w:left w:val="single" w:sz="8" w:space="0" w:color="auto"/>
              <w:bottom w:val="single" w:sz="4" w:space="0" w:color="auto"/>
              <w:right w:val="single" w:sz="4" w:space="0" w:color="auto"/>
            </w:tcBorders>
            <w:shd w:val="clear" w:color="auto" w:fill="auto"/>
            <w:hideMark/>
          </w:tcPr>
          <w:p w14:paraId="0A8ECF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23B83D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r>
      <w:tr w:rsidR="00C76BC8" w:rsidRPr="0040789B" w14:paraId="4108979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0961F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CD003</w:t>
            </w:r>
          </w:p>
        </w:tc>
        <w:tc>
          <w:tcPr>
            <w:tcW w:w="2551" w:type="dxa"/>
            <w:tcBorders>
              <w:top w:val="nil"/>
              <w:left w:val="nil"/>
              <w:bottom w:val="single" w:sz="4" w:space="0" w:color="auto"/>
              <w:right w:val="nil"/>
            </w:tcBorders>
            <w:shd w:val="clear" w:color="auto" w:fill="auto"/>
            <w:hideMark/>
          </w:tcPr>
          <w:p w14:paraId="0A3E52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CENIZAS</w:t>
            </w:r>
          </w:p>
        </w:tc>
        <w:tc>
          <w:tcPr>
            <w:tcW w:w="709" w:type="dxa"/>
            <w:tcBorders>
              <w:top w:val="nil"/>
              <w:left w:val="single" w:sz="8" w:space="0" w:color="auto"/>
              <w:bottom w:val="single" w:sz="4" w:space="0" w:color="auto"/>
              <w:right w:val="single" w:sz="4" w:space="0" w:color="auto"/>
            </w:tcBorders>
            <w:shd w:val="clear" w:color="auto" w:fill="auto"/>
            <w:hideMark/>
          </w:tcPr>
          <w:p w14:paraId="13F9AE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6CB1C0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A25B8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14246E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54B7C5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2925B4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268340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44C38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4B0DF3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713609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31006B8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1AC78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CD004</w:t>
            </w:r>
          </w:p>
        </w:tc>
        <w:tc>
          <w:tcPr>
            <w:tcW w:w="2551" w:type="dxa"/>
            <w:tcBorders>
              <w:top w:val="nil"/>
              <w:left w:val="nil"/>
              <w:bottom w:val="single" w:sz="4" w:space="0" w:color="auto"/>
              <w:right w:val="nil"/>
            </w:tcBorders>
            <w:shd w:val="clear" w:color="auto" w:fill="auto"/>
            <w:hideMark/>
          </w:tcPr>
          <w:p w14:paraId="5084E4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w:t>
            </w:r>
          </w:p>
        </w:tc>
        <w:tc>
          <w:tcPr>
            <w:tcW w:w="709" w:type="dxa"/>
            <w:tcBorders>
              <w:top w:val="nil"/>
              <w:left w:val="single" w:sz="8" w:space="0" w:color="auto"/>
              <w:bottom w:val="single" w:sz="4" w:space="0" w:color="auto"/>
              <w:right w:val="single" w:sz="4" w:space="0" w:color="auto"/>
            </w:tcBorders>
            <w:shd w:val="clear" w:color="auto" w:fill="auto"/>
            <w:hideMark/>
          </w:tcPr>
          <w:p w14:paraId="152FB1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61BB8B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72F4AA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F36B2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065FB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4375A7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13B89E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2CB66D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6DA4DA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685C1E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55CD607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82975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CD005</w:t>
            </w:r>
          </w:p>
        </w:tc>
        <w:tc>
          <w:tcPr>
            <w:tcW w:w="2551" w:type="dxa"/>
            <w:tcBorders>
              <w:top w:val="nil"/>
              <w:left w:val="nil"/>
              <w:bottom w:val="single" w:sz="4" w:space="0" w:color="auto"/>
              <w:right w:val="nil"/>
            </w:tcBorders>
            <w:shd w:val="clear" w:color="auto" w:fill="auto"/>
            <w:hideMark/>
          </w:tcPr>
          <w:p w14:paraId="699270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CARBOHIDRATOS</w:t>
            </w:r>
          </w:p>
        </w:tc>
        <w:tc>
          <w:tcPr>
            <w:tcW w:w="709" w:type="dxa"/>
            <w:tcBorders>
              <w:top w:val="nil"/>
              <w:left w:val="single" w:sz="8" w:space="0" w:color="auto"/>
              <w:bottom w:val="single" w:sz="4" w:space="0" w:color="auto"/>
              <w:right w:val="single" w:sz="4" w:space="0" w:color="auto"/>
            </w:tcBorders>
            <w:shd w:val="clear" w:color="auto" w:fill="auto"/>
            <w:hideMark/>
          </w:tcPr>
          <w:p w14:paraId="31F9E9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5B8489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850" w:type="dxa"/>
            <w:tcBorders>
              <w:top w:val="nil"/>
              <w:left w:val="single" w:sz="8" w:space="0" w:color="auto"/>
              <w:bottom w:val="single" w:sz="4" w:space="0" w:color="auto"/>
              <w:right w:val="single" w:sz="4" w:space="0" w:color="auto"/>
            </w:tcBorders>
            <w:shd w:val="clear" w:color="auto" w:fill="auto"/>
            <w:hideMark/>
          </w:tcPr>
          <w:p w14:paraId="069131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0B1EA4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31898C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709" w:type="dxa"/>
            <w:tcBorders>
              <w:top w:val="nil"/>
              <w:left w:val="single" w:sz="8" w:space="0" w:color="auto"/>
              <w:bottom w:val="single" w:sz="4" w:space="0" w:color="auto"/>
              <w:right w:val="single" w:sz="4" w:space="0" w:color="auto"/>
            </w:tcBorders>
            <w:shd w:val="clear" w:color="auto" w:fill="auto"/>
            <w:hideMark/>
          </w:tcPr>
          <w:p w14:paraId="04DD00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8" w:type="dxa"/>
            <w:tcBorders>
              <w:top w:val="nil"/>
              <w:left w:val="single" w:sz="8" w:space="0" w:color="auto"/>
              <w:bottom w:val="single" w:sz="4" w:space="0" w:color="auto"/>
              <w:right w:val="single" w:sz="4" w:space="0" w:color="auto"/>
            </w:tcBorders>
            <w:shd w:val="clear" w:color="auto" w:fill="auto"/>
            <w:hideMark/>
          </w:tcPr>
          <w:p w14:paraId="2D660C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3EF569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709" w:type="dxa"/>
            <w:tcBorders>
              <w:top w:val="nil"/>
              <w:left w:val="single" w:sz="8" w:space="0" w:color="auto"/>
              <w:bottom w:val="single" w:sz="4" w:space="0" w:color="auto"/>
              <w:right w:val="single" w:sz="4" w:space="0" w:color="auto"/>
            </w:tcBorders>
            <w:shd w:val="clear" w:color="auto" w:fill="auto"/>
            <w:hideMark/>
          </w:tcPr>
          <w:p w14:paraId="67EBE6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9" w:type="dxa"/>
            <w:tcBorders>
              <w:top w:val="nil"/>
              <w:left w:val="single" w:sz="8" w:space="0" w:color="auto"/>
              <w:bottom w:val="single" w:sz="4" w:space="0" w:color="auto"/>
              <w:right w:val="single" w:sz="4" w:space="0" w:color="auto"/>
            </w:tcBorders>
            <w:shd w:val="clear" w:color="auto" w:fill="auto"/>
            <w:hideMark/>
          </w:tcPr>
          <w:p w14:paraId="600909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r>
      <w:tr w:rsidR="00C76BC8" w:rsidRPr="0040789B" w14:paraId="2D481D4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2F9CF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CD006</w:t>
            </w:r>
          </w:p>
        </w:tc>
        <w:tc>
          <w:tcPr>
            <w:tcW w:w="2551" w:type="dxa"/>
            <w:tcBorders>
              <w:top w:val="nil"/>
              <w:left w:val="nil"/>
              <w:bottom w:val="single" w:sz="4" w:space="0" w:color="auto"/>
              <w:right w:val="nil"/>
            </w:tcBorders>
            <w:shd w:val="clear" w:color="auto" w:fill="auto"/>
            <w:hideMark/>
          </w:tcPr>
          <w:p w14:paraId="049961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FIBRA CRUDA</w:t>
            </w:r>
          </w:p>
        </w:tc>
        <w:tc>
          <w:tcPr>
            <w:tcW w:w="709" w:type="dxa"/>
            <w:tcBorders>
              <w:top w:val="nil"/>
              <w:left w:val="single" w:sz="8" w:space="0" w:color="auto"/>
              <w:bottom w:val="single" w:sz="4" w:space="0" w:color="auto"/>
              <w:right w:val="single" w:sz="4" w:space="0" w:color="auto"/>
            </w:tcBorders>
            <w:shd w:val="clear" w:color="auto" w:fill="auto"/>
            <w:hideMark/>
          </w:tcPr>
          <w:p w14:paraId="0B4D81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377100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052C2F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0B3558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8A056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5A1243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09B4A5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724584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0060A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32CE3E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2BE379C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29865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CD007</w:t>
            </w:r>
          </w:p>
        </w:tc>
        <w:tc>
          <w:tcPr>
            <w:tcW w:w="2551" w:type="dxa"/>
            <w:tcBorders>
              <w:top w:val="nil"/>
              <w:left w:val="nil"/>
              <w:bottom w:val="single" w:sz="4" w:space="0" w:color="auto"/>
              <w:right w:val="nil"/>
            </w:tcBorders>
            <w:shd w:val="clear" w:color="auto" w:fill="auto"/>
            <w:hideMark/>
          </w:tcPr>
          <w:p w14:paraId="6B7D42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MATERIA EXTRAÑA</w:t>
            </w:r>
          </w:p>
        </w:tc>
        <w:tc>
          <w:tcPr>
            <w:tcW w:w="709" w:type="dxa"/>
            <w:tcBorders>
              <w:top w:val="nil"/>
              <w:left w:val="single" w:sz="8" w:space="0" w:color="auto"/>
              <w:bottom w:val="single" w:sz="4" w:space="0" w:color="auto"/>
              <w:right w:val="single" w:sz="4" w:space="0" w:color="auto"/>
            </w:tcBorders>
            <w:shd w:val="clear" w:color="auto" w:fill="auto"/>
            <w:hideMark/>
          </w:tcPr>
          <w:p w14:paraId="3F736F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709" w:type="dxa"/>
            <w:tcBorders>
              <w:top w:val="nil"/>
              <w:left w:val="single" w:sz="8" w:space="0" w:color="auto"/>
              <w:bottom w:val="single" w:sz="4" w:space="0" w:color="auto"/>
              <w:right w:val="single" w:sz="4" w:space="0" w:color="auto"/>
            </w:tcBorders>
            <w:shd w:val="clear" w:color="auto" w:fill="auto"/>
            <w:hideMark/>
          </w:tcPr>
          <w:p w14:paraId="4A8ADD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850" w:type="dxa"/>
            <w:tcBorders>
              <w:top w:val="nil"/>
              <w:left w:val="single" w:sz="8" w:space="0" w:color="auto"/>
              <w:bottom w:val="single" w:sz="4" w:space="0" w:color="auto"/>
              <w:right w:val="single" w:sz="4" w:space="0" w:color="auto"/>
            </w:tcBorders>
            <w:shd w:val="clear" w:color="auto" w:fill="auto"/>
            <w:hideMark/>
          </w:tcPr>
          <w:p w14:paraId="4C66CF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1F3233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63EC51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7C098C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708" w:type="dxa"/>
            <w:tcBorders>
              <w:top w:val="nil"/>
              <w:left w:val="single" w:sz="8" w:space="0" w:color="auto"/>
              <w:bottom w:val="single" w:sz="4" w:space="0" w:color="auto"/>
              <w:right w:val="single" w:sz="4" w:space="0" w:color="auto"/>
            </w:tcBorders>
            <w:shd w:val="clear" w:color="auto" w:fill="auto"/>
            <w:hideMark/>
          </w:tcPr>
          <w:p w14:paraId="1556F2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4394C0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9" w:type="dxa"/>
            <w:tcBorders>
              <w:top w:val="nil"/>
              <w:left w:val="single" w:sz="8" w:space="0" w:color="auto"/>
              <w:bottom w:val="single" w:sz="4" w:space="0" w:color="auto"/>
              <w:right w:val="single" w:sz="4" w:space="0" w:color="auto"/>
            </w:tcBorders>
            <w:shd w:val="clear" w:color="auto" w:fill="auto"/>
            <w:hideMark/>
          </w:tcPr>
          <w:p w14:paraId="3CA10B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094EB7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r>
      <w:tr w:rsidR="00C76BC8" w:rsidRPr="0040789B" w14:paraId="7F2C822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0C3A8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MA000</w:t>
            </w:r>
          </w:p>
        </w:tc>
        <w:tc>
          <w:tcPr>
            <w:tcW w:w="2551" w:type="dxa"/>
            <w:tcBorders>
              <w:top w:val="nil"/>
              <w:left w:val="nil"/>
              <w:bottom w:val="single" w:sz="4" w:space="0" w:color="auto"/>
              <w:right w:val="nil"/>
            </w:tcBorders>
            <w:shd w:val="clear" w:color="auto" w:fill="auto"/>
            <w:hideMark/>
          </w:tcPr>
          <w:p w14:paraId="7D3459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MANTECAS Y ACEITES VEGETALES</w:t>
            </w:r>
          </w:p>
        </w:tc>
        <w:tc>
          <w:tcPr>
            <w:tcW w:w="709" w:type="dxa"/>
            <w:tcBorders>
              <w:top w:val="nil"/>
              <w:left w:val="single" w:sz="8" w:space="0" w:color="auto"/>
              <w:bottom w:val="single" w:sz="4" w:space="0" w:color="auto"/>
              <w:right w:val="single" w:sz="4" w:space="0" w:color="auto"/>
            </w:tcBorders>
            <w:shd w:val="clear" w:color="auto" w:fill="auto"/>
            <w:hideMark/>
          </w:tcPr>
          <w:p w14:paraId="5C5D2F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DE886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5C79E7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BBAB1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43DC4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0B4FA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19FD68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9A603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0EF7D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EA872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5DCFDF1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98A61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MA001</w:t>
            </w:r>
          </w:p>
        </w:tc>
        <w:tc>
          <w:tcPr>
            <w:tcW w:w="2551" w:type="dxa"/>
            <w:tcBorders>
              <w:top w:val="nil"/>
              <w:left w:val="nil"/>
              <w:bottom w:val="single" w:sz="4" w:space="0" w:color="auto"/>
              <w:right w:val="nil"/>
            </w:tcBorders>
            <w:shd w:val="clear" w:color="auto" w:fill="auto"/>
            <w:hideMark/>
          </w:tcPr>
          <w:p w14:paraId="7CCB0F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ÍNDICE DE YODO</w:t>
            </w:r>
          </w:p>
        </w:tc>
        <w:tc>
          <w:tcPr>
            <w:tcW w:w="709" w:type="dxa"/>
            <w:tcBorders>
              <w:top w:val="nil"/>
              <w:left w:val="single" w:sz="8" w:space="0" w:color="auto"/>
              <w:bottom w:val="single" w:sz="4" w:space="0" w:color="auto"/>
              <w:right w:val="single" w:sz="4" w:space="0" w:color="auto"/>
            </w:tcBorders>
            <w:shd w:val="clear" w:color="auto" w:fill="auto"/>
            <w:hideMark/>
          </w:tcPr>
          <w:p w14:paraId="1525C8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65980F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850" w:type="dxa"/>
            <w:tcBorders>
              <w:top w:val="nil"/>
              <w:left w:val="single" w:sz="8" w:space="0" w:color="auto"/>
              <w:bottom w:val="single" w:sz="4" w:space="0" w:color="auto"/>
              <w:right w:val="single" w:sz="4" w:space="0" w:color="auto"/>
            </w:tcBorders>
            <w:shd w:val="clear" w:color="auto" w:fill="auto"/>
            <w:hideMark/>
          </w:tcPr>
          <w:p w14:paraId="159BFC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1C4063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6D2E89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2D6EBD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8" w:type="dxa"/>
            <w:tcBorders>
              <w:top w:val="nil"/>
              <w:left w:val="single" w:sz="8" w:space="0" w:color="auto"/>
              <w:bottom w:val="single" w:sz="4" w:space="0" w:color="auto"/>
              <w:right w:val="single" w:sz="4" w:space="0" w:color="auto"/>
            </w:tcBorders>
            <w:shd w:val="clear" w:color="auto" w:fill="auto"/>
            <w:hideMark/>
          </w:tcPr>
          <w:p w14:paraId="0C7797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62FB71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632DB7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709" w:type="dxa"/>
            <w:tcBorders>
              <w:top w:val="nil"/>
              <w:left w:val="single" w:sz="8" w:space="0" w:color="auto"/>
              <w:bottom w:val="single" w:sz="4" w:space="0" w:color="auto"/>
              <w:right w:val="single" w:sz="4" w:space="0" w:color="auto"/>
            </w:tcBorders>
            <w:shd w:val="clear" w:color="auto" w:fill="auto"/>
            <w:hideMark/>
          </w:tcPr>
          <w:p w14:paraId="6BE57B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r>
      <w:tr w:rsidR="00C76BC8" w:rsidRPr="0040789B" w14:paraId="6A7A304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AADF4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MA002</w:t>
            </w:r>
          </w:p>
        </w:tc>
        <w:tc>
          <w:tcPr>
            <w:tcW w:w="2551" w:type="dxa"/>
            <w:tcBorders>
              <w:top w:val="nil"/>
              <w:left w:val="nil"/>
              <w:bottom w:val="single" w:sz="4" w:space="0" w:color="auto"/>
              <w:right w:val="nil"/>
            </w:tcBorders>
            <w:shd w:val="clear" w:color="auto" w:fill="auto"/>
            <w:hideMark/>
          </w:tcPr>
          <w:p w14:paraId="4E79A0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ÍNDICE DE SAPONIFICACION</w:t>
            </w:r>
          </w:p>
        </w:tc>
        <w:tc>
          <w:tcPr>
            <w:tcW w:w="709" w:type="dxa"/>
            <w:tcBorders>
              <w:top w:val="nil"/>
              <w:left w:val="single" w:sz="8" w:space="0" w:color="auto"/>
              <w:bottom w:val="single" w:sz="4" w:space="0" w:color="auto"/>
              <w:right w:val="single" w:sz="4" w:space="0" w:color="auto"/>
            </w:tcBorders>
            <w:shd w:val="clear" w:color="auto" w:fill="auto"/>
            <w:hideMark/>
          </w:tcPr>
          <w:p w14:paraId="2AFFAA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2D2CE1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850" w:type="dxa"/>
            <w:tcBorders>
              <w:top w:val="nil"/>
              <w:left w:val="single" w:sz="8" w:space="0" w:color="auto"/>
              <w:bottom w:val="single" w:sz="4" w:space="0" w:color="auto"/>
              <w:right w:val="single" w:sz="4" w:space="0" w:color="auto"/>
            </w:tcBorders>
            <w:shd w:val="clear" w:color="auto" w:fill="auto"/>
            <w:hideMark/>
          </w:tcPr>
          <w:p w14:paraId="2DC113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632230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19AA8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1537B8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8" w:type="dxa"/>
            <w:tcBorders>
              <w:top w:val="nil"/>
              <w:left w:val="single" w:sz="8" w:space="0" w:color="auto"/>
              <w:bottom w:val="single" w:sz="4" w:space="0" w:color="auto"/>
              <w:right w:val="single" w:sz="4" w:space="0" w:color="auto"/>
            </w:tcBorders>
            <w:shd w:val="clear" w:color="auto" w:fill="auto"/>
            <w:hideMark/>
          </w:tcPr>
          <w:p w14:paraId="159B38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7EDB6D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431774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709" w:type="dxa"/>
            <w:tcBorders>
              <w:top w:val="nil"/>
              <w:left w:val="single" w:sz="8" w:space="0" w:color="auto"/>
              <w:bottom w:val="single" w:sz="4" w:space="0" w:color="auto"/>
              <w:right w:val="single" w:sz="4" w:space="0" w:color="auto"/>
            </w:tcBorders>
            <w:shd w:val="clear" w:color="auto" w:fill="auto"/>
            <w:hideMark/>
          </w:tcPr>
          <w:p w14:paraId="75EB99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r>
      <w:tr w:rsidR="00C76BC8" w:rsidRPr="0040789B" w14:paraId="718A7E0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C9B56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MA003</w:t>
            </w:r>
          </w:p>
        </w:tc>
        <w:tc>
          <w:tcPr>
            <w:tcW w:w="2551" w:type="dxa"/>
            <w:tcBorders>
              <w:top w:val="nil"/>
              <w:left w:val="nil"/>
              <w:bottom w:val="single" w:sz="4" w:space="0" w:color="auto"/>
              <w:right w:val="nil"/>
            </w:tcBorders>
            <w:shd w:val="clear" w:color="auto" w:fill="auto"/>
            <w:hideMark/>
          </w:tcPr>
          <w:p w14:paraId="1E537C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ÍNDICE DE ACIDEZ</w:t>
            </w:r>
          </w:p>
        </w:tc>
        <w:tc>
          <w:tcPr>
            <w:tcW w:w="709" w:type="dxa"/>
            <w:tcBorders>
              <w:top w:val="nil"/>
              <w:left w:val="single" w:sz="8" w:space="0" w:color="auto"/>
              <w:bottom w:val="single" w:sz="4" w:space="0" w:color="auto"/>
              <w:right w:val="single" w:sz="4" w:space="0" w:color="auto"/>
            </w:tcBorders>
            <w:shd w:val="clear" w:color="auto" w:fill="auto"/>
            <w:hideMark/>
          </w:tcPr>
          <w:p w14:paraId="03DAD2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7CBCCB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850" w:type="dxa"/>
            <w:tcBorders>
              <w:top w:val="nil"/>
              <w:left w:val="single" w:sz="8" w:space="0" w:color="auto"/>
              <w:bottom w:val="single" w:sz="4" w:space="0" w:color="auto"/>
              <w:right w:val="single" w:sz="4" w:space="0" w:color="auto"/>
            </w:tcBorders>
            <w:shd w:val="clear" w:color="auto" w:fill="auto"/>
            <w:hideMark/>
          </w:tcPr>
          <w:p w14:paraId="71D31E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4B3F71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5BF143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51CA25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8" w:type="dxa"/>
            <w:tcBorders>
              <w:top w:val="nil"/>
              <w:left w:val="single" w:sz="8" w:space="0" w:color="auto"/>
              <w:bottom w:val="single" w:sz="4" w:space="0" w:color="auto"/>
              <w:right w:val="single" w:sz="4" w:space="0" w:color="auto"/>
            </w:tcBorders>
            <w:shd w:val="clear" w:color="auto" w:fill="auto"/>
            <w:hideMark/>
          </w:tcPr>
          <w:p w14:paraId="5311D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6E6547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3E7F2E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709" w:type="dxa"/>
            <w:tcBorders>
              <w:top w:val="nil"/>
              <w:left w:val="single" w:sz="8" w:space="0" w:color="auto"/>
              <w:bottom w:val="single" w:sz="4" w:space="0" w:color="auto"/>
              <w:right w:val="single" w:sz="4" w:space="0" w:color="auto"/>
            </w:tcBorders>
            <w:shd w:val="clear" w:color="auto" w:fill="auto"/>
            <w:hideMark/>
          </w:tcPr>
          <w:p w14:paraId="303162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r>
      <w:tr w:rsidR="00C76BC8" w:rsidRPr="0040789B" w14:paraId="16F2889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912E5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MA004</w:t>
            </w:r>
          </w:p>
        </w:tc>
        <w:tc>
          <w:tcPr>
            <w:tcW w:w="2551" w:type="dxa"/>
            <w:tcBorders>
              <w:top w:val="nil"/>
              <w:left w:val="nil"/>
              <w:bottom w:val="single" w:sz="4" w:space="0" w:color="auto"/>
              <w:right w:val="nil"/>
            </w:tcBorders>
            <w:shd w:val="clear" w:color="auto" w:fill="auto"/>
            <w:hideMark/>
          </w:tcPr>
          <w:p w14:paraId="14F2E1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ÍNDICE DE PERÓXIDOS</w:t>
            </w:r>
          </w:p>
        </w:tc>
        <w:tc>
          <w:tcPr>
            <w:tcW w:w="709" w:type="dxa"/>
            <w:tcBorders>
              <w:top w:val="nil"/>
              <w:left w:val="single" w:sz="8" w:space="0" w:color="auto"/>
              <w:bottom w:val="single" w:sz="4" w:space="0" w:color="auto"/>
              <w:right w:val="single" w:sz="4" w:space="0" w:color="auto"/>
            </w:tcBorders>
            <w:shd w:val="clear" w:color="auto" w:fill="auto"/>
            <w:hideMark/>
          </w:tcPr>
          <w:p w14:paraId="44B977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1A1AE2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1462FD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4B0C4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C6B45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3A5F1E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6E211E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07A6F7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2B7225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550409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58C143C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16F8C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CR000</w:t>
            </w:r>
          </w:p>
        </w:tc>
        <w:tc>
          <w:tcPr>
            <w:tcW w:w="2551" w:type="dxa"/>
            <w:tcBorders>
              <w:top w:val="nil"/>
              <w:left w:val="nil"/>
              <w:bottom w:val="single" w:sz="4" w:space="0" w:color="auto"/>
              <w:right w:val="nil"/>
            </w:tcBorders>
            <w:shd w:val="clear" w:color="auto" w:fill="auto"/>
            <w:hideMark/>
          </w:tcPr>
          <w:p w14:paraId="5F75D2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CREMA</w:t>
            </w:r>
          </w:p>
        </w:tc>
        <w:tc>
          <w:tcPr>
            <w:tcW w:w="709" w:type="dxa"/>
            <w:tcBorders>
              <w:top w:val="nil"/>
              <w:left w:val="single" w:sz="8" w:space="0" w:color="auto"/>
              <w:bottom w:val="single" w:sz="4" w:space="0" w:color="auto"/>
              <w:right w:val="single" w:sz="4" w:space="0" w:color="auto"/>
            </w:tcBorders>
            <w:shd w:val="clear" w:color="auto" w:fill="auto"/>
            <w:hideMark/>
          </w:tcPr>
          <w:p w14:paraId="46287E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A8E75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662C4A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C25DE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3DDC1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D53A1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1C6509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B35B5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67604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89A76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3001AD4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951E8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CR001</w:t>
            </w:r>
          </w:p>
        </w:tc>
        <w:tc>
          <w:tcPr>
            <w:tcW w:w="2551" w:type="dxa"/>
            <w:tcBorders>
              <w:top w:val="nil"/>
              <w:left w:val="nil"/>
              <w:bottom w:val="single" w:sz="4" w:space="0" w:color="auto"/>
              <w:right w:val="nil"/>
            </w:tcBorders>
            <w:shd w:val="clear" w:color="auto" w:fill="auto"/>
            <w:hideMark/>
          </w:tcPr>
          <w:p w14:paraId="26442F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HUMEDAD</w:t>
            </w:r>
          </w:p>
        </w:tc>
        <w:tc>
          <w:tcPr>
            <w:tcW w:w="709" w:type="dxa"/>
            <w:tcBorders>
              <w:top w:val="nil"/>
              <w:left w:val="single" w:sz="8" w:space="0" w:color="auto"/>
              <w:bottom w:val="single" w:sz="4" w:space="0" w:color="auto"/>
              <w:right w:val="single" w:sz="4" w:space="0" w:color="auto"/>
            </w:tcBorders>
            <w:shd w:val="clear" w:color="auto" w:fill="auto"/>
            <w:hideMark/>
          </w:tcPr>
          <w:p w14:paraId="20E233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20EF12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0E9CAE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BE3BD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ADCBE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6196C0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6F7245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0DE481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123AAF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07412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5F9B73F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B60FA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CR002</w:t>
            </w:r>
          </w:p>
        </w:tc>
        <w:tc>
          <w:tcPr>
            <w:tcW w:w="2551" w:type="dxa"/>
            <w:tcBorders>
              <w:top w:val="nil"/>
              <w:left w:val="nil"/>
              <w:bottom w:val="single" w:sz="4" w:space="0" w:color="auto"/>
              <w:right w:val="nil"/>
            </w:tcBorders>
            <w:shd w:val="clear" w:color="auto" w:fill="auto"/>
            <w:hideMark/>
          </w:tcPr>
          <w:p w14:paraId="6275B5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w:t>
            </w:r>
          </w:p>
        </w:tc>
        <w:tc>
          <w:tcPr>
            <w:tcW w:w="709" w:type="dxa"/>
            <w:tcBorders>
              <w:top w:val="nil"/>
              <w:left w:val="single" w:sz="8" w:space="0" w:color="auto"/>
              <w:bottom w:val="single" w:sz="4" w:space="0" w:color="auto"/>
              <w:right w:val="single" w:sz="4" w:space="0" w:color="auto"/>
            </w:tcBorders>
            <w:shd w:val="clear" w:color="auto" w:fill="auto"/>
            <w:hideMark/>
          </w:tcPr>
          <w:p w14:paraId="58C466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019F23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511C6F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4ADEAA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5B2EEB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320F3B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0D6A1E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3B1750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866AB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65C207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2ED2697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9BD94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CR003</w:t>
            </w:r>
          </w:p>
        </w:tc>
        <w:tc>
          <w:tcPr>
            <w:tcW w:w="2551" w:type="dxa"/>
            <w:tcBorders>
              <w:top w:val="nil"/>
              <w:left w:val="nil"/>
              <w:bottom w:val="single" w:sz="4" w:space="0" w:color="auto"/>
              <w:right w:val="nil"/>
            </w:tcBorders>
            <w:shd w:val="clear" w:color="auto" w:fill="auto"/>
            <w:hideMark/>
          </w:tcPr>
          <w:p w14:paraId="2901E8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FOSFATASA</w:t>
            </w:r>
          </w:p>
        </w:tc>
        <w:tc>
          <w:tcPr>
            <w:tcW w:w="709" w:type="dxa"/>
            <w:tcBorders>
              <w:top w:val="nil"/>
              <w:left w:val="single" w:sz="8" w:space="0" w:color="auto"/>
              <w:bottom w:val="single" w:sz="4" w:space="0" w:color="auto"/>
              <w:right w:val="single" w:sz="4" w:space="0" w:color="auto"/>
            </w:tcBorders>
            <w:shd w:val="clear" w:color="auto" w:fill="auto"/>
            <w:hideMark/>
          </w:tcPr>
          <w:p w14:paraId="4931AA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1178EC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671690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67C16E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2AE29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6E8252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18B150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655A33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506882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546B2E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0E59458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924AB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CR004</w:t>
            </w:r>
          </w:p>
        </w:tc>
        <w:tc>
          <w:tcPr>
            <w:tcW w:w="2551" w:type="dxa"/>
            <w:tcBorders>
              <w:top w:val="nil"/>
              <w:left w:val="nil"/>
              <w:bottom w:val="single" w:sz="4" w:space="0" w:color="auto"/>
              <w:right w:val="nil"/>
            </w:tcBorders>
            <w:shd w:val="clear" w:color="auto" w:fill="auto"/>
            <w:hideMark/>
          </w:tcPr>
          <w:p w14:paraId="6ECCCE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 (ROESE-GOTLIEB)</w:t>
            </w:r>
          </w:p>
        </w:tc>
        <w:tc>
          <w:tcPr>
            <w:tcW w:w="709" w:type="dxa"/>
            <w:tcBorders>
              <w:top w:val="nil"/>
              <w:left w:val="single" w:sz="8" w:space="0" w:color="auto"/>
              <w:bottom w:val="single" w:sz="4" w:space="0" w:color="auto"/>
              <w:right w:val="single" w:sz="4" w:space="0" w:color="auto"/>
            </w:tcBorders>
            <w:shd w:val="clear" w:color="auto" w:fill="auto"/>
            <w:hideMark/>
          </w:tcPr>
          <w:p w14:paraId="421D54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7A3F01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5E31E6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3B65BE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9485A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77B882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7C6344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709" w:type="dxa"/>
            <w:tcBorders>
              <w:top w:val="nil"/>
              <w:left w:val="single" w:sz="8" w:space="0" w:color="auto"/>
              <w:bottom w:val="single" w:sz="4" w:space="0" w:color="auto"/>
              <w:right w:val="single" w:sz="4" w:space="0" w:color="auto"/>
            </w:tcBorders>
            <w:shd w:val="clear" w:color="auto" w:fill="auto"/>
            <w:hideMark/>
          </w:tcPr>
          <w:p w14:paraId="074CCF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28ADE5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3258A9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6498D6A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1CD8A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YL000</w:t>
            </w:r>
          </w:p>
        </w:tc>
        <w:tc>
          <w:tcPr>
            <w:tcW w:w="2551" w:type="dxa"/>
            <w:tcBorders>
              <w:top w:val="nil"/>
              <w:left w:val="nil"/>
              <w:bottom w:val="single" w:sz="4" w:space="0" w:color="auto"/>
              <w:right w:val="nil"/>
            </w:tcBorders>
            <w:shd w:val="clear" w:color="auto" w:fill="auto"/>
            <w:hideMark/>
          </w:tcPr>
          <w:p w14:paraId="1541D3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YOGHURT Y OTROS LACTEOS</w:t>
            </w:r>
          </w:p>
        </w:tc>
        <w:tc>
          <w:tcPr>
            <w:tcW w:w="709" w:type="dxa"/>
            <w:tcBorders>
              <w:top w:val="nil"/>
              <w:left w:val="single" w:sz="8" w:space="0" w:color="auto"/>
              <w:bottom w:val="single" w:sz="4" w:space="0" w:color="auto"/>
              <w:right w:val="single" w:sz="4" w:space="0" w:color="auto"/>
            </w:tcBorders>
            <w:shd w:val="clear" w:color="auto" w:fill="auto"/>
            <w:hideMark/>
          </w:tcPr>
          <w:p w14:paraId="1955D4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CCDA8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48D654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16278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9BFEA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291D8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603806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05C1D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8E697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15929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5929E8F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670B5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YL001</w:t>
            </w:r>
          </w:p>
        </w:tc>
        <w:tc>
          <w:tcPr>
            <w:tcW w:w="2551" w:type="dxa"/>
            <w:tcBorders>
              <w:top w:val="nil"/>
              <w:left w:val="nil"/>
              <w:bottom w:val="single" w:sz="4" w:space="0" w:color="auto"/>
              <w:right w:val="nil"/>
            </w:tcBorders>
            <w:shd w:val="clear" w:color="auto" w:fill="auto"/>
            <w:hideMark/>
          </w:tcPr>
          <w:p w14:paraId="3CE5D1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HUMEDAD</w:t>
            </w:r>
          </w:p>
        </w:tc>
        <w:tc>
          <w:tcPr>
            <w:tcW w:w="709" w:type="dxa"/>
            <w:tcBorders>
              <w:top w:val="nil"/>
              <w:left w:val="single" w:sz="8" w:space="0" w:color="auto"/>
              <w:bottom w:val="single" w:sz="4" w:space="0" w:color="auto"/>
              <w:right w:val="single" w:sz="4" w:space="0" w:color="auto"/>
            </w:tcBorders>
            <w:shd w:val="clear" w:color="auto" w:fill="auto"/>
            <w:hideMark/>
          </w:tcPr>
          <w:p w14:paraId="57AEB4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644456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2CB499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77167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49561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31CB16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571864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5DC532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713613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4283E6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22CC913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7DBEB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YL002</w:t>
            </w:r>
          </w:p>
        </w:tc>
        <w:tc>
          <w:tcPr>
            <w:tcW w:w="2551" w:type="dxa"/>
            <w:tcBorders>
              <w:top w:val="nil"/>
              <w:left w:val="nil"/>
              <w:bottom w:val="single" w:sz="4" w:space="0" w:color="auto"/>
              <w:right w:val="nil"/>
            </w:tcBorders>
            <w:shd w:val="clear" w:color="auto" w:fill="auto"/>
            <w:hideMark/>
          </w:tcPr>
          <w:p w14:paraId="0AF5ED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w:t>
            </w:r>
          </w:p>
        </w:tc>
        <w:tc>
          <w:tcPr>
            <w:tcW w:w="709" w:type="dxa"/>
            <w:tcBorders>
              <w:top w:val="nil"/>
              <w:left w:val="single" w:sz="8" w:space="0" w:color="auto"/>
              <w:bottom w:val="single" w:sz="4" w:space="0" w:color="auto"/>
              <w:right w:val="single" w:sz="4" w:space="0" w:color="auto"/>
            </w:tcBorders>
            <w:shd w:val="clear" w:color="auto" w:fill="auto"/>
            <w:hideMark/>
          </w:tcPr>
          <w:p w14:paraId="17A0BB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0C3650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1AAE9A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376EC2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2F292C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59974F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1CDEA8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24E39B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4ACC98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261586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7EC59F0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CEB62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YL003</w:t>
            </w:r>
          </w:p>
        </w:tc>
        <w:tc>
          <w:tcPr>
            <w:tcW w:w="2551" w:type="dxa"/>
            <w:tcBorders>
              <w:top w:val="nil"/>
              <w:left w:val="nil"/>
              <w:bottom w:val="single" w:sz="4" w:space="0" w:color="auto"/>
              <w:right w:val="nil"/>
            </w:tcBorders>
            <w:shd w:val="clear" w:color="auto" w:fill="auto"/>
            <w:hideMark/>
          </w:tcPr>
          <w:p w14:paraId="0D1DE8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GRASAS (ROESE-GOTLIEB)</w:t>
            </w:r>
          </w:p>
        </w:tc>
        <w:tc>
          <w:tcPr>
            <w:tcW w:w="709" w:type="dxa"/>
            <w:tcBorders>
              <w:top w:val="nil"/>
              <w:left w:val="single" w:sz="8" w:space="0" w:color="auto"/>
              <w:bottom w:val="single" w:sz="4" w:space="0" w:color="auto"/>
              <w:right w:val="single" w:sz="4" w:space="0" w:color="auto"/>
            </w:tcBorders>
            <w:shd w:val="clear" w:color="auto" w:fill="auto"/>
            <w:hideMark/>
          </w:tcPr>
          <w:p w14:paraId="4F69F3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2EBD38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2C2BAB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26AEC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7B0895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134FD7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791DA3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709" w:type="dxa"/>
            <w:tcBorders>
              <w:top w:val="nil"/>
              <w:left w:val="single" w:sz="8" w:space="0" w:color="auto"/>
              <w:bottom w:val="single" w:sz="4" w:space="0" w:color="auto"/>
              <w:right w:val="single" w:sz="4" w:space="0" w:color="auto"/>
            </w:tcBorders>
            <w:shd w:val="clear" w:color="auto" w:fill="auto"/>
            <w:hideMark/>
          </w:tcPr>
          <w:p w14:paraId="010724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0A0AF0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60C4F3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0FF9B00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E71FF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YL004</w:t>
            </w:r>
          </w:p>
        </w:tc>
        <w:tc>
          <w:tcPr>
            <w:tcW w:w="2551" w:type="dxa"/>
            <w:tcBorders>
              <w:top w:val="nil"/>
              <w:left w:val="nil"/>
              <w:bottom w:val="single" w:sz="4" w:space="0" w:color="auto"/>
              <w:right w:val="nil"/>
            </w:tcBorders>
            <w:shd w:val="clear" w:color="auto" w:fill="auto"/>
            <w:hideMark/>
          </w:tcPr>
          <w:p w14:paraId="766FEA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REDUCTORES TOTALES</w:t>
            </w:r>
          </w:p>
        </w:tc>
        <w:tc>
          <w:tcPr>
            <w:tcW w:w="709" w:type="dxa"/>
            <w:tcBorders>
              <w:top w:val="nil"/>
              <w:left w:val="single" w:sz="8" w:space="0" w:color="auto"/>
              <w:bottom w:val="single" w:sz="4" w:space="0" w:color="auto"/>
              <w:right w:val="single" w:sz="4" w:space="0" w:color="auto"/>
            </w:tcBorders>
            <w:shd w:val="clear" w:color="auto" w:fill="auto"/>
            <w:hideMark/>
          </w:tcPr>
          <w:p w14:paraId="3E94D6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6EEEFF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850" w:type="dxa"/>
            <w:tcBorders>
              <w:top w:val="nil"/>
              <w:left w:val="single" w:sz="8" w:space="0" w:color="auto"/>
              <w:bottom w:val="single" w:sz="4" w:space="0" w:color="auto"/>
              <w:right w:val="single" w:sz="4" w:space="0" w:color="auto"/>
            </w:tcBorders>
            <w:shd w:val="clear" w:color="auto" w:fill="auto"/>
            <w:hideMark/>
          </w:tcPr>
          <w:p w14:paraId="61D07B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161C05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4C137C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709" w:type="dxa"/>
            <w:tcBorders>
              <w:top w:val="nil"/>
              <w:left w:val="single" w:sz="8" w:space="0" w:color="auto"/>
              <w:bottom w:val="single" w:sz="4" w:space="0" w:color="auto"/>
              <w:right w:val="single" w:sz="4" w:space="0" w:color="auto"/>
            </w:tcBorders>
            <w:shd w:val="clear" w:color="auto" w:fill="auto"/>
            <w:hideMark/>
          </w:tcPr>
          <w:p w14:paraId="229FA1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708" w:type="dxa"/>
            <w:tcBorders>
              <w:top w:val="nil"/>
              <w:left w:val="single" w:sz="8" w:space="0" w:color="auto"/>
              <w:bottom w:val="single" w:sz="4" w:space="0" w:color="auto"/>
              <w:right w:val="single" w:sz="4" w:space="0" w:color="auto"/>
            </w:tcBorders>
            <w:shd w:val="clear" w:color="auto" w:fill="auto"/>
            <w:hideMark/>
          </w:tcPr>
          <w:p w14:paraId="61043E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709" w:type="dxa"/>
            <w:tcBorders>
              <w:top w:val="nil"/>
              <w:left w:val="single" w:sz="8" w:space="0" w:color="auto"/>
              <w:bottom w:val="single" w:sz="4" w:space="0" w:color="auto"/>
              <w:right w:val="single" w:sz="4" w:space="0" w:color="auto"/>
            </w:tcBorders>
            <w:shd w:val="clear" w:color="auto" w:fill="auto"/>
            <w:hideMark/>
          </w:tcPr>
          <w:p w14:paraId="7ACCCD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9" w:type="dxa"/>
            <w:tcBorders>
              <w:top w:val="nil"/>
              <w:left w:val="single" w:sz="8" w:space="0" w:color="auto"/>
              <w:bottom w:val="single" w:sz="4" w:space="0" w:color="auto"/>
              <w:right w:val="single" w:sz="4" w:space="0" w:color="auto"/>
            </w:tcBorders>
            <w:shd w:val="clear" w:color="auto" w:fill="auto"/>
            <w:hideMark/>
          </w:tcPr>
          <w:p w14:paraId="1DF415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709" w:type="dxa"/>
            <w:tcBorders>
              <w:top w:val="nil"/>
              <w:left w:val="single" w:sz="8" w:space="0" w:color="auto"/>
              <w:bottom w:val="single" w:sz="4" w:space="0" w:color="auto"/>
              <w:right w:val="single" w:sz="4" w:space="0" w:color="auto"/>
            </w:tcBorders>
            <w:shd w:val="clear" w:color="auto" w:fill="auto"/>
            <w:hideMark/>
          </w:tcPr>
          <w:p w14:paraId="37F012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w:t>
            </w:r>
          </w:p>
        </w:tc>
      </w:tr>
      <w:tr w:rsidR="00C76BC8" w:rsidRPr="0040789B" w14:paraId="10503FA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8E35A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YL005</w:t>
            </w:r>
          </w:p>
        </w:tc>
        <w:tc>
          <w:tcPr>
            <w:tcW w:w="2551" w:type="dxa"/>
            <w:tcBorders>
              <w:top w:val="nil"/>
              <w:left w:val="nil"/>
              <w:bottom w:val="single" w:sz="4" w:space="0" w:color="auto"/>
              <w:right w:val="nil"/>
            </w:tcBorders>
            <w:shd w:val="clear" w:color="auto" w:fill="auto"/>
            <w:hideMark/>
          </w:tcPr>
          <w:p w14:paraId="451B9A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w:t>
            </w:r>
          </w:p>
        </w:tc>
        <w:tc>
          <w:tcPr>
            <w:tcW w:w="709" w:type="dxa"/>
            <w:tcBorders>
              <w:top w:val="nil"/>
              <w:left w:val="single" w:sz="8" w:space="0" w:color="auto"/>
              <w:bottom w:val="single" w:sz="4" w:space="0" w:color="auto"/>
              <w:right w:val="single" w:sz="4" w:space="0" w:color="auto"/>
            </w:tcBorders>
            <w:shd w:val="clear" w:color="auto" w:fill="auto"/>
            <w:hideMark/>
          </w:tcPr>
          <w:p w14:paraId="4F11B4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54F41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C9478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66D9F2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523C08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42031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421441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E12E9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69B5A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20DE6E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770FE44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1A686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YL006</w:t>
            </w:r>
          </w:p>
        </w:tc>
        <w:tc>
          <w:tcPr>
            <w:tcW w:w="2551" w:type="dxa"/>
            <w:tcBorders>
              <w:top w:val="nil"/>
              <w:left w:val="nil"/>
              <w:bottom w:val="single" w:sz="4" w:space="0" w:color="auto"/>
              <w:right w:val="nil"/>
            </w:tcBorders>
            <w:shd w:val="clear" w:color="auto" w:fill="auto"/>
            <w:hideMark/>
          </w:tcPr>
          <w:p w14:paraId="1C862D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FOSFATASA</w:t>
            </w:r>
          </w:p>
        </w:tc>
        <w:tc>
          <w:tcPr>
            <w:tcW w:w="709" w:type="dxa"/>
            <w:tcBorders>
              <w:top w:val="nil"/>
              <w:left w:val="single" w:sz="8" w:space="0" w:color="auto"/>
              <w:bottom w:val="single" w:sz="4" w:space="0" w:color="auto"/>
              <w:right w:val="single" w:sz="4" w:space="0" w:color="auto"/>
            </w:tcBorders>
            <w:shd w:val="clear" w:color="auto" w:fill="auto"/>
            <w:hideMark/>
          </w:tcPr>
          <w:p w14:paraId="627ABE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19FAC8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44DDAC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073841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43A59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1D916D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6F225F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14BE49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63191D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557EA8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06CB0FE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7B4E4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YL007</w:t>
            </w:r>
          </w:p>
        </w:tc>
        <w:tc>
          <w:tcPr>
            <w:tcW w:w="2551" w:type="dxa"/>
            <w:tcBorders>
              <w:top w:val="nil"/>
              <w:left w:val="nil"/>
              <w:bottom w:val="single" w:sz="4" w:space="0" w:color="auto"/>
              <w:right w:val="nil"/>
            </w:tcBorders>
            <w:shd w:val="clear" w:color="auto" w:fill="auto"/>
            <w:hideMark/>
          </w:tcPr>
          <w:p w14:paraId="31BEA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CONSERVADORES (BENZOATOS Y SORBATOS)</w:t>
            </w:r>
          </w:p>
        </w:tc>
        <w:tc>
          <w:tcPr>
            <w:tcW w:w="709" w:type="dxa"/>
            <w:tcBorders>
              <w:top w:val="nil"/>
              <w:left w:val="single" w:sz="8" w:space="0" w:color="auto"/>
              <w:bottom w:val="single" w:sz="4" w:space="0" w:color="auto"/>
              <w:right w:val="single" w:sz="4" w:space="0" w:color="auto"/>
            </w:tcBorders>
            <w:shd w:val="clear" w:color="auto" w:fill="auto"/>
            <w:hideMark/>
          </w:tcPr>
          <w:p w14:paraId="793A0F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4379CD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850" w:type="dxa"/>
            <w:tcBorders>
              <w:top w:val="nil"/>
              <w:left w:val="single" w:sz="8" w:space="0" w:color="auto"/>
              <w:bottom w:val="single" w:sz="4" w:space="0" w:color="auto"/>
              <w:right w:val="single" w:sz="4" w:space="0" w:color="auto"/>
            </w:tcBorders>
            <w:shd w:val="clear" w:color="auto" w:fill="auto"/>
            <w:hideMark/>
          </w:tcPr>
          <w:p w14:paraId="32CF6D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709" w:type="dxa"/>
            <w:tcBorders>
              <w:top w:val="nil"/>
              <w:left w:val="single" w:sz="8" w:space="0" w:color="auto"/>
              <w:bottom w:val="single" w:sz="4" w:space="0" w:color="auto"/>
              <w:right w:val="single" w:sz="4" w:space="0" w:color="auto"/>
            </w:tcBorders>
            <w:shd w:val="clear" w:color="auto" w:fill="auto"/>
            <w:hideMark/>
          </w:tcPr>
          <w:p w14:paraId="5AAD26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9" w:type="dxa"/>
            <w:tcBorders>
              <w:top w:val="nil"/>
              <w:left w:val="single" w:sz="8" w:space="0" w:color="auto"/>
              <w:bottom w:val="single" w:sz="4" w:space="0" w:color="auto"/>
              <w:right w:val="single" w:sz="4" w:space="0" w:color="auto"/>
            </w:tcBorders>
            <w:shd w:val="clear" w:color="auto" w:fill="auto"/>
            <w:hideMark/>
          </w:tcPr>
          <w:p w14:paraId="3FAEEA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9" w:type="dxa"/>
            <w:tcBorders>
              <w:top w:val="nil"/>
              <w:left w:val="single" w:sz="8" w:space="0" w:color="auto"/>
              <w:bottom w:val="single" w:sz="4" w:space="0" w:color="auto"/>
              <w:right w:val="single" w:sz="4" w:space="0" w:color="auto"/>
            </w:tcBorders>
            <w:shd w:val="clear" w:color="auto" w:fill="auto"/>
            <w:hideMark/>
          </w:tcPr>
          <w:p w14:paraId="34740E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8" w:type="dxa"/>
            <w:tcBorders>
              <w:top w:val="nil"/>
              <w:left w:val="single" w:sz="8" w:space="0" w:color="auto"/>
              <w:bottom w:val="single" w:sz="4" w:space="0" w:color="auto"/>
              <w:right w:val="single" w:sz="4" w:space="0" w:color="auto"/>
            </w:tcBorders>
            <w:shd w:val="clear" w:color="auto" w:fill="auto"/>
            <w:hideMark/>
          </w:tcPr>
          <w:p w14:paraId="635C26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612BAD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709" w:type="dxa"/>
            <w:tcBorders>
              <w:top w:val="nil"/>
              <w:left w:val="single" w:sz="8" w:space="0" w:color="auto"/>
              <w:bottom w:val="single" w:sz="4" w:space="0" w:color="auto"/>
              <w:right w:val="single" w:sz="4" w:space="0" w:color="auto"/>
            </w:tcBorders>
            <w:shd w:val="clear" w:color="auto" w:fill="auto"/>
            <w:hideMark/>
          </w:tcPr>
          <w:p w14:paraId="63B9D0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w:t>
            </w:r>
          </w:p>
        </w:tc>
        <w:tc>
          <w:tcPr>
            <w:tcW w:w="709" w:type="dxa"/>
            <w:tcBorders>
              <w:top w:val="nil"/>
              <w:left w:val="single" w:sz="8" w:space="0" w:color="auto"/>
              <w:bottom w:val="single" w:sz="4" w:space="0" w:color="auto"/>
              <w:right w:val="single" w:sz="4" w:space="0" w:color="auto"/>
            </w:tcBorders>
            <w:shd w:val="clear" w:color="auto" w:fill="auto"/>
            <w:hideMark/>
          </w:tcPr>
          <w:p w14:paraId="6A818B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r>
      <w:tr w:rsidR="00C76BC8" w:rsidRPr="0040789B" w14:paraId="29B3A32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72CCF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lastRenderedPageBreak/>
              <w:t>YL008</w:t>
            </w:r>
          </w:p>
        </w:tc>
        <w:tc>
          <w:tcPr>
            <w:tcW w:w="2551" w:type="dxa"/>
            <w:tcBorders>
              <w:top w:val="nil"/>
              <w:left w:val="nil"/>
              <w:bottom w:val="single" w:sz="4" w:space="0" w:color="auto"/>
              <w:right w:val="nil"/>
            </w:tcBorders>
            <w:shd w:val="clear" w:color="auto" w:fill="auto"/>
            <w:hideMark/>
          </w:tcPr>
          <w:p w14:paraId="4D252E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CENIZAS</w:t>
            </w:r>
          </w:p>
        </w:tc>
        <w:tc>
          <w:tcPr>
            <w:tcW w:w="709" w:type="dxa"/>
            <w:tcBorders>
              <w:top w:val="nil"/>
              <w:left w:val="single" w:sz="8" w:space="0" w:color="auto"/>
              <w:bottom w:val="single" w:sz="4" w:space="0" w:color="auto"/>
              <w:right w:val="single" w:sz="4" w:space="0" w:color="auto"/>
            </w:tcBorders>
            <w:shd w:val="clear" w:color="auto" w:fill="auto"/>
            <w:hideMark/>
          </w:tcPr>
          <w:p w14:paraId="2683F8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2FDC73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3739CD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3F931B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09860D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76C0A8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581CE2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727BC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A83D8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2F09E5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6CDAF35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B85C7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p>
        </w:tc>
        <w:tc>
          <w:tcPr>
            <w:tcW w:w="2551" w:type="dxa"/>
            <w:tcBorders>
              <w:top w:val="nil"/>
              <w:left w:val="nil"/>
              <w:bottom w:val="single" w:sz="4" w:space="0" w:color="auto"/>
              <w:right w:val="nil"/>
            </w:tcBorders>
            <w:shd w:val="clear" w:color="auto" w:fill="auto"/>
            <w:hideMark/>
          </w:tcPr>
          <w:p w14:paraId="063A17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LABORATORIO DE AGUAS Y BEBIDAS</w:t>
            </w:r>
          </w:p>
        </w:tc>
        <w:tc>
          <w:tcPr>
            <w:tcW w:w="709" w:type="dxa"/>
            <w:tcBorders>
              <w:top w:val="nil"/>
              <w:left w:val="single" w:sz="8" w:space="0" w:color="auto"/>
              <w:bottom w:val="single" w:sz="4" w:space="0" w:color="auto"/>
              <w:right w:val="single" w:sz="4" w:space="0" w:color="auto"/>
            </w:tcBorders>
            <w:shd w:val="clear" w:color="auto" w:fill="auto"/>
            <w:hideMark/>
          </w:tcPr>
          <w:p w14:paraId="7DA472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8C2B8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512981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0588C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0167F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A1EB6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274239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29FCA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73AAE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13297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3996189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6B654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AO000</w:t>
            </w:r>
          </w:p>
        </w:tc>
        <w:tc>
          <w:tcPr>
            <w:tcW w:w="2551" w:type="dxa"/>
            <w:tcBorders>
              <w:top w:val="nil"/>
              <w:left w:val="nil"/>
              <w:bottom w:val="single" w:sz="4" w:space="0" w:color="auto"/>
              <w:right w:val="nil"/>
            </w:tcBorders>
            <w:shd w:val="clear" w:color="auto" w:fill="auto"/>
            <w:hideMark/>
          </w:tcPr>
          <w:p w14:paraId="3BCE00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AGUA POTABLE</w:t>
            </w:r>
          </w:p>
        </w:tc>
        <w:tc>
          <w:tcPr>
            <w:tcW w:w="709" w:type="dxa"/>
            <w:tcBorders>
              <w:top w:val="nil"/>
              <w:left w:val="single" w:sz="8" w:space="0" w:color="auto"/>
              <w:bottom w:val="single" w:sz="4" w:space="0" w:color="auto"/>
              <w:right w:val="single" w:sz="4" w:space="0" w:color="auto"/>
            </w:tcBorders>
            <w:shd w:val="clear" w:color="auto" w:fill="auto"/>
            <w:hideMark/>
          </w:tcPr>
          <w:p w14:paraId="690703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D0B14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3D2FBB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B36BF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E6FE9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65EEF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530C88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2E4DB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0C47D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D0AFC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5FB4718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E3B3D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AO001</w:t>
            </w:r>
          </w:p>
        </w:tc>
        <w:tc>
          <w:tcPr>
            <w:tcW w:w="2551" w:type="dxa"/>
            <w:tcBorders>
              <w:top w:val="nil"/>
              <w:left w:val="nil"/>
              <w:bottom w:val="single" w:sz="4" w:space="0" w:color="auto"/>
              <w:right w:val="nil"/>
            </w:tcBorders>
            <w:shd w:val="clear" w:color="auto" w:fill="auto"/>
            <w:hideMark/>
          </w:tcPr>
          <w:p w14:paraId="51AB1C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CONDUCTIVIDAD</w:t>
            </w:r>
          </w:p>
        </w:tc>
        <w:tc>
          <w:tcPr>
            <w:tcW w:w="709" w:type="dxa"/>
            <w:tcBorders>
              <w:top w:val="nil"/>
              <w:left w:val="single" w:sz="8" w:space="0" w:color="auto"/>
              <w:bottom w:val="single" w:sz="4" w:space="0" w:color="auto"/>
              <w:right w:val="single" w:sz="4" w:space="0" w:color="auto"/>
            </w:tcBorders>
            <w:shd w:val="clear" w:color="auto" w:fill="auto"/>
            <w:hideMark/>
          </w:tcPr>
          <w:p w14:paraId="2C657B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C43FA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66EE9A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6AB980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699341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138A0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046EAB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24A4A9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BF817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57B1EB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4C79ADD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87556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AO002</w:t>
            </w:r>
          </w:p>
        </w:tc>
        <w:tc>
          <w:tcPr>
            <w:tcW w:w="2551" w:type="dxa"/>
            <w:tcBorders>
              <w:top w:val="nil"/>
              <w:left w:val="nil"/>
              <w:bottom w:val="single" w:sz="4" w:space="0" w:color="auto"/>
              <w:right w:val="nil"/>
            </w:tcBorders>
            <w:shd w:val="clear" w:color="auto" w:fill="auto"/>
            <w:hideMark/>
          </w:tcPr>
          <w:p w14:paraId="3895F7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PH</w:t>
            </w:r>
          </w:p>
        </w:tc>
        <w:tc>
          <w:tcPr>
            <w:tcW w:w="709" w:type="dxa"/>
            <w:tcBorders>
              <w:top w:val="nil"/>
              <w:left w:val="single" w:sz="8" w:space="0" w:color="auto"/>
              <w:bottom w:val="single" w:sz="4" w:space="0" w:color="auto"/>
              <w:right w:val="single" w:sz="4" w:space="0" w:color="auto"/>
            </w:tcBorders>
            <w:shd w:val="clear" w:color="auto" w:fill="auto"/>
            <w:hideMark/>
          </w:tcPr>
          <w:p w14:paraId="6C3D40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04D8C9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0BB433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1B2440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8BE9E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3CD5E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18C066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83B18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7E14A5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790B95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0C5D051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30F00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AO003</w:t>
            </w:r>
          </w:p>
        </w:tc>
        <w:tc>
          <w:tcPr>
            <w:tcW w:w="2551" w:type="dxa"/>
            <w:tcBorders>
              <w:top w:val="nil"/>
              <w:left w:val="nil"/>
              <w:bottom w:val="single" w:sz="4" w:space="0" w:color="auto"/>
              <w:right w:val="nil"/>
            </w:tcBorders>
            <w:shd w:val="clear" w:color="auto" w:fill="auto"/>
            <w:hideMark/>
          </w:tcPr>
          <w:p w14:paraId="2193F2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OLOR</w:t>
            </w:r>
          </w:p>
        </w:tc>
        <w:tc>
          <w:tcPr>
            <w:tcW w:w="709" w:type="dxa"/>
            <w:tcBorders>
              <w:top w:val="nil"/>
              <w:left w:val="single" w:sz="8" w:space="0" w:color="auto"/>
              <w:bottom w:val="single" w:sz="4" w:space="0" w:color="auto"/>
              <w:right w:val="single" w:sz="4" w:space="0" w:color="auto"/>
            </w:tcBorders>
            <w:shd w:val="clear" w:color="auto" w:fill="auto"/>
            <w:hideMark/>
          </w:tcPr>
          <w:p w14:paraId="43C4CF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05ADC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850" w:type="dxa"/>
            <w:tcBorders>
              <w:top w:val="nil"/>
              <w:left w:val="single" w:sz="8" w:space="0" w:color="auto"/>
              <w:bottom w:val="single" w:sz="4" w:space="0" w:color="auto"/>
              <w:right w:val="single" w:sz="4" w:space="0" w:color="auto"/>
            </w:tcBorders>
            <w:shd w:val="clear" w:color="auto" w:fill="auto"/>
            <w:hideMark/>
          </w:tcPr>
          <w:p w14:paraId="68C89A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72D514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738354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9" w:type="dxa"/>
            <w:tcBorders>
              <w:top w:val="nil"/>
              <w:left w:val="single" w:sz="8" w:space="0" w:color="auto"/>
              <w:bottom w:val="single" w:sz="4" w:space="0" w:color="auto"/>
              <w:right w:val="single" w:sz="4" w:space="0" w:color="auto"/>
            </w:tcBorders>
            <w:shd w:val="clear" w:color="auto" w:fill="auto"/>
            <w:hideMark/>
          </w:tcPr>
          <w:p w14:paraId="105F9A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8" w:type="dxa"/>
            <w:tcBorders>
              <w:top w:val="nil"/>
              <w:left w:val="single" w:sz="8" w:space="0" w:color="auto"/>
              <w:bottom w:val="single" w:sz="4" w:space="0" w:color="auto"/>
              <w:right w:val="single" w:sz="4" w:space="0" w:color="auto"/>
            </w:tcBorders>
            <w:shd w:val="clear" w:color="auto" w:fill="auto"/>
            <w:hideMark/>
          </w:tcPr>
          <w:p w14:paraId="3EC30C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5BD5D6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709" w:type="dxa"/>
            <w:tcBorders>
              <w:top w:val="nil"/>
              <w:left w:val="single" w:sz="8" w:space="0" w:color="auto"/>
              <w:bottom w:val="single" w:sz="4" w:space="0" w:color="auto"/>
              <w:right w:val="single" w:sz="4" w:space="0" w:color="auto"/>
            </w:tcBorders>
            <w:shd w:val="clear" w:color="auto" w:fill="auto"/>
            <w:hideMark/>
          </w:tcPr>
          <w:p w14:paraId="359FF8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503C3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C76BC8" w:rsidRPr="0040789B" w14:paraId="0CA4053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797E8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AO004</w:t>
            </w:r>
          </w:p>
        </w:tc>
        <w:tc>
          <w:tcPr>
            <w:tcW w:w="2551" w:type="dxa"/>
            <w:tcBorders>
              <w:top w:val="nil"/>
              <w:left w:val="nil"/>
              <w:bottom w:val="single" w:sz="4" w:space="0" w:color="auto"/>
              <w:right w:val="nil"/>
            </w:tcBorders>
            <w:shd w:val="clear" w:color="auto" w:fill="auto"/>
            <w:hideMark/>
          </w:tcPr>
          <w:p w14:paraId="49BC0D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COLOR</w:t>
            </w:r>
          </w:p>
        </w:tc>
        <w:tc>
          <w:tcPr>
            <w:tcW w:w="709" w:type="dxa"/>
            <w:tcBorders>
              <w:top w:val="nil"/>
              <w:left w:val="single" w:sz="8" w:space="0" w:color="auto"/>
              <w:bottom w:val="single" w:sz="4" w:space="0" w:color="auto"/>
              <w:right w:val="single" w:sz="4" w:space="0" w:color="auto"/>
            </w:tcBorders>
            <w:shd w:val="clear" w:color="auto" w:fill="auto"/>
            <w:hideMark/>
          </w:tcPr>
          <w:p w14:paraId="4E69CB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BB8C9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0B2952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4B5DAA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637045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52B58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4AEB1C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389EB2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B42F0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11FF5D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2AD91C7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B67F2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AO005</w:t>
            </w:r>
          </w:p>
        </w:tc>
        <w:tc>
          <w:tcPr>
            <w:tcW w:w="2551" w:type="dxa"/>
            <w:tcBorders>
              <w:top w:val="nil"/>
              <w:left w:val="nil"/>
              <w:bottom w:val="single" w:sz="4" w:space="0" w:color="auto"/>
              <w:right w:val="nil"/>
            </w:tcBorders>
            <w:shd w:val="clear" w:color="auto" w:fill="auto"/>
            <w:hideMark/>
          </w:tcPr>
          <w:p w14:paraId="2DD2FA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TURBIEDAD</w:t>
            </w:r>
          </w:p>
        </w:tc>
        <w:tc>
          <w:tcPr>
            <w:tcW w:w="709" w:type="dxa"/>
            <w:tcBorders>
              <w:top w:val="nil"/>
              <w:left w:val="single" w:sz="8" w:space="0" w:color="auto"/>
              <w:bottom w:val="single" w:sz="4" w:space="0" w:color="auto"/>
              <w:right w:val="single" w:sz="4" w:space="0" w:color="auto"/>
            </w:tcBorders>
            <w:shd w:val="clear" w:color="auto" w:fill="auto"/>
            <w:hideMark/>
          </w:tcPr>
          <w:p w14:paraId="11F12F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6CA65D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455A69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3892E8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76FEC9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2774DD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495705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2A6BC8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3EE51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68BCB7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3E1714C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626E9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AO006</w:t>
            </w:r>
          </w:p>
        </w:tc>
        <w:tc>
          <w:tcPr>
            <w:tcW w:w="2551" w:type="dxa"/>
            <w:tcBorders>
              <w:top w:val="nil"/>
              <w:left w:val="nil"/>
              <w:bottom w:val="single" w:sz="4" w:space="0" w:color="auto"/>
              <w:right w:val="nil"/>
            </w:tcBorders>
            <w:shd w:val="clear" w:color="auto" w:fill="auto"/>
            <w:hideMark/>
          </w:tcPr>
          <w:p w14:paraId="7DE95F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SÓLIDOS TOTALES</w:t>
            </w:r>
          </w:p>
        </w:tc>
        <w:tc>
          <w:tcPr>
            <w:tcW w:w="709" w:type="dxa"/>
            <w:tcBorders>
              <w:top w:val="nil"/>
              <w:left w:val="single" w:sz="8" w:space="0" w:color="auto"/>
              <w:bottom w:val="single" w:sz="4" w:space="0" w:color="auto"/>
              <w:right w:val="single" w:sz="4" w:space="0" w:color="auto"/>
            </w:tcBorders>
            <w:shd w:val="clear" w:color="auto" w:fill="auto"/>
            <w:hideMark/>
          </w:tcPr>
          <w:p w14:paraId="7D0922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62871F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4E1A5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0F92A7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0829E5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A52A0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5EF165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DBE4A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83887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6BABEF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7727E39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68592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AO007</w:t>
            </w:r>
          </w:p>
        </w:tc>
        <w:tc>
          <w:tcPr>
            <w:tcW w:w="2551" w:type="dxa"/>
            <w:tcBorders>
              <w:top w:val="nil"/>
              <w:left w:val="nil"/>
              <w:bottom w:val="single" w:sz="4" w:space="0" w:color="auto"/>
              <w:right w:val="nil"/>
            </w:tcBorders>
            <w:shd w:val="clear" w:color="auto" w:fill="auto"/>
            <w:hideMark/>
          </w:tcPr>
          <w:p w14:paraId="1D4982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SÓLIDOS DISUELTOS</w:t>
            </w:r>
          </w:p>
        </w:tc>
        <w:tc>
          <w:tcPr>
            <w:tcW w:w="709" w:type="dxa"/>
            <w:tcBorders>
              <w:top w:val="nil"/>
              <w:left w:val="single" w:sz="8" w:space="0" w:color="auto"/>
              <w:bottom w:val="single" w:sz="4" w:space="0" w:color="auto"/>
              <w:right w:val="single" w:sz="4" w:space="0" w:color="auto"/>
            </w:tcBorders>
            <w:shd w:val="clear" w:color="auto" w:fill="auto"/>
            <w:hideMark/>
          </w:tcPr>
          <w:p w14:paraId="28134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077C73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4C5692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3050CE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26FC69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3C741B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4D5AFC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368E3A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95670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541650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55D782A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0537E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AO008</w:t>
            </w:r>
          </w:p>
        </w:tc>
        <w:tc>
          <w:tcPr>
            <w:tcW w:w="2551" w:type="dxa"/>
            <w:tcBorders>
              <w:top w:val="nil"/>
              <w:left w:val="nil"/>
              <w:bottom w:val="single" w:sz="4" w:space="0" w:color="auto"/>
              <w:right w:val="nil"/>
            </w:tcBorders>
            <w:shd w:val="clear" w:color="auto" w:fill="auto"/>
            <w:hideMark/>
          </w:tcPr>
          <w:p w14:paraId="2E1CB9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SÓLIDOS SUSPENDIDOS</w:t>
            </w:r>
          </w:p>
        </w:tc>
        <w:tc>
          <w:tcPr>
            <w:tcW w:w="709" w:type="dxa"/>
            <w:tcBorders>
              <w:top w:val="nil"/>
              <w:left w:val="single" w:sz="8" w:space="0" w:color="auto"/>
              <w:bottom w:val="single" w:sz="4" w:space="0" w:color="auto"/>
              <w:right w:val="single" w:sz="4" w:space="0" w:color="auto"/>
            </w:tcBorders>
            <w:shd w:val="clear" w:color="auto" w:fill="auto"/>
            <w:hideMark/>
          </w:tcPr>
          <w:p w14:paraId="1EF20C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6D144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652C48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6EDE27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5B8F2A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E4CF6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099125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206747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52982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14888E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1B70F25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7BB42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AO009</w:t>
            </w:r>
          </w:p>
        </w:tc>
        <w:tc>
          <w:tcPr>
            <w:tcW w:w="2551" w:type="dxa"/>
            <w:tcBorders>
              <w:top w:val="nil"/>
              <w:left w:val="nil"/>
              <w:bottom w:val="single" w:sz="4" w:space="0" w:color="auto"/>
              <w:right w:val="nil"/>
            </w:tcBorders>
            <w:shd w:val="clear" w:color="auto" w:fill="auto"/>
            <w:hideMark/>
          </w:tcPr>
          <w:p w14:paraId="75E9F4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DUREZA TOTAL</w:t>
            </w:r>
          </w:p>
        </w:tc>
        <w:tc>
          <w:tcPr>
            <w:tcW w:w="709" w:type="dxa"/>
            <w:tcBorders>
              <w:top w:val="nil"/>
              <w:left w:val="single" w:sz="8" w:space="0" w:color="auto"/>
              <w:bottom w:val="single" w:sz="4" w:space="0" w:color="auto"/>
              <w:right w:val="single" w:sz="4" w:space="0" w:color="auto"/>
            </w:tcBorders>
            <w:shd w:val="clear" w:color="auto" w:fill="auto"/>
            <w:hideMark/>
          </w:tcPr>
          <w:p w14:paraId="2B4796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46527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67972D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DC41D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57A91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0C02B3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5E9F66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243DC1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0225B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71105A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1BB6289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70E65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AO010</w:t>
            </w:r>
          </w:p>
        </w:tc>
        <w:tc>
          <w:tcPr>
            <w:tcW w:w="2551" w:type="dxa"/>
            <w:tcBorders>
              <w:top w:val="nil"/>
              <w:left w:val="nil"/>
              <w:bottom w:val="single" w:sz="4" w:space="0" w:color="auto"/>
              <w:right w:val="nil"/>
            </w:tcBorders>
            <w:shd w:val="clear" w:color="auto" w:fill="auto"/>
            <w:hideMark/>
          </w:tcPr>
          <w:p w14:paraId="5E4F1A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DUREZA PERMANENTE</w:t>
            </w:r>
          </w:p>
        </w:tc>
        <w:tc>
          <w:tcPr>
            <w:tcW w:w="709" w:type="dxa"/>
            <w:tcBorders>
              <w:top w:val="nil"/>
              <w:left w:val="single" w:sz="8" w:space="0" w:color="auto"/>
              <w:bottom w:val="single" w:sz="4" w:space="0" w:color="auto"/>
              <w:right w:val="single" w:sz="4" w:space="0" w:color="auto"/>
            </w:tcBorders>
            <w:shd w:val="clear" w:color="auto" w:fill="auto"/>
            <w:hideMark/>
          </w:tcPr>
          <w:p w14:paraId="1BA80B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18DC09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4C6A58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6CC5F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098B71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586BB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5CE5CB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76BD90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615E2B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74A5E7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314842C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64051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AO011</w:t>
            </w:r>
          </w:p>
        </w:tc>
        <w:tc>
          <w:tcPr>
            <w:tcW w:w="2551" w:type="dxa"/>
            <w:tcBorders>
              <w:top w:val="nil"/>
              <w:left w:val="nil"/>
              <w:bottom w:val="single" w:sz="4" w:space="0" w:color="auto"/>
              <w:right w:val="nil"/>
            </w:tcBorders>
            <w:shd w:val="clear" w:color="auto" w:fill="auto"/>
            <w:hideMark/>
          </w:tcPr>
          <w:p w14:paraId="5C8430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DUREZA AL CARBONATO</w:t>
            </w:r>
          </w:p>
        </w:tc>
        <w:tc>
          <w:tcPr>
            <w:tcW w:w="709" w:type="dxa"/>
            <w:tcBorders>
              <w:top w:val="nil"/>
              <w:left w:val="single" w:sz="8" w:space="0" w:color="auto"/>
              <w:bottom w:val="single" w:sz="4" w:space="0" w:color="auto"/>
              <w:right w:val="single" w:sz="4" w:space="0" w:color="auto"/>
            </w:tcBorders>
            <w:shd w:val="clear" w:color="auto" w:fill="auto"/>
            <w:hideMark/>
          </w:tcPr>
          <w:p w14:paraId="563D39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05D7EE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47E128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3D01D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02038E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D6FEF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2A34F9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D5BB0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19796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F7973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7145D77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C35EF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AO012</w:t>
            </w:r>
          </w:p>
        </w:tc>
        <w:tc>
          <w:tcPr>
            <w:tcW w:w="2551" w:type="dxa"/>
            <w:tcBorders>
              <w:top w:val="nil"/>
              <w:left w:val="nil"/>
              <w:bottom w:val="single" w:sz="4" w:space="0" w:color="auto"/>
              <w:right w:val="nil"/>
            </w:tcBorders>
            <w:shd w:val="clear" w:color="auto" w:fill="auto"/>
            <w:hideMark/>
          </w:tcPr>
          <w:p w14:paraId="7C3BB2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ALCALINIDAD TOTAL</w:t>
            </w:r>
          </w:p>
        </w:tc>
        <w:tc>
          <w:tcPr>
            <w:tcW w:w="709" w:type="dxa"/>
            <w:tcBorders>
              <w:top w:val="nil"/>
              <w:left w:val="single" w:sz="8" w:space="0" w:color="auto"/>
              <w:bottom w:val="single" w:sz="4" w:space="0" w:color="auto"/>
              <w:right w:val="single" w:sz="4" w:space="0" w:color="auto"/>
            </w:tcBorders>
            <w:shd w:val="clear" w:color="auto" w:fill="auto"/>
            <w:hideMark/>
          </w:tcPr>
          <w:p w14:paraId="19474D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5F7C7C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45CCCE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D0F02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23D039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064704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D8D52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1AE46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5CB20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0CB75B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6B42404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F66D5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AO013</w:t>
            </w:r>
          </w:p>
        </w:tc>
        <w:tc>
          <w:tcPr>
            <w:tcW w:w="2551" w:type="dxa"/>
            <w:tcBorders>
              <w:top w:val="nil"/>
              <w:left w:val="nil"/>
              <w:bottom w:val="single" w:sz="4" w:space="0" w:color="auto"/>
              <w:right w:val="nil"/>
            </w:tcBorders>
            <w:shd w:val="clear" w:color="auto" w:fill="auto"/>
            <w:hideMark/>
          </w:tcPr>
          <w:p w14:paraId="47222C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CARBONATOS</w:t>
            </w:r>
          </w:p>
        </w:tc>
        <w:tc>
          <w:tcPr>
            <w:tcW w:w="709" w:type="dxa"/>
            <w:tcBorders>
              <w:top w:val="nil"/>
              <w:left w:val="single" w:sz="8" w:space="0" w:color="auto"/>
              <w:bottom w:val="single" w:sz="4" w:space="0" w:color="auto"/>
              <w:right w:val="single" w:sz="4" w:space="0" w:color="auto"/>
            </w:tcBorders>
            <w:shd w:val="clear" w:color="auto" w:fill="auto"/>
            <w:hideMark/>
          </w:tcPr>
          <w:p w14:paraId="050261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75B6C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195EB7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61B2A8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1DF732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2F4B10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DD628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BEAD0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A5712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4962B8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564D651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7A952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AO014</w:t>
            </w:r>
          </w:p>
        </w:tc>
        <w:tc>
          <w:tcPr>
            <w:tcW w:w="2551" w:type="dxa"/>
            <w:tcBorders>
              <w:top w:val="nil"/>
              <w:left w:val="nil"/>
              <w:bottom w:val="single" w:sz="4" w:space="0" w:color="auto"/>
              <w:right w:val="nil"/>
            </w:tcBorders>
            <w:shd w:val="clear" w:color="auto" w:fill="auto"/>
            <w:hideMark/>
          </w:tcPr>
          <w:p w14:paraId="65BE21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BICARBONATOS</w:t>
            </w:r>
          </w:p>
        </w:tc>
        <w:tc>
          <w:tcPr>
            <w:tcW w:w="709" w:type="dxa"/>
            <w:tcBorders>
              <w:top w:val="nil"/>
              <w:left w:val="single" w:sz="8" w:space="0" w:color="auto"/>
              <w:bottom w:val="single" w:sz="4" w:space="0" w:color="auto"/>
              <w:right w:val="single" w:sz="4" w:space="0" w:color="auto"/>
            </w:tcBorders>
            <w:shd w:val="clear" w:color="auto" w:fill="auto"/>
            <w:hideMark/>
          </w:tcPr>
          <w:p w14:paraId="4A1174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1AAE21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2545E3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054639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721E1F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0899DA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115AF4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97146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9A803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7D94F3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05DF994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22CE2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AO015</w:t>
            </w:r>
          </w:p>
        </w:tc>
        <w:tc>
          <w:tcPr>
            <w:tcW w:w="2551" w:type="dxa"/>
            <w:tcBorders>
              <w:top w:val="nil"/>
              <w:left w:val="nil"/>
              <w:bottom w:val="single" w:sz="4" w:space="0" w:color="auto"/>
              <w:right w:val="nil"/>
            </w:tcBorders>
            <w:shd w:val="clear" w:color="auto" w:fill="auto"/>
            <w:hideMark/>
          </w:tcPr>
          <w:p w14:paraId="3EFEEC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CLORUROS</w:t>
            </w:r>
          </w:p>
        </w:tc>
        <w:tc>
          <w:tcPr>
            <w:tcW w:w="709" w:type="dxa"/>
            <w:tcBorders>
              <w:top w:val="nil"/>
              <w:left w:val="single" w:sz="8" w:space="0" w:color="auto"/>
              <w:bottom w:val="single" w:sz="4" w:space="0" w:color="auto"/>
              <w:right w:val="single" w:sz="4" w:space="0" w:color="auto"/>
            </w:tcBorders>
            <w:shd w:val="clear" w:color="auto" w:fill="auto"/>
            <w:hideMark/>
          </w:tcPr>
          <w:p w14:paraId="54D0D0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69D58A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402D26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1F2657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D03BB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332CB3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54DDC9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5B945D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65DF33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3EBA23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0897FDA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E0897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AO016</w:t>
            </w:r>
          </w:p>
        </w:tc>
        <w:tc>
          <w:tcPr>
            <w:tcW w:w="2551" w:type="dxa"/>
            <w:tcBorders>
              <w:top w:val="nil"/>
              <w:left w:val="nil"/>
              <w:bottom w:val="single" w:sz="4" w:space="0" w:color="auto"/>
              <w:right w:val="nil"/>
            </w:tcBorders>
            <w:shd w:val="clear" w:color="auto" w:fill="auto"/>
            <w:hideMark/>
          </w:tcPr>
          <w:p w14:paraId="5AA81D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FLORUROS</w:t>
            </w:r>
          </w:p>
        </w:tc>
        <w:tc>
          <w:tcPr>
            <w:tcW w:w="709" w:type="dxa"/>
            <w:tcBorders>
              <w:top w:val="nil"/>
              <w:left w:val="single" w:sz="8" w:space="0" w:color="auto"/>
              <w:bottom w:val="single" w:sz="4" w:space="0" w:color="auto"/>
              <w:right w:val="single" w:sz="4" w:space="0" w:color="auto"/>
            </w:tcBorders>
            <w:shd w:val="clear" w:color="auto" w:fill="auto"/>
            <w:hideMark/>
          </w:tcPr>
          <w:p w14:paraId="7E7628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15F480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5FE4B6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642F9E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1CEF7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4BE93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4CE322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40B8F7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12F88B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640400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64E75C5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9EB6E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AO017</w:t>
            </w:r>
          </w:p>
        </w:tc>
        <w:tc>
          <w:tcPr>
            <w:tcW w:w="2551" w:type="dxa"/>
            <w:tcBorders>
              <w:top w:val="nil"/>
              <w:left w:val="nil"/>
              <w:bottom w:val="single" w:sz="4" w:space="0" w:color="auto"/>
              <w:right w:val="nil"/>
            </w:tcBorders>
            <w:shd w:val="clear" w:color="auto" w:fill="auto"/>
            <w:hideMark/>
          </w:tcPr>
          <w:p w14:paraId="67F255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N-NITRATOS</w:t>
            </w:r>
          </w:p>
        </w:tc>
        <w:tc>
          <w:tcPr>
            <w:tcW w:w="709" w:type="dxa"/>
            <w:tcBorders>
              <w:top w:val="nil"/>
              <w:left w:val="single" w:sz="8" w:space="0" w:color="auto"/>
              <w:bottom w:val="single" w:sz="4" w:space="0" w:color="auto"/>
              <w:right w:val="single" w:sz="4" w:space="0" w:color="auto"/>
            </w:tcBorders>
            <w:shd w:val="clear" w:color="auto" w:fill="auto"/>
            <w:hideMark/>
          </w:tcPr>
          <w:p w14:paraId="56C753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37DBA9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00F01C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1678B1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F42E9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350840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189E58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0DBFD0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12B9FA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03D6DC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6ABB2DB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ACF24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AO018</w:t>
            </w:r>
          </w:p>
        </w:tc>
        <w:tc>
          <w:tcPr>
            <w:tcW w:w="2551" w:type="dxa"/>
            <w:tcBorders>
              <w:top w:val="nil"/>
              <w:left w:val="nil"/>
              <w:bottom w:val="single" w:sz="4" w:space="0" w:color="auto"/>
              <w:right w:val="nil"/>
            </w:tcBorders>
            <w:shd w:val="clear" w:color="auto" w:fill="auto"/>
            <w:hideMark/>
          </w:tcPr>
          <w:p w14:paraId="17ACBA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N-NITRITOS</w:t>
            </w:r>
          </w:p>
        </w:tc>
        <w:tc>
          <w:tcPr>
            <w:tcW w:w="709" w:type="dxa"/>
            <w:tcBorders>
              <w:top w:val="nil"/>
              <w:left w:val="single" w:sz="8" w:space="0" w:color="auto"/>
              <w:bottom w:val="single" w:sz="4" w:space="0" w:color="auto"/>
              <w:right w:val="single" w:sz="4" w:space="0" w:color="auto"/>
            </w:tcBorders>
            <w:shd w:val="clear" w:color="auto" w:fill="auto"/>
            <w:hideMark/>
          </w:tcPr>
          <w:p w14:paraId="588B0B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6952A5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22A505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2FC2C2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D9BE2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4049C6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6963A0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E11C2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7A52B9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52ADA5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01F566E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9D627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AO019</w:t>
            </w:r>
          </w:p>
        </w:tc>
        <w:tc>
          <w:tcPr>
            <w:tcW w:w="2551" w:type="dxa"/>
            <w:tcBorders>
              <w:top w:val="nil"/>
              <w:left w:val="nil"/>
              <w:bottom w:val="single" w:sz="4" w:space="0" w:color="auto"/>
              <w:right w:val="nil"/>
            </w:tcBorders>
            <w:shd w:val="clear" w:color="auto" w:fill="auto"/>
            <w:hideMark/>
          </w:tcPr>
          <w:p w14:paraId="17A394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ORTOFOSFATO</w:t>
            </w:r>
          </w:p>
        </w:tc>
        <w:tc>
          <w:tcPr>
            <w:tcW w:w="709" w:type="dxa"/>
            <w:tcBorders>
              <w:top w:val="nil"/>
              <w:left w:val="single" w:sz="8" w:space="0" w:color="auto"/>
              <w:bottom w:val="single" w:sz="4" w:space="0" w:color="auto"/>
              <w:right w:val="single" w:sz="4" w:space="0" w:color="auto"/>
            </w:tcBorders>
            <w:shd w:val="clear" w:color="auto" w:fill="auto"/>
            <w:hideMark/>
          </w:tcPr>
          <w:p w14:paraId="797B46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0942C7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850" w:type="dxa"/>
            <w:tcBorders>
              <w:top w:val="nil"/>
              <w:left w:val="single" w:sz="8" w:space="0" w:color="auto"/>
              <w:bottom w:val="single" w:sz="4" w:space="0" w:color="auto"/>
              <w:right w:val="single" w:sz="4" w:space="0" w:color="auto"/>
            </w:tcBorders>
            <w:shd w:val="clear" w:color="auto" w:fill="auto"/>
            <w:hideMark/>
          </w:tcPr>
          <w:p w14:paraId="61E8EF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404ADB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709" w:type="dxa"/>
            <w:tcBorders>
              <w:top w:val="nil"/>
              <w:left w:val="single" w:sz="8" w:space="0" w:color="auto"/>
              <w:bottom w:val="single" w:sz="4" w:space="0" w:color="auto"/>
              <w:right w:val="single" w:sz="4" w:space="0" w:color="auto"/>
            </w:tcBorders>
            <w:shd w:val="clear" w:color="auto" w:fill="auto"/>
            <w:hideMark/>
          </w:tcPr>
          <w:p w14:paraId="12CDF8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709" w:type="dxa"/>
            <w:tcBorders>
              <w:top w:val="nil"/>
              <w:left w:val="single" w:sz="8" w:space="0" w:color="auto"/>
              <w:bottom w:val="single" w:sz="4" w:space="0" w:color="auto"/>
              <w:right w:val="single" w:sz="4" w:space="0" w:color="auto"/>
            </w:tcBorders>
            <w:shd w:val="clear" w:color="auto" w:fill="auto"/>
            <w:hideMark/>
          </w:tcPr>
          <w:p w14:paraId="02D129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708" w:type="dxa"/>
            <w:tcBorders>
              <w:top w:val="nil"/>
              <w:left w:val="single" w:sz="8" w:space="0" w:color="auto"/>
              <w:bottom w:val="single" w:sz="4" w:space="0" w:color="auto"/>
              <w:right w:val="single" w:sz="4" w:space="0" w:color="auto"/>
            </w:tcBorders>
            <w:shd w:val="clear" w:color="auto" w:fill="auto"/>
            <w:hideMark/>
          </w:tcPr>
          <w:p w14:paraId="2D21A2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9" w:type="dxa"/>
            <w:tcBorders>
              <w:top w:val="nil"/>
              <w:left w:val="single" w:sz="8" w:space="0" w:color="auto"/>
              <w:bottom w:val="single" w:sz="4" w:space="0" w:color="auto"/>
              <w:right w:val="single" w:sz="4" w:space="0" w:color="auto"/>
            </w:tcBorders>
            <w:shd w:val="clear" w:color="auto" w:fill="auto"/>
            <w:hideMark/>
          </w:tcPr>
          <w:p w14:paraId="7E5993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709" w:type="dxa"/>
            <w:tcBorders>
              <w:top w:val="nil"/>
              <w:left w:val="single" w:sz="8" w:space="0" w:color="auto"/>
              <w:bottom w:val="single" w:sz="4" w:space="0" w:color="auto"/>
              <w:right w:val="single" w:sz="4" w:space="0" w:color="auto"/>
            </w:tcBorders>
            <w:shd w:val="clear" w:color="auto" w:fill="auto"/>
            <w:hideMark/>
          </w:tcPr>
          <w:p w14:paraId="4D7FF6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709" w:type="dxa"/>
            <w:tcBorders>
              <w:top w:val="nil"/>
              <w:left w:val="single" w:sz="8" w:space="0" w:color="auto"/>
              <w:bottom w:val="single" w:sz="4" w:space="0" w:color="auto"/>
              <w:right w:val="single" w:sz="4" w:space="0" w:color="auto"/>
            </w:tcBorders>
            <w:shd w:val="clear" w:color="auto" w:fill="auto"/>
            <w:hideMark/>
          </w:tcPr>
          <w:p w14:paraId="4129F6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r>
      <w:tr w:rsidR="00C76BC8" w:rsidRPr="0040789B" w14:paraId="0A6082E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E79BD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AO020</w:t>
            </w:r>
          </w:p>
        </w:tc>
        <w:tc>
          <w:tcPr>
            <w:tcW w:w="2551" w:type="dxa"/>
            <w:tcBorders>
              <w:top w:val="nil"/>
              <w:left w:val="nil"/>
              <w:bottom w:val="single" w:sz="4" w:space="0" w:color="auto"/>
              <w:right w:val="nil"/>
            </w:tcBorders>
            <w:shd w:val="clear" w:color="auto" w:fill="auto"/>
            <w:hideMark/>
          </w:tcPr>
          <w:p w14:paraId="5F5695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FOSFATO TOTAL</w:t>
            </w:r>
          </w:p>
        </w:tc>
        <w:tc>
          <w:tcPr>
            <w:tcW w:w="709" w:type="dxa"/>
            <w:tcBorders>
              <w:top w:val="nil"/>
              <w:left w:val="single" w:sz="8" w:space="0" w:color="auto"/>
              <w:bottom w:val="single" w:sz="4" w:space="0" w:color="auto"/>
              <w:right w:val="single" w:sz="4" w:space="0" w:color="auto"/>
            </w:tcBorders>
            <w:shd w:val="clear" w:color="auto" w:fill="auto"/>
            <w:hideMark/>
          </w:tcPr>
          <w:p w14:paraId="17BA26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5B6416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850" w:type="dxa"/>
            <w:tcBorders>
              <w:top w:val="nil"/>
              <w:left w:val="single" w:sz="8" w:space="0" w:color="auto"/>
              <w:bottom w:val="single" w:sz="4" w:space="0" w:color="auto"/>
              <w:right w:val="single" w:sz="4" w:space="0" w:color="auto"/>
            </w:tcBorders>
            <w:shd w:val="clear" w:color="auto" w:fill="auto"/>
            <w:hideMark/>
          </w:tcPr>
          <w:p w14:paraId="29B96A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94450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5CDCF0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709" w:type="dxa"/>
            <w:tcBorders>
              <w:top w:val="nil"/>
              <w:left w:val="single" w:sz="8" w:space="0" w:color="auto"/>
              <w:bottom w:val="single" w:sz="4" w:space="0" w:color="auto"/>
              <w:right w:val="single" w:sz="4" w:space="0" w:color="auto"/>
            </w:tcBorders>
            <w:shd w:val="clear" w:color="auto" w:fill="auto"/>
            <w:hideMark/>
          </w:tcPr>
          <w:p w14:paraId="2301C1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8" w:type="dxa"/>
            <w:tcBorders>
              <w:top w:val="nil"/>
              <w:left w:val="single" w:sz="8" w:space="0" w:color="auto"/>
              <w:bottom w:val="single" w:sz="4" w:space="0" w:color="auto"/>
              <w:right w:val="single" w:sz="4" w:space="0" w:color="auto"/>
            </w:tcBorders>
            <w:shd w:val="clear" w:color="auto" w:fill="auto"/>
            <w:hideMark/>
          </w:tcPr>
          <w:p w14:paraId="157679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709" w:type="dxa"/>
            <w:tcBorders>
              <w:top w:val="nil"/>
              <w:left w:val="single" w:sz="8" w:space="0" w:color="auto"/>
              <w:bottom w:val="single" w:sz="4" w:space="0" w:color="auto"/>
              <w:right w:val="single" w:sz="4" w:space="0" w:color="auto"/>
            </w:tcBorders>
            <w:shd w:val="clear" w:color="auto" w:fill="auto"/>
            <w:hideMark/>
          </w:tcPr>
          <w:p w14:paraId="7D25AA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9" w:type="dxa"/>
            <w:tcBorders>
              <w:top w:val="nil"/>
              <w:left w:val="single" w:sz="8" w:space="0" w:color="auto"/>
              <w:bottom w:val="single" w:sz="4" w:space="0" w:color="auto"/>
              <w:right w:val="single" w:sz="4" w:space="0" w:color="auto"/>
            </w:tcBorders>
            <w:shd w:val="clear" w:color="auto" w:fill="auto"/>
            <w:hideMark/>
          </w:tcPr>
          <w:p w14:paraId="291077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709" w:type="dxa"/>
            <w:tcBorders>
              <w:top w:val="nil"/>
              <w:left w:val="single" w:sz="8" w:space="0" w:color="auto"/>
              <w:bottom w:val="single" w:sz="4" w:space="0" w:color="auto"/>
              <w:right w:val="single" w:sz="4" w:space="0" w:color="auto"/>
            </w:tcBorders>
            <w:shd w:val="clear" w:color="auto" w:fill="auto"/>
            <w:hideMark/>
          </w:tcPr>
          <w:p w14:paraId="77D390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C76BC8" w:rsidRPr="0040789B" w14:paraId="5E0A5EA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38A88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AO021</w:t>
            </w:r>
          </w:p>
        </w:tc>
        <w:tc>
          <w:tcPr>
            <w:tcW w:w="2551" w:type="dxa"/>
            <w:tcBorders>
              <w:top w:val="nil"/>
              <w:left w:val="nil"/>
              <w:bottom w:val="single" w:sz="4" w:space="0" w:color="auto"/>
              <w:right w:val="nil"/>
            </w:tcBorders>
            <w:shd w:val="clear" w:color="auto" w:fill="auto"/>
            <w:hideMark/>
          </w:tcPr>
          <w:p w14:paraId="64AAF8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SULFATOS</w:t>
            </w:r>
          </w:p>
        </w:tc>
        <w:tc>
          <w:tcPr>
            <w:tcW w:w="709" w:type="dxa"/>
            <w:tcBorders>
              <w:top w:val="nil"/>
              <w:left w:val="single" w:sz="8" w:space="0" w:color="auto"/>
              <w:bottom w:val="single" w:sz="4" w:space="0" w:color="auto"/>
              <w:right w:val="single" w:sz="4" w:space="0" w:color="auto"/>
            </w:tcBorders>
            <w:shd w:val="clear" w:color="auto" w:fill="auto"/>
            <w:hideMark/>
          </w:tcPr>
          <w:p w14:paraId="0DF9AC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3E4C95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1B0775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0841C4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E2AAF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69D76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01D656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16B69B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7686D2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2D34CF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015E1AC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EDE53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AO022</w:t>
            </w:r>
          </w:p>
        </w:tc>
        <w:tc>
          <w:tcPr>
            <w:tcW w:w="2551" w:type="dxa"/>
            <w:tcBorders>
              <w:top w:val="nil"/>
              <w:left w:val="nil"/>
              <w:bottom w:val="single" w:sz="4" w:space="0" w:color="auto"/>
              <w:right w:val="nil"/>
            </w:tcBorders>
            <w:shd w:val="clear" w:color="auto" w:fill="auto"/>
            <w:hideMark/>
          </w:tcPr>
          <w:p w14:paraId="423496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CLORO RESIDUAL</w:t>
            </w:r>
          </w:p>
        </w:tc>
        <w:tc>
          <w:tcPr>
            <w:tcW w:w="709" w:type="dxa"/>
            <w:tcBorders>
              <w:top w:val="nil"/>
              <w:left w:val="single" w:sz="8" w:space="0" w:color="auto"/>
              <w:bottom w:val="single" w:sz="4" w:space="0" w:color="auto"/>
              <w:right w:val="single" w:sz="4" w:space="0" w:color="auto"/>
            </w:tcBorders>
            <w:shd w:val="clear" w:color="auto" w:fill="auto"/>
            <w:hideMark/>
          </w:tcPr>
          <w:p w14:paraId="766E70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05E4AC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30B5EC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4E4CBC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70DA93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0C57DC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21AB45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42A641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7F242D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29F6EF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54CA3D7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23718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AO023</w:t>
            </w:r>
          </w:p>
        </w:tc>
        <w:tc>
          <w:tcPr>
            <w:tcW w:w="2551" w:type="dxa"/>
            <w:tcBorders>
              <w:top w:val="nil"/>
              <w:left w:val="nil"/>
              <w:bottom w:val="single" w:sz="4" w:space="0" w:color="auto"/>
              <w:right w:val="nil"/>
            </w:tcBorders>
            <w:shd w:val="clear" w:color="auto" w:fill="auto"/>
            <w:hideMark/>
          </w:tcPr>
          <w:p w14:paraId="66C3BF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CALCIO (E.D.T.A)</w:t>
            </w:r>
          </w:p>
        </w:tc>
        <w:tc>
          <w:tcPr>
            <w:tcW w:w="709" w:type="dxa"/>
            <w:tcBorders>
              <w:top w:val="nil"/>
              <w:left w:val="single" w:sz="8" w:space="0" w:color="auto"/>
              <w:bottom w:val="single" w:sz="4" w:space="0" w:color="auto"/>
              <w:right w:val="single" w:sz="4" w:space="0" w:color="auto"/>
            </w:tcBorders>
            <w:shd w:val="clear" w:color="auto" w:fill="auto"/>
            <w:hideMark/>
          </w:tcPr>
          <w:p w14:paraId="7E89CB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074235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11F96C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8D434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6FE5AD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9384C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5FE29A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33FEB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64A10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25A7F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79C1F50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DA3F8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AO024</w:t>
            </w:r>
          </w:p>
        </w:tc>
        <w:tc>
          <w:tcPr>
            <w:tcW w:w="2551" w:type="dxa"/>
            <w:tcBorders>
              <w:top w:val="nil"/>
              <w:left w:val="nil"/>
              <w:bottom w:val="single" w:sz="4" w:space="0" w:color="auto"/>
              <w:right w:val="nil"/>
            </w:tcBorders>
            <w:shd w:val="clear" w:color="auto" w:fill="auto"/>
            <w:hideMark/>
          </w:tcPr>
          <w:p w14:paraId="46891D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MAGNESIO (E.D.T.A)</w:t>
            </w:r>
          </w:p>
        </w:tc>
        <w:tc>
          <w:tcPr>
            <w:tcW w:w="709" w:type="dxa"/>
            <w:tcBorders>
              <w:top w:val="nil"/>
              <w:left w:val="single" w:sz="8" w:space="0" w:color="auto"/>
              <w:bottom w:val="single" w:sz="4" w:space="0" w:color="auto"/>
              <w:right w:val="single" w:sz="4" w:space="0" w:color="auto"/>
            </w:tcBorders>
            <w:shd w:val="clear" w:color="auto" w:fill="auto"/>
            <w:hideMark/>
          </w:tcPr>
          <w:p w14:paraId="154671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A6A77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1727E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0646D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37D40D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D06DB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B2988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3360CD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23BC25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03F56F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457234F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0E214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AR000</w:t>
            </w:r>
          </w:p>
        </w:tc>
        <w:tc>
          <w:tcPr>
            <w:tcW w:w="2551" w:type="dxa"/>
            <w:tcBorders>
              <w:top w:val="nil"/>
              <w:left w:val="nil"/>
              <w:bottom w:val="single" w:sz="4" w:space="0" w:color="auto"/>
              <w:right w:val="nil"/>
            </w:tcBorders>
            <w:shd w:val="clear" w:color="auto" w:fill="auto"/>
            <w:hideMark/>
          </w:tcPr>
          <w:p w14:paraId="1C417E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AGUA RESIDUAL</w:t>
            </w:r>
          </w:p>
        </w:tc>
        <w:tc>
          <w:tcPr>
            <w:tcW w:w="709" w:type="dxa"/>
            <w:tcBorders>
              <w:top w:val="nil"/>
              <w:left w:val="single" w:sz="8" w:space="0" w:color="auto"/>
              <w:bottom w:val="single" w:sz="4" w:space="0" w:color="auto"/>
              <w:right w:val="single" w:sz="4" w:space="0" w:color="auto"/>
            </w:tcBorders>
            <w:shd w:val="clear" w:color="auto" w:fill="auto"/>
            <w:hideMark/>
          </w:tcPr>
          <w:p w14:paraId="178CD2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07ADB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54379D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4B341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BD65E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9EB11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19FACC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5838E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30F31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8DD86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0AE1564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96774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AR001</w:t>
            </w:r>
          </w:p>
        </w:tc>
        <w:tc>
          <w:tcPr>
            <w:tcW w:w="2551" w:type="dxa"/>
            <w:tcBorders>
              <w:top w:val="nil"/>
              <w:left w:val="nil"/>
              <w:bottom w:val="single" w:sz="4" w:space="0" w:color="auto"/>
              <w:right w:val="nil"/>
            </w:tcBorders>
            <w:shd w:val="clear" w:color="auto" w:fill="auto"/>
            <w:hideMark/>
          </w:tcPr>
          <w:p w14:paraId="20FE5A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NITRÓGENO TOTAL (KJELDAHL)</w:t>
            </w:r>
          </w:p>
        </w:tc>
        <w:tc>
          <w:tcPr>
            <w:tcW w:w="709" w:type="dxa"/>
            <w:tcBorders>
              <w:top w:val="nil"/>
              <w:left w:val="single" w:sz="8" w:space="0" w:color="auto"/>
              <w:bottom w:val="single" w:sz="4" w:space="0" w:color="auto"/>
              <w:right w:val="single" w:sz="4" w:space="0" w:color="auto"/>
            </w:tcBorders>
            <w:shd w:val="clear" w:color="auto" w:fill="auto"/>
            <w:hideMark/>
          </w:tcPr>
          <w:p w14:paraId="58D390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476518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0C781E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772E0F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3D0981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30B136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197F89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4CBC1C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67B0EE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09BF4C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41A948D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1B737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AR002</w:t>
            </w:r>
          </w:p>
        </w:tc>
        <w:tc>
          <w:tcPr>
            <w:tcW w:w="2551" w:type="dxa"/>
            <w:tcBorders>
              <w:top w:val="nil"/>
              <w:left w:val="nil"/>
              <w:bottom w:val="single" w:sz="4" w:space="0" w:color="auto"/>
              <w:right w:val="nil"/>
            </w:tcBorders>
            <w:shd w:val="clear" w:color="auto" w:fill="auto"/>
            <w:hideMark/>
          </w:tcPr>
          <w:p w14:paraId="6CD1AB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NITRÓGENO AMONIACAL (BASES VOLÁTILES)</w:t>
            </w:r>
          </w:p>
        </w:tc>
        <w:tc>
          <w:tcPr>
            <w:tcW w:w="709" w:type="dxa"/>
            <w:tcBorders>
              <w:top w:val="nil"/>
              <w:left w:val="single" w:sz="8" w:space="0" w:color="auto"/>
              <w:bottom w:val="single" w:sz="4" w:space="0" w:color="auto"/>
              <w:right w:val="single" w:sz="4" w:space="0" w:color="auto"/>
            </w:tcBorders>
            <w:shd w:val="clear" w:color="auto" w:fill="auto"/>
            <w:hideMark/>
          </w:tcPr>
          <w:p w14:paraId="42BCFE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676F46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32F76E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595B11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5C098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18A8EF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240372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335102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45DE64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FCEF5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6FE1810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65BFA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AR003</w:t>
            </w:r>
          </w:p>
        </w:tc>
        <w:tc>
          <w:tcPr>
            <w:tcW w:w="2551" w:type="dxa"/>
            <w:tcBorders>
              <w:top w:val="nil"/>
              <w:left w:val="nil"/>
              <w:bottom w:val="single" w:sz="4" w:space="0" w:color="auto"/>
              <w:right w:val="nil"/>
            </w:tcBorders>
            <w:shd w:val="clear" w:color="auto" w:fill="auto"/>
            <w:hideMark/>
          </w:tcPr>
          <w:p w14:paraId="6196B8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DETERGENTE (SAAM)</w:t>
            </w:r>
          </w:p>
        </w:tc>
        <w:tc>
          <w:tcPr>
            <w:tcW w:w="709" w:type="dxa"/>
            <w:tcBorders>
              <w:top w:val="nil"/>
              <w:left w:val="single" w:sz="8" w:space="0" w:color="auto"/>
              <w:bottom w:val="single" w:sz="4" w:space="0" w:color="auto"/>
              <w:right w:val="single" w:sz="4" w:space="0" w:color="auto"/>
            </w:tcBorders>
            <w:shd w:val="clear" w:color="auto" w:fill="auto"/>
            <w:hideMark/>
          </w:tcPr>
          <w:p w14:paraId="6E3B4B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73BA80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54E334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B70A5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B96AD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7E7D83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3030EA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w:t>
            </w:r>
          </w:p>
        </w:tc>
        <w:tc>
          <w:tcPr>
            <w:tcW w:w="709" w:type="dxa"/>
            <w:tcBorders>
              <w:top w:val="nil"/>
              <w:left w:val="single" w:sz="8" w:space="0" w:color="auto"/>
              <w:bottom w:val="single" w:sz="4" w:space="0" w:color="auto"/>
              <w:right w:val="single" w:sz="4" w:space="0" w:color="auto"/>
            </w:tcBorders>
            <w:shd w:val="clear" w:color="auto" w:fill="auto"/>
            <w:hideMark/>
          </w:tcPr>
          <w:p w14:paraId="5F90A2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4AA9CE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6F6E27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37CB3F8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91FAC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AR004</w:t>
            </w:r>
          </w:p>
        </w:tc>
        <w:tc>
          <w:tcPr>
            <w:tcW w:w="2551" w:type="dxa"/>
            <w:tcBorders>
              <w:top w:val="nil"/>
              <w:left w:val="nil"/>
              <w:bottom w:val="single" w:sz="4" w:space="0" w:color="auto"/>
              <w:right w:val="nil"/>
            </w:tcBorders>
            <w:shd w:val="clear" w:color="auto" w:fill="auto"/>
            <w:hideMark/>
          </w:tcPr>
          <w:p w14:paraId="0F2200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GRASAS Y ACEITES (SOXHLET)</w:t>
            </w:r>
          </w:p>
        </w:tc>
        <w:tc>
          <w:tcPr>
            <w:tcW w:w="709" w:type="dxa"/>
            <w:tcBorders>
              <w:top w:val="nil"/>
              <w:left w:val="single" w:sz="8" w:space="0" w:color="auto"/>
              <w:bottom w:val="single" w:sz="4" w:space="0" w:color="auto"/>
              <w:right w:val="single" w:sz="4" w:space="0" w:color="auto"/>
            </w:tcBorders>
            <w:shd w:val="clear" w:color="auto" w:fill="auto"/>
            <w:hideMark/>
          </w:tcPr>
          <w:p w14:paraId="266DC8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5CAC87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61E872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D7426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5C05D0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660F26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6E3C88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2343CE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B652A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732399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5108942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B5071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AR005</w:t>
            </w:r>
          </w:p>
        </w:tc>
        <w:tc>
          <w:tcPr>
            <w:tcW w:w="2551" w:type="dxa"/>
            <w:tcBorders>
              <w:top w:val="nil"/>
              <w:left w:val="nil"/>
              <w:bottom w:val="single" w:sz="4" w:space="0" w:color="auto"/>
              <w:right w:val="nil"/>
            </w:tcBorders>
            <w:shd w:val="clear" w:color="auto" w:fill="auto"/>
            <w:hideMark/>
          </w:tcPr>
          <w:p w14:paraId="2817D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OXÍGENO DISUELTO</w:t>
            </w:r>
          </w:p>
        </w:tc>
        <w:tc>
          <w:tcPr>
            <w:tcW w:w="709" w:type="dxa"/>
            <w:tcBorders>
              <w:top w:val="nil"/>
              <w:left w:val="single" w:sz="8" w:space="0" w:color="auto"/>
              <w:bottom w:val="single" w:sz="4" w:space="0" w:color="auto"/>
              <w:right w:val="single" w:sz="4" w:space="0" w:color="auto"/>
            </w:tcBorders>
            <w:shd w:val="clear" w:color="auto" w:fill="auto"/>
            <w:hideMark/>
          </w:tcPr>
          <w:p w14:paraId="350823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144DF6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850" w:type="dxa"/>
            <w:tcBorders>
              <w:top w:val="nil"/>
              <w:left w:val="single" w:sz="8" w:space="0" w:color="auto"/>
              <w:bottom w:val="single" w:sz="4" w:space="0" w:color="auto"/>
              <w:right w:val="single" w:sz="4" w:space="0" w:color="auto"/>
            </w:tcBorders>
            <w:shd w:val="clear" w:color="auto" w:fill="auto"/>
            <w:hideMark/>
          </w:tcPr>
          <w:p w14:paraId="0E03A9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3D8A05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72F8C7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4D1A17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8" w:type="dxa"/>
            <w:tcBorders>
              <w:top w:val="nil"/>
              <w:left w:val="single" w:sz="8" w:space="0" w:color="auto"/>
              <w:bottom w:val="single" w:sz="4" w:space="0" w:color="auto"/>
              <w:right w:val="single" w:sz="4" w:space="0" w:color="auto"/>
            </w:tcBorders>
            <w:shd w:val="clear" w:color="auto" w:fill="auto"/>
            <w:hideMark/>
          </w:tcPr>
          <w:p w14:paraId="7CF32C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180508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14180D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9" w:type="dxa"/>
            <w:tcBorders>
              <w:top w:val="nil"/>
              <w:left w:val="single" w:sz="8" w:space="0" w:color="auto"/>
              <w:bottom w:val="single" w:sz="4" w:space="0" w:color="auto"/>
              <w:right w:val="single" w:sz="4" w:space="0" w:color="auto"/>
            </w:tcBorders>
            <w:shd w:val="clear" w:color="auto" w:fill="auto"/>
            <w:hideMark/>
          </w:tcPr>
          <w:p w14:paraId="79D08E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r>
      <w:tr w:rsidR="00C76BC8" w:rsidRPr="0040789B" w14:paraId="7F907D6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127BB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AR006</w:t>
            </w:r>
          </w:p>
        </w:tc>
        <w:tc>
          <w:tcPr>
            <w:tcW w:w="2551" w:type="dxa"/>
            <w:tcBorders>
              <w:top w:val="nil"/>
              <w:left w:val="nil"/>
              <w:bottom w:val="single" w:sz="4" w:space="0" w:color="auto"/>
              <w:right w:val="nil"/>
            </w:tcBorders>
            <w:shd w:val="clear" w:color="auto" w:fill="auto"/>
            <w:hideMark/>
          </w:tcPr>
          <w:p w14:paraId="7C4E7E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SÓLIDOS SEDIMENTALES</w:t>
            </w:r>
          </w:p>
        </w:tc>
        <w:tc>
          <w:tcPr>
            <w:tcW w:w="709" w:type="dxa"/>
            <w:tcBorders>
              <w:top w:val="nil"/>
              <w:left w:val="single" w:sz="8" w:space="0" w:color="auto"/>
              <w:bottom w:val="single" w:sz="4" w:space="0" w:color="auto"/>
              <w:right w:val="single" w:sz="4" w:space="0" w:color="auto"/>
            </w:tcBorders>
            <w:shd w:val="clear" w:color="auto" w:fill="auto"/>
            <w:hideMark/>
          </w:tcPr>
          <w:p w14:paraId="6A54BA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F8B00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22AB87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97651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3B297E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1D55E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3193C9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0DB90C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F0F8B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625F5D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6D3FBD1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528EC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AR007</w:t>
            </w:r>
          </w:p>
        </w:tc>
        <w:tc>
          <w:tcPr>
            <w:tcW w:w="2551" w:type="dxa"/>
            <w:tcBorders>
              <w:top w:val="nil"/>
              <w:left w:val="nil"/>
              <w:bottom w:val="single" w:sz="4" w:space="0" w:color="auto"/>
              <w:right w:val="nil"/>
            </w:tcBorders>
            <w:shd w:val="clear" w:color="auto" w:fill="auto"/>
            <w:hideMark/>
          </w:tcPr>
          <w:p w14:paraId="6E1180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SÓLIDOS SUSPENDIDOS</w:t>
            </w:r>
          </w:p>
        </w:tc>
        <w:tc>
          <w:tcPr>
            <w:tcW w:w="709" w:type="dxa"/>
            <w:tcBorders>
              <w:top w:val="nil"/>
              <w:left w:val="single" w:sz="8" w:space="0" w:color="auto"/>
              <w:bottom w:val="single" w:sz="4" w:space="0" w:color="auto"/>
              <w:right w:val="single" w:sz="4" w:space="0" w:color="auto"/>
            </w:tcBorders>
            <w:shd w:val="clear" w:color="auto" w:fill="auto"/>
            <w:hideMark/>
          </w:tcPr>
          <w:p w14:paraId="30878D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5B4EE3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C8D6B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86E74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20805C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775976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3E11FA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52B1D8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BD521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0A6F5C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57F4E6D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146B4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AR008</w:t>
            </w:r>
          </w:p>
        </w:tc>
        <w:tc>
          <w:tcPr>
            <w:tcW w:w="2551" w:type="dxa"/>
            <w:tcBorders>
              <w:top w:val="nil"/>
              <w:left w:val="nil"/>
              <w:bottom w:val="single" w:sz="4" w:space="0" w:color="auto"/>
              <w:right w:val="nil"/>
            </w:tcBorders>
            <w:shd w:val="clear" w:color="auto" w:fill="auto"/>
            <w:hideMark/>
          </w:tcPr>
          <w:p w14:paraId="507887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SULFUROS</w:t>
            </w:r>
          </w:p>
        </w:tc>
        <w:tc>
          <w:tcPr>
            <w:tcW w:w="709" w:type="dxa"/>
            <w:tcBorders>
              <w:top w:val="nil"/>
              <w:left w:val="single" w:sz="8" w:space="0" w:color="auto"/>
              <w:bottom w:val="single" w:sz="4" w:space="0" w:color="auto"/>
              <w:right w:val="single" w:sz="4" w:space="0" w:color="auto"/>
            </w:tcBorders>
            <w:shd w:val="clear" w:color="auto" w:fill="auto"/>
            <w:hideMark/>
          </w:tcPr>
          <w:p w14:paraId="3AEECC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7624C4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850" w:type="dxa"/>
            <w:tcBorders>
              <w:top w:val="nil"/>
              <w:left w:val="single" w:sz="8" w:space="0" w:color="auto"/>
              <w:bottom w:val="single" w:sz="4" w:space="0" w:color="auto"/>
              <w:right w:val="single" w:sz="4" w:space="0" w:color="auto"/>
            </w:tcBorders>
            <w:shd w:val="clear" w:color="auto" w:fill="auto"/>
            <w:hideMark/>
          </w:tcPr>
          <w:p w14:paraId="7B8482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259F71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70C966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797478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8" w:type="dxa"/>
            <w:tcBorders>
              <w:top w:val="nil"/>
              <w:left w:val="single" w:sz="8" w:space="0" w:color="auto"/>
              <w:bottom w:val="single" w:sz="4" w:space="0" w:color="auto"/>
              <w:right w:val="single" w:sz="4" w:space="0" w:color="auto"/>
            </w:tcBorders>
            <w:shd w:val="clear" w:color="auto" w:fill="auto"/>
            <w:hideMark/>
          </w:tcPr>
          <w:p w14:paraId="044374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2AE0DF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0FE18D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9" w:type="dxa"/>
            <w:tcBorders>
              <w:top w:val="nil"/>
              <w:left w:val="single" w:sz="8" w:space="0" w:color="auto"/>
              <w:bottom w:val="single" w:sz="4" w:space="0" w:color="auto"/>
              <w:right w:val="single" w:sz="4" w:space="0" w:color="auto"/>
            </w:tcBorders>
            <w:shd w:val="clear" w:color="auto" w:fill="auto"/>
            <w:hideMark/>
          </w:tcPr>
          <w:p w14:paraId="5AFDDC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r>
      <w:tr w:rsidR="00C76BC8" w:rsidRPr="0040789B" w14:paraId="7690A10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949AC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lastRenderedPageBreak/>
              <w:t>AR009</w:t>
            </w:r>
          </w:p>
        </w:tc>
        <w:tc>
          <w:tcPr>
            <w:tcW w:w="2551" w:type="dxa"/>
            <w:tcBorders>
              <w:top w:val="nil"/>
              <w:left w:val="nil"/>
              <w:bottom w:val="single" w:sz="4" w:space="0" w:color="auto"/>
              <w:right w:val="nil"/>
            </w:tcBorders>
            <w:shd w:val="clear" w:color="auto" w:fill="auto"/>
            <w:hideMark/>
          </w:tcPr>
          <w:p w14:paraId="4A7688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SÓLIDOS TOTALES FIJOS</w:t>
            </w:r>
          </w:p>
        </w:tc>
        <w:tc>
          <w:tcPr>
            <w:tcW w:w="709" w:type="dxa"/>
            <w:tcBorders>
              <w:top w:val="nil"/>
              <w:left w:val="single" w:sz="8" w:space="0" w:color="auto"/>
              <w:bottom w:val="single" w:sz="4" w:space="0" w:color="auto"/>
              <w:right w:val="single" w:sz="4" w:space="0" w:color="auto"/>
            </w:tcBorders>
            <w:shd w:val="clear" w:color="auto" w:fill="auto"/>
            <w:hideMark/>
          </w:tcPr>
          <w:p w14:paraId="4061EB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079782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850" w:type="dxa"/>
            <w:tcBorders>
              <w:top w:val="nil"/>
              <w:left w:val="single" w:sz="8" w:space="0" w:color="auto"/>
              <w:bottom w:val="single" w:sz="4" w:space="0" w:color="auto"/>
              <w:right w:val="single" w:sz="4" w:space="0" w:color="auto"/>
            </w:tcBorders>
            <w:shd w:val="clear" w:color="auto" w:fill="auto"/>
            <w:hideMark/>
          </w:tcPr>
          <w:p w14:paraId="5A83C9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0CCB7C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756E71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28F49A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8" w:type="dxa"/>
            <w:tcBorders>
              <w:top w:val="nil"/>
              <w:left w:val="single" w:sz="8" w:space="0" w:color="auto"/>
              <w:bottom w:val="single" w:sz="4" w:space="0" w:color="auto"/>
              <w:right w:val="single" w:sz="4" w:space="0" w:color="auto"/>
            </w:tcBorders>
            <w:shd w:val="clear" w:color="auto" w:fill="auto"/>
            <w:hideMark/>
          </w:tcPr>
          <w:p w14:paraId="4AD24E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010FF7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5C9B15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9" w:type="dxa"/>
            <w:tcBorders>
              <w:top w:val="nil"/>
              <w:left w:val="single" w:sz="8" w:space="0" w:color="auto"/>
              <w:bottom w:val="single" w:sz="4" w:space="0" w:color="auto"/>
              <w:right w:val="single" w:sz="4" w:space="0" w:color="auto"/>
            </w:tcBorders>
            <w:shd w:val="clear" w:color="auto" w:fill="auto"/>
            <w:hideMark/>
          </w:tcPr>
          <w:p w14:paraId="44867D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r>
      <w:tr w:rsidR="00C76BC8" w:rsidRPr="0040789B" w14:paraId="1CB7AA9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57F60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AR010</w:t>
            </w:r>
          </w:p>
        </w:tc>
        <w:tc>
          <w:tcPr>
            <w:tcW w:w="2551" w:type="dxa"/>
            <w:tcBorders>
              <w:top w:val="nil"/>
              <w:left w:val="nil"/>
              <w:bottom w:val="single" w:sz="4" w:space="0" w:color="auto"/>
              <w:right w:val="nil"/>
            </w:tcBorders>
            <w:shd w:val="clear" w:color="auto" w:fill="auto"/>
            <w:hideMark/>
          </w:tcPr>
          <w:p w14:paraId="22B6C2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SÓLIDOS DISUELTOS FIJOS</w:t>
            </w:r>
          </w:p>
        </w:tc>
        <w:tc>
          <w:tcPr>
            <w:tcW w:w="709" w:type="dxa"/>
            <w:tcBorders>
              <w:top w:val="nil"/>
              <w:left w:val="single" w:sz="8" w:space="0" w:color="auto"/>
              <w:bottom w:val="single" w:sz="4" w:space="0" w:color="auto"/>
              <w:right w:val="single" w:sz="4" w:space="0" w:color="auto"/>
            </w:tcBorders>
            <w:shd w:val="clear" w:color="auto" w:fill="auto"/>
            <w:hideMark/>
          </w:tcPr>
          <w:p w14:paraId="58588C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581A54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850" w:type="dxa"/>
            <w:tcBorders>
              <w:top w:val="nil"/>
              <w:left w:val="single" w:sz="8" w:space="0" w:color="auto"/>
              <w:bottom w:val="single" w:sz="4" w:space="0" w:color="auto"/>
              <w:right w:val="single" w:sz="4" w:space="0" w:color="auto"/>
            </w:tcBorders>
            <w:shd w:val="clear" w:color="auto" w:fill="auto"/>
            <w:hideMark/>
          </w:tcPr>
          <w:p w14:paraId="052B18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615B31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0286AA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034426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8" w:type="dxa"/>
            <w:tcBorders>
              <w:top w:val="nil"/>
              <w:left w:val="single" w:sz="8" w:space="0" w:color="auto"/>
              <w:bottom w:val="single" w:sz="4" w:space="0" w:color="auto"/>
              <w:right w:val="single" w:sz="4" w:space="0" w:color="auto"/>
            </w:tcBorders>
            <w:shd w:val="clear" w:color="auto" w:fill="auto"/>
            <w:hideMark/>
          </w:tcPr>
          <w:p w14:paraId="688145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4260F1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1C0EB7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9" w:type="dxa"/>
            <w:tcBorders>
              <w:top w:val="nil"/>
              <w:left w:val="single" w:sz="8" w:space="0" w:color="auto"/>
              <w:bottom w:val="single" w:sz="4" w:space="0" w:color="auto"/>
              <w:right w:val="single" w:sz="4" w:space="0" w:color="auto"/>
            </w:tcBorders>
            <w:shd w:val="clear" w:color="auto" w:fill="auto"/>
            <w:hideMark/>
          </w:tcPr>
          <w:p w14:paraId="7BA5A4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r>
      <w:tr w:rsidR="00C76BC8" w:rsidRPr="0040789B" w14:paraId="509DBB6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D1963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AR011</w:t>
            </w:r>
          </w:p>
        </w:tc>
        <w:tc>
          <w:tcPr>
            <w:tcW w:w="2551" w:type="dxa"/>
            <w:tcBorders>
              <w:top w:val="nil"/>
              <w:left w:val="nil"/>
              <w:bottom w:val="single" w:sz="4" w:space="0" w:color="auto"/>
              <w:right w:val="nil"/>
            </w:tcBorders>
            <w:shd w:val="clear" w:color="auto" w:fill="auto"/>
            <w:hideMark/>
          </w:tcPr>
          <w:p w14:paraId="62098D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DEMANDA BIOLÓGICA DE OXÍGENO (DBO-5)</w:t>
            </w:r>
          </w:p>
        </w:tc>
        <w:tc>
          <w:tcPr>
            <w:tcW w:w="709" w:type="dxa"/>
            <w:tcBorders>
              <w:top w:val="nil"/>
              <w:left w:val="single" w:sz="8" w:space="0" w:color="auto"/>
              <w:bottom w:val="single" w:sz="4" w:space="0" w:color="auto"/>
              <w:right w:val="single" w:sz="4" w:space="0" w:color="auto"/>
            </w:tcBorders>
            <w:shd w:val="clear" w:color="auto" w:fill="auto"/>
            <w:hideMark/>
          </w:tcPr>
          <w:p w14:paraId="2388DC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709" w:type="dxa"/>
            <w:tcBorders>
              <w:top w:val="nil"/>
              <w:left w:val="single" w:sz="8" w:space="0" w:color="auto"/>
              <w:bottom w:val="single" w:sz="4" w:space="0" w:color="auto"/>
              <w:right w:val="single" w:sz="4" w:space="0" w:color="auto"/>
            </w:tcBorders>
            <w:shd w:val="clear" w:color="auto" w:fill="auto"/>
            <w:hideMark/>
          </w:tcPr>
          <w:p w14:paraId="547FF8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850" w:type="dxa"/>
            <w:tcBorders>
              <w:top w:val="nil"/>
              <w:left w:val="single" w:sz="8" w:space="0" w:color="auto"/>
              <w:bottom w:val="single" w:sz="4" w:space="0" w:color="auto"/>
              <w:right w:val="single" w:sz="4" w:space="0" w:color="auto"/>
            </w:tcBorders>
            <w:shd w:val="clear" w:color="auto" w:fill="auto"/>
            <w:hideMark/>
          </w:tcPr>
          <w:p w14:paraId="4C7717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709" w:type="dxa"/>
            <w:tcBorders>
              <w:top w:val="nil"/>
              <w:left w:val="single" w:sz="8" w:space="0" w:color="auto"/>
              <w:bottom w:val="single" w:sz="4" w:space="0" w:color="auto"/>
              <w:right w:val="single" w:sz="4" w:space="0" w:color="auto"/>
            </w:tcBorders>
            <w:shd w:val="clear" w:color="auto" w:fill="auto"/>
            <w:hideMark/>
          </w:tcPr>
          <w:p w14:paraId="0FD307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709" w:type="dxa"/>
            <w:tcBorders>
              <w:top w:val="nil"/>
              <w:left w:val="single" w:sz="8" w:space="0" w:color="auto"/>
              <w:bottom w:val="single" w:sz="4" w:space="0" w:color="auto"/>
              <w:right w:val="single" w:sz="4" w:space="0" w:color="auto"/>
            </w:tcBorders>
            <w:shd w:val="clear" w:color="auto" w:fill="auto"/>
            <w:hideMark/>
          </w:tcPr>
          <w:p w14:paraId="2DDC75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c>
          <w:tcPr>
            <w:tcW w:w="709" w:type="dxa"/>
            <w:tcBorders>
              <w:top w:val="nil"/>
              <w:left w:val="single" w:sz="8" w:space="0" w:color="auto"/>
              <w:bottom w:val="single" w:sz="4" w:space="0" w:color="auto"/>
              <w:right w:val="single" w:sz="4" w:space="0" w:color="auto"/>
            </w:tcBorders>
            <w:shd w:val="clear" w:color="auto" w:fill="auto"/>
            <w:hideMark/>
          </w:tcPr>
          <w:p w14:paraId="7D8B6D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708" w:type="dxa"/>
            <w:tcBorders>
              <w:top w:val="nil"/>
              <w:left w:val="single" w:sz="8" w:space="0" w:color="auto"/>
              <w:bottom w:val="single" w:sz="4" w:space="0" w:color="auto"/>
              <w:right w:val="single" w:sz="4" w:space="0" w:color="auto"/>
            </w:tcBorders>
            <w:shd w:val="clear" w:color="auto" w:fill="auto"/>
            <w:hideMark/>
          </w:tcPr>
          <w:p w14:paraId="68F479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271</w:t>
            </w:r>
          </w:p>
        </w:tc>
        <w:tc>
          <w:tcPr>
            <w:tcW w:w="709" w:type="dxa"/>
            <w:tcBorders>
              <w:top w:val="nil"/>
              <w:left w:val="single" w:sz="8" w:space="0" w:color="auto"/>
              <w:bottom w:val="single" w:sz="4" w:space="0" w:color="auto"/>
              <w:right w:val="single" w:sz="4" w:space="0" w:color="auto"/>
            </w:tcBorders>
            <w:shd w:val="clear" w:color="auto" w:fill="auto"/>
            <w:hideMark/>
          </w:tcPr>
          <w:p w14:paraId="05D3DD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314</w:t>
            </w:r>
          </w:p>
        </w:tc>
        <w:tc>
          <w:tcPr>
            <w:tcW w:w="709" w:type="dxa"/>
            <w:tcBorders>
              <w:top w:val="nil"/>
              <w:left w:val="single" w:sz="8" w:space="0" w:color="auto"/>
              <w:bottom w:val="single" w:sz="4" w:space="0" w:color="auto"/>
              <w:right w:val="single" w:sz="4" w:space="0" w:color="auto"/>
            </w:tcBorders>
            <w:shd w:val="clear" w:color="auto" w:fill="auto"/>
            <w:hideMark/>
          </w:tcPr>
          <w:p w14:paraId="2BF5CB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350</w:t>
            </w:r>
          </w:p>
        </w:tc>
        <w:tc>
          <w:tcPr>
            <w:tcW w:w="709" w:type="dxa"/>
            <w:tcBorders>
              <w:top w:val="nil"/>
              <w:left w:val="single" w:sz="8" w:space="0" w:color="auto"/>
              <w:bottom w:val="single" w:sz="4" w:space="0" w:color="auto"/>
              <w:right w:val="single" w:sz="4" w:space="0" w:color="auto"/>
            </w:tcBorders>
            <w:shd w:val="clear" w:color="auto" w:fill="auto"/>
            <w:hideMark/>
          </w:tcPr>
          <w:p w14:paraId="0F9B37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r>
      <w:tr w:rsidR="00C76BC8" w:rsidRPr="0040789B" w14:paraId="43421D6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E2B72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AR012</w:t>
            </w:r>
          </w:p>
        </w:tc>
        <w:tc>
          <w:tcPr>
            <w:tcW w:w="2551" w:type="dxa"/>
            <w:tcBorders>
              <w:top w:val="nil"/>
              <w:left w:val="nil"/>
              <w:bottom w:val="single" w:sz="4" w:space="0" w:color="auto"/>
              <w:right w:val="nil"/>
            </w:tcBorders>
            <w:shd w:val="clear" w:color="auto" w:fill="auto"/>
            <w:hideMark/>
          </w:tcPr>
          <w:p w14:paraId="73CAE9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DEMANDA QUÍMICA DE OXÍGENO (DQO)</w:t>
            </w:r>
          </w:p>
        </w:tc>
        <w:tc>
          <w:tcPr>
            <w:tcW w:w="709" w:type="dxa"/>
            <w:tcBorders>
              <w:top w:val="nil"/>
              <w:left w:val="single" w:sz="8" w:space="0" w:color="auto"/>
              <w:bottom w:val="single" w:sz="4" w:space="0" w:color="auto"/>
              <w:right w:val="single" w:sz="4" w:space="0" w:color="auto"/>
            </w:tcBorders>
            <w:shd w:val="clear" w:color="auto" w:fill="auto"/>
            <w:hideMark/>
          </w:tcPr>
          <w:p w14:paraId="4A6E9A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101961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850" w:type="dxa"/>
            <w:tcBorders>
              <w:top w:val="nil"/>
              <w:left w:val="single" w:sz="8" w:space="0" w:color="auto"/>
              <w:bottom w:val="single" w:sz="4" w:space="0" w:color="auto"/>
              <w:right w:val="single" w:sz="4" w:space="0" w:color="auto"/>
            </w:tcBorders>
            <w:shd w:val="clear" w:color="auto" w:fill="auto"/>
            <w:hideMark/>
          </w:tcPr>
          <w:p w14:paraId="38CDD2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4B0035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62146E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44DDD2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8" w:type="dxa"/>
            <w:tcBorders>
              <w:top w:val="nil"/>
              <w:left w:val="single" w:sz="8" w:space="0" w:color="auto"/>
              <w:bottom w:val="single" w:sz="4" w:space="0" w:color="auto"/>
              <w:right w:val="single" w:sz="4" w:space="0" w:color="auto"/>
            </w:tcBorders>
            <w:shd w:val="clear" w:color="auto" w:fill="auto"/>
            <w:hideMark/>
          </w:tcPr>
          <w:p w14:paraId="0CE7E0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9" w:type="dxa"/>
            <w:tcBorders>
              <w:top w:val="nil"/>
              <w:left w:val="single" w:sz="8" w:space="0" w:color="auto"/>
              <w:bottom w:val="single" w:sz="4" w:space="0" w:color="auto"/>
              <w:right w:val="single" w:sz="4" w:space="0" w:color="auto"/>
            </w:tcBorders>
            <w:shd w:val="clear" w:color="auto" w:fill="auto"/>
            <w:hideMark/>
          </w:tcPr>
          <w:p w14:paraId="3696F5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286</w:t>
            </w:r>
          </w:p>
        </w:tc>
        <w:tc>
          <w:tcPr>
            <w:tcW w:w="709" w:type="dxa"/>
            <w:tcBorders>
              <w:top w:val="nil"/>
              <w:left w:val="single" w:sz="8" w:space="0" w:color="auto"/>
              <w:bottom w:val="single" w:sz="4" w:space="0" w:color="auto"/>
              <w:right w:val="single" w:sz="4" w:space="0" w:color="auto"/>
            </w:tcBorders>
            <w:shd w:val="clear" w:color="auto" w:fill="auto"/>
            <w:hideMark/>
          </w:tcPr>
          <w:p w14:paraId="5842CB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320</w:t>
            </w:r>
          </w:p>
        </w:tc>
        <w:tc>
          <w:tcPr>
            <w:tcW w:w="709" w:type="dxa"/>
            <w:tcBorders>
              <w:top w:val="nil"/>
              <w:left w:val="single" w:sz="8" w:space="0" w:color="auto"/>
              <w:bottom w:val="single" w:sz="4" w:space="0" w:color="auto"/>
              <w:right w:val="single" w:sz="4" w:space="0" w:color="auto"/>
            </w:tcBorders>
            <w:shd w:val="clear" w:color="auto" w:fill="auto"/>
            <w:hideMark/>
          </w:tcPr>
          <w:p w14:paraId="1588FC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r>
      <w:tr w:rsidR="00C76BC8" w:rsidRPr="0040789B" w14:paraId="05EF6C2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A6E15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BO000</w:t>
            </w:r>
          </w:p>
        </w:tc>
        <w:tc>
          <w:tcPr>
            <w:tcW w:w="2551" w:type="dxa"/>
            <w:tcBorders>
              <w:top w:val="nil"/>
              <w:left w:val="nil"/>
              <w:bottom w:val="single" w:sz="4" w:space="0" w:color="auto"/>
              <w:right w:val="nil"/>
            </w:tcBorders>
            <w:shd w:val="clear" w:color="auto" w:fill="auto"/>
            <w:hideMark/>
          </w:tcPr>
          <w:p w14:paraId="4C3385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BEBIDAS ALCOHÓLICAS</w:t>
            </w:r>
          </w:p>
        </w:tc>
        <w:tc>
          <w:tcPr>
            <w:tcW w:w="709" w:type="dxa"/>
            <w:tcBorders>
              <w:top w:val="nil"/>
              <w:left w:val="single" w:sz="8" w:space="0" w:color="auto"/>
              <w:bottom w:val="single" w:sz="4" w:space="0" w:color="auto"/>
              <w:right w:val="single" w:sz="4" w:space="0" w:color="auto"/>
            </w:tcBorders>
            <w:shd w:val="clear" w:color="auto" w:fill="auto"/>
            <w:hideMark/>
          </w:tcPr>
          <w:p w14:paraId="6FA12C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532C7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581CCC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3CFB1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1E4FE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914DB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702880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CD84D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12AD4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3357C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039A4A2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D159C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BO001</w:t>
            </w:r>
          </w:p>
        </w:tc>
        <w:tc>
          <w:tcPr>
            <w:tcW w:w="2551" w:type="dxa"/>
            <w:tcBorders>
              <w:top w:val="nil"/>
              <w:left w:val="nil"/>
              <w:bottom w:val="single" w:sz="4" w:space="0" w:color="auto"/>
              <w:right w:val="nil"/>
            </w:tcBorders>
            <w:shd w:val="clear" w:color="auto" w:fill="auto"/>
            <w:hideMark/>
          </w:tcPr>
          <w:p w14:paraId="512806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DENSIDAD</w:t>
            </w:r>
          </w:p>
        </w:tc>
        <w:tc>
          <w:tcPr>
            <w:tcW w:w="709" w:type="dxa"/>
            <w:tcBorders>
              <w:top w:val="nil"/>
              <w:left w:val="single" w:sz="8" w:space="0" w:color="auto"/>
              <w:bottom w:val="single" w:sz="4" w:space="0" w:color="auto"/>
              <w:right w:val="single" w:sz="4" w:space="0" w:color="auto"/>
            </w:tcBorders>
            <w:shd w:val="clear" w:color="auto" w:fill="auto"/>
            <w:hideMark/>
          </w:tcPr>
          <w:p w14:paraId="079F15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D0BBA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45F675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1B04FB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29414E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4962B1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A312E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7BDE42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8ACC6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3752EE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10A37EC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11B40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BO002</w:t>
            </w:r>
          </w:p>
        </w:tc>
        <w:tc>
          <w:tcPr>
            <w:tcW w:w="2551" w:type="dxa"/>
            <w:tcBorders>
              <w:top w:val="nil"/>
              <w:left w:val="nil"/>
              <w:bottom w:val="single" w:sz="4" w:space="0" w:color="auto"/>
              <w:right w:val="nil"/>
            </w:tcBorders>
            <w:shd w:val="clear" w:color="auto" w:fill="auto"/>
            <w:hideMark/>
          </w:tcPr>
          <w:p w14:paraId="1D7C32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GRADO ALCOHÓLICO</w:t>
            </w:r>
          </w:p>
        </w:tc>
        <w:tc>
          <w:tcPr>
            <w:tcW w:w="709" w:type="dxa"/>
            <w:tcBorders>
              <w:top w:val="nil"/>
              <w:left w:val="single" w:sz="8" w:space="0" w:color="auto"/>
              <w:bottom w:val="single" w:sz="4" w:space="0" w:color="auto"/>
              <w:right w:val="single" w:sz="4" w:space="0" w:color="auto"/>
            </w:tcBorders>
            <w:shd w:val="clear" w:color="auto" w:fill="auto"/>
            <w:hideMark/>
          </w:tcPr>
          <w:p w14:paraId="40BCCA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25B86C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850" w:type="dxa"/>
            <w:tcBorders>
              <w:top w:val="nil"/>
              <w:left w:val="single" w:sz="8" w:space="0" w:color="auto"/>
              <w:bottom w:val="single" w:sz="4" w:space="0" w:color="auto"/>
              <w:right w:val="single" w:sz="4" w:space="0" w:color="auto"/>
            </w:tcBorders>
            <w:shd w:val="clear" w:color="auto" w:fill="auto"/>
            <w:hideMark/>
          </w:tcPr>
          <w:p w14:paraId="2F3863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215941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7830EF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709" w:type="dxa"/>
            <w:tcBorders>
              <w:top w:val="nil"/>
              <w:left w:val="single" w:sz="8" w:space="0" w:color="auto"/>
              <w:bottom w:val="single" w:sz="4" w:space="0" w:color="auto"/>
              <w:right w:val="single" w:sz="4" w:space="0" w:color="auto"/>
            </w:tcBorders>
            <w:shd w:val="clear" w:color="auto" w:fill="auto"/>
            <w:hideMark/>
          </w:tcPr>
          <w:p w14:paraId="086ABF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8" w:type="dxa"/>
            <w:tcBorders>
              <w:top w:val="nil"/>
              <w:left w:val="single" w:sz="8" w:space="0" w:color="auto"/>
              <w:bottom w:val="single" w:sz="4" w:space="0" w:color="auto"/>
              <w:right w:val="single" w:sz="4" w:space="0" w:color="auto"/>
            </w:tcBorders>
            <w:shd w:val="clear" w:color="auto" w:fill="auto"/>
            <w:hideMark/>
          </w:tcPr>
          <w:p w14:paraId="0242F7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5E2B8D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709" w:type="dxa"/>
            <w:tcBorders>
              <w:top w:val="nil"/>
              <w:left w:val="single" w:sz="8" w:space="0" w:color="auto"/>
              <w:bottom w:val="single" w:sz="4" w:space="0" w:color="auto"/>
              <w:right w:val="single" w:sz="4" w:space="0" w:color="auto"/>
            </w:tcBorders>
            <w:shd w:val="clear" w:color="auto" w:fill="auto"/>
            <w:hideMark/>
          </w:tcPr>
          <w:p w14:paraId="47EF04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9" w:type="dxa"/>
            <w:tcBorders>
              <w:top w:val="nil"/>
              <w:left w:val="single" w:sz="8" w:space="0" w:color="auto"/>
              <w:bottom w:val="single" w:sz="4" w:space="0" w:color="auto"/>
              <w:right w:val="single" w:sz="4" w:space="0" w:color="auto"/>
            </w:tcBorders>
            <w:shd w:val="clear" w:color="auto" w:fill="auto"/>
            <w:hideMark/>
          </w:tcPr>
          <w:p w14:paraId="378F54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r>
      <w:tr w:rsidR="00C76BC8" w:rsidRPr="0040789B" w14:paraId="1DB00C0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B4249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BO003</w:t>
            </w:r>
          </w:p>
        </w:tc>
        <w:tc>
          <w:tcPr>
            <w:tcW w:w="2551" w:type="dxa"/>
            <w:tcBorders>
              <w:top w:val="nil"/>
              <w:left w:val="nil"/>
              <w:bottom w:val="single" w:sz="4" w:space="0" w:color="auto"/>
              <w:right w:val="nil"/>
            </w:tcBorders>
            <w:shd w:val="clear" w:color="auto" w:fill="auto"/>
            <w:hideMark/>
          </w:tcPr>
          <w:p w14:paraId="691893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EXTRACTO SECO</w:t>
            </w:r>
          </w:p>
        </w:tc>
        <w:tc>
          <w:tcPr>
            <w:tcW w:w="709" w:type="dxa"/>
            <w:tcBorders>
              <w:top w:val="nil"/>
              <w:left w:val="single" w:sz="8" w:space="0" w:color="auto"/>
              <w:bottom w:val="single" w:sz="4" w:space="0" w:color="auto"/>
              <w:right w:val="single" w:sz="4" w:space="0" w:color="auto"/>
            </w:tcBorders>
            <w:shd w:val="clear" w:color="auto" w:fill="auto"/>
            <w:hideMark/>
          </w:tcPr>
          <w:p w14:paraId="6EDABF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590044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A51B9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2C49F2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2BDBBE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28328E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368D71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B5035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F29D5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02F21F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059006D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5CB4D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BO004</w:t>
            </w:r>
          </w:p>
        </w:tc>
        <w:tc>
          <w:tcPr>
            <w:tcW w:w="2551" w:type="dxa"/>
            <w:tcBorders>
              <w:top w:val="nil"/>
              <w:left w:val="nil"/>
              <w:bottom w:val="single" w:sz="4" w:space="0" w:color="auto"/>
              <w:right w:val="nil"/>
            </w:tcBorders>
            <w:shd w:val="clear" w:color="auto" w:fill="auto"/>
            <w:hideMark/>
          </w:tcPr>
          <w:p w14:paraId="636EE4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CENIZAS</w:t>
            </w:r>
          </w:p>
        </w:tc>
        <w:tc>
          <w:tcPr>
            <w:tcW w:w="709" w:type="dxa"/>
            <w:tcBorders>
              <w:top w:val="nil"/>
              <w:left w:val="single" w:sz="8" w:space="0" w:color="auto"/>
              <w:bottom w:val="single" w:sz="4" w:space="0" w:color="auto"/>
              <w:right w:val="single" w:sz="4" w:space="0" w:color="auto"/>
            </w:tcBorders>
            <w:shd w:val="clear" w:color="auto" w:fill="auto"/>
            <w:hideMark/>
          </w:tcPr>
          <w:p w14:paraId="3052EE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88597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3806FA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7EB7E7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7033A6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089727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29D1CC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70A24D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D839A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5CD229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6A33D0D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1636E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BO005</w:t>
            </w:r>
          </w:p>
        </w:tc>
        <w:tc>
          <w:tcPr>
            <w:tcW w:w="2551" w:type="dxa"/>
            <w:tcBorders>
              <w:top w:val="nil"/>
              <w:left w:val="nil"/>
              <w:bottom w:val="single" w:sz="4" w:space="0" w:color="auto"/>
              <w:right w:val="nil"/>
            </w:tcBorders>
            <w:shd w:val="clear" w:color="auto" w:fill="auto"/>
            <w:hideMark/>
          </w:tcPr>
          <w:p w14:paraId="5E8F28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REDUCTORES TOTALES</w:t>
            </w:r>
          </w:p>
        </w:tc>
        <w:tc>
          <w:tcPr>
            <w:tcW w:w="709" w:type="dxa"/>
            <w:tcBorders>
              <w:top w:val="nil"/>
              <w:left w:val="single" w:sz="8" w:space="0" w:color="auto"/>
              <w:bottom w:val="single" w:sz="4" w:space="0" w:color="auto"/>
              <w:right w:val="single" w:sz="4" w:space="0" w:color="auto"/>
            </w:tcBorders>
            <w:shd w:val="clear" w:color="auto" w:fill="auto"/>
            <w:hideMark/>
          </w:tcPr>
          <w:p w14:paraId="350DE0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705AD4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850" w:type="dxa"/>
            <w:tcBorders>
              <w:top w:val="nil"/>
              <w:left w:val="single" w:sz="8" w:space="0" w:color="auto"/>
              <w:bottom w:val="single" w:sz="4" w:space="0" w:color="auto"/>
              <w:right w:val="single" w:sz="4" w:space="0" w:color="auto"/>
            </w:tcBorders>
            <w:shd w:val="clear" w:color="auto" w:fill="auto"/>
            <w:hideMark/>
          </w:tcPr>
          <w:p w14:paraId="679746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316F33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121035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709" w:type="dxa"/>
            <w:tcBorders>
              <w:top w:val="nil"/>
              <w:left w:val="single" w:sz="8" w:space="0" w:color="auto"/>
              <w:bottom w:val="single" w:sz="4" w:space="0" w:color="auto"/>
              <w:right w:val="single" w:sz="4" w:space="0" w:color="auto"/>
            </w:tcBorders>
            <w:shd w:val="clear" w:color="auto" w:fill="auto"/>
            <w:hideMark/>
          </w:tcPr>
          <w:p w14:paraId="12E79E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708" w:type="dxa"/>
            <w:tcBorders>
              <w:top w:val="nil"/>
              <w:left w:val="single" w:sz="8" w:space="0" w:color="auto"/>
              <w:bottom w:val="single" w:sz="4" w:space="0" w:color="auto"/>
              <w:right w:val="single" w:sz="4" w:space="0" w:color="auto"/>
            </w:tcBorders>
            <w:shd w:val="clear" w:color="auto" w:fill="auto"/>
            <w:hideMark/>
          </w:tcPr>
          <w:p w14:paraId="5AA6B2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709" w:type="dxa"/>
            <w:tcBorders>
              <w:top w:val="nil"/>
              <w:left w:val="single" w:sz="8" w:space="0" w:color="auto"/>
              <w:bottom w:val="single" w:sz="4" w:space="0" w:color="auto"/>
              <w:right w:val="single" w:sz="4" w:space="0" w:color="auto"/>
            </w:tcBorders>
            <w:shd w:val="clear" w:color="auto" w:fill="auto"/>
            <w:hideMark/>
          </w:tcPr>
          <w:p w14:paraId="482C4C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9" w:type="dxa"/>
            <w:tcBorders>
              <w:top w:val="nil"/>
              <w:left w:val="single" w:sz="8" w:space="0" w:color="auto"/>
              <w:bottom w:val="single" w:sz="4" w:space="0" w:color="auto"/>
              <w:right w:val="single" w:sz="4" w:space="0" w:color="auto"/>
            </w:tcBorders>
            <w:shd w:val="clear" w:color="auto" w:fill="auto"/>
            <w:hideMark/>
          </w:tcPr>
          <w:p w14:paraId="667524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709" w:type="dxa"/>
            <w:tcBorders>
              <w:top w:val="nil"/>
              <w:left w:val="single" w:sz="8" w:space="0" w:color="auto"/>
              <w:bottom w:val="single" w:sz="4" w:space="0" w:color="auto"/>
              <w:right w:val="single" w:sz="4" w:space="0" w:color="auto"/>
            </w:tcBorders>
            <w:shd w:val="clear" w:color="auto" w:fill="auto"/>
            <w:hideMark/>
          </w:tcPr>
          <w:p w14:paraId="36F82F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w:t>
            </w:r>
          </w:p>
        </w:tc>
      </w:tr>
      <w:tr w:rsidR="00C76BC8" w:rsidRPr="0040789B" w14:paraId="3A5B6E3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0E06E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BO006</w:t>
            </w:r>
          </w:p>
        </w:tc>
        <w:tc>
          <w:tcPr>
            <w:tcW w:w="2551" w:type="dxa"/>
            <w:tcBorders>
              <w:top w:val="nil"/>
              <w:left w:val="nil"/>
              <w:bottom w:val="single" w:sz="4" w:space="0" w:color="auto"/>
              <w:right w:val="nil"/>
            </w:tcBorders>
            <w:shd w:val="clear" w:color="auto" w:fill="auto"/>
            <w:hideMark/>
          </w:tcPr>
          <w:p w14:paraId="1D01B1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 TOTAL</w:t>
            </w:r>
          </w:p>
        </w:tc>
        <w:tc>
          <w:tcPr>
            <w:tcW w:w="709" w:type="dxa"/>
            <w:tcBorders>
              <w:top w:val="nil"/>
              <w:left w:val="single" w:sz="8" w:space="0" w:color="auto"/>
              <w:bottom w:val="single" w:sz="4" w:space="0" w:color="auto"/>
              <w:right w:val="single" w:sz="4" w:space="0" w:color="auto"/>
            </w:tcBorders>
            <w:shd w:val="clear" w:color="auto" w:fill="auto"/>
            <w:hideMark/>
          </w:tcPr>
          <w:p w14:paraId="64FA6B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75EE5F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850" w:type="dxa"/>
            <w:tcBorders>
              <w:top w:val="nil"/>
              <w:left w:val="single" w:sz="8" w:space="0" w:color="auto"/>
              <w:bottom w:val="single" w:sz="4" w:space="0" w:color="auto"/>
              <w:right w:val="single" w:sz="4" w:space="0" w:color="auto"/>
            </w:tcBorders>
            <w:shd w:val="clear" w:color="auto" w:fill="auto"/>
            <w:hideMark/>
          </w:tcPr>
          <w:p w14:paraId="54CA47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F209E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516DFE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709" w:type="dxa"/>
            <w:tcBorders>
              <w:top w:val="nil"/>
              <w:left w:val="single" w:sz="8" w:space="0" w:color="auto"/>
              <w:bottom w:val="single" w:sz="4" w:space="0" w:color="auto"/>
              <w:right w:val="single" w:sz="4" w:space="0" w:color="auto"/>
            </w:tcBorders>
            <w:shd w:val="clear" w:color="auto" w:fill="auto"/>
            <w:hideMark/>
          </w:tcPr>
          <w:p w14:paraId="03D1F8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8" w:type="dxa"/>
            <w:tcBorders>
              <w:top w:val="nil"/>
              <w:left w:val="single" w:sz="8" w:space="0" w:color="auto"/>
              <w:bottom w:val="single" w:sz="4" w:space="0" w:color="auto"/>
              <w:right w:val="single" w:sz="4" w:space="0" w:color="auto"/>
            </w:tcBorders>
            <w:shd w:val="clear" w:color="auto" w:fill="auto"/>
            <w:hideMark/>
          </w:tcPr>
          <w:p w14:paraId="292C3D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709" w:type="dxa"/>
            <w:tcBorders>
              <w:top w:val="nil"/>
              <w:left w:val="single" w:sz="8" w:space="0" w:color="auto"/>
              <w:bottom w:val="single" w:sz="4" w:space="0" w:color="auto"/>
              <w:right w:val="single" w:sz="4" w:space="0" w:color="auto"/>
            </w:tcBorders>
            <w:shd w:val="clear" w:color="auto" w:fill="auto"/>
            <w:hideMark/>
          </w:tcPr>
          <w:p w14:paraId="2135E5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9" w:type="dxa"/>
            <w:tcBorders>
              <w:top w:val="nil"/>
              <w:left w:val="single" w:sz="8" w:space="0" w:color="auto"/>
              <w:bottom w:val="single" w:sz="4" w:space="0" w:color="auto"/>
              <w:right w:val="single" w:sz="4" w:space="0" w:color="auto"/>
            </w:tcBorders>
            <w:shd w:val="clear" w:color="auto" w:fill="auto"/>
            <w:hideMark/>
          </w:tcPr>
          <w:p w14:paraId="2BBE2D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709" w:type="dxa"/>
            <w:tcBorders>
              <w:top w:val="nil"/>
              <w:left w:val="single" w:sz="8" w:space="0" w:color="auto"/>
              <w:bottom w:val="single" w:sz="4" w:space="0" w:color="auto"/>
              <w:right w:val="single" w:sz="4" w:space="0" w:color="auto"/>
            </w:tcBorders>
            <w:shd w:val="clear" w:color="auto" w:fill="auto"/>
            <w:hideMark/>
          </w:tcPr>
          <w:p w14:paraId="39D84E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C76BC8" w:rsidRPr="0040789B" w14:paraId="662EBF2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09F3A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BO007</w:t>
            </w:r>
          </w:p>
        </w:tc>
        <w:tc>
          <w:tcPr>
            <w:tcW w:w="2551" w:type="dxa"/>
            <w:tcBorders>
              <w:top w:val="nil"/>
              <w:left w:val="nil"/>
              <w:bottom w:val="single" w:sz="4" w:space="0" w:color="auto"/>
              <w:right w:val="nil"/>
            </w:tcBorders>
            <w:shd w:val="clear" w:color="auto" w:fill="auto"/>
            <w:hideMark/>
          </w:tcPr>
          <w:p w14:paraId="579AAF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 VOLÁTIL</w:t>
            </w:r>
          </w:p>
        </w:tc>
        <w:tc>
          <w:tcPr>
            <w:tcW w:w="709" w:type="dxa"/>
            <w:tcBorders>
              <w:top w:val="nil"/>
              <w:left w:val="single" w:sz="8" w:space="0" w:color="auto"/>
              <w:bottom w:val="single" w:sz="4" w:space="0" w:color="auto"/>
              <w:right w:val="single" w:sz="4" w:space="0" w:color="auto"/>
            </w:tcBorders>
            <w:shd w:val="clear" w:color="auto" w:fill="auto"/>
            <w:hideMark/>
          </w:tcPr>
          <w:p w14:paraId="6447D0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3224B5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850" w:type="dxa"/>
            <w:tcBorders>
              <w:top w:val="nil"/>
              <w:left w:val="single" w:sz="8" w:space="0" w:color="auto"/>
              <w:bottom w:val="single" w:sz="4" w:space="0" w:color="auto"/>
              <w:right w:val="single" w:sz="4" w:space="0" w:color="auto"/>
            </w:tcBorders>
            <w:shd w:val="clear" w:color="auto" w:fill="auto"/>
            <w:hideMark/>
          </w:tcPr>
          <w:p w14:paraId="454C57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CBE7A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525DCE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709" w:type="dxa"/>
            <w:tcBorders>
              <w:top w:val="nil"/>
              <w:left w:val="single" w:sz="8" w:space="0" w:color="auto"/>
              <w:bottom w:val="single" w:sz="4" w:space="0" w:color="auto"/>
              <w:right w:val="single" w:sz="4" w:space="0" w:color="auto"/>
            </w:tcBorders>
            <w:shd w:val="clear" w:color="auto" w:fill="auto"/>
            <w:hideMark/>
          </w:tcPr>
          <w:p w14:paraId="73C79C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8" w:type="dxa"/>
            <w:tcBorders>
              <w:top w:val="nil"/>
              <w:left w:val="single" w:sz="8" w:space="0" w:color="auto"/>
              <w:bottom w:val="single" w:sz="4" w:space="0" w:color="auto"/>
              <w:right w:val="single" w:sz="4" w:space="0" w:color="auto"/>
            </w:tcBorders>
            <w:shd w:val="clear" w:color="auto" w:fill="auto"/>
            <w:hideMark/>
          </w:tcPr>
          <w:p w14:paraId="4BC513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709" w:type="dxa"/>
            <w:tcBorders>
              <w:top w:val="nil"/>
              <w:left w:val="single" w:sz="8" w:space="0" w:color="auto"/>
              <w:bottom w:val="single" w:sz="4" w:space="0" w:color="auto"/>
              <w:right w:val="single" w:sz="4" w:space="0" w:color="auto"/>
            </w:tcBorders>
            <w:shd w:val="clear" w:color="auto" w:fill="auto"/>
            <w:hideMark/>
          </w:tcPr>
          <w:p w14:paraId="627EF0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9" w:type="dxa"/>
            <w:tcBorders>
              <w:top w:val="nil"/>
              <w:left w:val="single" w:sz="8" w:space="0" w:color="auto"/>
              <w:bottom w:val="single" w:sz="4" w:space="0" w:color="auto"/>
              <w:right w:val="single" w:sz="4" w:space="0" w:color="auto"/>
            </w:tcBorders>
            <w:shd w:val="clear" w:color="auto" w:fill="auto"/>
            <w:hideMark/>
          </w:tcPr>
          <w:p w14:paraId="3AE068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709" w:type="dxa"/>
            <w:tcBorders>
              <w:top w:val="nil"/>
              <w:left w:val="single" w:sz="8" w:space="0" w:color="auto"/>
              <w:bottom w:val="single" w:sz="4" w:space="0" w:color="auto"/>
              <w:right w:val="single" w:sz="4" w:space="0" w:color="auto"/>
            </w:tcBorders>
            <w:shd w:val="clear" w:color="auto" w:fill="auto"/>
            <w:hideMark/>
          </w:tcPr>
          <w:p w14:paraId="4E1712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C76BC8" w:rsidRPr="0040789B" w14:paraId="4237B3F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A68FE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BO008</w:t>
            </w:r>
          </w:p>
        </w:tc>
        <w:tc>
          <w:tcPr>
            <w:tcW w:w="2551" w:type="dxa"/>
            <w:tcBorders>
              <w:top w:val="nil"/>
              <w:left w:val="nil"/>
              <w:bottom w:val="single" w:sz="4" w:space="0" w:color="auto"/>
              <w:right w:val="nil"/>
            </w:tcBorders>
            <w:shd w:val="clear" w:color="auto" w:fill="auto"/>
            <w:hideMark/>
          </w:tcPr>
          <w:p w14:paraId="18E66D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 FIJA</w:t>
            </w:r>
          </w:p>
        </w:tc>
        <w:tc>
          <w:tcPr>
            <w:tcW w:w="709" w:type="dxa"/>
            <w:tcBorders>
              <w:top w:val="nil"/>
              <w:left w:val="single" w:sz="8" w:space="0" w:color="auto"/>
              <w:bottom w:val="single" w:sz="4" w:space="0" w:color="auto"/>
              <w:right w:val="single" w:sz="4" w:space="0" w:color="auto"/>
            </w:tcBorders>
            <w:shd w:val="clear" w:color="auto" w:fill="auto"/>
            <w:hideMark/>
          </w:tcPr>
          <w:p w14:paraId="5AF7ED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745B8B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850" w:type="dxa"/>
            <w:tcBorders>
              <w:top w:val="nil"/>
              <w:left w:val="single" w:sz="8" w:space="0" w:color="auto"/>
              <w:bottom w:val="single" w:sz="4" w:space="0" w:color="auto"/>
              <w:right w:val="single" w:sz="4" w:space="0" w:color="auto"/>
            </w:tcBorders>
            <w:shd w:val="clear" w:color="auto" w:fill="auto"/>
            <w:hideMark/>
          </w:tcPr>
          <w:p w14:paraId="76F9A8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2D1AE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2131F5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709" w:type="dxa"/>
            <w:tcBorders>
              <w:top w:val="nil"/>
              <w:left w:val="single" w:sz="8" w:space="0" w:color="auto"/>
              <w:bottom w:val="single" w:sz="4" w:space="0" w:color="auto"/>
              <w:right w:val="single" w:sz="4" w:space="0" w:color="auto"/>
            </w:tcBorders>
            <w:shd w:val="clear" w:color="auto" w:fill="auto"/>
            <w:hideMark/>
          </w:tcPr>
          <w:p w14:paraId="14AD8D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8" w:type="dxa"/>
            <w:tcBorders>
              <w:top w:val="nil"/>
              <w:left w:val="single" w:sz="8" w:space="0" w:color="auto"/>
              <w:bottom w:val="single" w:sz="4" w:space="0" w:color="auto"/>
              <w:right w:val="single" w:sz="4" w:space="0" w:color="auto"/>
            </w:tcBorders>
            <w:shd w:val="clear" w:color="auto" w:fill="auto"/>
            <w:hideMark/>
          </w:tcPr>
          <w:p w14:paraId="610E14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709" w:type="dxa"/>
            <w:tcBorders>
              <w:top w:val="nil"/>
              <w:left w:val="single" w:sz="8" w:space="0" w:color="auto"/>
              <w:bottom w:val="single" w:sz="4" w:space="0" w:color="auto"/>
              <w:right w:val="single" w:sz="4" w:space="0" w:color="auto"/>
            </w:tcBorders>
            <w:shd w:val="clear" w:color="auto" w:fill="auto"/>
            <w:hideMark/>
          </w:tcPr>
          <w:p w14:paraId="7422FC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9" w:type="dxa"/>
            <w:tcBorders>
              <w:top w:val="nil"/>
              <w:left w:val="single" w:sz="8" w:space="0" w:color="auto"/>
              <w:bottom w:val="single" w:sz="4" w:space="0" w:color="auto"/>
              <w:right w:val="single" w:sz="4" w:space="0" w:color="auto"/>
            </w:tcBorders>
            <w:shd w:val="clear" w:color="auto" w:fill="auto"/>
            <w:hideMark/>
          </w:tcPr>
          <w:p w14:paraId="7D4732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709" w:type="dxa"/>
            <w:tcBorders>
              <w:top w:val="nil"/>
              <w:left w:val="single" w:sz="8" w:space="0" w:color="auto"/>
              <w:bottom w:val="single" w:sz="4" w:space="0" w:color="auto"/>
              <w:right w:val="single" w:sz="4" w:space="0" w:color="auto"/>
            </w:tcBorders>
            <w:shd w:val="clear" w:color="auto" w:fill="auto"/>
            <w:hideMark/>
          </w:tcPr>
          <w:p w14:paraId="2F5746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C76BC8" w:rsidRPr="0040789B" w14:paraId="64E1A3B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E0048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BO009</w:t>
            </w:r>
          </w:p>
        </w:tc>
        <w:tc>
          <w:tcPr>
            <w:tcW w:w="2551" w:type="dxa"/>
            <w:tcBorders>
              <w:top w:val="nil"/>
              <w:left w:val="nil"/>
              <w:bottom w:val="single" w:sz="4" w:space="0" w:color="auto"/>
              <w:right w:val="nil"/>
            </w:tcBorders>
            <w:shd w:val="clear" w:color="auto" w:fill="auto"/>
            <w:hideMark/>
          </w:tcPr>
          <w:p w14:paraId="1BF3B9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ESTERES</w:t>
            </w:r>
          </w:p>
        </w:tc>
        <w:tc>
          <w:tcPr>
            <w:tcW w:w="709" w:type="dxa"/>
            <w:tcBorders>
              <w:top w:val="nil"/>
              <w:left w:val="single" w:sz="8" w:space="0" w:color="auto"/>
              <w:bottom w:val="single" w:sz="4" w:space="0" w:color="auto"/>
              <w:right w:val="single" w:sz="4" w:space="0" w:color="auto"/>
            </w:tcBorders>
            <w:shd w:val="clear" w:color="auto" w:fill="auto"/>
            <w:hideMark/>
          </w:tcPr>
          <w:p w14:paraId="702BD5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5CA681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7ABFDE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2DBF46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DEE34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5659BC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4BA61E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3EF15A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4C328E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4A9C2F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489B737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F523C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BO010</w:t>
            </w:r>
          </w:p>
        </w:tc>
        <w:tc>
          <w:tcPr>
            <w:tcW w:w="2551" w:type="dxa"/>
            <w:tcBorders>
              <w:top w:val="nil"/>
              <w:left w:val="nil"/>
              <w:bottom w:val="single" w:sz="4" w:space="0" w:color="auto"/>
              <w:right w:val="nil"/>
            </w:tcBorders>
            <w:shd w:val="clear" w:color="auto" w:fill="auto"/>
            <w:hideMark/>
          </w:tcPr>
          <w:p w14:paraId="50E254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ALDEHÍDOS</w:t>
            </w:r>
          </w:p>
        </w:tc>
        <w:tc>
          <w:tcPr>
            <w:tcW w:w="709" w:type="dxa"/>
            <w:tcBorders>
              <w:top w:val="nil"/>
              <w:left w:val="single" w:sz="8" w:space="0" w:color="auto"/>
              <w:bottom w:val="single" w:sz="4" w:space="0" w:color="auto"/>
              <w:right w:val="single" w:sz="4" w:space="0" w:color="auto"/>
            </w:tcBorders>
            <w:shd w:val="clear" w:color="auto" w:fill="auto"/>
            <w:hideMark/>
          </w:tcPr>
          <w:p w14:paraId="15D3DD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7BD41E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139F37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709" w:type="dxa"/>
            <w:tcBorders>
              <w:top w:val="nil"/>
              <w:left w:val="single" w:sz="8" w:space="0" w:color="auto"/>
              <w:bottom w:val="single" w:sz="4" w:space="0" w:color="auto"/>
              <w:right w:val="single" w:sz="4" w:space="0" w:color="auto"/>
            </w:tcBorders>
            <w:shd w:val="clear" w:color="auto" w:fill="auto"/>
            <w:hideMark/>
          </w:tcPr>
          <w:p w14:paraId="5E299A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7D071F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9" w:type="dxa"/>
            <w:tcBorders>
              <w:top w:val="nil"/>
              <w:left w:val="single" w:sz="8" w:space="0" w:color="auto"/>
              <w:bottom w:val="single" w:sz="4" w:space="0" w:color="auto"/>
              <w:right w:val="single" w:sz="4" w:space="0" w:color="auto"/>
            </w:tcBorders>
            <w:shd w:val="clear" w:color="auto" w:fill="auto"/>
            <w:hideMark/>
          </w:tcPr>
          <w:p w14:paraId="154A1E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8" w:type="dxa"/>
            <w:tcBorders>
              <w:top w:val="nil"/>
              <w:left w:val="single" w:sz="8" w:space="0" w:color="auto"/>
              <w:bottom w:val="single" w:sz="4" w:space="0" w:color="auto"/>
              <w:right w:val="single" w:sz="4" w:space="0" w:color="auto"/>
            </w:tcBorders>
            <w:shd w:val="clear" w:color="auto" w:fill="auto"/>
            <w:hideMark/>
          </w:tcPr>
          <w:p w14:paraId="578C82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709" w:type="dxa"/>
            <w:tcBorders>
              <w:top w:val="nil"/>
              <w:left w:val="single" w:sz="8" w:space="0" w:color="auto"/>
              <w:bottom w:val="single" w:sz="4" w:space="0" w:color="auto"/>
              <w:right w:val="single" w:sz="4" w:space="0" w:color="auto"/>
            </w:tcBorders>
            <w:shd w:val="clear" w:color="auto" w:fill="auto"/>
            <w:hideMark/>
          </w:tcPr>
          <w:p w14:paraId="447195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47D81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709" w:type="dxa"/>
            <w:tcBorders>
              <w:top w:val="nil"/>
              <w:left w:val="single" w:sz="8" w:space="0" w:color="auto"/>
              <w:bottom w:val="single" w:sz="4" w:space="0" w:color="auto"/>
              <w:right w:val="single" w:sz="4" w:space="0" w:color="auto"/>
            </w:tcBorders>
            <w:shd w:val="clear" w:color="auto" w:fill="auto"/>
            <w:hideMark/>
          </w:tcPr>
          <w:p w14:paraId="6DCC10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r>
      <w:tr w:rsidR="00C76BC8" w:rsidRPr="0040789B" w14:paraId="334B8BA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EA91C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BO011</w:t>
            </w:r>
          </w:p>
        </w:tc>
        <w:tc>
          <w:tcPr>
            <w:tcW w:w="2551" w:type="dxa"/>
            <w:tcBorders>
              <w:top w:val="nil"/>
              <w:left w:val="nil"/>
              <w:bottom w:val="single" w:sz="4" w:space="0" w:color="auto"/>
              <w:right w:val="nil"/>
            </w:tcBorders>
            <w:shd w:val="clear" w:color="auto" w:fill="auto"/>
            <w:hideMark/>
          </w:tcPr>
          <w:p w14:paraId="08BB3C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METANOL</w:t>
            </w:r>
          </w:p>
        </w:tc>
        <w:tc>
          <w:tcPr>
            <w:tcW w:w="709" w:type="dxa"/>
            <w:tcBorders>
              <w:top w:val="nil"/>
              <w:left w:val="single" w:sz="8" w:space="0" w:color="auto"/>
              <w:bottom w:val="single" w:sz="4" w:space="0" w:color="auto"/>
              <w:right w:val="single" w:sz="4" w:space="0" w:color="auto"/>
            </w:tcBorders>
            <w:shd w:val="clear" w:color="auto" w:fill="auto"/>
            <w:hideMark/>
          </w:tcPr>
          <w:p w14:paraId="1211A9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4AA287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850" w:type="dxa"/>
            <w:tcBorders>
              <w:top w:val="nil"/>
              <w:left w:val="single" w:sz="8" w:space="0" w:color="auto"/>
              <w:bottom w:val="single" w:sz="4" w:space="0" w:color="auto"/>
              <w:right w:val="single" w:sz="4" w:space="0" w:color="auto"/>
            </w:tcBorders>
            <w:shd w:val="clear" w:color="auto" w:fill="auto"/>
            <w:hideMark/>
          </w:tcPr>
          <w:p w14:paraId="584272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083B6D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6ADFF7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2D29E4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8" w:type="dxa"/>
            <w:tcBorders>
              <w:top w:val="nil"/>
              <w:left w:val="single" w:sz="8" w:space="0" w:color="auto"/>
              <w:bottom w:val="single" w:sz="4" w:space="0" w:color="auto"/>
              <w:right w:val="single" w:sz="4" w:space="0" w:color="auto"/>
            </w:tcBorders>
            <w:shd w:val="clear" w:color="auto" w:fill="auto"/>
            <w:hideMark/>
          </w:tcPr>
          <w:p w14:paraId="3B376B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709" w:type="dxa"/>
            <w:tcBorders>
              <w:top w:val="nil"/>
              <w:left w:val="single" w:sz="8" w:space="0" w:color="auto"/>
              <w:bottom w:val="single" w:sz="4" w:space="0" w:color="auto"/>
              <w:right w:val="single" w:sz="4" w:space="0" w:color="auto"/>
            </w:tcBorders>
            <w:shd w:val="clear" w:color="auto" w:fill="auto"/>
            <w:hideMark/>
          </w:tcPr>
          <w:p w14:paraId="581BBB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w:t>
            </w:r>
          </w:p>
        </w:tc>
        <w:tc>
          <w:tcPr>
            <w:tcW w:w="709" w:type="dxa"/>
            <w:tcBorders>
              <w:top w:val="nil"/>
              <w:left w:val="single" w:sz="8" w:space="0" w:color="auto"/>
              <w:bottom w:val="single" w:sz="4" w:space="0" w:color="auto"/>
              <w:right w:val="single" w:sz="4" w:space="0" w:color="auto"/>
            </w:tcBorders>
            <w:shd w:val="clear" w:color="auto" w:fill="auto"/>
            <w:hideMark/>
          </w:tcPr>
          <w:p w14:paraId="3AF780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709" w:type="dxa"/>
            <w:tcBorders>
              <w:top w:val="nil"/>
              <w:left w:val="single" w:sz="8" w:space="0" w:color="auto"/>
              <w:bottom w:val="single" w:sz="4" w:space="0" w:color="auto"/>
              <w:right w:val="single" w:sz="4" w:space="0" w:color="auto"/>
            </w:tcBorders>
            <w:shd w:val="clear" w:color="auto" w:fill="auto"/>
            <w:hideMark/>
          </w:tcPr>
          <w:p w14:paraId="440FF5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w:t>
            </w:r>
          </w:p>
        </w:tc>
      </w:tr>
      <w:tr w:rsidR="00C76BC8" w:rsidRPr="0040789B" w14:paraId="098591E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43A05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BO012</w:t>
            </w:r>
          </w:p>
        </w:tc>
        <w:tc>
          <w:tcPr>
            <w:tcW w:w="2551" w:type="dxa"/>
            <w:tcBorders>
              <w:top w:val="nil"/>
              <w:left w:val="nil"/>
              <w:bottom w:val="single" w:sz="4" w:space="0" w:color="auto"/>
              <w:right w:val="nil"/>
            </w:tcBorders>
            <w:shd w:val="clear" w:color="auto" w:fill="auto"/>
            <w:hideMark/>
          </w:tcPr>
          <w:p w14:paraId="70F0D1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ALCOHOLES SUPERIORES (COLORIMÉTRICO)</w:t>
            </w:r>
          </w:p>
        </w:tc>
        <w:tc>
          <w:tcPr>
            <w:tcW w:w="709" w:type="dxa"/>
            <w:tcBorders>
              <w:top w:val="nil"/>
              <w:left w:val="single" w:sz="8" w:space="0" w:color="auto"/>
              <w:bottom w:val="single" w:sz="4" w:space="0" w:color="auto"/>
              <w:right w:val="single" w:sz="4" w:space="0" w:color="auto"/>
            </w:tcBorders>
            <w:shd w:val="clear" w:color="auto" w:fill="auto"/>
            <w:hideMark/>
          </w:tcPr>
          <w:p w14:paraId="619FB7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475C7A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850" w:type="dxa"/>
            <w:tcBorders>
              <w:top w:val="nil"/>
              <w:left w:val="single" w:sz="8" w:space="0" w:color="auto"/>
              <w:bottom w:val="single" w:sz="4" w:space="0" w:color="auto"/>
              <w:right w:val="single" w:sz="4" w:space="0" w:color="auto"/>
            </w:tcBorders>
            <w:shd w:val="clear" w:color="auto" w:fill="auto"/>
            <w:hideMark/>
          </w:tcPr>
          <w:p w14:paraId="41C951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635878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5408B9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709" w:type="dxa"/>
            <w:tcBorders>
              <w:top w:val="nil"/>
              <w:left w:val="single" w:sz="8" w:space="0" w:color="auto"/>
              <w:bottom w:val="single" w:sz="4" w:space="0" w:color="auto"/>
              <w:right w:val="single" w:sz="4" w:space="0" w:color="auto"/>
            </w:tcBorders>
            <w:shd w:val="clear" w:color="auto" w:fill="auto"/>
            <w:hideMark/>
          </w:tcPr>
          <w:p w14:paraId="6DC66C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708" w:type="dxa"/>
            <w:tcBorders>
              <w:top w:val="nil"/>
              <w:left w:val="single" w:sz="8" w:space="0" w:color="auto"/>
              <w:bottom w:val="single" w:sz="4" w:space="0" w:color="auto"/>
              <w:right w:val="single" w:sz="4" w:space="0" w:color="auto"/>
            </w:tcBorders>
            <w:shd w:val="clear" w:color="auto" w:fill="auto"/>
            <w:hideMark/>
          </w:tcPr>
          <w:p w14:paraId="702AD2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709" w:type="dxa"/>
            <w:tcBorders>
              <w:top w:val="nil"/>
              <w:left w:val="single" w:sz="8" w:space="0" w:color="auto"/>
              <w:bottom w:val="single" w:sz="4" w:space="0" w:color="auto"/>
              <w:right w:val="single" w:sz="4" w:space="0" w:color="auto"/>
            </w:tcBorders>
            <w:shd w:val="clear" w:color="auto" w:fill="auto"/>
            <w:hideMark/>
          </w:tcPr>
          <w:p w14:paraId="35D7C5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9" w:type="dxa"/>
            <w:tcBorders>
              <w:top w:val="nil"/>
              <w:left w:val="single" w:sz="8" w:space="0" w:color="auto"/>
              <w:bottom w:val="single" w:sz="4" w:space="0" w:color="auto"/>
              <w:right w:val="single" w:sz="4" w:space="0" w:color="auto"/>
            </w:tcBorders>
            <w:shd w:val="clear" w:color="auto" w:fill="auto"/>
            <w:hideMark/>
          </w:tcPr>
          <w:p w14:paraId="31B78C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709" w:type="dxa"/>
            <w:tcBorders>
              <w:top w:val="nil"/>
              <w:left w:val="single" w:sz="8" w:space="0" w:color="auto"/>
              <w:bottom w:val="single" w:sz="4" w:space="0" w:color="auto"/>
              <w:right w:val="single" w:sz="4" w:space="0" w:color="auto"/>
            </w:tcBorders>
            <w:shd w:val="clear" w:color="auto" w:fill="auto"/>
            <w:hideMark/>
          </w:tcPr>
          <w:p w14:paraId="69980F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w:t>
            </w:r>
          </w:p>
        </w:tc>
      </w:tr>
      <w:tr w:rsidR="00C76BC8" w:rsidRPr="0040789B" w14:paraId="0661424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43A34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BN000</w:t>
            </w:r>
          </w:p>
        </w:tc>
        <w:tc>
          <w:tcPr>
            <w:tcW w:w="2551" w:type="dxa"/>
            <w:tcBorders>
              <w:top w:val="nil"/>
              <w:left w:val="nil"/>
              <w:bottom w:val="single" w:sz="4" w:space="0" w:color="auto"/>
              <w:right w:val="nil"/>
            </w:tcBorders>
            <w:shd w:val="clear" w:color="auto" w:fill="auto"/>
            <w:hideMark/>
          </w:tcPr>
          <w:p w14:paraId="2806F6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BEBIDAS NO ALCÓHOLICAS</w:t>
            </w:r>
          </w:p>
        </w:tc>
        <w:tc>
          <w:tcPr>
            <w:tcW w:w="709" w:type="dxa"/>
            <w:tcBorders>
              <w:top w:val="nil"/>
              <w:left w:val="single" w:sz="8" w:space="0" w:color="auto"/>
              <w:bottom w:val="single" w:sz="4" w:space="0" w:color="auto"/>
              <w:right w:val="single" w:sz="4" w:space="0" w:color="auto"/>
            </w:tcBorders>
            <w:shd w:val="clear" w:color="auto" w:fill="auto"/>
            <w:hideMark/>
          </w:tcPr>
          <w:p w14:paraId="2E26C3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02309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7B40BC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D8057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FA110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1045E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3FACB1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F2BDA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0740D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F2F58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09AF6CD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C38FD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BN001</w:t>
            </w:r>
          </w:p>
        </w:tc>
        <w:tc>
          <w:tcPr>
            <w:tcW w:w="2551" w:type="dxa"/>
            <w:tcBorders>
              <w:top w:val="nil"/>
              <w:left w:val="nil"/>
              <w:bottom w:val="single" w:sz="4" w:space="0" w:color="auto"/>
              <w:right w:val="nil"/>
            </w:tcBorders>
            <w:shd w:val="clear" w:color="auto" w:fill="auto"/>
            <w:hideMark/>
          </w:tcPr>
          <w:p w14:paraId="115A6C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PH</w:t>
            </w:r>
          </w:p>
        </w:tc>
        <w:tc>
          <w:tcPr>
            <w:tcW w:w="709" w:type="dxa"/>
            <w:tcBorders>
              <w:top w:val="nil"/>
              <w:left w:val="single" w:sz="8" w:space="0" w:color="auto"/>
              <w:bottom w:val="single" w:sz="4" w:space="0" w:color="auto"/>
              <w:right w:val="single" w:sz="4" w:space="0" w:color="auto"/>
            </w:tcBorders>
            <w:shd w:val="clear" w:color="auto" w:fill="auto"/>
            <w:hideMark/>
          </w:tcPr>
          <w:p w14:paraId="550D02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6F130B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850" w:type="dxa"/>
            <w:tcBorders>
              <w:top w:val="nil"/>
              <w:left w:val="single" w:sz="8" w:space="0" w:color="auto"/>
              <w:bottom w:val="single" w:sz="4" w:space="0" w:color="auto"/>
              <w:right w:val="single" w:sz="4" w:space="0" w:color="auto"/>
            </w:tcBorders>
            <w:shd w:val="clear" w:color="auto" w:fill="auto"/>
            <w:hideMark/>
          </w:tcPr>
          <w:p w14:paraId="48AD02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303BEF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06524A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1E0074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8" w:type="dxa"/>
            <w:tcBorders>
              <w:top w:val="nil"/>
              <w:left w:val="single" w:sz="8" w:space="0" w:color="auto"/>
              <w:bottom w:val="single" w:sz="4" w:space="0" w:color="auto"/>
              <w:right w:val="single" w:sz="4" w:space="0" w:color="auto"/>
            </w:tcBorders>
            <w:shd w:val="clear" w:color="auto" w:fill="auto"/>
            <w:hideMark/>
          </w:tcPr>
          <w:p w14:paraId="127E68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1688B6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15C5A8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5AD071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r>
      <w:tr w:rsidR="00C76BC8" w:rsidRPr="0040789B" w14:paraId="0D61D12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9EE27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BN002</w:t>
            </w:r>
          </w:p>
        </w:tc>
        <w:tc>
          <w:tcPr>
            <w:tcW w:w="2551" w:type="dxa"/>
            <w:tcBorders>
              <w:top w:val="nil"/>
              <w:left w:val="nil"/>
              <w:bottom w:val="single" w:sz="4" w:space="0" w:color="auto"/>
              <w:right w:val="nil"/>
            </w:tcBorders>
            <w:shd w:val="clear" w:color="auto" w:fill="auto"/>
            <w:hideMark/>
          </w:tcPr>
          <w:p w14:paraId="30730A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DENSIDAD</w:t>
            </w:r>
          </w:p>
        </w:tc>
        <w:tc>
          <w:tcPr>
            <w:tcW w:w="709" w:type="dxa"/>
            <w:tcBorders>
              <w:top w:val="nil"/>
              <w:left w:val="single" w:sz="8" w:space="0" w:color="auto"/>
              <w:bottom w:val="single" w:sz="4" w:space="0" w:color="auto"/>
              <w:right w:val="single" w:sz="4" w:space="0" w:color="auto"/>
            </w:tcBorders>
            <w:shd w:val="clear" w:color="auto" w:fill="auto"/>
            <w:hideMark/>
          </w:tcPr>
          <w:p w14:paraId="4869A7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184634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5866BD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788E3D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03DBE6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2619F6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4D0DE3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28E212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3E599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1A320E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387D0BF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CA0E0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BN003</w:t>
            </w:r>
          </w:p>
        </w:tc>
        <w:tc>
          <w:tcPr>
            <w:tcW w:w="2551" w:type="dxa"/>
            <w:tcBorders>
              <w:top w:val="nil"/>
              <w:left w:val="nil"/>
              <w:bottom w:val="single" w:sz="4" w:space="0" w:color="auto"/>
              <w:right w:val="nil"/>
            </w:tcBorders>
            <w:shd w:val="clear" w:color="auto" w:fill="auto"/>
            <w:hideMark/>
          </w:tcPr>
          <w:p w14:paraId="42CD2A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GRADOS BRIX</w:t>
            </w:r>
          </w:p>
        </w:tc>
        <w:tc>
          <w:tcPr>
            <w:tcW w:w="709" w:type="dxa"/>
            <w:tcBorders>
              <w:top w:val="nil"/>
              <w:left w:val="single" w:sz="8" w:space="0" w:color="auto"/>
              <w:bottom w:val="single" w:sz="4" w:space="0" w:color="auto"/>
              <w:right w:val="single" w:sz="4" w:space="0" w:color="auto"/>
            </w:tcBorders>
            <w:shd w:val="clear" w:color="auto" w:fill="auto"/>
            <w:hideMark/>
          </w:tcPr>
          <w:p w14:paraId="53E095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69DDA2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6B186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137D60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4BE355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B49F0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0E8957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45E789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E8494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1F41C0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01673B7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04109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BN004</w:t>
            </w:r>
          </w:p>
        </w:tc>
        <w:tc>
          <w:tcPr>
            <w:tcW w:w="2551" w:type="dxa"/>
            <w:tcBorders>
              <w:top w:val="nil"/>
              <w:left w:val="nil"/>
              <w:bottom w:val="single" w:sz="4" w:space="0" w:color="auto"/>
              <w:right w:val="nil"/>
            </w:tcBorders>
            <w:shd w:val="clear" w:color="auto" w:fill="auto"/>
            <w:hideMark/>
          </w:tcPr>
          <w:p w14:paraId="4A1D10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REDUCTORES TOTALES</w:t>
            </w:r>
          </w:p>
        </w:tc>
        <w:tc>
          <w:tcPr>
            <w:tcW w:w="709" w:type="dxa"/>
            <w:tcBorders>
              <w:top w:val="nil"/>
              <w:left w:val="single" w:sz="8" w:space="0" w:color="auto"/>
              <w:bottom w:val="single" w:sz="4" w:space="0" w:color="auto"/>
              <w:right w:val="single" w:sz="4" w:space="0" w:color="auto"/>
            </w:tcBorders>
            <w:shd w:val="clear" w:color="auto" w:fill="auto"/>
            <w:hideMark/>
          </w:tcPr>
          <w:p w14:paraId="581C87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598E34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850" w:type="dxa"/>
            <w:tcBorders>
              <w:top w:val="nil"/>
              <w:left w:val="single" w:sz="8" w:space="0" w:color="auto"/>
              <w:bottom w:val="single" w:sz="4" w:space="0" w:color="auto"/>
              <w:right w:val="single" w:sz="4" w:space="0" w:color="auto"/>
            </w:tcBorders>
            <w:shd w:val="clear" w:color="auto" w:fill="auto"/>
            <w:hideMark/>
          </w:tcPr>
          <w:p w14:paraId="3F8194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6918B5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c>
          <w:tcPr>
            <w:tcW w:w="709" w:type="dxa"/>
            <w:tcBorders>
              <w:top w:val="nil"/>
              <w:left w:val="single" w:sz="8" w:space="0" w:color="auto"/>
              <w:bottom w:val="single" w:sz="4" w:space="0" w:color="auto"/>
              <w:right w:val="single" w:sz="4" w:space="0" w:color="auto"/>
            </w:tcBorders>
            <w:shd w:val="clear" w:color="auto" w:fill="auto"/>
            <w:hideMark/>
          </w:tcPr>
          <w:p w14:paraId="74050F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709" w:type="dxa"/>
            <w:tcBorders>
              <w:top w:val="nil"/>
              <w:left w:val="single" w:sz="8" w:space="0" w:color="auto"/>
              <w:bottom w:val="single" w:sz="4" w:space="0" w:color="auto"/>
              <w:right w:val="single" w:sz="4" w:space="0" w:color="auto"/>
            </w:tcBorders>
            <w:shd w:val="clear" w:color="auto" w:fill="auto"/>
            <w:hideMark/>
          </w:tcPr>
          <w:p w14:paraId="012FF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w:t>
            </w:r>
          </w:p>
        </w:tc>
        <w:tc>
          <w:tcPr>
            <w:tcW w:w="708" w:type="dxa"/>
            <w:tcBorders>
              <w:top w:val="nil"/>
              <w:left w:val="single" w:sz="8" w:space="0" w:color="auto"/>
              <w:bottom w:val="single" w:sz="4" w:space="0" w:color="auto"/>
              <w:right w:val="single" w:sz="4" w:space="0" w:color="auto"/>
            </w:tcBorders>
            <w:shd w:val="clear" w:color="auto" w:fill="auto"/>
            <w:hideMark/>
          </w:tcPr>
          <w:p w14:paraId="28270E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709" w:type="dxa"/>
            <w:tcBorders>
              <w:top w:val="nil"/>
              <w:left w:val="single" w:sz="8" w:space="0" w:color="auto"/>
              <w:bottom w:val="single" w:sz="4" w:space="0" w:color="auto"/>
              <w:right w:val="single" w:sz="4" w:space="0" w:color="auto"/>
            </w:tcBorders>
            <w:shd w:val="clear" w:color="auto" w:fill="auto"/>
            <w:hideMark/>
          </w:tcPr>
          <w:p w14:paraId="7D6B4D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265</w:t>
            </w:r>
          </w:p>
        </w:tc>
        <w:tc>
          <w:tcPr>
            <w:tcW w:w="709" w:type="dxa"/>
            <w:tcBorders>
              <w:top w:val="nil"/>
              <w:left w:val="single" w:sz="8" w:space="0" w:color="auto"/>
              <w:bottom w:val="single" w:sz="4" w:space="0" w:color="auto"/>
              <w:right w:val="single" w:sz="4" w:space="0" w:color="auto"/>
            </w:tcBorders>
            <w:shd w:val="clear" w:color="auto" w:fill="auto"/>
            <w:hideMark/>
          </w:tcPr>
          <w:p w14:paraId="189885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294</w:t>
            </w:r>
          </w:p>
        </w:tc>
        <w:tc>
          <w:tcPr>
            <w:tcW w:w="709" w:type="dxa"/>
            <w:tcBorders>
              <w:top w:val="nil"/>
              <w:left w:val="single" w:sz="8" w:space="0" w:color="auto"/>
              <w:bottom w:val="single" w:sz="4" w:space="0" w:color="auto"/>
              <w:right w:val="single" w:sz="4" w:space="0" w:color="auto"/>
            </w:tcBorders>
            <w:shd w:val="clear" w:color="auto" w:fill="auto"/>
            <w:hideMark/>
          </w:tcPr>
          <w:p w14:paraId="2E4E00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w:t>
            </w:r>
          </w:p>
        </w:tc>
      </w:tr>
      <w:tr w:rsidR="00C76BC8" w:rsidRPr="0040789B" w14:paraId="604C751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0602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BN005</w:t>
            </w:r>
          </w:p>
        </w:tc>
        <w:tc>
          <w:tcPr>
            <w:tcW w:w="2551" w:type="dxa"/>
            <w:tcBorders>
              <w:top w:val="nil"/>
              <w:left w:val="nil"/>
              <w:bottom w:val="single" w:sz="4" w:space="0" w:color="auto"/>
              <w:right w:val="nil"/>
            </w:tcBorders>
            <w:shd w:val="clear" w:color="auto" w:fill="auto"/>
            <w:hideMark/>
          </w:tcPr>
          <w:p w14:paraId="34F407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EXTRACTO SECO</w:t>
            </w:r>
          </w:p>
        </w:tc>
        <w:tc>
          <w:tcPr>
            <w:tcW w:w="709" w:type="dxa"/>
            <w:tcBorders>
              <w:top w:val="nil"/>
              <w:left w:val="single" w:sz="8" w:space="0" w:color="auto"/>
              <w:bottom w:val="single" w:sz="4" w:space="0" w:color="auto"/>
              <w:right w:val="single" w:sz="4" w:space="0" w:color="auto"/>
            </w:tcBorders>
            <w:shd w:val="clear" w:color="auto" w:fill="auto"/>
            <w:hideMark/>
          </w:tcPr>
          <w:p w14:paraId="10BE2B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6A9986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1ED56A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7C6C05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571D39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73F50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72ED0A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0AC196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FA477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23932D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5576504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0356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BN006</w:t>
            </w:r>
          </w:p>
        </w:tc>
        <w:tc>
          <w:tcPr>
            <w:tcW w:w="2551" w:type="dxa"/>
            <w:tcBorders>
              <w:top w:val="nil"/>
              <w:left w:val="nil"/>
              <w:bottom w:val="single" w:sz="4" w:space="0" w:color="auto"/>
              <w:right w:val="nil"/>
            </w:tcBorders>
            <w:shd w:val="clear" w:color="auto" w:fill="auto"/>
            <w:hideMark/>
          </w:tcPr>
          <w:p w14:paraId="4ADDE9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ACIDEZ TOTAL</w:t>
            </w:r>
          </w:p>
        </w:tc>
        <w:tc>
          <w:tcPr>
            <w:tcW w:w="709" w:type="dxa"/>
            <w:tcBorders>
              <w:top w:val="nil"/>
              <w:left w:val="single" w:sz="8" w:space="0" w:color="auto"/>
              <w:bottom w:val="single" w:sz="4" w:space="0" w:color="auto"/>
              <w:right w:val="single" w:sz="4" w:space="0" w:color="auto"/>
            </w:tcBorders>
            <w:shd w:val="clear" w:color="auto" w:fill="auto"/>
            <w:hideMark/>
          </w:tcPr>
          <w:p w14:paraId="3E5081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317BED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850" w:type="dxa"/>
            <w:tcBorders>
              <w:top w:val="nil"/>
              <w:left w:val="single" w:sz="8" w:space="0" w:color="auto"/>
              <w:bottom w:val="single" w:sz="4" w:space="0" w:color="auto"/>
              <w:right w:val="single" w:sz="4" w:space="0" w:color="auto"/>
            </w:tcBorders>
            <w:shd w:val="clear" w:color="auto" w:fill="auto"/>
            <w:hideMark/>
          </w:tcPr>
          <w:p w14:paraId="7A62E6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3F2520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0E64FA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97</w:t>
            </w:r>
          </w:p>
        </w:tc>
        <w:tc>
          <w:tcPr>
            <w:tcW w:w="709" w:type="dxa"/>
            <w:tcBorders>
              <w:top w:val="nil"/>
              <w:left w:val="single" w:sz="8" w:space="0" w:color="auto"/>
              <w:bottom w:val="single" w:sz="4" w:space="0" w:color="auto"/>
              <w:right w:val="single" w:sz="4" w:space="0" w:color="auto"/>
            </w:tcBorders>
            <w:shd w:val="clear" w:color="auto" w:fill="auto"/>
            <w:hideMark/>
          </w:tcPr>
          <w:p w14:paraId="52F286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8" w:type="dxa"/>
            <w:tcBorders>
              <w:top w:val="nil"/>
              <w:left w:val="single" w:sz="8" w:space="0" w:color="auto"/>
              <w:bottom w:val="single" w:sz="4" w:space="0" w:color="auto"/>
              <w:right w:val="single" w:sz="4" w:space="0" w:color="auto"/>
            </w:tcBorders>
            <w:shd w:val="clear" w:color="auto" w:fill="auto"/>
            <w:hideMark/>
          </w:tcPr>
          <w:p w14:paraId="3D166F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709" w:type="dxa"/>
            <w:tcBorders>
              <w:top w:val="nil"/>
              <w:left w:val="single" w:sz="8" w:space="0" w:color="auto"/>
              <w:bottom w:val="single" w:sz="4" w:space="0" w:color="auto"/>
              <w:right w:val="single" w:sz="4" w:space="0" w:color="auto"/>
            </w:tcBorders>
            <w:shd w:val="clear" w:color="auto" w:fill="auto"/>
            <w:hideMark/>
          </w:tcPr>
          <w:p w14:paraId="20C102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9" w:type="dxa"/>
            <w:tcBorders>
              <w:top w:val="nil"/>
              <w:left w:val="single" w:sz="8" w:space="0" w:color="auto"/>
              <w:bottom w:val="single" w:sz="4" w:space="0" w:color="auto"/>
              <w:right w:val="single" w:sz="4" w:space="0" w:color="auto"/>
            </w:tcBorders>
            <w:shd w:val="clear" w:color="auto" w:fill="auto"/>
            <w:hideMark/>
          </w:tcPr>
          <w:p w14:paraId="27842A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709" w:type="dxa"/>
            <w:tcBorders>
              <w:top w:val="nil"/>
              <w:left w:val="single" w:sz="8" w:space="0" w:color="auto"/>
              <w:bottom w:val="single" w:sz="4" w:space="0" w:color="auto"/>
              <w:right w:val="single" w:sz="4" w:space="0" w:color="auto"/>
            </w:tcBorders>
            <w:shd w:val="clear" w:color="auto" w:fill="auto"/>
            <w:hideMark/>
          </w:tcPr>
          <w:p w14:paraId="144C7D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198</w:t>
            </w:r>
          </w:p>
        </w:tc>
      </w:tr>
      <w:tr w:rsidR="00C76BC8" w:rsidRPr="0040789B" w14:paraId="2B900CA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6F21B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BN007</w:t>
            </w:r>
          </w:p>
        </w:tc>
        <w:tc>
          <w:tcPr>
            <w:tcW w:w="2551" w:type="dxa"/>
            <w:tcBorders>
              <w:top w:val="nil"/>
              <w:left w:val="nil"/>
              <w:bottom w:val="single" w:sz="4" w:space="0" w:color="auto"/>
              <w:right w:val="nil"/>
            </w:tcBorders>
            <w:shd w:val="clear" w:color="auto" w:fill="auto"/>
            <w:hideMark/>
          </w:tcPr>
          <w:p w14:paraId="010AF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MATERIA EXTRAÑA</w:t>
            </w:r>
          </w:p>
        </w:tc>
        <w:tc>
          <w:tcPr>
            <w:tcW w:w="709" w:type="dxa"/>
            <w:tcBorders>
              <w:top w:val="nil"/>
              <w:left w:val="single" w:sz="8" w:space="0" w:color="auto"/>
              <w:bottom w:val="single" w:sz="4" w:space="0" w:color="auto"/>
              <w:right w:val="single" w:sz="4" w:space="0" w:color="auto"/>
            </w:tcBorders>
            <w:shd w:val="clear" w:color="auto" w:fill="auto"/>
            <w:hideMark/>
          </w:tcPr>
          <w:p w14:paraId="1CB2BC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709" w:type="dxa"/>
            <w:tcBorders>
              <w:top w:val="nil"/>
              <w:left w:val="single" w:sz="8" w:space="0" w:color="auto"/>
              <w:bottom w:val="single" w:sz="4" w:space="0" w:color="auto"/>
              <w:right w:val="single" w:sz="4" w:space="0" w:color="auto"/>
            </w:tcBorders>
            <w:shd w:val="clear" w:color="auto" w:fill="auto"/>
            <w:hideMark/>
          </w:tcPr>
          <w:p w14:paraId="0FE42A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850" w:type="dxa"/>
            <w:tcBorders>
              <w:top w:val="nil"/>
              <w:left w:val="single" w:sz="8" w:space="0" w:color="auto"/>
              <w:bottom w:val="single" w:sz="4" w:space="0" w:color="auto"/>
              <w:right w:val="single" w:sz="4" w:space="0" w:color="auto"/>
            </w:tcBorders>
            <w:shd w:val="clear" w:color="auto" w:fill="auto"/>
            <w:hideMark/>
          </w:tcPr>
          <w:p w14:paraId="3F3185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69C831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4032CF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784DDB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708" w:type="dxa"/>
            <w:tcBorders>
              <w:top w:val="nil"/>
              <w:left w:val="single" w:sz="8" w:space="0" w:color="auto"/>
              <w:bottom w:val="single" w:sz="4" w:space="0" w:color="auto"/>
              <w:right w:val="single" w:sz="4" w:space="0" w:color="auto"/>
            </w:tcBorders>
            <w:shd w:val="clear" w:color="auto" w:fill="auto"/>
            <w:hideMark/>
          </w:tcPr>
          <w:p w14:paraId="5DDE2A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2F0249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9" w:type="dxa"/>
            <w:tcBorders>
              <w:top w:val="nil"/>
              <w:left w:val="single" w:sz="8" w:space="0" w:color="auto"/>
              <w:bottom w:val="single" w:sz="4" w:space="0" w:color="auto"/>
              <w:right w:val="single" w:sz="4" w:space="0" w:color="auto"/>
            </w:tcBorders>
            <w:shd w:val="clear" w:color="auto" w:fill="auto"/>
            <w:hideMark/>
          </w:tcPr>
          <w:p w14:paraId="05BFA3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23DE8B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r>
      <w:tr w:rsidR="00C76BC8" w:rsidRPr="0040789B" w14:paraId="6ACAB5A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0435C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BN008</w:t>
            </w:r>
          </w:p>
        </w:tc>
        <w:tc>
          <w:tcPr>
            <w:tcW w:w="2551" w:type="dxa"/>
            <w:tcBorders>
              <w:top w:val="nil"/>
              <w:left w:val="nil"/>
              <w:bottom w:val="single" w:sz="4" w:space="0" w:color="auto"/>
              <w:right w:val="nil"/>
            </w:tcBorders>
            <w:shd w:val="clear" w:color="auto" w:fill="auto"/>
            <w:hideMark/>
          </w:tcPr>
          <w:p w14:paraId="4341A7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COLORANTES (NO RUTINARIO)</w:t>
            </w:r>
          </w:p>
        </w:tc>
        <w:tc>
          <w:tcPr>
            <w:tcW w:w="709" w:type="dxa"/>
            <w:tcBorders>
              <w:top w:val="nil"/>
              <w:left w:val="single" w:sz="8" w:space="0" w:color="auto"/>
              <w:bottom w:val="single" w:sz="4" w:space="0" w:color="auto"/>
              <w:right w:val="single" w:sz="4" w:space="0" w:color="auto"/>
            </w:tcBorders>
            <w:shd w:val="clear" w:color="auto" w:fill="auto"/>
            <w:hideMark/>
          </w:tcPr>
          <w:p w14:paraId="48CE0C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23C845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5521E9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10FE15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E93E2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0A6BCE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64DD11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0FE363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2171FD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2D211F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6639778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DA893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BN009</w:t>
            </w:r>
          </w:p>
        </w:tc>
        <w:tc>
          <w:tcPr>
            <w:tcW w:w="2551" w:type="dxa"/>
            <w:tcBorders>
              <w:top w:val="nil"/>
              <w:left w:val="nil"/>
              <w:bottom w:val="single" w:sz="4" w:space="0" w:color="auto"/>
              <w:right w:val="nil"/>
            </w:tcBorders>
            <w:shd w:val="clear" w:color="auto" w:fill="auto"/>
            <w:hideMark/>
          </w:tcPr>
          <w:p w14:paraId="473EC7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CONSERVADORES (NO RUTINARIOS)</w:t>
            </w:r>
          </w:p>
        </w:tc>
        <w:tc>
          <w:tcPr>
            <w:tcW w:w="709" w:type="dxa"/>
            <w:tcBorders>
              <w:top w:val="nil"/>
              <w:left w:val="single" w:sz="8" w:space="0" w:color="auto"/>
              <w:bottom w:val="single" w:sz="4" w:space="0" w:color="auto"/>
              <w:right w:val="single" w:sz="4" w:space="0" w:color="auto"/>
            </w:tcBorders>
            <w:shd w:val="clear" w:color="auto" w:fill="auto"/>
            <w:hideMark/>
          </w:tcPr>
          <w:p w14:paraId="4E7F32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00B026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850" w:type="dxa"/>
            <w:tcBorders>
              <w:top w:val="nil"/>
              <w:left w:val="single" w:sz="8" w:space="0" w:color="auto"/>
              <w:bottom w:val="single" w:sz="4" w:space="0" w:color="auto"/>
              <w:right w:val="single" w:sz="4" w:space="0" w:color="auto"/>
            </w:tcBorders>
            <w:shd w:val="clear" w:color="auto" w:fill="auto"/>
            <w:hideMark/>
          </w:tcPr>
          <w:p w14:paraId="00CB10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09516B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139B0A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3DE6A1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8" w:type="dxa"/>
            <w:tcBorders>
              <w:top w:val="nil"/>
              <w:left w:val="single" w:sz="8" w:space="0" w:color="auto"/>
              <w:bottom w:val="single" w:sz="4" w:space="0" w:color="auto"/>
              <w:right w:val="single" w:sz="4" w:space="0" w:color="auto"/>
            </w:tcBorders>
            <w:shd w:val="clear" w:color="auto" w:fill="auto"/>
            <w:hideMark/>
          </w:tcPr>
          <w:p w14:paraId="53D567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3CDF4B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5D62DE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709" w:type="dxa"/>
            <w:tcBorders>
              <w:top w:val="nil"/>
              <w:left w:val="single" w:sz="8" w:space="0" w:color="auto"/>
              <w:bottom w:val="single" w:sz="4" w:space="0" w:color="auto"/>
              <w:right w:val="single" w:sz="4" w:space="0" w:color="auto"/>
            </w:tcBorders>
            <w:shd w:val="clear" w:color="auto" w:fill="auto"/>
            <w:hideMark/>
          </w:tcPr>
          <w:p w14:paraId="34FCED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r>
      <w:tr w:rsidR="00C76BC8" w:rsidRPr="0040789B" w14:paraId="0AB2321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5AC3A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BN010</w:t>
            </w:r>
          </w:p>
        </w:tc>
        <w:tc>
          <w:tcPr>
            <w:tcW w:w="2551" w:type="dxa"/>
            <w:tcBorders>
              <w:top w:val="nil"/>
              <w:left w:val="nil"/>
              <w:bottom w:val="single" w:sz="4" w:space="0" w:color="auto"/>
              <w:right w:val="nil"/>
            </w:tcBorders>
            <w:shd w:val="clear" w:color="auto" w:fill="auto"/>
            <w:hideMark/>
          </w:tcPr>
          <w:p w14:paraId="7B57ED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REDUCTORES DIRECTOS (NO RUTINARIO)</w:t>
            </w:r>
          </w:p>
        </w:tc>
        <w:tc>
          <w:tcPr>
            <w:tcW w:w="709" w:type="dxa"/>
            <w:tcBorders>
              <w:top w:val="nil"/>
              <w:left w:val="single" w:sz="8" w:space="0" w:color="auto"/>
              <w:bottom w:val="single" w:sz="4" w:space="0" w:color="auto"/>
              <w:right w:val="single" w:sz="4" w:space="0" w:color="auto"/>
            </w:tcBorders>
            <w:shd w:val="clear" w:color="auto" w:fill="auto"/>
            <w:hideMark/>
          </w:tcPr>
          <w:p w14:paraId="7738DE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5BBE86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850" w:type="dxa"/>
            <w:tcBorders>
              <w:top w:val="nil"/>
              <w:left w:val="single" w:sz="8" w:space="0" w:color="auto"/>
              <w:bottom w:val="single" w:sz="4" w:space="0" w:color="auto"/>
              <w:right w:val="single" w:sz="4" w:space="0" w:color="auto"/>
            </w:tcBorders>
            <w:shd w:val="clear" w:color="auto" w:fill="auto"/>
            <w:hideMark/>
          </w:tcPr>
          <w:p w14:paraId="3741E2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9" w:type="dxa"/>
            <w:tcBorders>
              <w:top w:val="nil"/>
              <w:left w:val="single" w:sz="8" w:space="0" w:color="auto"/>
              <w:bottom w:val="single" w:sz="4" w:space="0" w:color="auto"/>
              <w:right w:val="single" w:sz="4" w:space="0" w:color="auto"/>
            </w:tcBorders>
            <w:shd w:val="clear" w:color="auto" w:fill="auto"/>
            <w:hideMark/>
          </w:tcPr>
          <w:p w14:paraId="758B18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744303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49E76B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158</w:t>
            </w:r>
          </w:p>
        </w:tc>
        <w:tc>
          <w:tcPr>
            <w:tcW w:w="708" w:type="dxa"/>
            <w:tcBorders>
              <w:top w:val="nil"/>
              <w:left w:val="single" w:sz="8" w:space="0" w:color="auto"/>
              <w:bottom w:val="single" w:sz="4" w:space="0" w:color="auto"/>
              <w:right w:val="single" w:sz="4" w:space="0" w:color="auto"/>
            </w:tcBorders>
            <w:shd w:val="clear" w:color="auto" w:fill="auto"/>
            <w:hideMark/>
          </w:tcPr>
          <w:p w14:paraId="4E0689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6BC519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036109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709" w:type="dxa"/>
            <w:tcBorders>
              <w:top w:val="nil"/>
              <w:left w:val="single" w:sz="8" w:space="0" w:color="auto"/>
              <w:bottom w:val="single" w:sz="4" w:space="0" w:color="auto"/>
              <w:right w:val="single" w:sz="4" w:space="0" w:color="auto"/>
            </w:tcBorders>
            <w:shd w:val="clear" w:color="auto" w:fill="auto"/>
            <w:hideMark/>
          </w:tcPr>
          <w:p w14:paraId="3CA46B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r>
      <w:tr w:rsidR="00C76BC8" w:rsidRPr="0040789B" w14:paraId="4273803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13861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BN011</w:t>
            </w:r>
          </w:p>
        </w:tc>
        <w:tc>
          <w:tcPr>
            <w:tcW w:w="2551" w:type="dxa"/>
            <w:tcBorders>
              <w:top w:val="nil"/>
              <w:left w:val="nil"/>
              <w:bottom w:val="single" w:sz="4" w:space="0" w:color="auto"/>
              <w:right w:val="nil"/>
            </w:tcBorders>
            <w:shd w:val="clear" w:color="auto" w:fill="auto"/>
            <w:hideMark/>
          </w:tcPr>
          <w:p w14:paraId="1B0791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NITROGENO TOTAL (NÉCTARES)</w:t>
            </w:r>
          </w:p>
        </w:tc>
        <w:tc>
          <w:tcPr>
            <w:tcW w:w="709" w:type="dxa"/>
            <w:tcBorders>
              <w:top w:val="nil"/>
              <w:left w:val="single" w:sz="8" w:space="0" w:color="auto"/>
              <w:bottom w:val="single" w:sz="4" w:space="0" w:color="auto"/>
              <w:right w:val="single" w:sz="4" w:space="0" w:color="auto"/>
            </w:tcBorders>
            <w:shd w:val="clear" w:color="auto" w:fill="auto"/>
            <w:hideMark/>
          </w:tcPr>
          <w:p w14:paraId="0C5CEE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6426C3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3E1468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FF67C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E2388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544438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583B55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7742E0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BB7F7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3BA4F5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0CCBA78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tcPr>
          <w:p w14:paraId="6409A4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p>
        </w:tc>
        <w:tc>
          <w:tcPr>
            <w:tcW w:w="2551" w:type="dxa"/>
            <w:tcBorders>
              <w:top w:val="nil"/>
              <w:left w:val="nil"/>
              <w:bottom w:val="single" w:sz="4" w:space="0" w:color="auto"/>
              <w:right w:val="nil"/>
            </w:tcBorders>
            <w:shd w:val="clear" w:color="auto" w:fill="auto"/>
            <w:hideMark/>
          </w:tcPr>
          <w:p w14:paraId="60F109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CONTROL CLÍNICO</w:t>
            </w:r>
          </w:p>
        </w:tc>
        <w:tc>
          <w:tcPr>
            <w:tcW w:w="709" w:type="dxa"/>
            <w:tcBorders>
              <w:top w:val="nil"/>
              <w:left w:val="single" w:sz="8" w:space="0" w:color="auto"/>
              <w:bottom w:val="single" w:sz="4" w:space="0" w:color="auto"/>
              <w:right w:val="single" w:sz="4" w:space="0" w:color="auto"/>
            </w:tcBorders>
            <w:shd w:val="clear" w:color="auto" w:fill="auto"/>
            <w:hideMark/>
          </w:tcPr>
          <w:p w14:paraId="19FD7A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C420F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7D6191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32754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6E105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1A71F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337214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A8B45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BEACF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A35CB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1C03938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BE737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LB000</w:t>
            </w:r>
          </w:p>
        </w:tc>
        <w:tc>
          <w:tcPr>
            <w:tcW w:w="2551" w:type="dxa"/>
            <w:tcBorders>
              <w:top w:val="nil"/>
              <w:left w:val="nil"/>
              <w:bottom w:val="single" w:sz="4" w:space="0" w:color="auto"/>
              <w:right w:val="nil"/>
            </w:tcBorders>
            <w:shd w:val="clear" w:color="auto" w:fill="auto"/>
            <w:hideMark/>
          </w:tcPr>
          <w:p w14:paraId="703685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LABORATORIO DE QUÍMICA CLÍNICA BIOQUÍMICA</w:t>
            </w:r>
          </w:p>
        </w:tc>
        <w:tc>
          <w:tcPr>
            <w:tcW w:w="709" w:type="dxa"/>
            <w:tcBorders>
              <w:top w:val="nil"/>
              <w:left w:val="single" w:sz="8" w:space="0" w:color="auto"/>
              <w:bottom w:val="single" w:sz="4" w:space="0" w:color="auto"/>
              <w:right w:val="single" w:sz="4" w:space="0" w:color="auto"/>
            </w:tcBorders>
            <w:shd w:val="clear" w:color="auto" w:fill="auto"/>
            <w:hideMark/>
          </w:tcPr>
          <w:p w14:paraId="769EBD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2D7AD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672768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DEE68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E2194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95DD4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3FA75E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2DA7E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33D7B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8B67D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3BB4042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03EAA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LB001</w:t>
            </w:r>
          </w:p>
        </w:tc>
        <w:tc>
          <w:tcPr>
            <w:tcW w:w="2551" w:type="dxa"/>
            <w:tcBorders>
              <w:top w:val="nil"/>
              <w:left w:val="nil"/>
              <w:bottom w:val="single" w:sz="4" w:space="0" w:color="auto"/>
              <w:right w:val="nil"/>
            </w:tcBorders>
            <w:shd w:val="clear" w:color="auto" w:fill="auto"/>
            <w:hideMark/>
          </w:tcPr>
          <w:p w14:paraId="0F29A7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CLORO</w:t>
            </w:r>
          </w:p>
        </w:tc>
        <w:tc>
          <w:tcPr>
            <w:tcW w:w="709" w:type="dxa"/>
            <w:tcBorders>
              <w:top w:val="nil"/>
              <w:left w:val="single" w:sz="8" w:space="0" w:color="auto"/>
              <w:bottom w:val="single" w:sz="4" w:space="0" w:color="auto"/>
              <w:right w:val="single" w:sz="4" w:space="0" w:color="auto"/>
            </w:tcBorders>
            <w:shd w:val="clear" w:color="auto" w:fill="auto"/>
            <w:hideMark/>
          </w:tcPr>
          <w:p w14:paraId="4C1436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3E7AD1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08B459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09D42D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2BDCD2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179D0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8" w:type="dxa"/>
            <w:tcBorders>
              <w:top w:val="nil"/>
              <w:left w:val="single" w:sz="8" w:space="0" w:color="auto"/>
              <w:bottom w:val="single" w:sz="4" w:space="0" w:color="auto"/>
              <w:right w:val="single" w:sz="4" w:space="0" w:color="auto"/>
            </w:tcBorders>
            <w:shd w:val="clear" w:color="auto" w:fill="auto"/>
            <w:hideMark/>
          </w:tcPr>
          <w:p w14:paraId="494307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2B8FBF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44A540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9" w:type="dxa"/>
            <w:tcBorders>
              <w:top w:val="nil"/>
              <w:left w:val="single" w:sz="8" w:space="0" w:color="auto"/>
              <w:bottom w:val="single" w:sz="4" w:space="0" w:color="auto"/>
              <w:right w:val="single" w:sz="4" w:space="0" w:color="auto"/>
            </w:tcBorders>
            <w:shd w:val="clear" w:color="auto" w:fill="auto"/>
            <w:hideMark/>
          </w:tcPr>
          <w:p w14:paraId="12A414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C76BC8" w:rsidRPr="0040789B" w14:paraId="37DA5C3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40F9A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LB002</w:t>
            </w:r>
          </w:p>
        </w:tc>
        <w:tc>
          <w:tcPr>
            <w:tcW w:w="2551" w:type="dxa"/>
            <w:tcBorders>
              <w:top w:val="nil"/>
              <w:left w:val="nil"/>
              <w:bottom w:val="single" w:sz="4" w:space="0" w:color="auto"/>
              <w:right w:val="nil"/>
            </w:tcBorders>
            <w:shd w:val="clear" w:color="auto" w:fill="auto"/>
            <w:hideMark/>
          </w:tcPr>
          <w:p w14:paraId="65955D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FÓSFORO</w:t>
            </w:r>
          </w:p>
        </w:tc>
        <w:tc>
          <w:tcPr>
            <w:tcW w:w="709" w:type="dxa"/>
            <w:tcBorders>
              <w:top w:val="nil"/>
              <w:left w:val="single" w:sz="8" w:space="0" w:color="auto"/>
              <w:bottom w:val="single" w:sz="4" w:space="0" w:color="auto"/>
              <w:right w:val="single" w:sz="4" w:space="0" w:color="auto"/>
            </w:tcBorders>
            <w:shd w:val="clear" w:color="auto" w:fill="auto"/>
            <w:hideMark/>
          </w:tcPr>
          <w:p w14:paraId="2E4332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62FC4E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850" w:type="dxa"/>
            <w:tcBorders>
              <w:top w:val="nil"/>
              <w:left w:val="single" w:sz="8" w:space="0" w:color="auto"/>
              <w:bottom w:val="single" w:sz="4" w:space="0" w:color="auto"/>
              <w:right w:val="single" w:sz="4" w:space="0" w:color="auto"/>
            </w:tcBorders>
            <w:shd w:val="clear" w:color="auto" w:fill="auto"/>
            <w:hideMark/>
          </w:tcPr>
          <w:p w14:paraId="046A9F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096467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6BE83D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9" w:type="dxa"/>
            <w:tcBorders>
              <w:top w:val="nil"/>
              <w:left w:val="single" w:sz="8" w:space="0" w:color="auto"/>
              <w:bottom w:val="single" w:sz="4" w:space="0" w:color="auto"/>
              <w:right w:val="single" w:sz="4" w:space="0" w:color="auto"/>
            </w:tcBorders>
            <w:shd w:val="clear" w:color="auto" w:fill="auto"/>
            <w:hideMark/>
          </w:tcPr>
          <w:p w14:paraId="479C1D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8" w:type="dxa"/>
            <w:tcBorders>
              <w:top w:val="nil"/>
              <w:left w:val="single" w:sz="8" w:space="0" w:color="auto"/>
              <w:bottom w:val="single" w:sz="4" w:space="0" w:color="auto"/>
              <w:right w:val="single" w:sz="4" w:space="0" w:color="auto"/>
            </w:tcBorders>
            <w:shd w:val="clear" w:color="auto" w:fill="auto"/>
            <w:hideMark/>
          </w:tcPr>
          <w:p w14:paraId="4B198D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2E500B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709" w:type="dxa"/>
            <w:tcBorders>
              <w:top w:val="nil"/>
              <w:left w:val="single" w:sz="8" w:space="0" w:color="auto"/>
              <w:bottom w:val="single" w:sz="4" w:space="0" w:color="auto"/>
              <w:right w:val="single" w:sz="4" w:space="0" w:color="auto"/>
            </w:tcBorders>
            <w:shd w:val="clear" w:color="auto" w:fill="auto"/>
            <w:hideMark/>
          </w:tcPr>
          <w:p w14:paraId="4FD950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EE5FA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C76BC8" w:rsidRPr="0040789B" w14:paraId="6CBCF8C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F101B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LB003</w:t>
            </w:r>
          </w:p>
        </w:tc>
        <w:tc>
          <w:tcPr>
            <w:tcW w:w="2551" w:type="dxa"/>
            <w:tcBorders>
              <w:top w:val="nil"/>
              <w:left w:val="nil"/>
              <w:bottom w:val="single" w:sz="4" w:space="0" w:color="auto"/>
              <w:right w:val="nil"/>
            </w:tcBorders>
            <w:shd w:val="clear" w:color="auto" w:fill="auto"/>
            <w:hideMark/>
          </w:tcPr>
          <w:p w14:paraId="380534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COLESTEROL Y ESTERES</w:t>
            </w:r>
          </w:p>
        </w:tc>
        <w:tc>
          <w:tcPr>
            <w:tcW w:w="709" w:type="dxa"/>
            <w:tcBorders>
              <w:top w:val="nil"/>
              <w:left w:val="single" w:sz="8" w:space="0" w:color="auto"/>
              <w:bottom w:val="single" w:sz="4" w:space="0" w:color="auto"/>
              <w:right w:val="single" w:sz="4" w:space="0" w:color="auto"/>
            </w:tcBorders>
            <w:shd w:val="clear" w:color="auto" w:fill="auto"/>
            <w:hideMark/>
          </w:tcPr>
          <w:p w14:paraId="3ABF8C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6182B5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850" w:type="dxa"/>
            <w:tcBorders>
              <w:top w:val="nil"/>
              <w:left w:val="single" w:sz="8" w:space="0" w:color="auto"/>
              <w:bottom w:val="single" w:sz="4" w:space="0" w:color="auto"/>
              <w:right w:val="single" w:sz="4" w:space="0" w:color="auto"/>
            </w:tcBorders>
            <w:shd w:val="clear" w:color="auto" w:fill="auto"/>
            <w:hideMark/>
          </w:tcPr>
          <w:p w14:paraId="6E68DF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485731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540DF1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35EE6D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8" w:type="dxa"/>
            <w:tcBorders>
              <w:top w:val="nil"/>
              <w:left w:val="single" w:sz="8" w:space="0" w:color="auto"/>
              <w:bottom w:val="single" w:sz="4" w:space="0" w:color="auto"/>
              <w:right w:val="single" w:sz="4" w:space="0" w:color="auto"/>
            </w:tcBorders>
            <w:shd w:val="clear" w:color="auto" w:fill="auto"/>
            <w:hideMark/>
          </w:tcPr>
          <w:p w14:paraId="16E470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709" w:type="dxa"/>
            <w:tcBorders>
              <w:top w:val="nil"/>
              <w:left w:val="single" w:sz="8" w:space="0" w:color="auto"/>
              <w:bottom w:val="single" w:sz="4" w:space="0" w:color="auto"/>
              <w:right w:val="single" w:sz="4" w:space="0" w:color="auto"/>
            </w:tcBorders>
            <w:shd w:val="clear" w:color="auto" w:fill="auto"/>
            <w:hideMark/>
          </w:tcPr>
          <w:p w14:paraId="54B142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709" w:type="dxa"/>
            <w:tcBorders>
              <w:top w:val="nil"/>
              <w:left w:val="single" w:sz="8" w:space="0" w:color="auto"/>
              <w:bottom w:val="single" w:sz="4" w:space="0" w:color="auto"/>
              <w:right w:val="single" w:sz="4" w:space="0" w:color="auto"/>
            </w:tcBorders>
            <w:shd w:val="clear" w:color="auto" w:fill="auto"/>
            <w:hideMark/>
          </w:tcPr>
          <w:p w14:paraId="2F409B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709" w:type="dxa"/>
            <w:tcBorders>
              <w:top w:val="nil"/>
              <w:left w:val="single" w:sz="8" w:space="0" w:color="auto"/>
              <w:bottom w:val="single" w:sz="4" w:space="0" w:color="auto"/>
              <w:right w:val="single" w:sz="4" w:space="0" w:color="auto"/>
            </w:tcBorders>
            <w:shd w:val="clear" w:color="auto" w:fill="auto"/>
            <w:hideMark/>
          </w:tcPr>
          <w:p w14:paraId="5CA623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C76BC8" w:rsidRPr="0040789B" w14:paraId="5FD9EE9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8A03D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LB004</w:t>
            </w:r>
          </w:p>
        </w:tc>
        <w:tc>
          <w:tcPr>
            <w:tcW w:w="2551" w:type="dxa"/>
            <w:tcBorders>
              <w:top w:val="nil"/>
              <w:left w:val="nil"/>
              <w:bottom w:val="single" w:sz="4" w:space="0" w:color="auto"/>
              <w:right w:val="nil"/>
            </w:tcBorders>
            <w:shd w:val="clear" w:color="auto" w:fill="auto"/>
            <w:hideMark/>
          </w:tcPr>
          <w:p w14:paraId="2663A6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 TOTALES</w:t>
            </w:r>
          </w:p>
        </w:tc>
        <w:tc>
          <w:tcPr>
            <w:tcW w:w="709" w:type="dxa"/>
            <w:tcBorders>
              <w:top w:val="nil"/>
              <w:left w:val="single" w:sz="8" w:space="0" w:color="auto"/>
              <w:bottom w:val="single" w:sz="4" w:space="0" w:color="auto"/>
              <w:right w:val="single" w:sz="4" w:space="0" w:color="auto"/>
            </w:tcBorders>
            <w:shd w:val="clear" w:color="auto" w:fill="auto"/>
            <w:hideMark/>
          </w:tcPr>
          <w:p w14:paraId="57FA17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306F77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850" w:type="dxa"/>
            <w:tcBorders>
              <w:top w:val="nil"/>
              <w:left w:val="single" w:sz="8" w:space="0" w:color="auto"/>
              <w:bottom w:val="single" w:sz="4" w:space="0" w:color="auto"/>
              <w:right w:val="single" w:sz="4" w:space="0" w:color="auto"/>
            </w:tcBorders>
            <w:shd w:val="clear" w:color="auto" w:fill="auto"/>
            <w:hideMark/>
          </w:tcPr>
          <w:p w14:paraId="3F4EF2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709" w:type="dxa"/>
            <w:tcBorders>
              <w:top w:val="nil"/>
              <w:left w:val="single" w:sz="8" w:space="0" w:color="auto"/>
              <w:bottom w:val="single" w:sz="4" w:space="0" w:color="auto"/>
              <w:right w:val="single" w:sz="4" w:space="0" w:color="auto"/>
            </w:tcBorders>
            <w:shd w:val="clear" w:color="auto" w:fill="auto"/>
            <w:hideMark/>
          </w:tcPr>
          <w:p w14:paraId="52C488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9" w:type="dxa"/>
            <w:tcBorders>
              <w:top w:val="nil"/>
              <w:left w:val="single" w:sz="8" w:space="0" w:color="auto"/>
              <w:bottom w:val="single" w:sz="4" w:space="0" w:color="auto"/>
              <w:right w:val="single" w:sz="4" w:space="0" w:color="auto"/>
            </w:tcBorders>
            <w:shd w:val="clear" w:color="auto" w:fill="auto"/>
            <w:hideMark/>
          </w:tcPr>
          <w:p w14:paraId="58AF7F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709" w:type="dxa"/>
            <w:tcBorders>
              <w:top w:val="nil"/>
              <w:left w:val="single" w:sz="8" w:space="0" w:color="auto"/>
              <w:bottom w:val="single" w:sz="4" w:space="0" w:color="auto"/>
              <w:right w:val="single" w:sz="4" w:space="0" w:color="auto"/>
            </w:tcBorders>
            <w:shd w:val="clear" w:color="auto" w:fill="auto"/>
            <w:hideMark/>
          </w:tcPr>
          <w:p w14:paraId="5FC76B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8" w:type="dxa"/>
            <w:tcBorders>
              <w:top w:val="nil"/>
              <w:left w:val="single" w:sz="8" w:space="0" w:color="auto"/>
              <w:bottom w:val="single" w:sz="4" w:space="0" w:color="auto"/>
              <w:right w:val="single" w:sz="4" w:space="0" w:color="auto"/>
            </w:tcBorders>
            <w:shd w:val="clear" w:color="auto" w:fill="auto"/>
            <w:hideMark/>
          </w:tcPr>
          <w:p w14:paraId="007B14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709" w:type="dxa"/>
            <w:tcBorders>
              <w:top w:val="nil"/>
              <w:left w:val="single" w:sz="8" w:space="0" w:color="auto"/>
              <w:bottom w:val="single" w:sz="4" w:space="0" w:color="auto"/>
              <w:right w:val="single" w:sz="4" w:space="0" w:color="auto"/>
            </w:tcBorders>
            <w:shd w:val="clear" w:color="auto" w:fill="auto"/>
            <w:hideMark/>
          </w:tcPr>
          <w:p w14:paraId="0CDFC2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7F37D3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1BC140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r>
      <w:tr w:rsidR="00C76BC8" w:rsidRPr="0040789B" w14:paraId="10C11EB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6A383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LB005</w:t>
            </w:r>
          </w:p>
        </w:tc>
        <w:tc>
          <w:tcPr>
            <w:tcW w:w="2551" w:type="dxa"/>
            <w:tcBorders>
              <w:top w:val="nil"/>
              <w:left w:val="nil"/>
              <w:bottom w:val="single" w:sz="4" w:space="0" w:color="auto"/>
              <w:right w:val="nil"/>
            </w:tcBorders>
            <w:shd w:val="clear" w:color="auto" w:fill="auto"/>
            <w:hideMark/>
          </w:tcPr>
          <w:p w14:paraId="09E691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COLESTEROL HDL</w:t>
            </w:r>
          </w:p>
        </w:tc>
        <w:tc>
          <w:tcPr>
            <w:tcW w:w="709" w:type="dxa"/>
            <w:tcBorders>
              <w:top w:val="nil"/>
              <w:left w:val="single" w:sz="8" w:space="0" w:color="auto"/>
              <w:bottom w:val="single" w:sz="4" w:space="0" w:color="auto"/>
              <w:right w:val="single" w:sz="4" w:space="0" w:color="auto"/>
            </w:tcBorders>
            <w:shd w:val="clear" w:color="auto" w:fill="auto"/>
            <w:hideMark/>
          </w:tcPr>
          <w:p w14:paraId="6D72C7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674CDB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850" w:type="dxa"/>
            <w:tcBorders>
              <w:top w:val="nil"/>
              <w:left w:val="single" w:sz="8" w:space="0" w:color="auto"/>
              <w:bottom w:val="single" w:sz="4" w:space="0" w:color="auto"/>
              <w:right w:val="single" w:sz="4" w:space="0" w:color="auto"/>
            </w:tcBorders>
            <w:shd w:val="clear" w:color="auto" w:fill="auto"/>
            <w:hideMark/>
          </w:tcPr>
          <w:p w14:paraId="0A7D75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0A1ACD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415B8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6E7761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8" w:type="dxa"/>
            <w:tcBorders>
              <w:top w:val="nil"/>
              <w:left w:val="single" w:sz="8" w:space="0" w:color="auto"/>
              <w:bottom w:val="single" w:sz="4" w:space="0" w:color="auto"/>
              <w:right w:val="single" w:sz="4" w:space="0" w:color="auto"/>
            </w:tcBorders>
            <w:shd w:val="clear" w:color="auto" w:fill="auto"/>
            <w:hideMark/>
          </w:tcPr>
          <w:p w14:paraId="74D246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709" w:type="dxa"/>
            <w:tcBorders>
              <w:top w:val="nil"/>
              <w:left w:val="single" w:sz="8" w:space="0" w:color="auto"/>
              <w:bottom w:val="single" w:sz="4" w:space="0" w:color="auto"/>
              <w:right w:val="single" w:sz="4" w:space="0" w:color="auto"/>
            </w:tcBorders>
            <w:shd w:val="clear" w:color="auto" w:fill="auto"/>
            <w:hideMark/>
          </w:tcPr>
          <w:p w14:paraId="41F6BB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709" w:type="dxa"/>
            <w:tcBorders>
              <w:top w:val="nil"/>
              <w:left w:val="single" w:sz="8" w:space="0" w:color="auto"/>
              <w:bottom w:val="single" w:sz="4" w:space="0" w:color="auto"/>
              <w:right w:val="single" w:sz="4" w:space="0" w:color="auto"/>
            </w:tcBorders>
            <w:shd w:val="clear" w:color="auto" w:fill="auto"/>
            <w:hideMark/>
          </w:tcPr>
          <w:p w14:paraId="31729E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709" w:type="dxa"/>
            <w:tcBorders>
              <w:top w:val="nil"/>
              <w:left w:val="single" w:sz="8" w:space="0" w:color="auto"/>
              <w:bottom w:val="single" w:sz="4" w:space="0" w:color="auto"/>
              <w:right w:val="single" w:sz="4" w:space="0" w:color="auto"/>
            </w:tcBorders>
            <w:shd w:val="clear" w:color="auto" w:fill="auto"/>
            <w:hideMark/>
          </w:tcPr>
          <w:p w14:paraId="154846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C76BC8" w:rsidRPr="0040789B" w14:paraId="146FA6B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BC3B7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lastRenderedPageBreak/>
              <w:t>LB006</w:t>
            </w:r>
          </w:p>
        </w:tc>
        <w:tc>
          <w:tcPr>
            <w:tcW w:w="2551" w:type="dxa"/>
            <w:tcBorders>
              <w:top w:val="nil"/>
              <w:left w:val="nil"/>
              <w:bottom w:val="single" w:sz="4" w:space="0" w:color="auto"/>
              <w:right w:val="nil"/>
            </w:tcBorders>
            <w:shd w:val="clear" w:color="auto" w:fill="auto"/>
            <w:hideMark/>
          </w:tcPr>
          <w:p w14:paraId="7E7500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LÍPIDOS TOTALES</w:t>
            </w:r>
          </w:p>
        </w:tc>
        <w:tc>
          <w:tcPr>
            <w:tcW w:w="709" w:type="dxa"/>
            <w:tcBorders>
              <w:top w:val="nil"/>
              <w:left w:val="single" w:sz="8" w:space="0" w:color="auto"/>
              <w:bottom w:val="single" w:sz="4" w:space="0" w:color="auto"/>
              <w:right w:val="single" w:sz="4" w:space="0" w:color="auto"/>
            </w:tcBorders>
            <w:shd w:val="clear" w:color="auto" w:fill="auto"/>
            <w:hideMark/>
          </w:tcPr>
          <w:p w14:paraId="699983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1459E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850" w:type="dxa"/>
            <w:tcBorders>
              <w:top w:val="nil"/>
              <w:left w:val="single" w:sz="8" w:space="0" w:color="auto"/>
              <w:bottom w:val="single" w:sz="4" w:space="0" w:color="auto"/>
              <w:right w:val="single" w:sz="4" w:space="0" w:color="auto"/>
            </w:tcBorders>
            <w:shd w:val="clear" w:color="auto" w:fill="auto"/>
            <w:hideMark/>
          </w:tcPr>
          <w:p w14:paraId="26D6F7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1FE553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3BB64C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5B9D18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8" w:type="dxa"/>
            <w:tcBorders>
              <w:top w:val="nil"/>
              <w:left w:val="single" w:sz="8" w:space="0" w:color="auto"/>
              <w:bottom w:val="single" w:sz="4" w:space="0" w:color="auto"/>
              <w:right w:val="single" w:sz="4" w:space="0" w:color="auto"/>
            </w:tcBorders>
            <w:shd w:val="clear" w:color="auto" w:fill="auto"/>
            <w:hideMark/>
          </w:tcPr>
          <w:p w14:paraId="34C3C7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709" w:type="dxa"/>
            <w:tcBorders>
              <w:top w:val="nil"/>
              <w:left w:val="single" w:sz="8" w:space="0" w:color="auto"/>
              <w:bottom w:val="single" w:sz="4" w:space="0" w:color="auto"/>
              <w:right w:val="single" w:sz="4" w:space="0" w:color="auto"/>
            </w:tcBorders>
            <w:shd w:val="clear" w:color="auto" w:fill="auto"/>
            <w:hideMark/>
          </w:tcPr>
          <w:p w14:paraId="55DB3A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709" w:type="dxa"/>
            <w:tcBorders>
              <w:top w:val="nil"/>
              <w:left w:val="single" w:sz="8" w:space="0" w:color="auto"/>
              <w:bottom w:val="single" w:sz="4" w:space="0" w:color="auto"/>
              <w:right w:val="single" w:sz="4" w:space="0" w:color="auto"/>
            </w:tcBorders>
            <w:shd w:val="clear" w:color="auto" w:fill="auto"/>
            <w:hideMark/>
          </w:tcPr>
          <w:p w14:paraId="565C5B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709" w:type="dxa"/>
            <w:tcBorders>
              <w:top w:val="nil"/>
              <w:left w:val="single" w:sz="8" w:space="0" w:color="auto"/>
              <w:bottom w:val="single" w:sz="4" w:space="0" w:color="auto"/>
              <w:right w:val="single" w:sz="4" w:space="0" w:color="auto"/>
            </w:tcBorders>
            <w:shd w:val="clear" w:color="auto" w:fill="auto"/>
            <w:hideMark/>
          </w:tcPr>
          <w:p w14:paraId="303FA3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C76BC8" w:rsidRPr="0040789B" w14:paraId="6A7FCE4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A5B65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LB007</w:t>
            </w:r>
          </w:p>
        </w:tc>
        <w:tc>
          <w:tcPr>
            <w:tcW w:w="2551" w:type="dxa"/>
            <w:tcBorders>
              <w:top w:val="nil"/>
              <w:left w:val="nil"/>
              <w:bottom w:val="single" w:sz="4" w:space="0" w:color="auto"/>
              <w:right w:val="nil"/>
            </w:tcBorders>
            <w:shd w:val="clear" w:color="auto" w:fill="auto"/>
            <w:hideMark/>
          </w:tcPr>
          <w:p w14:paraId="3F59EF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TGO (TRANSAMINASAS)</w:t>
            </w:r>
          </w:p>
        </w:tc>
        <w:tc>
          <w:tcPr>
            <w:tcW w:w="709" w:type="dxa"/>
            <w:tcBorders>
              <w:top w:val="nil"/>
              <w:left w:val="single" w:sz="8" w:space="0" w:color="auto"/>
              <w:bottom w:val="single" w:sz="4" w:space="0" w:color="auto"/>
              <w:right w:val="single" w:sz="4" w:space="0" w:color="auto"/>
            </w:tcBorders>
            <w:shd w:val="clear" w:color="auto" w:fill="auto"/>
            <w:hideMark/>
          </w:tcPr>
          <w:p w14:paraId="785543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A0253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850" w:type="dxa"/>
            <w:tcBorders>
              <w:top w:val="nil"/>
              <w:left w:val="single" w:sz="8" w:space="0" w:color="auto"/>
              <w:bottom w:val="single" w:sz="4" w:space="0" w:color="auto"/>
              <w:right w:val="single" w:sz="4" w:space="0" w:color="auto"/>
            </w:tcBorders>
            <w:shd w:val="clear" w:color="auto" w:fill="auto"/>
            <w:hideMark/>
          </w:tcPr>
          <w:p w14:paraId="463A1C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3E5BAC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5E05F7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9" w:type="dxa"/>
            <w:tcBorders>
              <w:top w:val="nil"/>
              <w:left w:val="single" w:sz="8" w:space="0" w:color="auto"/>
              <w:bottom w:val="single" w:sz="4" w:space="0" w:color="auto"/>
              <w:right w:val="single" w:sz="4" w:space="0" w:color="auto"/>
            </w:tcBorders>
            <w:shd w:val="clear" w:color="auto" w:fill="auto"/>
            <w:hideMark/>
          </w:tcPr>
          <w:p w14:paraId="26018A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8" w:type="dxa"/>
            <w:tcBorders>
              <w:top w:val="nil"/>
              <w:left w:val="single" w:sz="8" w:space="0" w:color="auto"/>
              <w:bottom w:val="single" w:sz="4" w:space="0" w:color="auto"/>
              <w:right w:val="single" w:sz="4" w:space="0" w:color="auto"/>
            </w:tcBorders>
            <w:shd w:val="clear" w:color="auto" w:fill="auto"/>
            <w:hideMark/>
          </w:tcPr>
          <w:p w14:paraId="2421E4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434EFE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709" w:type="dxa"/>
            <w:tcBorders>
              <w:top w:val="nil"/>
              <w:left w:val="single" w:sz="8" w:space="0" w:color="auto"/>
              <w:bottom w:val="single" w:sz="4" w:space="0" w:color="auto"/>
              <w:right w:val="single" w:sz="4" w:space="0" w:color="auto"/>
            </w:tcBorders>
            <w:shd w:val="clear" w:color="auto" w:fill="auto"/>
            <w:hideMark/>
          </w:tcPr>
          <w:p w14:paraId="487A77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D553F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C76BC8" w:rsidRPr="0040789B" w14:paraId="423ED7D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41AA2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LB008</w:t>
            </w:r>
          </w:p>
        </w:tc>
        <w:tc>
          <w:tcPr>
            <w:tcW w:w="2551" w:type="dxa"/>
            <w:tcBorders>
              <w:top w:val="nil"/>
              <w:left w:val="nil"/>
              <w:bottom w:val="single" w:sz="4" w:space="0" w:color="auto"/>
              <w:right w:val="nil"/>
            </w:tcBorders>
            <w:shd w:val="clear" w:color="auto" w:fill="auto"/>
            <w:hideMark/>
          </w:tcPr>
          <w:p w14:paraId="4CD57D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TGP (TRANSAMINASAS)</w:t>
            </w:r>
          </w:p>
        </w:tc>
        <w:tc>
          <w:tcPr>
            <w:tcW w:w="709" w:type="dxa"/>
            <w:tcBorders>
              <w:top w:val="nil"/>
              <w:left w:val="single" w:sz="8" w:space="0" w:color="auto"/>
              <w:bottom w:val="single" w:sz="4" w:space="0" w:color="auto"/>
              <w:right w:val="single" w:sz="4" w:space="0" w:color="auto"/>
            </w:tcBorders>
            <w:shd w:val="clear" w:color="auto" w:fill="auto"/>
            <w:hideMark/>
          </w:tcPr>
          <w:p w14:paraId="3543F0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0A7037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850" w:type="dxa"/>
            <w:tcBorders>
              <w:top w:val="nil"/>
              <w:left w:val="single" w:sz="8" w:space="0" w:color="auto"/>
              <w:bottom w:val="single" w:sz="4" w:space="0" w:color="auto"/>
              <w:right w:val="single" w:sz="4" w:space="0" w:color="auto"/>
            </w:tcBorders>
            <w:shd w:val="clear" w:color="auto" w:fill="auto"/>
            <w:hideMark/>
          </w:tcPr>
          <w:p w14:paraId="0E16A0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151D13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179385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116914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8" w:type="dxa"/>
            <w:tcBorders>
              <w:top w:val="nil"/>
              <w:left w:val="single" w:sz="8" w:space="0" w:color="auto"/>
              <w:bottom w:val="single" w:sz="4" w:space="0" w:color="auto"/>
              <w:right w:val="single" w:sz="4" w:space="0" w:color="auto"/>
            </w:tcBorders>
            <w:shd w:val="clear" w:color="auto" w:fill="auto"/>
            <w:hideMark/>
          </w:tcPr>
          <w:p w14:paraId="0735BE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709" w:type="dxa"/>
            <w:tcBorders>
              <w:top w:val="nil"/>
              <w:left w:val="single" w:sz="8" w:space="0" w:color="auto"/>
              <w:bottom w:val="single" w:sz="4" w:space="0" w:color="auto"/>
              <w:right w:val="single" w:sz="4" w:space="0" w:color="auto"/>
            </w:tcBorders>
            <w:shd w:val="clear" w:color="auto" w:fill="auto"/>
            <w:hideMark/>
          </w:tcPr>
          <w:p w14:paraId="33C716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709" w:type="dxa"/>
            <w:tcBorders>
              <w:top w:val="nil"/>
              <w:left w:val="single" w:sz="8" w:space="0" w:color="auto"/>
              <w:bottom w:val="single" w:sz="4" w:space="0" w:color="auto"/>
              <w:right w:val="single" w:sz="4" w:space="0" w:color="auto"/>
            </w:tcBorders>
            <w:shd w:val="clear" w:color="auto" w:fill="auto"/>
            <w:hideMark/>
          </w:tcPr>
          <w:p w14:paraId="77C6CD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709" w:type="dxa"/>
            <w:tcBorders>
              <w:top w:val="nil"/>
              <w:left w:val="single" w:sz="8" w:space="0" w:color="auto"/>
              <w:bottom w:val="single" w:sz="4" w:space="0" w:color="auto"/>
              <w:right w:val="single" w:sz="4" w:space="0" w:color="auto"/>
            </w:tcBorders>
            <w:shd w:val="clear" w:color="auto" w:fill="auto"/>
            <w:hideMark/>
          </w:tcPr>
          <w:p w14:paraId="20CF0D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r>
      <w:tr w:rsidR="00C76BC8" w:rsidRPr="0040789B" w14:paraId="0C843F0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FEAE6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LB009</w:t>
            </w:r>
          </w:p>
        </w:tc>
        <w:tc>
          <w:tcPr>
            <w:tcW w:w="2551" w:type="dxa"/>
            <w:tcBorders>
              <w:top w:val="nil"/>
              <w:left w:val="nil"/>
              <w:bottom w:val="single" w:sz="4" w:space="0" w:color="auto"/>
              <w:right w:val="nil"/>
            </w:tcBorders>
            <w:shd w:val="clear" w:color="auto" w:fill="auto"/>
            <w:hideMark/>
          </w:tcPr>
          <w:p w14:paraId="71972B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FOSFATASA ALCALINA</w:t>
            </w:r>
          </w:p>
        </w:tc>
        <w:tc>
          <w:tcPr>
            <w:tcW w:w="709" w:type="dxa"/>
            <w:tcBorders>
              <w:top w:val="nil"/>
              <w:left w:val="single" w:sz="8" w:space="0" w:color="auto"/>
              <w:bottom w:val="single" w:sz="4" w:space="0" w:color="auto"/>
              <w:right w:val="single" w:sz="4" w:space="0" w:color="auto"/>
            </w:tcBorders>
            <w:shd w:val="clear" w:color="auto" w:fill="auto"/>
            <w:hideMark/>
          </w:tcPr>
          <w:p w14:paraId="4F6445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54D83D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850" w:type="dxa"/>
            <w:tcBorders>
              <w:top w:val="nil"/>
              <w:left w:val="single" w:sz="8" w:space="0" w:color="auto"/>
              <w:bottom w:val="single" w:sz="4" w:space="0" w:color="auto"/>
              <w:right w:val="single" w:sz="4" w:space="0" w:color="auto"/>
            </w:tcBorders>
            <w:shd w:val="clear" w:color="auto" w:fill="auto"/>
            <w:hideMark/>
          </w:tcPr>
          <w:p w14:paraId="06BB01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709" w:type="dxa"/>
            <w:tcBorders>
              <w:top w:val="nil"/>
              <w:left w:val="single" w:sz="8" w:space="0" w:color="auto"/>
              <w:bottom w:val="single" w:sz="4" w:space="0" w:color="auto"/>
              <w:right w:val="single" w:sz="4" w:space="0" w:color="auto"/>
            </w:tcBorders>
            <w:shd w:val="clear" w:color="auto" w:fill="auto"/>
            <w:hideMark/>
          </w:tcPr>
          <w:p w14:paraId="4F4114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9" w:type="dxa"/>
            <w:tcBorders>
              <w:top w:val="nil"/>
              <w:left w:val="single" w:sz="8" w:space="0" w:color="auto"/>
              <w:bottom w:val="single" w:sz="4" w:space="0" w:color="auto"/>
              <w:right w:val="single" w:sz="4" w:space="0" w:color="auto"/>
            </w:tcBorders>
            <w:shd w:val="clear" w:color="auto" w:fill="auto"/>
            <w:hideMark/>
          </w:tcPr>
          <w:p w14:paraId="0EAFE2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709" w:type="dxa"/>
            <w:tcBorders>
              <w:top w:val="nil"/>
              <w:left w:val="single" w:sz="8" w:space="0" w:color="auto"/>
              <w:bottom w:val="single" w:sz="4" w:space="0" w:color="auto"/>
              <w:right w:val="single" w:sz="4" w:space="0" w:color="auto"/>
            </w:tcBorders>
            <w:shd w:val="clear" w:color="auto" w:fill="auto"/>
            <w:hideMark/>
          </w:tcPr>
          <w:p w14:paraId="0C8204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w:t>
            </w:r>
          </w:p>
        </w:tc>
        <w:tc>
          <w:tcPr>
            <w:tcW w:w="708" w:type="dxa"/>
            <w:tcBorders>
              <w:top w:val="nil"/>
              <w:left w:val="single" w:sz="8" w:space="0" w:color="auto"/>
              <w:bottom w:val="single" w:sz="4" w:space="0" w:color="auto"/>
              <w:right w:val="single" w:sz="4" w:space="0" w:color="auto"/>
            </w:tcBorders>
            <w:shd w:val="clear" w:color="auto" w:fill="auto"/>
            <w:hideMark/>
          </w:tcPr>
          <w:p w14:paraId="73028B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w:t>
            </w:r>
          </w:p>
        </w:tc>
        <w:tc>
          <w:tcPr>
            <w:tcW w:w="709" w:type="dxa"/>
            <w:tcBorders>
              <w:top w:val="nil"/>
              <w:left w:val="single" w:sz="8" w:space="0" w:color="auto"/>
              <w:bottom w:val="single" w:sz="4" w:space="0" w:color="auto"/>
              <w:right w:val="single" w:sz="4" w:space="0" w:color="auto"/>
            </w:tcBorders>
            <w:shd w:val="clear" w:color="auto" w:fill="auto"/>
            <w:hideMark/>
          </w:tcPr>
          <w:p w14:paraId="43BEC8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0920D8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4C0F92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w:t>
            </w:r>
          </w:p>
        </w:tc>
      </w:tr>
      <w:tr w:rsidR="00C76BC8" w:rsidRPr="0040789B" w14:paraId="0AAF364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872BA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LB010</w:t>
            </w:r>
          </w:p>
        </w:tc>
        <w:tc>
          <w:tcPr>
            <w:tcW w:w="2551" w:type="dxa"/>
            <w:tcBorders>
              <w:top w:val="nil"/>
              <w:left w:val="nil"/>
              <w:bottom w:val="single" w:sz="4" w:space="0" w:color="auto"/>
              <w:right w:val="nil"/>
            </w:tcBorders>
            <w:shd w:val="clear" w:color="auto" w:fill="auto"/>
            <w:hideMark/>
          </w:tcPr>
          <w:p w14:paraId="746880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PROTEÍNAS</w:t>
            </w:r>
          </w:p>
        </w:tc>
        <w:tc>
          <w:tcPr>
            <w:tcW w:w="709" w:type="dxa"/>
            <w:tcBorders>
              <w:top w:val="nil"/>
              <w:left w:val="single" w:sz="8" w:space="0" w:color="auto"/>
              <w:bottom w:val="single" w:sz="4" w:space="0" w:color="auto"/>
              <w:right w:val="single" w:sz="4" w:space="0" w:color="auto"/>
            </w:tcBorders>
            <w:shd w:val="clear" w:color="auto" w:fill="auto"/>
            <w:hideMark/>
          </w:tcPr>
          <w:p w14:paraId="6803B4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713362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850" w:type="dxa"/>
            <w:tcBorders>
              <w:top w:val="nil"/>
              <w:left w:val="single" w:sz="8" w:space="0" w:color="auto"/>
              <w:bottom w:val="single" w:sz="4" w:space="0" w:color="auto"/>
              <w:right w:val="single" w:sz="4" w:space="0" w:color="auto"/>
            </w:tcBorders>
            <w:shd w:val="clear" w:color="auto" w:fill="auto"/>
            <w:hideMark/>
          </w:tcPr>
          <w:p w14:paraId="5B4F7B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132F2E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140F54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2B1F07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8" w:type="dxa"/>
            <w:tcBorders>
              <w:top w:val="nil"/>
              <w:left w:val="single" w:sz="8" w:space="0" w:color="auto"/>
              <w:bottom w:val="single" w:sz="4" w:space="0" w:color="auto"/>
              <w:right w:val="single" w:sz="4" w:space="0" w:color="auto"/>
            </w:tcBorders>
            <w:shd w:val="clear" w:color="auto" w:fill="auto"/>
            <w:hideMark/>
          </w:tcPr>
          <w:p w14:paraId="60669F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5C0215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71199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59396A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r>
      <w:tr w:rsidR="00C76BC8" w:rsidRPr="0040789B" w14:paraId="381F8F7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EC13D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LB011</w:t>
            </w:r>
          </w:p>
        </w:tc>
        <w:tc>
          <w:tcPr>
            <w:tcW w:w="2551" w:type="dxa"/>
            <w:tcBorders>
              <w:top w:val="nil"/>
              <w:left w:val="nil"/>
              <w:bottom w:val="single" w:sz="4" w:space="0" w:color="auto"/>
              <w:right w:val="nil"/>
            </w:tcBorders>
            <w:shd w:val="clear" w:color="auto" w:fill="auto"/>
            <w:hideMark/>
          </w:tcPr>
          <w:p w14:paraId="565767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FOSFATASA ÁCIDA</w:t>
            </w:r>
          </w:p>
        </w:tc>
        <w:tc>
          <w:tcPr>
            <w:tcW w:w="709" w:type="dxa"/>
            <w:tcBorders>
              <w:top w:val="nil"/>
              <w:left w:val="single" w:sz="8" w:space="0" w:color="auto"/>
              <w:bottom w:val="single" w:sz="4" w:space="0" w:color="auto"/>
              <w:right w:val="single" w:sz="4" w:space="0" w:color="auto"/>
            </w:tcBorders>
            <w:shd w:val="clear" w:color="auto" w:fill="auto"/>
            <w:hideMark/>
          </w:tcPr>
          <w:p w14:paraId="72252D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17583B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850" w:type="dxa"/>
            <w:tcBorders>
              <w:top w:val="nil"/>
              <w:left w:val="single" w:sz="8" w:space="0" w:color="auto"/>
              <w:bottom w:val="single" w:sz="4" w:space="0" w:color="auto"/>
              <w:right w:val="single" w:sz="4" w:space="0" w:color="auto"/>
            </w:tcBorders>
            <w:shd w:val="clear" w:color="auto" w:fill="auto"/>
            <w:hideMark/>
          </w:tcPr>
          <w:p w14:paraId="2EF6F0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527D2F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709" w:type="dxa"/>
            <w:tcBorders>
              <w:top w:val="nil"/>
              <w:left w:val="single" w:sz="8" w:space="0" w:color="auto"/>
              <w:bottom w:val="single" w:sz="4" w:space="0" w:color="auto"/>
              <w:right w:val="single" w:sz="4" w:space="0" w:color="auto"/>
            </w:tcBorders>
            <w:shd w:val="clear" w:color="auto" w:fill="auto"/>
            <w:hideMark/>
          </w:tcPr>
          <w:p w14:paraId="27A013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709" w:type="dxa"/>
            <w:tcBorders>
              <w:top w:val="nil"/>
              <w:left w:val="single" w:sz="8" w:space="0" w:color="auto"/>
              <w:bottom w:val="single" w:sz="4" w:space="0" w:color="auto"/>
              <w:right w:val="single" w:sz="4" w:space="0" w:color="auto"/>
            </w:tcBorders>
            <w:shd w:val="clear" w:color="auto" w:fill="auto"/>
            <w:hideMark/>
          </w:tcPr>
          <w:p w14:paraId="430BC2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8" w:type="dxa"/>
            <w:tcBorders>
              <w:top w:val="nil"/>
              <w:left w:val="single" w:sz="8" w:space="0" w:color="auto"/>
              <w:bottom w:val="single" w:sz="4" w:space="0" w:color="auto"/>
              <w:right w:val="single" w:sz="4" w:space="0" w:color="auto"/>
            </w:tcBorders>
            <w:shd w:val="clear" w:color="auto" w:fill="auto"/>
            <w:hideMark/>
          </w:tcPr>
          <w:p w14:paraId="3523CC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39653F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709" w:type="dxa"/>
            <w:tcBorders>
              <w:top w:val="nil"/>
              <w:left w:val="single" w:sz="8" w:space="0" w:color="auto"/>
              <w:bottom w:val="single" w:sz="4" w:space="0" w:color="auto"/>
              <w:right w:val="single" w:sz="4" w:space="0" w:color="auto"/>
            </w:tcBorders>
            <w:shd w:val="clear" w:color="auto" w:fill="auto"/>
            <w:hideMark/>
          </w:tcPr>
          <w:p w14:paraId="7C3EC7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0F89E4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r>
      <w:tr w:rsidR="00C76BC8" w:rsidRPr="0040789B" w14:paraId="43517F9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DD0AE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LB012</w:t>
            </w:r>
          </w:p>
        </w:tc>
        <w:tc>
          <w:tcPr>
            <w:tcW w:w="2551" w:type="dxa"/>
            <w:tcBorders>
              <w:top w:val="nil"/>
              <w:left w:val="nil"/>
              <w:bottom w:val="single" w:sz="4" w:space="0" w:color="auto"/>
              <w:right w:val="nil"/>
            </w:tcBorders>
            <w:shd w:val="clear" w:color="auto" w:fill="auto"/>
            <w:hideMark/>
          </w:tcPr>
          <w:p w14:paraId="39B92F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ALBÚMINA</w:t>
            </w:r>
          </w:p>
        </w:tc>
        <w:tc>
          <w:tcPr>
            <w:tcW w:w="709" w:type="dxa"/>
            <w:tcBorders>
              <w:top w:val="nil"/>
              <w:left w:val="single" w:sz="8" w:space="0" w:color="auto"/>
              <w:bottom w:val="single" w:sz="4" w:space="0" w:color="auto"/>
              <w:right w:val="single" w:sz="4" w:space="0" w:color="auto"/>
            </w:tcBorders>
            <w:shd w:val="clear" w:color="auto" w:fill="auto"/>
            <w:hideMark/>
          </w:tcPr>
          <w:p w14:paraId="105A7D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7A94BB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36EFD3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297F99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1F42A4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AAF66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8" w:type="dxa"/>
            <w:tcBorders>
              <w:top w:val="nil"/>
              <w:left w:val="single" w:sz="8" w:space="0" w:color="auto"/>
              <w:bottom w:val="single" w:sz="4" w:space="0" w:color="auto"/>
              <w:right w:val="single" w:sz="4" w:space="0" w:color="auto"/>
            </w:tcBorders>
            <w:shd w:val="clear" w:color="auto" w:fill="auto"/>
            <w:hideMark/>
          </w:tcPr>
          <w:p w14:paraId="15FA30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3A267F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71FDB9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9" w:type="dxa"/>
            <w:tcBorders>
              <w:top w:val="nil"/>
              <w:left w:val="single" w:sz="8" w:space="0" w:color="auto"/>
              <w:bottom w:val="single" w:sz="4" w:space="0" w:color="auto"/>
              <w:right w:val="single" w:sz="4" w:space="0" w:color="auto"/>
            </w:tcBorders>
            <w:shd w:val="clear" w:color="auto" w:fill="auto"/>
            <w:hideMark/>
          </w:tcPr>
          <w:p w14:paraId="2DAF90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C76BC8" w:rsidRPr="0040789B" w14:paraId="070AC3E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8990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LB013</w:t>
            </w:r>
          </w:p>
        </w:tc>
        <w:tc>
          <w:tcPr>
            <w:tcW w:w="2551" w:type="dxa"/>
            <w:tcBorders>
              <w:top w:val="nil"/>
              <w:left w:val="nil"/>
              <w:bottom w:val="single" w:sz="4" w:space="0" w:color="auto"/>
              <w:right w:val="nil"/>
            </w:tcBorders>
            <w:shd w:val="clear" w:color="auto" w:fill="auto"/>
            <w:hideMark/>
          </w:tcPr>
          <w:p w14:paraId="129327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CALCIO</w:t>
            </w:r>
          </w:p>
        </w:tc>
        <w:tc>
          <w:tcPr>
            <w:tcW w:w="709" w:type="dxa"/>
            <w:tcBorders>
              <w:top w:val="nil"/>
              <w:left w:val="single" w:sz="8" w:space="0" w:color="auto"/>
              <w:bottom w:val="single" w:sz="4" w:space="0" w:color="auto"/>
              <w:right w:val="single" w:sz="4" w:space="0" w:color="auto"/>
            </w:tcBorders>
            <w:shd w:val="clear" w:color="auto" w:fill="auto"/>
            <w:hideMark/>
          </w:tcPr>
          <w:p w14:paraId="325707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4FBE9D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850" w:type="dxa"/>
            <w:tcBorders>
              <w:top w:val="nil"/>
              <w:left w:val="single" w:sz="8" w:space="0" w:color="auto"/>
              <w:bottom w:val="single" w:sz="4" w:space="0" w:color="auto"/>
              <w:right w:val="single" w:sz="4" w:space="0" w:color="auto"/>
            </w:tcBorders>
            <w:shd w:val="clear" w:color="auto" w:fill="auto"/>
            <w:hideMark/>
          </w:tcPr>
          <w:p w14:paraId="5EA0F9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60A2C6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5FB3B3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9" w:type="dxa"/>
            <w:tcBorders>
              <w:top w:val="nil"/>
              <w:left w:val="single" w:sz="8" w:space="0" w:color="auto"/>
              <w:bottom w:val="single" w:sz="4" w:space="0" w:color="auto"/>
              <w:right w:val="single" w:sz="4" w:space="0" w:color="auto"/>
            </w:tcBorders>
            <w:shd w:val="clear" w:color="auto" w:fill="auto"/>
            <w:hideMark/>
          </w:tcPr>
          <w:p w14:paraId="0C0D21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8" w:type="dxa"/>
            <w:tcBorders>
              <w:top w:val="nil"/>
              <w:left w:val="single" w:sz="8" w:space="0" w:color="auto"/>
              <w:bottom w:val="single" w:sz="4" w:space="0" w:color="auto"/>
              <w:right w:val="single" w:sz="4" w:space="0" w:color="auto"/>
            </w:tcBorders>
            <w:shd w:val="clear" w:color="auto" w:fill="auto"/>
            <w:hideMark/>
          </w:tcPr>
          <w:p w14:paraId="6ED723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4E6C22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709" w:type="dxa"/>
            <w:tcBorders>
              <w:top w:val="nil"/>
              <w:left w:val="single" w:sz="8" w:space="0" w:color="auto"/>
              <w:bottom w:val="single" w:sz="4" w:space="0" w:color="auto"/>
              <w:right w:val="single" w:sz="4" w:space="0" w:color="auto"/>
            </w:tcBorders>
            <w:shd w:val="clear" w:color="auto" w:fill="auto"/>
            <w:hideMark/>
          </w:tcPr>
          <w:p w14:paraId="25773D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6A6D88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C76BC8" w:rsidRPr="0040789B" w14:paraId="7BB0DA6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30B58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LB014</w:t>
            </w:r>
          </w:p>
        </w:tc>
        <w:tc>
          <w:tcPr>
            <w:tcW w:w="2551" w:type="dxa"/>
            <w:tcBorders>
              <w:top w:val="nil"/>
              <w:left w:val="nil"/>
              <w:bottom w:val="single" w:sz="4" w:space="0" w:color="auto"/>
              <w:right w:val="nil"/>
            </w:tcBorders>
            <w:shd w:val="clear" w:color="auto" w:fill="auto"/>
            <w:hideMark/>
          </w:tcPr>
          <w:p w14:paraId="2555CF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GLUCOSA</w:t>
            </w:r>
          </w:p>
        </w:tc>
        <w:tc>
          <w:tcPr>
            <w:tcW w:w="709" w:type="dxa"/>
            <w:tcBorders>
              <w:top w:val="nil"/>
              <w:left w:val="single" w:sz="8" w:space="0" w:color="auto"/>
              <w:bottom w:val="single" w:sz="4" w:space="0" w:color="auto"/>
              <w:right w:val="single" w:sz="4" w:space="0" w:color="auto"/>
            </w:tcBorders>
            <w:shd w:val="clear" w:color="auto" w:fill="auto"/>
            <w:hideMark/>
          </w:tcPr>
          <w:p w14:paraId="67F99B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709" w:type="dxa"/>
            <w:tcBorders>
              <w:top w:val="nil"/>
              <w:left w:val="single" w:sz="8" w:space="0" w:color="auto"/>
              <w:bottom w:val="single" w:sz="4" w:space="0" w:color="auto"/>
              <w:right w:val="single" w:sz="4" w:space="0" w:color="auto"/>
            </w:tcBorders>
            <w:shd w:val="clear" w:color="auto" w:fill="auto"/>
            <w:hideMark/>
          </w:tcPr>
          <w:p w14:paraId="6DC235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850" w:type="dxa"/>
            <w:tcBorders>
              <w:top w:val="nil"/>
              <w:left w:val="single" w:sz="8" w:space="0" w:color="auto"/>
              <w:bottom w:val="single" w:sz="4" w:space="0" w:color="auto"/>
              <w:right w:val="single" w:sz="4" w:space="0" w:color="auto"/>
            </w:tcBorders>
            <w:shd w:val="clear" w:color="auto" w:fill="auto"/>
            <w:hideMark/>
          </w:tcPr>
          <w:p w14:paraId="4E7861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7B46E1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69483D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1366C9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8" w:type="dxa"/>
            <w:tcBorders>
              <w:top w:val="nil"/>
              <w:left w:val="single" w:sz="8" w:space="0" w:color="auto"/>
              <w:bottom w:val="single" w:sz="4" w:space="0" w:color="auto"/>
              <w:right w:val="single" w:sz="4" w:space="0" w:color="auto"/>
            </w:tcBorders>
            <w:shd w:val="clear" w:color="auto" w:fill="auto"/>
            <w:hideMark/>
          </w:tcPr>
          <w:p w14:paraId="694F7C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96E80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0F4149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709" w:type="dxa"/>
            <w:tcBorders>
              <w:top w:val="nil"/>
              <w:left w:val="single" w:sz="8" w:space="0" w:color="auto"/>
              <w:bottom w:val="single" w:sz="4" w:space="0" w:color="auto"/>
              <w:right w:val="single" w:sz="4" w:space="0" w:color="auto"/>
            </w:tcBorders>
            <w:shd w:val="clear" w:color="auto" w:fill="auto"/>
            <w:hideMark/>
          </w:tcPr>
          <w:p w14:paraId="56B1BD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r>
      <w:tr w:rsidR="00C76BC8" w:rsidRPr="0040789B" w14:paraId="7296012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AB765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LB015</w:t>
            </w:r>
          </w:p>
        </w:tc>
        <w:tc>
          <w:tcPr>
            <w:tcW w:w="2551" w:type="dxa"/>
            <w:tcBorders>
              <w:top w:val="nil"/>
              <w:left w:val="nil"/>
              <w:bottom w:val="single" w:sz="4" w:space="0" w:color="auto"/>
              <w:right w:val="nil"/>
            </w:tcBorders>
            <w:shd w:val="clear" w:color="auto" w:fill="auto"/>
            <w:hideMark/>
          </w:tcPr>
          <w:p w14:paraId="78B34A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UREA</w:t>
            </w:r>
          </w:p>
        </w:tc>
        <w:tc>
          <w:tcPr>
            <w:tcW w:w="709" w:type="dxa"/>
            <w:tcBorders>
              <w:top w:val="nil"/>
              <w:left w:val="single" w:sz="8" w:space="0" w:color="auto"/>
              <w:bottom w:val="single" w:sz="4" w:space="0" w:color="auto"/>
              <w:right w:val="single" w:sz="4" w:space="0" w:color="auto"/>
            </w:tcBorders>
            <w:shd w:val="clear" w:color="auto" w:fill="auto"/>
            <w:hideMark/>
          </w:tcPr>
          <w:p w14:paraId="114751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781682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128C77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31C98A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709" w:type="dxa"/>
            <w:tcBorders>
              <w:top w:val="nil"/>
              <w:left w:val="single" w:sz="8" w:space="0" w:color="auto"/>
              <w:bottom w:val="single" w:sz="4" w:space="0" w:color="auto"/>
              <w:right w:val="single" w:sz="4" w:space="0" w:color="auto"/>
            </w:tcBorders>
            <w:shd w:val="clear" w:color="auto" w:fill="auto"/>
            <w:hideMark/>
          </w:tcPr>
          <w:p w14:paraId="1BC506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709" w:type="dxa"/>
            <w:tcBorders>
              <w:top w:val="nil"/>
              <w:left w:val="single" w:sz="8" w:space="0" w:color="auto"/>
              <w:bottom w:val="single" w:sz="4" w:space="0" w:color="auto"/>
              <w:right w:val="single" w:sz="4" w:space="0" w:color="auto"/>
            </w:tcBorders>
            <w:shd w:val="clear" w:color="auto" w:fill="auto"/>
            <w:hideMark/>
          </w:tcPr>
          <w:p w14:paraId="70A7A4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8" w:type="dxa"/>
            <w:tcBorders>
              <w:top w:val="nil"/>
              <w:left w:val="single" w:sz="8" w:space="0" w:color="auto"/>
              <w:bottom w:val="single" w:sz="4" w:space="0" w:color="auto"/>
              <w:right w:val="single" w:sz="4" w:space="0" w:color="auto"/>
            </w:tcBorders>
            <w:shd w:val="clear" w:color="auto" w:fill="auto"/>
            <w:hideMark/>
          </w:tcPr>
          <w:p w14:paraId="6A595D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016C74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709" w:type="dxa"/>
            <w:tcBorders>
              <w:top w:val="nil"/>
              <w:left w:val="single" w:sz="8" w:space="0" w:color="auto"/>
              <w:bottom w:val="single" w:sz="4" w:space="0" w:color="auto"/>
              <w:right w:val="single" w:sz="4" w:space="0" w:color="auto"/>
            </w:tcBorders>
            <w:shd w:val="clear" w:color="auto" w:fill="auto"/>
            <w:hideMark/>
          </w:tcPr>
          <w:p w14:paraId="38C499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693D5F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r>
      <w:tr w:rsidR="00C76BC8" w:rsidRPr="0040789B" w14:paraId="12E0411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FB731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LB016</w:t>
            </w:r>
          </w:p>
        </w:tc>
        <w:tc>
          <w:tcPr>
            <w:tcW w:w="2551" w:type="dxa"/>
            <w:tcBorders>
              <w:top w:val="nil"/>
              <w:left w:val="nil"/>
              <w:bottom w:val="single" w:sz="4" w:space="0" w:color="auto"/>
              <w:right w:val="nil"/>
            </w:tcBorders>
            <w:shd w:val="clear" w:color="auto" w:fill="auto"/>
            <w:hideMark/>
          </w:tcPr>
          <w:p w14:paraId="31E936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CREATININA</w:t>
            </w:r>
          </w:p>
        </w:tc>
        <w:tc>
          <w:tcPr>
            <w:tcW w:w="709" w:type="dxa"/>
            <w:tcBorders>
              <w:top w:val="nil"/>
              <w:left w:val="single" w:sz="8" w:space="0" w:color="auto"/>
              <w:bottom w:val="single" w:sz="4" w:space="0" w:color="auto"/>
              <w:right w:val="single" w:sz="4" w:space="0" w:color="auto"/>
            </w:tcBorders>
            <w:shd w:val="clear" w:color="auto" w:fill="auto"/>
            <w:hideMark/>
          </w:tcPr>
          <w:p w14:paraId="5AD4D7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709" w:type="dxa"/>
            <w:tcBorders>
              <w:top w:val="nil"/>
              <w:left w:val="single" w:sz="8" w:space="0" w:color="auto"/>
              <w:bottom w:val="single" w:sz="4" w:space="0" w:color="auto"/>
              <w:right w:val="single" w:sz="4" w:space="0" w:color="auto"/>
            </w:tcBorders>
            <w:shd w:val="clear" w:color="auto" w:fill="auto"/>
            <w:hideMark/>
          </w:tcPr>
          <w:p w14:paraId="325E23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850" w:type="dxa"/>
            <w:tcBorders>
              <w:top w:val="nil"/>
              <w:left w:val="single" w:sz="8" w:space="0" w:color="auto"/>
              <w:bottom w:val="single" w:sz="4" w:space="0" w:color="auto"/>
              <w:right w:val="single" w:sz="4" w:space="0" w:color="auto"/>
            </w:tcBorders>
            <w:shd w:val="clear" w:color="auto" w:fill="auto"/>
            <w:hideMark/>
          </w:tcPr>
          <w:p w14:paraId="60783E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001012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039AFD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6BF7FB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8" w:type="dxa"/>
            <w:tcBorders>
              <w:top w:val="nil"/>
              <w:left w:val="single" w:sz="8" w:space="0" w:color="auto"/>
              <w:bottom w:val="single" w:sz="4" w:space="0" w:color="auto"/>
              <w:right w:val="single" w:sz="4" w:space="0" w:color="auto"/>
            </w:tcBorders>
            <w:shd w:val="clear" w:color="auto" w:fill="auto"/>
            <w:hideMark/>
          </w:tcPr>
          <w:p w14:paraId="2371EC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647B6B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6DD40C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709" w:type="dxa"/>
            <w:tcBorders>
              <w:top w:val="nil"/>
              <w:left w:val="single" w:sz="8" w:space="0" w:color="auto"/>
              <w:bottom w:val="single" w:sz="4" w:space="0" w:color="auto"/>
              <w:right w:val="single" w:sz="4" w:space="0" w:color="auto"/>
            </w:tcBorders>
            <w:shd w:val="clear" w:color="auto" w:fill="auto"/>
            <w:hideMark/>
          </w:tcPr>
          <w:p w14:paraId="7AF48D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r>
      <w:tr w:rsidR="00C76BC8" w:rsidRPr="0040789B" w14:paraId="1ABB3BB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02EDA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LB017</w:t>
            </w:r>
          </w:p>
        </w:tc>
        <w:tc>
          <w:tcPr>
            <w:tcW w:w="2551" w:type="dxa"/>
            <w:tcBorders>
              <w:top w:val="nil"/>
              <w:left w:val="nil"/>
              <w:bottom w:val="single" w:sz="4" w:space="0" w:color="auto"/>
              <w:right w:val="nil"/>
            </w:tcBorders>
            <w:shd w:val="clear" w:color="auto" w:fill="auto"/>
            <w:hideMark/>
          </w:tcPr>
          <w:p w14:paraId="606E95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ÁCIDO ÚRICO</w:t>
            </w:r>
          </w:p>
        </w:tc>
        <w:tc>
          <w:tcPr>
            <w:tcW w:w="709" w:type="dxa"/>
            <w:tcBorders>
              <w:top w:val="nil"/>
              <w:left w:val="single" w:sz="8" w:space="0" w:color="auto"/>
              <w:bottom w:val="single" w:sz="4" w:space="0" w:color="auto"/>
              <w:right w:val="single" w:sz="4" w:space="0" w:color="auto"/>
            </w:tcBorders>
            <w:shd w:val="clear" w:color="auto" w:fill="auto"/>
            <w:hideMark/>
          </w:tcPr>
          <w:p w14:paraId="0D5DFB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698EC5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2532B2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24F58D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7B45DE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4277BB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8" w:type="dxa"/>
            <w:tcBorders>
              <w:top w:val="nil"/>
              <w:left w:val="single" w:sz="8" w:space="0" w:color="auto"/>
              <w:bottom w:val="single" w:sz="4" w:space="0" w:color="auto"/>
              <w:right w:val="single" w:sz="4" w:space="0" w:color="auto"/>
            </w:tcBorders>
            <w:shd w:val="clear" w:color="auto" w:fill="auto"/>
            <w:hideMark/>
          </w:tcPr>
          <w:p w14:paraId="065BA7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052BC1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7AB6AB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9" w:type="dxa"/>
            <w:tcBorders>
              <w:top w:val="nil"/>
              <w:left w:val="single" w:sz="8" w:space="0" w:color="auto"/>
              <w:bottom w:val="single" w:sz="4" w:space="0" w:color="auto"/>
              <w:right w:val="single" w:sz="4" w:space="0" w:color="auto"/>
            </w:tcBorders>
            <w:shd w:val="clear" w:color="auto" w:fill="auto"/>
            <w:hideMark/>
          </w:tcPr>
          <w:p w14:paraId="4CEC27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C76BC8" w:rsidRPr="0040789B" w14:paraId="6F49E19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BEEBE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LB018</w:t>
            </w:r>
          </w:p>
        </w:tc>
        <w:tc>
          <w:tcPr>
            <w:tcW w:w="2551" w:type="dxa"/>
            <w:tcBorders>
              <w:top w:val="nil"/>
              <w:left w:val="nil"/>
              <w:bottom w:val="single" w:sz="4" w:space="0" w:color="auto"/>
              <w:right w:val="nil"/>
            </w:tcBorders>
            <w:shd w:val="clear" w:color="auto" w:fill="auto"/>
            <w:hideMark/>
          </w:tcPr>
          <w:p w14:paraId="311BEC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BILIRRUBINAS</w:t>
            </w:r>
          </w:p>
        </w:tc>
        <w:tc>
          <w:tcPr>
            <w:tcW w:w="709" w:type="dxa"/>
            <w:tcBorders>
              <w:top w:val="nil"/>
              <w:left w:val="single" w:sz="8" w:space="0" w:color="auto"/>
              <w:bottom w:val="single" w:sz="4" w:space="0" w:color="auto"/>
              <w:right w:val="single" w:sz="4" w:space="0" w:color="auto"/>
            </w:tcBorders>
            <w:shd w:val="clear" w:color="auto" w:fill="auto"/>
            <w:hideMark/>
          </w:tcPr>
          <w:p w14:paraId="173AFC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4CF09F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46352C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00F93B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709" w:type="dxa"/>
            <w:tcBorders>
              <w:top w:val="nil"/>
              <w:left w:val="single" w:sz="8" w:space="0" w:color="auto"/>
              <w:bottom w:val="single" w:sz="4" w:space="0" w:color="auto"/>
              <w:right w:val="single" w:sz="4" w:space="0" w:color="auto"/>
            </w:tcBorders>
            <w:shd w:val="clear" w:color="auto" w:fill="auto"/>
            <w:hideMark/>
          </w:tcPr>
          <w:p w14:paraId="745AB0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709" w:type="dxa"/>
            <w:tcBorders>
              <w:top w:val="nil"/>
              <w:left w:val="single" w:sz="8" w:space="0" w:color="auto"/>
              <w:bottom w:val="single" w:sz="4" w:space="0" w:color="auto"/>
              <w:right w:val="single" w:sz="4" w:space="0" w:color="auto"/>
            </w:tcBorders>
            <w:shd w:val="clear" w:color="auto" w:fill="auto"/>
            <w:hideMark/>
          </w:tcPr>
          <w:p w14:paraId="564024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8" w:type="dxa"/>
            <w:tcBorders>
              <w:top w:val="nil"/>
              <w:left w:val="single" w:sz="8" w:space="0" w:color="auto"/>
              <w:bottom w:val="single" w:sz="4" w:space="0" w:color="auto"/>
              <w:right w:val="single" w:sz="4" w:space="0" w:color="auto"/>
            </w:tcBorders>
            <w:shd w:val="clear" w:color="auto" w:fill="auto"/>
            <w:hideMark/>
          </w:tcPr>
          <w:p w14:paraId="75C008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63238A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6573C4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709" w:type="dxa"/>
            <w:tcBorders>
              <w:top w:val="nil"/>
              <w:left w:val="single" w:sz="8" w:space="0" w:color="auto"/>
              <w:bottom w:val="single" w:sz="4" w:space="0" w:color="auto"/>
              <w:right w:val="single" w:sz="4" w:space="0" w:color="auto"/>
            </w:tcBorders>
            <w:shd w:val="clear" w:color="auto" w:fill="auto"/>
            <w:hideMark/>
          </w:tcPr>
          <w:p w14:paraId="253EA4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r>
      <w:tr w:rsidR="00C76BC8" w:rsidRPr="0040789B" w14:paraId="667659C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060B2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LH000</w:t>
            </w:r>
          </w:p>
        </w:tc>
        <w:tc>
          <w:tcPr>
            <w:tcW w:w="2551" w:type="dxa"/>
            <w:tcBorders>
              <w:top w:val="nil"/>
              <w:left w:val="nil"/>
              <w:bottom w:val="single" w:sz="4" w:space="0" w:color="auto"/>
              <w:right w:val="nil"/>
            </w:tcBorders>
            <w:shd w:val="clear" w:color="auto" w:fill="auto"/>
            <w:hideMark/>
          </w:tcPr>
          <w:p w14:paraId="189B86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LABORATORIO DE HEMATOLOGÍA</w:t>
            </w:r>
          </w:p>
        </w:tc>
        <w:tc>
          <w:tcPr>
            <w:tcW w:w="709" w:type="dxa"/>
            <w:tcBorders>
              <w:top w:val="nil"/>
              <w:left w:val="single" w:sz="8" w:space="0" w:color="auto"/>
              <w:bottom w:val="single" w:sz="4" w:space="0" w:color="auto"/>
              <w:right w:val="single" w:sz="4" w:space="0" w:color="auto"/>
            </w:tcBorders>
            <w:shd w:val="clear" w:color="auto" w:fill="auto"/>
            <w:hideMark/>
          </w:tcPr>
          <w:p w14:paraId="217629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D130B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6EAF65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9E18F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D4B82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4CF21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6944AA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A4909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EF5D1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782F8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175D668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55E82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LH001</w:t>
            </w:r>
          </w:p>
        </w:tc>
        <w:tc>
          <w:tcPr>
            <w:tcW w:w="2551" w:type="dxa"/>
            <w:tcBorders>
              <w:top w:val="nil"/>
              <w:left w:val="nil"/>
              <w:bottom w:val="single" w:sz="4" w:space="0" w:color="auto"/>
              <w:right w:val="nil"/>
            </w:tcBorders>
            <w:shd w:val="clear" w:color="auto" w:fill="auto"/>
            <w:hideMark/>
          </w:tcPr>
          <w:p w14:paraId="75B302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BIOMETRÍA HEMÁTICA</w:t>
            </w:r>
          </w:p>
        </w:tc>
        <w:tc>
          <w:tcPr>
            <w:tcW w:w="709" w:type="dxa"/>
            <w:tcBorders>
              <w:top w:val="nil"/>
              <w:left w:val="single" w:sz="8" w:space="0" w:color="auto"/>
              <w:bottom w:val="single" w:sz="4" w:space="0" w:color="auto"/>
              <w:right w:val="single" w:sz="4" w:space="0" w:color="auto"/>
            </w:tcBorders>
            <w:shd w:val="clear" w:color="auto" w:fill="auto"/>
            <w:hideMark/>
          </w:tcPr>
          <w:p w14:paraId="6F696D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3AA9C9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850" w:type="dxa"/>
            <w:tcBorders>
              <w:top w:val="nil"/>
              <w:left w:val="single" w:sz="8" w:space="0" w:color="auto"/>
              <w:bottom w:val="single" w:sz="4" w:space="0" w:color="auto"/>
              <w:right w:val="single" w:sz="4" w:space="0" w:color="auto"/>
            </w:tcBorders>
            <w:shd w:val="clear" w:color="auto" w:fill="auto"/>
            <w:hideMark/>
          </w:tcPr>
          <w:p w14:paraId="1EACAE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61BBAE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782A89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9" w:type="dxa"/>
            <w:tcBorders>
              <w:top w:val="nil"/>
              <w:left w:val="single" w:sz="8" w:space="0" w:color="auto"/>
              <w:bottom w:val="single" w:sz="4" w:space="0" w:color="auto"/>
              <w:right w:val="single" w:sz="4" w:space="0" w:color="auto"/>
            </w:tcBorders>
            <w:shd w:val="clear" w:color="auto" w:fill="auto"/>
            <w:hideMark/>
          </w:tcPr>
          <w:p w14:paraId="12D8D1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8" w:type="dxa"/>
            <w:tcBorders>
              <w:top w:val="nil"/>
              <w:left w:val="single" w:sz="8" w:space="0" w:color="auto"/>
              <w:bottom w:val="single" w:sz="4" w:space="0" w:color="auto"/>
              <w:right w:val="single" w:sz="4" w:space="0" w:color="auto"/>
            </w:tcBorders>
            <w:shd w:val="clear" w:color="auto" w:fill="auto"/>
            <w:hideMark/>
          </w:tcPr>
          <w:p w14:paraId="22E904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6064FB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709" w:type="dxa"/>
            <w:tcBorders>
              <w:top w:val="nil"/>
              <w:left w:val="single" w:sz="8" w:space="0" w:color="auto"/>
              <w:bottom w:val="single" w:sz="4" w:space="0" w:color="auto"/>
              <w:right w:val="single" w:sz="4" w:space="0" w:color="auto"/>
            </w:tcBorders>
            <w:shd w:val="clear" w:color="auto" w:fill="auto"/>
            <w:hideMark/>
          </w:tcPr>
          <w:p w14:paraId="1D17D0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5A1B3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C76BC8" w:rsidRPr="0040789B" w14:paraId="43ED3C8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53283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LH002</w:t>
            </w:r>
          </w:p>
        </w:tc>
        <w:tc>
          <w:tcPr>
            <w:tcW w:w="2551" w:type="dxa"/>
            <w:tcBorders>
              <w:top w:val="nil"/>
              <w:left w:val="nil"/>
              <w:bottom w:val="single" w:sz="4" w:space="0" w:color="auto"/>
              <w:right w:val="nil"/>
            </w:tcBorders>
            <w:shd w:val="clear" w:color="auto" w:fill="auto"/>
            <w:hideMark/>
          </w:tcPr>
          <w:p w14:paraId="2DDABD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 SANGRADO</w:t>
            </w:r>
          </w:p>
        </w:tc>
        <w:tc>
          <w:tcPr>
            <w:tcW w:w="709" w:type="dxa"/>
            <w:tcBorders>
              <w:top w:val="nil"/>
              <w:left w:val="single" w:sz="8" w:space="0" w:color="auto"/>
              <w:bottom w:val="single" w:sz="4" w:space="0" w:color="auto"/>
              <w:right w:val="single" w:sz="4" w:space="0" w:color="auto"/>
            </w:tcBorders>
            <w:shd w:val="clear" w:color="auto" w:fill="auto"/>
            <w:hideMark/>
          </w:tcPr>
          <w:p w14:paraId="3BA981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709" w:type="dxa"/>
            <w:tcBorders>
              <w:top w:val="nil"/>
              <w:left w:val="single" w:sz="8" w:space="0" w:color="auto"/>
              <w:bottom w:val="single" w:sz="4" w:space="0" w:color="auto"/>
              <w:right w:val="single" w:sz="4" w:space="0" w:color="auto"/>
            </w:tcBorders>
            <w:shd w:val="clear" w:color="auto" w:fill="auto"/>
            <w:hideMark/>
          </w:tcPr>
          <w:p w14:paraId="70DE19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850" w:type="dxa"/>
            <w:tcBorders>
              <w:top w:val="nil"/>
              <w:left w:val="single" w:sz="8" w:space="0" w:color="auto"/>
              <w:bottom w:val="single" w:sz="4" w:space="0" w:color="auto"/>
              <w:right w:val="single" w:sz="4" w:space="0" w:color="auto"/>
            </w:tcBorders>
            <w:shd w:val="clear" w:color="auto" w:fill="auto"/>
            <w:hideMark/>
          </w:tcPr>
          <w:p w14:paraId="1380AB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4A2E11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709" w:type="dxa"/>
            <w:tcBorders>
              <w:top w:val="nil"/>
              <w:left w:val="single" w:sz="8" w:space="0" w:color="auto"/>
              <w:bottom w:val="single" w:sz="4" w:space="0" w:color="auto"/>
              <w:right w:val="single" w:sz="4" w:space="0" w:color="auto"/>
            </w:tcBorders>
            <w:shd w:val="clear" w:color="auto" w:fill="auto"/>
            <w:hideMark/>
          </w:tcPr>
          <w:p w14:paraId="6451BE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2EF6A7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8" w:type="dxa"/>
            <w:tcBorders>
              <w:top w:val="nil"/>
              <w:left w:val="single" w:sz="8" w:space="0" w:color="auto"/>
              <w:bottom w:val="single" w:sz="4" w:space="0" w:color="auto"/>
              <w:right w:val="single" w:sz="4" w:space="0" w:color="auto"/>
            </w:tcBorders>
            <w:shd w:val="clear" w:color="auto" w:fill="auto"/>
            <w:hideMark/>
          </w:tcPr>
          <w:p w14:paraId="478EC6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4B545F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7ED7AE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334046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r>
      <w:tr w:rsidR="00C76BC8" w:rsidRPr="0040789B" w14:paraId="04A729F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F37BF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LH003</w:t>
            </w:r>
          </w:p>
        </w:tc>
        <w:tc>
          <w:tcPr>
            <w:tcW w:w="2551" w:type="dxa"/>
            <w:tcBorders>
              <w:top w:val="nil"/>
              <w:left w:val="nil"/>
              <w:bottom w:val="single" w:sz="4" w:space="0" w:color="auto"/>
              <w:right w:val="nil"/>
            </w:tcBorders>
            <w:shd w:val="clear" w:color="auto" w:fill="auto"/>
            <w:hideMark/>
          </w:tcPr>
          <w:p w14:paraId="18B629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TIEMPO DE PROTROMBINA</w:t>
            </w:r>
          </w:p>
        </w:tc>
        <w:tc>
          <w:tcPr>
            <w:tcW w:w="709" w:type="dxa"/>
            <w:tcBorders>
              <w:top w:val="nil"/>
              <w:left w:val="single" w:sz="8" w:space="0" w:color="auto"/>
              <w:bottom w:val="single" w:sz="4" w:space="0" w:color="auto"/>
              <w:right w:val="single" w:sz="4" w:space="0" w:color="auto"/>
            </w:tcBorders>
            <w:shd w:val="clear" w:color="auto" w:fill="auto"/>
            <w:hideMark/>
          </w:tcPr>
          <w:p w14:paraId="1F6613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29FE05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111C31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01969B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09CEF0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62F2B0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8" w:type="dxa"/>
            <w:tcBorders>
              <w:top w:val="nil"/>
              <w:left w:val="single" w:sz="8" w:space="0" w:color="auto"/>
              <w:bottom w:val="single" w:sz="4" w:space="0" w:color="auto"/>
              <w:right w:val="single" w:sz="4" w:space="0" w:color="auto"/>
            </w:tcBorders>
            <w:shd w:val="clear" w:color="auto" w:fill="auto"/>
            <w:hideMark/>
          </w:tcPr>
          <w:p w14:paraId="135F6E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4F2233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6E2377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9" w:type="dxa"/>
            <w:tcBorders>
              <w:top w:val="nil"/>
              <w:left w:val="single" w:sz="8" w:space="0" w:color="auto"/>
              <w:bottom w:val="single" w:sz="4" w:space="0" w:color="auto"/>
              <w:right w:val="single" w:sz="4" w:space="0" w:color="auto"/>
            </w:tcBorders>
            <w:shd w:val="clear" w:color="auto" w:fill="auto"/>
            <w:hideMark/>
          </w:tcPr>
          <w:p w14:paraId="61B555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C76BC8" w:rsidRPr="0040789B" w14:paraId="453F04E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C0208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LH004</w:t>
            </w:r>
          </w:p>
        </w:tc>
        <w:tc>
          <w:tcPr>
            <w:tcW w:w="2551" w:type="dxa"/>
            <w:tcBorders>
              <w:top w:val="nil"/>
              <w:left w:val="nil"/>
              <w:bottom w:val="single" w:sz="4" w:space="0" w:color="auto"/>
              <w:right w:val="nil"/>
            </w:tcBorders>
            <w:shd w:val="clear" w:color="auto" w:fill="auto"/>
            <w:hideMark/>
          </w:tcPr>
          <w:p w14:paraId="14FAD4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TIEMPO PARCIAL DE TROMBOPLASTINA</w:t>
            </w:r>
          </w:p>
        </w:tc>
        <w:tc>
          <w:tcPr>
            <w:tcW w:w="709" w:type="dxa"/>
            <w:tcBorders>
              <w:top w:val="nil"/>
              <w:left w:val="single" w:sz="8" w:space="0" w:color="auto"/>
              <w:bottom w:val="single" w:sz="4" w:space="0" w:color="auto"/>
              <w:right w:val="single" w:sz="4" w:space="0" w:color="auto"/>
            </w:tcBorders>
            <w:shd w:val="clear" w:color="auto" w:fill="auto"/>
            <w:hideMark/>
          </w:tcPr>
          <w:p w14:paraId="75C38C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69E484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7EB8C5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116B74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709" w:type="dxa"/>
            <w:tcBorders>
              <w:top w:val="nil"/>
              <w:left w:val="single" w:sz="8" w:space="0" w:color="auto"/>
              <w:bottom w:val="single" w:sz="4" w:space="0" w:color="auto"/>
              <w:right w:val="single" w:sz="4" w:space="0" w:color="auto"/>
            </w:tcBorders>
            <w:shd w:val="clear" w:color="auto" w:fill="auto"/>
            <w:hideMark/>
          </w:tcPr>
          <w:p w14:paraId="6259E1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709" w:type="dxa"/>
            <w:tcBorders>
              <w:top w:val="nil"/>
              <w:left w:val="single" w:sz="8" w:space="0" w:color="auto"/>
              <w:bottom w:val="single" w:sz="4" w:space="0" w:color="auto"/>
              <w:right w:val="single" w:sz="4" w:space="0" w:color="auto"/>
            </w:tcBorders>
            <w:shd w:val="clear" w:color="auto" w:fill="auto"/>
            <w:hideMark/>
          </w:tcPr>
          <w:p w14:paraId="2D356D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8" w:type="dxa"/>
            <w:tcBorders>
              <w:top w:val="nil"/>
              <w:left w:val="single" w:sz="8" w:space="0" w:color="auto"/>
              <w:bottom w:val="single" w:sz="4" w:space="0" w:color="auto"/>
              <w:right w:val="single" w:sz="4" w:space="0" w:color="auto"/>
            </w:tcBorders>
            <w:shd w:val="clear" w:color="auto" w:fill="auto"/>
            <w:hideMark/>
          </w:tcPr>
          <w:p w14:paraId="75A51B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5A2F55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709" w:type="dxa"/>
            <w:tcBorders>
              <w:top w:val="nil"/>
              <w:left w:val="single" w:sz="8" w:space="0" w:color="auto"/>
              <w:bottom w:val="single" w:sz="4" w:space="0" w:color="auto"/>
              <w:right w:val="single" w:sz="4" w:space="0" w:color="auto"/>
            </w:tcBorders>
            <w:shd w:val="clear" w:color="auto" w:fill="auto"/>
            <w:hideMark/>
          </w:tcPr>
          <w:p w14:paraId="65026A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28B510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r>
      <w:tr w:rsidR="00C76BC8" w:rsidRPr="0040789B" w14:paraId="357F1E1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DAC15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LH005</w:t>
            </w:r>
          </w:p>
        </w:tc>
        <w:tc>
          <w:tcPr>
            <w:tcW w:w="2551" w:type="dxa"/>
            <w:tcBorders>
              <w:top w:val="nil"/>
              <w:left w:val="nil"/>
              <w:bottom w:val="single" w:sz="4" w:space="0" w:color="auto"/>
              <w:right w:val="nil"/>
            </w:tcBorders>
            <w:shd w:val="clear" w:color="auto" w:fill="auto"/>
            <w:hideMark/>
          </w:tcPr>
          <w:p w14:paraId="6DB5DB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SEDIMENTACIÓN GLOBULAR</w:t>
            </w:r>
          </w:p>
        </w:tc>
        <w:tc>
          <w:tcPr>
            <w:tcW w:w="709" w:type="dxa"/>
            <w:tcBorders>
              <w:top w:val="nil"/>
              <w:left w:val="single" w:sz="8" w:space="0" w:color="auto"/>
              <w:bottom w:val="single" w:sz="4" w:space="0" w:color="auto"/>
              <w:right w:val="single" w:sz="4" w:space="0" w:color="auto"/>
            </w:tcBorders>
            <w:shd w:val="clear" w:color="auto" w:fill="auto"/>
            <w:hideMark/>
          </w:tcPr>
          <w:p w14:paraId="74B79F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709" w:type="dxa"/>
            <w:tcBorders>
              <w:top w:val="nil"/>
              <w:left w:val="single" w:sz="8" w:space="0" w:color="auto"/>
              <w:bottom w:val="single" w:sz="4" w:space="0" w:color="auto"/>
              <w:right w:val="single" w:sz="4" w:space="0" w:color="auto"/>
            </w:tcBorders>
            <w:shd w:val="clear" w:color="auto" w:fill="auto"/>
            <w:hideMark/>
          </w:tcPr>
          <w:p w14:paraId="4377A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850" w:type="dxa"/>
            <w:tcBorders>
              <w:top w:val="nil"/>
              <w:left w:val="single" w:sz="8" w:space="0" w:color="auto"/>
              <w:bottom w:val="single" w:sz="4" w:space="0" w:color="auto"/>
              <w:right w:val="single" w:sz="4" w:space="0" w:color="auto"/>
            </w:tcBorders>
            <w:shd w:val="clear" w:color="auto" w:fill="auto"/>
            <w:hideMark/>
          </w:tcPr>
          <w:p w14:paraId="6041D0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57F9EA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29A6CD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7F35EB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708" w:type="dxa"/>
            <w:tcBorders>
              <w:top w:val="nil"/>
              <w:left w:val="single" w:sz="8" w:space="0" w:color="auto"/>
              <w:bottom w:val="single" w:sz="4" w:space="0" w:color="auto"/>
              <w:right w:val="single" w:sz="4" w:space="0" w:color="auto"/>
            </w:tcBorders>
            <w:shd w:val="clear" w:color="auto" w:fill="auto"/>
            <w:hideMark/>
          </w:tcPr>
          <w:p w14:paraId="52A17C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183E18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214261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0AA9F7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r>
      <w:tr w:rsidR="00C76BC8" w:rsidRPr="0040789B" w14:paraId="6C537F2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8B1B8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LH006</w:t>
            </w:r>
          </w:p>
        </w:tc>
        <w:tc>
          <w:tcPr>
            <w:tcW w:w="2551" w:type="dxa"/>
            <w:tcBorders>
              <w:top w:val="nil"/>
              <w:left w:val="nil"/>
              <w:bottom w:val="single" w:sz="4" w:space="0" w:color="auto"/>
              <w:right w:val="nil"/>
            </w:tcBorders>
            <w:shd w:val="clear" w:color="auto" w:fill="auto"/>
            <w:hideMark/>
          </w:tcPr>
          <w:p w14:paraId="04F4CC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EOSINOFILOS EN MOCO NASAL</w:t>
            </w:r>
          </w:p>
        </w:tc>
        <w:tc>
          <w:tcPr>
            <w:tcW w:w="709" w:type="dxa"/>
            <w:tcBorders>
              <w:top w:val="nil"/>
              <w:left w:val="single" w:sz="8" w:space="0" w:color="auto"/>
              <w:bottom w:val="single" w:sz="4" w:space="0" w:color="auto"/>
              <w:right w:val="single" w:sz="4" w:space="0" w:color="auto"/>
            </w:tcBorders>
            <w:shd w:val="clear" w:color="auto" w:fill="auto"/>
            <w:hideMark/>
          </w:tcPr>
          <w:p w14:paraId="3E517A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709" w:type="dxa"/>
            <w:tcBorders>
              <w:top w:val="nil"/>
              <w:left w:val="single" w:sz="8" w:space="0" w:color="auto"/>
              <w:bottom w:val="single" w:sz="4" w:space="0" w:color="auto"/>
              <w:right w:val="single" w:sz="4" w:space="0" w:color="auto"/>
            </w:tcBorders>
            <w:shd w:val="clear" w:color="auto" w:fill="auto"/>
            <w:hideMark/>
          </w:tcPr>
          <w:p w14:paraId="56C73C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850" w:type="dxa"/>
            <w:tcBorders>
              <w:top w:val="nil"/>
              <w:left w:val="single" w:sz="8" w:space="0" w:color="auto"/>
              <w:bottom w:val="single" w:sz="4" w:space="0" w:color="auto"/>
              <w:right w:val="single" w:sz="4" w:space="0" w:color="auto"/>
            </w:tcBorders>
            <w:shd w:val="clear" w:color="auto" w:fill="auto"/>
            <w:hideMark/>
          </w:tcPr>
          <w:p w14:paraId="3467CA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0CDBA9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620693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315C0A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8" w:type="dxa"/>
            <w:tcBorders>
              <w:top w:val="nil"/>
              <w:left w:val="single" w:sz="8" w:space="0" w:color="auto"/>
              <w:bottom w:val="single" w:sz="4" w:space="0" w:color="auto"/>
              <w:right w:val="single" w:sz="4" w:space="0" w:color="auto"/>
            </w:tcBorders>
            <w:shd w:val="clear" w:color="auto" w:fill="auto"/>
            <w:hideMark/>
          </w:tcPr>
          <w:p w14:paraId="331327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00CC31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348551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709" w:type="dxa"/>
            <w:tcBorders>
              <w:top w:val="nil"/>
              <w:left w:val="single" w:sz="8" w:space="0" w:color="auto"/>
              <w:bottom w:val="single" w:sz="4" w:space="0" w:color="auto"/>
              <w:right w:val="single" w:sz="4" w:space="0" w:color="auto"/>
            </w:tcBorders>
            <w:shd w:val="clear" w:color="auto" w:fill="auto"/>
            <w:hideMark/>
          </w:tcPr>
          <w:p w14:paraId="798E8A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r>
      <w:tr w:rsidR="00C76BC8" w:rsidRPr="0040789B" w14:paraId="6E936DA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A4132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LH007</w:t>
            </w:r>
          </w:p>
        </w:tc>
        <w:tc>
          <w:tcPr>
            <w:tcW w:w="2551" w:type="dxa"/>
            <w:tcBorders>
              <w:top w:val="nil"/>
              <w:left w:val="nil"/>
              <w:bottom w:val="single" w:sz="4" w:space="0" w:color="auto"/>
              <w:right w:val="nil"/>
            </w:tcBorders>
            <w:shd w:val="clear" w:color="auto" w:fill="auto"/>
            <w:hideMark/>
          </w:tcPr>
          <w:p w14:paraId="123D97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PROTEÍNA CON REACTIVA</w:t>
            </w:r>
          </w:p>
        </w:tc>
        <w:tc>
          <w:tcPr>
            <w:tcW w:w="709" w:type="dxa"/>
            <w:tcBorders>
              <w:top w:val="nil"/>
              <w:left w:val="single" w:sz="8" w:space="0" w:color="auto"/>
              <w:bottom w:val="single" w:sz="4" w:space="0" w:color="auto"/>
              <w:right w:val="single" w:sz="4" w:space="0" w:color="auto"/>
            </w:tcBorders>
            <w:shd w:val="clear" w:color="auto" w:fill="auto"/>
            <w:hideMark/>
          </w:tcPr>
          <w:p w14:paraId="5FF762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30852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850" w:type="dxa"/>
            <w:tcBorders>
              <w:top w:val="nil"/>
              <w:left w:val="single" w:sz="8" w:space="0" w:color="auto"/>
              <w:bottom w:val="single" w:sz="4" w:space="0" w:color="auto"/>
              <w:right w:val="single" w:sz="4" w:space="0" w:color="auto"/>
            </w:tcBorders>
            <w:shd w:val="clear" w:color="auto" w:fill="auto"/>
            <w:hideMark/>
          </w:tcPr>
          <w:p w14:paraId="7F336B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72B1DA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709" w:type="dxa"/>
            <w:tcBorders>
              <w:top w:val="nil"/>
              <w:left w:val="single" w:sz="8" w:space="0" w:color="auto"/>
              <w:bottom w:val="single" w:sz="4" w:space="0" w:color="auto"/>
              <w:right w:val="single" w:sz="4" w:space="0" w:color="auto"/>
            </w:tcBorders>
            <w:shd w:val="clear" w:color="auto" w:fill="auto"/>
            <w:hideMark/>
          </w:tcPr>
          <w:p w14:paraId="2C0769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336973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8" w:type="dxa"/>
            <w:tcBorders>
              <w:top w:val="nil"/>
              <w:left w:val="single" w:sz="8" w:space="0" w:color="auto"/>
              <w:bottom w:val="single" w:sz="4" w:space="0" w:color="auto"/>
              <w:right w:val="single" w:sz="4" w:space="0" w:color="auto"/>
            </w:tcBorders>
            <w:shd w:val="clear" w:color="auto" w:fill="auto"/>
            <w:hideMark/>
          </w:tcPr>
          <w:p w14:paraId="6F7C47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709" w:type="dxa"/>
            <w:tcBorders>
              <w:top w:val="nil"/>
              <w:left w:val="single" w:sz="8" w:space="0" w:color="auto"/>
              <w:bottom w:val="single" w:sz="4" w:space="0" w:color="auto"/>
              <w:right w:val="single" w:sz="4" w:space="0" w:color="auto"/>
            </w:tcBorders>
            <w:shd w:val="clear" w:color="auto" w:fill="auto"/>
            <w:hideMark/>
          </w:tcPr>
          <w:p w14:paraId="0DD67F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709" w:type="dxa"/>
            <w:tcBorders>
              <w:top w:val="nil"/>
              <w:left w:val="single" w:sz="8" w:space="0" w:color="auto"/>
              <w:bottom w:val="single" w:sz="4" w:space="0" w:color="auto"/>
              <w:right w:val="single" w:sz="4" w:space="0" w:color="auto"/>
            </w:tcBorders>
            <w:shd w:val="clear" w:color="auto" w:fill="auto"/>
            <w:hideMark/>
          </w:tcPr>
          <w:p w14:paraId="78F3BD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9" w:type="dxa"/>
            <w:tcBorders>
              <w:top w:val="nil"/>
              <w:left w:val="single" w:sz="8" w:space="0" w:color="auto"/>
              <w:bottom w:val="single" w:sz="4" w:space="0" w:color="auto"/>
              <w:right w:val="single" w:sz="4" w:space="0" w:color="auto"/>
            </w:tcBorders>
            <w:shd w:val="clear" w:color="auto" w:fill="auto"/>
            <w:hideMark/>
          </w:tcPr>
          <w:p w14:paraId="39B84D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r>
      <w:tr w:rsidR="00C76BC8" w:rsidRPr="0040789B" w14:paraId="4436CA3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8E325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LH008</w:t>
            </w:r>
          </w:p>
        </w:tc>
        <w:tc>
          <w:tcPr>
            <w:tcW w:w="2551" w:type="dxa"/>
            <w:tcBorders>
              <w:top w:val="nil"/>
              <w:left w:val="nil"/>
              <w:bottom w:val="single" w:sz="4" w:space="0" w:color="auto"/>
              <w:right w:val="nil"/>
            </w:tcBorders>
            <w:shd w:val="clear" w:color="auto" w:fill="auto"/>
            <w:hideMark/>
          </w:tcPr>
          <w:p w14:paraId="2D2CB8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REACCIONES FEBRILES</w:t>
            </w:r>
          </w:p>
        </w:tc>
        <w:tc>
          <w:tcPr>
            <w:tcW w:w="709" w:type="dxa"/>
            <w:tcBorders>
              <w:top w:val="nil"/>
              <w:left w:val="single" w:sz="8" w:space="0" w:color="auto"/>
              <w:bottom w:val="single" w:sz="4" w:space="0" w:color="auto"/>
              <w:right w:val="single" w:sz="4" w:space="0" w:color="auto"/>
            </w:tcBorders>
            <w:shd w:val="clear" w:color="auto" w:fill="auto"/>
            <w:hideMark/>
          </w:tcPr>
          <w:p w14:paraId="27B7A0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4A8E41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4E638D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9" w:type="dxa"/>
            <w:tcBorders>
              <w:top w:val="nil"/>
              <w:left w:val="single" w:sz="8" w:space="0" w:color="auto"/>
              <w:bottom w:val="single" w:sz="4" w:space="0" w:color="auto"/>
              <w:right w:val="single" w:sz="4" w:space="0" w:color="auto"/>
            </w:tcBorders>
            <w:shd w:val="clear" w:color="auto" w:fill="auto"/>
            <w:hideMark/>
          </w:tcPr>
          <w:p w14:paraId="5C3A73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495AAE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709" w:type="dxa"/>
            <w:tcBorders>
              <w:top w:val="nil"/>
              <w:left w:val="single" w:sz="8" w:space="0" w:color="auto"/>
              <w:bottom w:val="single" w:sz="4" w:space="0" w:color="auto"/>
              <w:right w:val="single" w:sz="4" w:space="0" w:color="auto"/>
            </w:tcBorders>
            <w:shd w:val="clear" w:color="auto" w:fill="auto"/>
            <w:hideMark/>
          </w:tcPr>
          <w:p w14:paraId="36F2B1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8" w:type="dxa"/>
            <w:tcBorders>
              <w:top w:val="nil"/>
              <w:left w:val="single" w:sz="8" w:space="0" w:color="auto"/>
              <w:bottom w:val="single" w:sz="4" w:space="0" w:color="auto"/>
              <w:right w:val="single" w:sz="4" w:space="0" w:color="auto"/>
            </w:tcBorders>
            <w:shd w:val="clear" w:color="auto" w:fill="auto"/>
            <w:hideMark/>
          </w:tcPr>
          <w:p w14:paraId="1793EA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709" w:type="dxa"/>
            <w:tcBorders>
              <w:top w:val="nil"/>
              <w:left w:val="single" w:sz="8" w:space="0" w:color="auto"/>
              <w:bottom w:val="single" w:sz="4" w:space="0" w:color="auto"/>
              <w:right w:val="single" w:sz="4" w:space="0" w:color="auto"/>
            </w:tcBorders>
            <w:shd w:val="clear" w:color="auto" w:fill="auto"/>
            <w:hideMark/>
          </w:tcPr>
          <w:p w14:paraId="208DED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7FE571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709" w:type="dxa"/>
            <w:tcBorders>
              <w:top w:val="nil"/>
              <w:left w:val="single" w:sz="8" w:space="0" w:color="auto"/>
              <w:bottom w:val="single" w:sz="4" w:space="0" w:color="auto"/>
              <w:right w:val="single" w:sz="4" w:space="0" w:color="auto"/>
            </w:tcBorders>
            <w:shd w:val="clear" w:color="auto" w:fill="auto"/>
            <w:hideMark/>
          </w:tcPr>
          <w:p w14:paraId="20359F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r>
      <w:tr w:rsidR="00C76BC8" w:rsidRPr="0040789B" w14:paraId="5A9B738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4F7E8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LH009</w:t>
            </w:r>
          </w:p>
        </w:tc>
        <w:tc>
          <w:tcPr>
            <w:tcW w:w="2551" w:type="dxa"/>
            <w:tcBorders>
              <w:top w:val="nil"/>
              <w:left w:val="nil"/>
              <w:bottom w:val="single" w:sz="4" w:space="0" w:color="auto"/>
              <w:right w:val="nil"/>
            </w:tcBorders>
            <w:shd w:val="clear" w:color="auto" w:fill="auto"/>
            <w:hideMark/>
          </w:tcPr>
          <w:p w14:paraId="35A099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RETICULOCITOS</w:t>
            </w:r>
          </w:p>
        </w:tc>
        <w:tc>
          <w:tcPr>
            <w:tcW w:w="709" w:type="dxa"/>
            <w:tcBorders>
              <w:top w:val="nil"/>
              <w:left w:val="single" w:sz="8" w:space="0" w:color="auto"/>
              <w:bottom w:val="single" w:sz="4" w:space="0" w:color="auto"/>
              <w:right w:val="single" w:sz="4" w:space="0" w:color="auto"/>
            </w:tcBorders>
            <w:shd w:val="clear" w:color="auto" w:fill="auto"/>
            <w:hideMark/>
          </w:tcPr>
          <w:p w14:paraId="6D3632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709" w:type="dxa"/>
            <w:tcBorders>
              <w:top w:val="nil"/>
              <w:left w:val="single" w:sz="8" w:space="0" w:color="auto"/>
              <w:bottom w:val="single" w:sz="4" w:space="0" w:color="auto"/>
              <w:right w:val="single" w:sz="4" w:space="0" w:color="auto"/>
            </w:tcBorders>
            <w:shd w:val="clear" w:color="auto" w:fill="auto"/>
            <w:hideMark/>
          </w:tcPr>
          <w:p w14:paraId="534633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850" w:type="dxa"/>
            <w:tcBorders>
              <w:top w:val="nil"/>
              <w:left w:val="single" w:sz="8" w:space="0" w:color="auto"/>
              <w:bottom w:val="single" w:sz="4" w:space="0" w:color="auto"/>
              <w:right w:val="single" w:sz="4" w:space="0" w:color="auto"/>
            </w:tcBorders>
            <w:shd w:val="clear" w:color="auto" w:fill="auto"/>
            <w:hideMark/>
          </w:tcPr>
          <w:p w14:paraId="473400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310D10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5D468C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767B87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8" w:type="dxa"/>
            <w:tcBorders>
              <w:top w:val="nil"/>
              <w:left w:val="single" w:sz="8" w:space="0" w:color="auto"/>
              <w:bottom w:val="single" w:sz="4" w:space="0" w:color="auto"/>
              <w:right w:val="single" w:sz="4" w:space="0" w:color="auto"/>
            </w:tcBorders>
            <w:shd w:val="clear" w:color="auto" w:fill="auto"/>
            <w:hideMark/>
          </w:tcPr>
          <w:p w14:paraId="7C1ADE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DE505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460C11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709" w:type="dxa"/>
            <w:tcBorders>
              <w:top w:val="nil"/>
              <w:left w:val="single" w:sz="8" w:space="0" w:color="auto"/>
              <w:bottom w:val="single" w:sz="4" w:space="0" w:color="auto"/>
              <w:right w:val="single" w:sz="4" w:space="0" w:color="auto"/>
            </w:tcBorders>
            <w:shd w:val="clear" w:color="auto" w:fill="auto"/>
            <w:hideMark/>
          </w:tcPr>
          <w:p w14:paraId="57FB31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r>
      <w:tr w:rsidR="00C76BC8" w:rsidRPr="0040789B" w14:paraId="3D2F959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8ABE1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LH010</w:t>
            </w:r>
          </w:p>
        </w:tc>
        <w:tc>
          <w:tcPr>
            <w:tcW w:w="2551" w:type="dxa"/>
            <w:tcBorders>
              <w:top w:val="nil"/>
              <w:left w:val="nil"/>
              <w:bottom w:val="single" w:sz="4" w:space="0" w:color="auto"/>
              <w:right w:val="nil"/>
            </w:tcBorders>
            <w:shd w:val="clear" w:color="auto" w:fill="auto"/>
            <w:hideMark/>
          </w:tcPr>
          <w:p w14:paraId="14F6D5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PRUEBA DE EMBARAZO</w:t>
            </w:r>
          </w:p>
        </w:tc>
        <w:tc>
          <w:tcPr>
            <w:tcW w:w="709" w:type="dxa"/>
            <w:tcBorders>
              <w:top w:val="nil"/>
              <w:left w:val="single" w:sz="8" w:space="0" w:color="auto"/>
              <w:bottom w:val="single" w:sz="4" w:space="0" w:color="auto"/>
              <w:right w:val="single" w:sz="4" w:space="0" w:color="auto"/>
            </w:tcBorders>
            <w:shd w:val="clear" w:color="auto" w:fill="auto"/>
            <w:hideMark/>
          </w:tcPr>
          <w:p w14:paraId="5C5911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5FF296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850" w:type="dxa"/>
            <w:tcBorders>
              <w:top w:val="nil"/>
              <w:left w:val="single" w:sz="8" w:space="0" w:color="auto"/>
              <w:bottom w:val="single" w:sz="4" w:space="0" w:color="auto"/>
              <w:right w:val="single" w:sz="4" w:space="0" w:color="auto"/>
            </w:tcBorders>
            <w:shd w:val="clear" w:color="auto" w:fill="auto"/>
            <w:hideMark/>
          </w:tcPr>
          <w:p w14:paraId="7879D8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709" w:type="dxa"/>
            <w:tcBorders>
              <w:top w:val="nil"/>
              <w:left w:val="single" w:sz="8" w:space="0" w:color="auto"/>
              <w:bottom w:val="single" w:sz="4" w:space="0" w:color="auto"/>
              <w:right w:val="single" w:sz="4" w:space="0" w:color="auto"/>
            </w:tcBorders>
            <w:shd w:val="clear" w:color="auto" w:fill="auto"/>
            <w:hideMark/>
          </w:tcPr>
          <w:p w14:paraId="758217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709" w:type="dxa"/>
            <w:tcBorders>
              <w:top w:val="nil"/>
              <w:left w:val="single" w:sz="8" w:space="0" w:color="auto"/>
              <w:bottom w:val="single" w:sz="4" w:space="0" w:color="auto"/>
              <w:right w:val="single" w:sz="4" w:space="0" w:color="auto"/>
            </w:tcBorders>
            <w:shd w:val="clear" w:color="auto" w:fill="auto"/>
            <w:hideMark/>
          </w:tcPr>
          <w:p w14:paraId="1AC16C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709" w:type="dxa"/>
            <w:tcBorders>
              <w:top w:val="nil"/>
              <w:left w:val="single" w:sz="8" w:space="0" w:color="auto"/>
              <w:bottom w:val="single" w:sz="4" w:space="0" w:color="auto"/>
              <w:right w:val="single" w:sz="4" w:space="0" w:color="auto"/>
            </w:tcBorders>
            <w:shd w:val="clear" w:color="auto" w:fill="auto"/>
            <w:hideMark/>
          </w:tcPr>
          <w:p w14:paraId="097E7E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98</w:t>
            </w:r>
          </w:p>
        </w:tc>
        <w:tc>
          <w:tcPr>
            <w:tcW w:w="708" w:type="dxa"/>
            <w:tcBorders>
              <w:top w:val="nil"/>
              <w:left w:val="single" w:sz="8" w:space="0" w:color="auto"/>
              <w:bottom w:val="single" w:sz="4" w:space="0" w:color="auto"/>
              <w:right w:val="single" w:sz="4" w:space="0" w:color="auto"/>
            </w:tcBorders>
            <w:shd w:val="clear" w:color="auto" w:fill="auto"/>
            <w:hideMark/>
          </w:tcPr>
          <w:p w14:paraId="54B95A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65C483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9" w:type="dxa"/>
            <w:tcBorders>
              <w:top w:val="nil"/>
              <w:left w:val="single" w:sz="8" w:space="0" w:color="auto"/>
              <w:bottom w:val="single" w:sz="4" w:space="0" w:color="auto"/>
              <w:right w:val="single" w:sz="4" w:space="0" w:color="auto"/>
            </w:tcBorders>
            <w:shd w:val="clear" w:color="auto" w:fill="auto"/>
            <w:hideMark/>
          </w:tcPr>
          <w:p w14:paraId="3F003B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w:t>
            </w:r>
          </w:p>
        </w:tc>
        <w:tc>
          <w:tcPr>
            <w:tcW w:w="709" w:type="dxa"/>
            <w:tcBorders>
              <w:top w:val="nil"/>
              <w:left w:val="single" w:sz="8" w:space="0" w:color="auto"/>
              <w:bottom w:val="single" w:sz="4" w:space="0" w:color="auto"/>
              <w:right w:val="single" w:sz="4" w:space="0" w:color="auto"/>
            </w:tcBorders>
            <w:shd w:val="clear" w:color="auto" w:fill="auto"/>
            <w:hideMark/>
          </w:tcPr>
          <w:p w14:paraId="06F9EE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w:t>
            </w:r>
          </w:p>
        </w:tc>
      </w:tr>
      <w:tr w:rsidR="00C76BC8" w:rsidRPr="0040789B" w14:paraId="5D8A11A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58B76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LH011</w:t>
            </w:r>
          </w:p>
        </w:tc>
        <w:tc>
          <w:tcPr>
            <w:tcW w:w="2551" w:type="dxa"/>
            <w:tcBorders>
              <w:top w:val="nil"/>
              <w:left w:val="nil"/>
              <w:bottom w:val="single" w:sz="4" w:space="0" w:color="auto"/>
              <w:right w:val="nil"/>
            </w:tcBorders>
            <w:shd w:val="clear" w:color="auto" w:fill="auto"/>
            <w:hideMark/>
          </w:tcPr>
          <w:p w14:paraId="3258D3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FACTOR REUMATOIDE</w:t>
            </w:r>
          </w:p>
        </w:tc>
        <w:tc>
          <w:tcPr>
            <w:tcW w:w="709" w:type="dxa"/>
            <w:tcBorders>
              <w:top w:val="nil"/>
              <w:left w:val="single" w:sz="8" w:space="0" w:color="auto"/>
              <w:bottom w:val="single" w:sz="4" w:space="0" w:color="auto"/>
              <w:right w:val="single" w:sz="4" w:space="0" w:color="auto"/>
            </w:tcBorders>
            <w:shd w:val="clear" w:color="auto" w:fill="auto"/>
            <w:hideMark/>
          </w:tcPr>
          <w:p w14:paraId="14AAAD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2DF66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850" w:type="dxa"/>
            <w:tcBorders>
              <w:top w:val="nil"/>
              <w:left w:val="single" w:sz="8" w:space="0" w:color="auto"/>
              <w:bottom w:val="single" w:sz="4" w:space="0" w:color="auto"/>
              <w:right w:val="single" w:sz="4" w:space="0" w:color="auto"/>
            </w:tcBorders>
            <w:shd w:val="clear" w:color="auto" w:fill="auto"/>
            <w:hideMark/>
          </w:tcPr>
          <w:p w14:paraId="7F7DF3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1E0503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415C80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9" w:type="dxa"/>
            <w:tcBorders>
              <w:top w:val="nil"/>
              <w:left w:val="single" w:sz="8" w:space="0" w:color="auto"/>
              <w:bottom w:val="single" w:sz="4" w:space="0" w:color="auto"/>
              <w:right w:val="single" w:sz="4" w:space="0" w:color="auto"/>
            </w:tcBorders>
            <w:shd w:val="clear" w:color="auto" w:fill="auto"/>
            <w:hideMark/>
          </w:tcPr>
          <w:p w14:paraId="14AF45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8" w:type="dxa"/>
            <w:tcBorders>
              <w:top w:val="nil"/>
              <w:left w:val="single" w:sz="8" w:space="0" w:color="auto"/>
              <w:bottom w:val="single" w:sz="4" w:space="0" w:color="auto"/>
              <w:right w:val="single" w:sz="4" w:space="0" w:color="auto"/>
            </w:tcBorders>
            <w:shd w:val="clear" w:color="auto" w:fill="auto"/>
            <w:hideMark/>
          </w:tcPr>
          <w:p w14:paraId="231A52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43D4B0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84</w:t>
            </w:r>
          </w:p>
        </w:tc>
        <w:tc>
          <w:tcPr>
            <w:tcW w:w="709" w:type="dxa"/>
            <w:tcBorders>
              <w:top w:val="nil"/>
              <w:left w:val="single" w:sz="8" w:space="0" w:color="auto"/>
              <w:bottom w:val="single" w:sz="4" w:space="0" w:color="auto"/>
              <w:right w:val="single" w:sz="4" w:space="0" w:color="auto"/>
            </w:tcBorders>
            <w:shd w:val="clear" w:color="auto" w:fill="auto"/>
            <w:hideMark/>
          </w:tcPr>
          <w:p w14:paraId="517AD5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04D38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r>
      <w:tr w:rsidR="00C76BC8" w:rsidRPr="0040789B" w14:paraId="61800AA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4D513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LH012</w:t>
            </w:r>
          </w:p>
        </w:tc>
        <w:tc>
          <w:tcPr>
            <w:tcW w:w="2551" w:type="dxa"/>
            <w:tcBorders>
              <w:top w:val="nil"/>
              <w:left w:val="nil"/>
              <w:bottom w:val="single" w:sz="4" w:space="0" w:color="auto"/>
              <w:right w:val="nil"/>
            </w:tcBorders>
            <w:shd w:val="clear" w:color="auto" w:fill="auto"/>
            <w:hideMark/>
          </w:tcPr>
          <w:p w14:paraId="4D4702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TRIGLICÉRIDOS</w:t>
            </w:r>
          </w:p>
        </w:tc>
        <w:tc>
          <w:tcPr>
            <w:tcW w:w="709" w:type="dxa"/>
            <w:tcBorders>
              <w:top w:val="nil"/>
              <w:left w:val="single" w:sz="8" w:space="0" w:color="auto"/>
              <w:bottom w:val="single" w:sz="4" w:space="0" w:color="auto"/>
              <w:right w:val="single" w:sz="4" w:space="0" w:color="auto"/>
            </w:tcBorders>
            <w:shd w:val="clear" w:color="auto" w:fill="auto"/>
            <w:hideMark/>
          </w:tcPr>
          <w:p w14:paraId="3839B8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196272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70DAB9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w:t>
            </w:r>
          </w:p>
        </w:tc>
        <w:tc>
          <w:tcPr>
            <w:tcW w:w="709" w:type="dxa"/>
            <w:tcBorders>
              <w:top w:val="nil"/>
              <w:left w:val="single" w:sz="8" w:space="0" w:color="auto"/>
              <w:bottom w:val="single" w:sz="4" w:space="0" w:color="auto"/>
              <w:right w:val="single" w:sz="4" w:space="0" w:color="auto"/>
            </w:tcBorders>
            <w:shd w:val="clear" w:color="auto" w:fill="auto"/>
            <w:hideMark/>
          </w:tcPr>
          <w:p w14:paraId="12100D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0CEF95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c>
          <w:tcPr>
            <w:tcW w:w="709" w:type="dxa"/>
            <w:tcBorders>
              <w:top w:val="nil"/>
              <w:left w:val="single" w:sz="8" w:space="0" w:color="auto"/>
              <w:bottom w:val="single" w:sz="4" w:space="0" w:color="auto"/>
              <w:right w:val="single" w:sz="4" w:space="0" w:color="auto"/>
            </w:tcBorders>
            <w:shd w:val="clear" w:color="auto" w:fill="auto"/>
            <w:hideMark/>
          </w:tcPr>
          <w:p w14:paraId="5E33D4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8" w:type="dxa"/>
            <w:tcBorders>
              <w:top w:val="nil"/>
              <w:left w:val="single" w:sz="8" w:space="0" w:color="auto"/>
              <w:bottom w:val="single" w:sz="4" w:space="0" w:color="auto"/>
              <w:right w:val="single" w:sz="4" w:space="0" w:color="auto"/>
            </w:tcBorders>
            <w:shd w:val="clear" w:color="auto" w:fill="auto"/>
            <w:hideMark/>
          </w:tcPr>
          <w:p w14:paraId="0573BD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709" w:type="dxa"/>
            <w:tcBorders>
              <w:top w:val="nil"/>
              <w:left w:val="single" w:sz="8" w:space="0" w:color="auto"/>
              <w:bottom w:val="single" w:sz="4" w:space="0" w:color="auto"/>
              <w:right w:val="single" w:sz="4" w:space="0" w:color="auto"/>
            </w:tcBorders>
            <w:shd w:val="clear" w:color="auto" w:fill="auto"/>
            <w:hideMark/>
          </w:tcPr>
          <w:p w14:paraId="443DB0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0DA2A2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112</w:t>
            </w:r>
          </w:p>
        </w:tc>
        <w:tc>
          <w:tcPr>
            <w:tcW w:w="709" w:type="dxa"/>
            <w:tcBorders>
              <w:top w:val="nil"/>
              <w:left w:val="single" w:sz="8" w:space="0" w:color="auto"/>
              <w:bottom w:val="single" w:sz="4" w:space="0" w:color="auto"/>
              <w:right w:val="single" w:sz="4" w:space="0" w:color="auto"/>
            </w:tcBorders>
            <w:shd w:val="clear" w:color="auto" w:fill="auto"/>
            <w:hideMark/>
          </w:tcPr>
          <w:p w14:paraId="334462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w:t>
            </w:r>
          </w:p>
        </w:tc>
      </w:tr>
      <w:tr w:rsidR="00C76BC8" w:rsidRPr="0040789B" w14:paraId="6FB1274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82628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LH013</w:t>
            </w:r>
          </w:p>
        </w:tc>
        <w:tc>
          <w:tcPr>
            <w:tcW w:w="2551" w:type="dxa"/>
            <w:tcBorders>
              <w:top w:val="nil"/>
              <w:left w:val="nil"/>
              <w:bottom w:val="single" w:sz="4" w:space="0" w:color="auto"/>
              <w:right w:val="nil"/>
            </w:tcBorders>
            <w:shd w:val="clear" w:color="auto" w:fill="auto"/>
            <w:hideMark/>
          </w:tcPr>
          <w:p w14:paraId="3AF148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SERIE ROJA</w:t>
            </w:r>
          </w:p>
        </w:tc>
        <w:tc>
          <w:tcPr>
            <w:tcW w:w="709" w:type="dxa"/>
            <w:tcBorders>
              <w:top w:val="nil"/>
              <w:left w:val="single" w:sz="8" w:space="0" w:color="auto"/>
              <w:bottom w:val="single" w:sz="4" w:space="0" w:color="auto"/>
              <w:right w:val="single" w:sz="4" w:space="0" w:color="auto"/>
            </w:tcBorders>
            <w:shd w:val="clear" w:color="auto" w:fill="auto"/>
            <w:hideMark/>
          </w:tcPr>
          <w:p w14:paraId="556B06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05E6E9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850" w:type="dxa"/>
            <w:tcBorders>
              <w:top w:val="nil"/>
              <w:left w:val="single" w:sz="8" w:space="0" w:color="auto"/>
              <w:bottom w:val="single" w:sz="4" w:space="0" w:color="auto"/>
              <w:right w:val="single" w:sz="4" w:space="0" w:color="auto"/>
            </w:tcBorders>
            <w:shd w:val="clear" w:color="auto" w:fill="auto"/>
            <w:hideMark/>
          </w:tcPr>
          <w:p w14:paraId="069F49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27E2AA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3DC47D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360A8A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8" w:type="dxa"/>
            <w:tcBorders>
              <w:top w:val="nil"/>
              <w:left w:val="single" w:sz="8" w:space="0" w:color="auto"/>
              <w:bottom w:val="single" w:sz="4" w:space="0" w:color="auto"/>
              <w:right w:val="single" w:sz="4" w:space="0" w:color="auto"/>
            </w:tcBorders>
            <w:shd w:val="clear" w:color="auto" w:fill="auto"/>
            <w:hideMark/>
          </w:tcPr>
          <w:p w14:paraId="4D739D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678008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709" w:type="dxa"/>
            <w:tcBorders>
              <w:top w:val="nil"/>
              <w:left w:val="single" w:sz="8" w:space="0" w:color="auto"/>
              <w:bottom w:val="single" w:sz="4" w:space="0" w:color="auto"/>
              <w:right w:val="single" w:sz="4" w:space="0" w:color="auto"/>
            </w:tcBorders>
            <w:shd w:val="clear" w:color="auto" w:fill="auto"/>
            <w:hideMark/>
          </w:tcPr>
          <w:p w14:paraId="35C506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709" w:type="dxa"/>
            <w:tcBorders>
              <w:top w:val="nil"/>
              <w:left w:val="single" w:sz="8" w:space="0" w:color="auto"/>
              <w:bottom w:val="single" w:sz="4" w:space="0" w:color="auto"/>
              <w:right w:val="single" w:sz="4" w:space="0" w:color="auto"/>
            </w:tcBorders>
            <w:shd w:val="clear" w:color="auto" w:fill="auto"/>
            <w:hideMark/>
          </w:tcPr>
          <w:p w14:paraId="62A1AE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r>
      <w:tr w:rsidR="00C76BC8" w:rsidRPr="0040789B" w14:paraId="2C4A75E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A3D2F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LH014</w:t>
            </w:r>
          </w:p>
        </w:tc>
        <w:tc>
          <w:tcPr>
            <w:tcW w:w="2551" w:type="dxa"/>
            <w:tcBorders>
              <w:top w:val="nil"/>
              <w:left w:val="nil"/>
              <w:bottom w:val="single" w:sz="4" w:space="0" w:color="auto"/>
              <w:right w:val="nil"/>
            </w:tcBorders>
            <w:shd w:val="clear" w:color="auto" w:fill="auto"/>
            <w:hideMark/>
          </w:tcPr>
          <w:p w14:paraId="1848B8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SERIE BLANCA</w:t>
            </w:r>
          </w:p>
        </w:tc>
        <w:tc>
          <w:tcPr>
            <w:tcW w:w="709" w:type="dxa"/>
            <w:tcBorders>
              <w:top w:val="nil"/>
              <w:left w:val="single" w:sz="8" w:space="0" w:color="auto"/>
              <w:bottom w:val="single" w:sz="4" w:space="0" w:color="auto"/>
              <w:right w:val="single" w:sz="4" w:space="0" w:color="auto"/>
            </w:tcBorders>
            <w:shd w:val="clear" w:color="auto" w:fill="auto"/>
            <w:hideMark/>
          </w:tcPr>
          <w:p w14:paraId="38D451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444D0C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850" w:type="dxa"/>
            <w:tcBorders>
              <w:top w:val="nil"/>
              <w:left w:val="single" w:sz="8" w:space="0" w:color="auto"/>
              <w:bottom w:val="single" w:sz="4" w:space="0" w:color="auto"/>
              <w:right w:val="single" w:sz="4" w:space="0" w:color="auto"/>
            </w:tcBorders>
            <w:shd w:val="clear" w:color="auto" w:fill="auto"/>
            <w:hideMark/>
          </w:tcPr>
          <w:p w14:paraId="5AECD5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4AD196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65884F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39682D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8" w:type="dxa"/>
            <w:tcBorders>
              <w:top w:val="nil"/>
              <w:left w:val="single" w:sz="8" w:space="0" w:color="auto"/>
              <w:bottom w:val="single" w:sz="4" w:space="0" w:color="auto"/>
              <w:right w:val="single" w:sz="4" w:space="0" w:color="auto"/>
            </w:tcBorders>
            <w:shd w:val="clear" w:color="auto" w:fill="auto"/>
            <w:hideMark/>
          </w:tcPr>
          <w:p w14:paraId="6CAC1C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21C5F4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c>
          <w:tcPr>
            <w:tcW w:w="709" w:type="dxa"/>
            <w:tcBorders>
              <w:top w:val="nil"/>
              <w:left w:val="single" w:sz="8" w:space="0" w:color="auto"/>
              <w:bottom w:val="single" w:sz="4" w:space="0" w:color="auto"/>
              <w:right w:val="single" w:sz="4" w:space="0" w:color="auto"/>
            </w:tcBorders>
            <w:shd w:val="clear" w:color="auto" w:fill="auto"/>
            <w:hideMark/>
          </w:tcPr>
          <w:p w14:paraId="423B5C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709" w:type="dxa"/>
            <w:tcBorders>
              <w:top w:val="nil"/>
              <w:left w:val="single" w:sz="8" w:space="0" w:color="auto"/>
              <w:bottom w:val="single" w:sz="4" w:space="0" w:color="auto"/>
              <w:right w:val="single" w:sz="4" w:space="0" w:color="auto"/>
            </w:tcBorders>
            <w:shd w:val="clear" w:color="auto" w:fill="auto"/>
            <w:hideMark/>
          </w:tcPr>
          <w:p w14:paraId="7A5BBC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r>
      <w:tr w:rsidR="00C76BC8" w:rsidRPr="0040789B" w14:paraId="2D0B2FA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F9ABC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LH015</w:t>
            </w:r>
          </w:p>
        </w:tc>
        <w:tc>
          <w:tcPr>
            <w:tcW w:w="2551" w:type="dxa"/>
            <w:tcBorders>
              <w:top w:val="nil"/>
              <w:left w:val="nil"/>
              <w:bottom w:val="single" w:sz="4" w:space="0" w:color="auto"/>
              <w:right w:val="nil"/>
            </w:tcBorders>
            <w:shd w:val="clear" w:color="auto" w:fill="auto"/>
            <w:hideMark/>
          </w:tcPr>
          <w:p w14:paraId="2E4E69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RETRACCIÓN DEL COAGULO</w:t>
            </w:r>
          </w:p>
        </w:tc>
        <w:tc>
          <w:tcPr>
            <w:tcW w:w="709" w:type="dxa"/>
            <w:tcBorders>
              <w:top w:val="nil"/>
              <w:left w:val="single" w:sz="8" w:space="0" w:color="auto"/>
              <w:bottom w:val="single" w:sz="4" w:space="0" w:color="auto"/>
              <w:right w:val="single" w:sz="4" w:space="0" w:color="auto"/>
            </w:tcBorders>
            <w:shd w:val="clear" w:color="auto" w:fill="auto"/>
            <w:hideMark/>
          </w:tcPr>
          <w:p w14:paraId="1134FC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709" w:type="dxa"/>
            <w:tcBorders>
              <w:top w:val="nil"/>
              <w:left w:val="single" w:sz="8" w:space="0" w:color="auto"/>
              <w:bottom w:val="single" w:sz="4" w:space="0" w:color="auto"/>
              <w:right w:val="single" w:sz="4" w:space="0" w:color="auto"/>
            </w:tcBorders>
            <w:shd w:val="clear" w:color="auto" w:fill="auto"/>
            <w:hideMark/>
          </w:tcPr>
          <w:p w14:paraId="38D8DA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850" w:type="dxa"/>
            <w:tcBorders>
              <w:top w:val="nil"/>
              <w:left w:val="single" w:sz="8" w:space="0" w:color="auto"/>
              <w:bottom w:val="single" w:sz="4" w:space="0" w:color="auto"/>
              <w:right w:val="single" w:sz="4" w:space="0" w:color="auto"/>
            </w:tcBorders>
            <w:shd w:val="clear" w:color="auto" w:fill="auto"/>
            <w:hideMark/>
          </w:tcPr>
          <w:p w14:paraId="7238EF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0D39F1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w:t>
            </w:r>
          </w:p>
        </w:tc>
        <w:tc>
          <w:tcPr>
            <w:tcW w:w="709" w:type="dxa"/>
            <w:tcBorders>
              <w:top w:val="nil"/>
              <w:left w:val="single" w:sz="8" w:space="0" w:color="auto"/>
              <w:bottom w:val="single" w:sz="4" w:space="0" w:color="auto"/>
              <w:right w:val="single" w:sz="4" w:space="0" w:color="auto"/>
            </w:tcBorders>
            <w:shd w:val="clear" w:color="auto" w:fill="auto"/>
            <w:hideMark/>
          </w:tcPr>
          <w:p w14:paraId="02F907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26A3DC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708" w:type="dxa"/>
            <w:tcBorders>
              <w:top w:val="nil"/>
              <w:left w:val="single" w:sz="8" w:space="0" w:color="auto"/>
              <w:bottom w:val="single" w:sz="4" w:space="0" w:color="auto"/>
              <w:right w:val="single" w:sz="4" w:space="0" w:color="auto"/>
            </w:tcBorders>
            <w:shd w:val="clear" w:color="auto" w:fill="auto"/>
            <w:hideMark/>
          </w:tcPr>
          <w:p w14:paraId="773BF1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519F27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w:t>
            </w:r>
          </w:p>
        </w:tc>
        <w:tc>
          <w:tcPr>
            <w:tcW w:w="709" w:type="dxa"/>
            <w:tcBorders>
              <w:top w:val="nil"/>
              <w:left w:val="single" w:sz="8" w:space="0" w:color="auto"/>
              <w:bottom w:val="single" w:sz="4" w:space="0" w:color="auto"/>
              <w:right w:val="single" w:sz="4" w:space="0" w:color="auto"/>
            </w:tcBorders>
            <w:shd w:val="clear" w:color="auto" w:fill="auto"/>
            <w:hideMark/>
          </w:tcPr>
          <w:p w14:paraId="61A92A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31DE02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w:t>
            </w:r>
          </w:p>
        </w:tc>
      </w:tr>
      <w:tr w:rsidR="00C76BC8" w:rsidRPr="0040789B" w14:paraId="595D9A8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12FA7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LR000</w:t>
            </w:r>
          </w:p>
        </w:tc>
        <w:tc>
          <w:tcPr>
            <w:tcW w:w="2551" w:type="dxa"/>
            <w:tcBorders>
              <w:top w:val="nil"/>
              <w:left w:val="nil"/>
              <w:bottom w:val="single" w:sz="4" w:space="0" w:color="auto"/>
              <w:right w:val="nil"/>
            </w:tcBorders>
            <w:shd w:val="clear" w:color="auto" w:fill="auto"/>
            <w:hideMark/>
          </w:tcPr>
          <w:p w14:paraId="3C37F7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LABORATORIO DE PARASITOLOGÍA</w:t>
            </w:r>
          </w:p>
        </w:tc>
        <w:tc>
          <w:tcPr>
            <w:tcW w:w="709" w:type="dxa"/>
            <w:tcBorders>
              <w:top w:val="nil"/>
              <w:left w:val="single" w:sz="8" w:space="0" w:color="auto"/>
              <w:bottom w:val="single" w:sz="4" w:space="0" w:color="auto"/>
              <w:right w:val="single" w:sz="4" w:space="0" w:color="auto"/>
            </w:tcBorders>
            <w:shd w:val="clear" w:color="auto" w:fill="auto"/>
            <w:hideMark/>
          </w:tcPr>
          <w:p w14:paraId="4A11E0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AEE8F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1CFD82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47C96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A9F93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6DDA8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10877C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8BE94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25315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878B2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4E564CF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6FE1A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LR001</w:t>
            </w:r>
          </w:p>
        </w:tc>
        <w:tc>
          <w:tcPr>
            <w:tcW w:w="2551" w:type="dxa"/>
            <w:tcBorders>
              <w:top w:val="nil"/>
              <w:left w:val="nil"/>
              <w:bottom w:val="single" w:sz="4" w:space="0" w:color="auto"/>
              <w:right w:val="nil"/>
            </w:tcBorders>
            <w:shd w:val="clear" w:color="auto" w:fill="auto"/>
            <w:hideMark/>
          </w:tcPr>
          <w:p w14:paraId="0D463C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COPROPARASITOSCÓPICO   CON MUESTRA</w:t>
            </w:r>
          </w:p>
        </w:tc>
        <w:tc>
          <w:tcPr>
            <w:tcW w:w="709" w:type="dxa"/>
            <w:tcBorders>
              <w:top w:val="nil"/>
              <w:left w:val="single" w:sz="8" w:space="0" w:color="auto"/>
              <w:bottom w:val="single" w:sz="4" w:space="0" w:color="auto"/>
              <w:right w:val="single" w:sz="4" w:space="0" w:color="auto"/>
            </w:tcBorders>
            <w:shd w:val="clear" w:color="auto" w:fill="auto"/>
            <w:hideMark/>
          </w:tcPr>
          <w:p w14:paraId="5A7E5A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3C5122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0FA46A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31A6E0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709" w:type="dxa"/>
            <w:tcBorders>
              <w:top w:val="nil"/>
              <w:left w:val="single" w:sz="8" w:space="0" w:color="auto"/>
              <w:bottom w:val="single" w:sz="4" w:space="0" w:color="auto"/>
              <w:right w:val="single" w:sz="4" w:space="0" w:color="auto"/>
            </w:tcBorders>
            <w:shd w:val="clear" w:color="auto" w:fill="auto"/>
            <w:hideMark/>
          </w:tcPr>
          <w:p w14:paraId="69F82B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w:t>
            </w:r>
          </w:p>
        </w:tc>
        <w:tc>
          <w:tcPr>
            <w:tcW w:w="709" w:type="dxa"/>
            <w:tcBorders>
              <w:top w:val="nil"/>
              <w:left w:val="single" w:sz="8" w:space="0" w:color="auto"/>
              <w:bottom w:val="single" w:sz="4" w:space="0" w:color="auto"/>
              <w:right w:val="single" w:sz="4" w:space="0" w:color="auto"/>
            </w:tcBorders>
            <w:shd w:val="clear" w:color="auto" w:fill="auto"/>
            <w:hideMark/>
          </w:tcPr>
          <w:p w14:paraId="709EA1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8" w:type="dxa"/>
            <w:tcBorders>
              <w:top w:val="nil"/>
              <w:left w:val="single" w:sz="8" w:space="0" w:color="auto"/>
              <w:bottom w:val="single" w:sz="4" w:space="0" w:color="auto"/>
              <w:right w:val="single" w:sz="4" w:space="0" w:color="auto"/>
            </w:tcBorders>
            <w:shd w:val="clear" w:color="auto" w:fill="auto"/>
            <w:hideMark/>
          </w:tcPr>
          <w:p w14:paraId="10B0AC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64CEE6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w:t>
            </w:r>
          </w:p>
        </w:tc>
        <w:tc>
          <w:tcPr>
            <w:tcW w:w="709" w:type="dxa"/>
            <w:tcBorders>
              <w:top w:val="nil"/>
              <w:left w:val="single" w:sz="8" w:space="0" w:color="auto"/>
              <w:bottom w:val="single" w:sz="4" w:space="0" w:color="auto"/>
              <w:right w:val="single" w:sz="4" w:space="0" w:color="auto"/>
            </w:tcBorders>
            <w:shd w:val="clear" w:color="auto" w:fill="auto"/>
            <w:hideMark/>
          </w:tcPr>
          <w:p w14:paraId="706FB4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w:t>
            </w:r>
          </w:p>
        </w:tc>
        <w:tc>
          <w:tcPr>
            <w:tcW w:w="709" w:type="dxa"/>
            <w:tcBorders>
              <w:top w:val="nil"/>
              <w:left w:val="single" w:sz="8" w:space="0" w:color="auto"/>
              <w:bottom w:val="single" w:sz="4" w:space="0" w:color="auto"/>
              <w:right w:val="single" w:sz="4" w:space="0" w:color="auto"/>
            </w:tcBorders>
            <w:shd w:val="clear" w:color="auto" w:fill="auto"/>
            <w:hideMark/>
          </w:tcPr>
          <w:p w14:paraId="087011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r>
      <w:tr w:rsidR="00C76BC8" w:rsidRPr="0040789B" w14:paraId="20B3B42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FD44E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LR002</w:t>
            </w:r>
          </w:p>
        </w:tc>
        <w:tc>
          <w:tcPr>
            <w:tcW w:w="2551" w:type="dxa"/>
            <w:tcBorders>
              <w:top w:val="nil"/>
              <w:left w:val="nil"/>
              <w:bottom w:val="single" w:sz="4" w:space="0" w:color="auto"/>
              <w:right w:val="nil"/>
            </w:tcBorders>
            <w:shd w:val="clear" w:color="auto" w:fill="auto"/>
            <w:hideMark/>
          </w:tcPr>
          <w:p w14:paraId="6ED7D8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SANGRE EN HECES</w:t>
            </w:r>
          </w:p>
        </w:tc>
        <w:tc>
          <w:tcPr>
            <w:tcW w:w="709" w:type="dxa"/>
            <w:tcBorders>
              <w:top w:val="nil"/>
              <w:left w:val="single" w:sz="8" w:space="0" w:color="auto"/>
              <w:bottom w:val="single" w:sz="4" w:space="0" w:color="auto"/>
              <w:right w:val="single" w:sz="4" w:space="0" w:color="auto"/>
            </w:tcBorders>
            <w:shd w:val="clear" w:color="auto" w:fill="auto"/>
            <w:hideMark/>
          </w:tcPr>
          <w:p w14:paraId="6987C1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181D5B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395C12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1C4FC0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3A8C7E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3AE298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8" w:type="dxa"/>
            <w:tcBorders>
              <w:top w:val="nil"/>
              <w:left w:val="single" w:sz="8" w:space="0" w:color="auto"/>
              <w:bottom w:val="single" w:sz="4" w:space="0" w:color="auto"/>
              <w:right w:val="single" w:sz="4" w:space="0" w:color="auto"/>
            </w:tcBorders>
            <w:shd w:val="clear" w:color="auto" w:fill="auto"/>
            <w:hideMark/>
          </w:tcPr>
          <w:p w14:paraId="220B6C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2B4D2C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4AB332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9" w:type="dxa"/>
            <w:tcBorders>
              <w:top w:val="nil"/>
              <w:left w:val="single" w:sz="8" w:space="0" w:color="auto"/>
              <w:bottom w:val="single" w:sz="4" w:space="0" w:color="auto"/>
              <w:right w:val="single" w:sz="4" w:space="0" w:color="auto"/>
            </w:tcBorders>
            <w:shd w:val="clear" w:color="auto" w:fill="auto"/>
            <w:hideMark/>
          </w:tcPr>
          <w:p w14:paraId="5798EC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C76BC8" w:rsidRPr="0040789B" w14:paraId="33AD3FA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913BE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LR003</w:t>
            </w:r>
          </w:p>
        </w:tc>
        <w:tc>
          <w:tcPr>
            <w:tcW w:w="2551" w:type="dxa"/>
            <w:tcBorders>
              <w:top w:val="nil"/>
              <w:left w:val="nil"/>
              <w:bottom w:val="single" w:sz="4" w:space="0" w:color="auto"/>
              <w:right w:val="nil"/>
            </w:tcBorders>
            <w:shd w:val="clear" w:color="auto" w:fill="auto"/>
            <w:hideMark/>
          </w:tcPr>
          <w:p w14:paraId="758F38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PALUDISMO</w:t>
            </w:r>
          </w:p>
        </w:tc>
        <w:tc>
          <w:tcPr>
            <w:tcW w:w="709" w:type="dxa"/>
            <w:tcBorders>
              <w:top w:val="nil"/>
              <w:left w:val="single" w:sz="8" w:space="0" w:color="auto"/>
              <w:bottom w:val="single" w:sz="4" w:space="0" w:color="auto"/>
              <w:right w:val="single" w:sz="4" w:space="0" w:color="auto"/>
            </w:tcBorders>
            <w:shd w:val="clear" w:color="auto" w:fill="auto"/>
            <w:hideMark/>
          </w:tcPr>
          <w:p w14:paraId="1286A4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524E62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850" w:type="dxa"/>
            <w:tcBorders>
              <w:top w:val="nil"/>
              <w:left w:val="single" w:sz="8" w:space="0" w:color="auto"/>
              <w:bottom w:val="single" w:sz="4" w:space="0" w:color="auto"/>
              <w:right w:val="single" w:sz="4" w:space="0" w:color="auto"/>
            </w:tcBorders>
            <w:shd w:val="clear" w:color="auto" w:fill="auto"/>
            <w:hideMark/>
          </w:tcPr>
          <w:p w14:paraId="242F35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42344D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709" w:type="dxa"/>
            <w:tcBorders>
              <w:top w:val="nil"/>
              <w:left w:val="single" w:sz="8" w:space="0" w:color="auto"/>
              <w:bottom w:val="single" w:sz="4" w:space="0" w:color="auto"/>
              <w:right w:val="single" w:sz="4" w:space="0" w:color="auto"/>
            </w:tcBorders>
            <w:shd w:val="clear" w:color="auto" w:fill="auto"/>
            <w:hideMark/>
          </w:tcPr>
          <w:p w14:paraId="6B9BFA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59F0F9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708" w:type="dxa"/>
            <w:tcBorders>
              <w:top w:val="nil"/>
              <w:left w:val="single" w:sz="8" w:space="0" w:color="auto"/>
              <w:bottom w:val="single" w:sz="4" w:space="0" w:color="auto"/>
              <w:right w:val="single" w:sz="4" w:space="0" w:color="auto"/>
            </w:tcBorders>
            <w:shd w:val="clear" w:color="auto" w:fill="auto"/>
            <w:hideMark/>
          </w:tcPr>
          <w:p w14:paraId="0CA4DA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c>
          <w:tcPr>
            <w:tcW w:w="709" w:type="dxa"/>
            <w:tcBorders>
              <w:top w:val="nil"/>
              <w:left w:val="single" w:sz="8" w:space="0" w:color="auto"/>
              <w:bottom w:val="single" w:sz="4" w:space="0" w:color="auto"/>
              <w:right w:val="single" w:sz="4" w:space="0" w:color="auto"/>
            </w:tcBorders>
            <w:shd w:val="clear" w:color="auto" w:fill="auto"/>
            <w:hideMark/>
          </w:tcPr>
          <w:p w14:paraId="2B713B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709" w:type="dxa"/>
            <w:tcBorders>
              <w:top w:val="nil"/>
              <w:left w:val="single" w:sz="8" w:space="0" w:color="auto"/>
              <w:bottom w:val="single" w:sz="4" w:space="0" w:color="auto"/>
              <w:right w:val="single" w:sz="4" w:space="0" w:color="auto"/>
            </w:tcBorders>
            <w:shd w:val="clear" w:color="auto" w:fill="auto"/>
            <w:hideMark/>
          </w:tcPr>
          <w:p w14:paraId="31FAFA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709" w:type="dxa"/>
            <w:tcBorders>
              <w:top w:val="nil"/>
              <w:left w:val="single" w:sz="8" w:space="0" w:color="auto"/>
              <w:bottom w:val="single" w:sz="4" w:space="0" w:color="auto"/>
              <w:right w:val="single" w:sz="4" w:space="0" w:color="auto"/>
            </w:tcBorders>
            <w:shd w:val="clear" w:color="auto" w:fill="auto"/>
            <w:hideMark/>
          </w:tcPr>
          <w:p w14:paraId="0461B6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r>
      <w:tr w:rsidR="00C76BC8" w:rsidRPr="0040789B" w14:paraId="38C3868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8703B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LR004</w:t>
            </w:r>
          </w:p>
        </w:tc>
        <w:tc>
          <w:tcPr>
            <w:tcW w:w="2551" w:type="dxa"/>
            <w:tcBorders>
              <w:top w:val="nil"/>
              <w:left w:val="nil"/>
              <w:bottom w:val="single" w:sz="4" w:space="0" w:color="auto"/>
              <w:right w:val="nil"/>
            </w:tcBorders>
            <w:shd w:val="clear" w:color="auto" w:fill="auto"/>
            <w:hideMark/>
          </w:tcPr>
          <w:p w14:paraId="2494F5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COPROPARASITOSCÓPICO 1</w:t>
            </w:r>
          </w:p>
        </w:tc>
        <w:tc>
          <w:tcPr>
            <w:tcW w:w="709" w:type="dxa"/>
            <w:tcBorders>
              <w:top w:val="nil"/>
              <w:left w:val="single" w:sz="8" w:space="0" w:color="auto"/>
              <w:bottom w:val="single" w:sz="4" w:space="0" w:color="auto"/>
              <w:right w:val="single" w:sz="4" w:space="0" w:color="auto"/>
            </w:tcBorders>
            <w:shd w:val="clear" w:color="auto" w:fill="auto"/>
            <w:hideMark/>
          </w:tcPr>
          <w:p w14:paraId="019FC7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w:t>
            </w:r>
          </w:p>
        </w:tc>
        <w:tc>
          <w:tcPr>
            <w:tcW w:w="709" w:type="dxa"/>
            <w:tcBorders>
              <w:top w:val="nil"/>
              <w:left w:val="single" w:sz="8" w:space="0" w:color="auto"/>
              <w:bottom w:val="single" w:sz="4" w:space="0" w:color="auto"/>
              <w:right w:val="single" w:sz="4" w:space="0" w:color="auto"/>
            </w:tcBorders>
            <w:shd w:val="clear" w:color="auto" w:fill="auto"/>
            <w:hideMark/>
          </w:tcPr>
          <w:p w14:paraId="69B750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850" w:type="dxa"/>
            <w:tcBorders>
              <w:top w:val="nil"/>
              <w:left w:val="single" w:sz="8" w:space="0" w:color="auto"/>
              <w:bottom w:val="single" w:sz="4" w:space="0" w:color="auto"/>
              <w:right w:val="single" w:sz="4" w:space="0" w:color="auto"/>
            </w:tcBorders>
            <w:shd w:val="clear" w:color="auto" w:fill="auto"/>
            <w:hideMark/>
          </w:tcPr>
          <w:p w14:paraId="389A13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09E653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709" w:type="dxa"/>
            <w:tcBorders>
              <w:top w:val="nil"/>
              <w:left w:val="single" w:sz="8" w:space="0" w:color="auto"/>
              <w:bottom w:val="single" w:sz="4" w:space="0" w:color="auto"/>
              <w:right w:val="single" w:sz="4" w:space="0" w:color="auto"/>
            </w:tcBorders>
            <w:shd w:val="clear" w:color="auto" w:fill="auto"/>
            <w:hideMark/>
          </w:tcPr>
          <w:p w14:paraId="6421C2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E3002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708" w:type="dxa"/>
            <w:tcBorders>
              <w:top w:val="nil"/>
              <w:left w:val="single" w:sz="8" w:space="0" w:color="auto"/>
              <w:bottom w:val="single" w:sz="4" w:space="0" w:color="auto"/>
              <w:right w:val="single" w:sz="4" w:space="0" w:color="auto"/>
            </w:tcBorders>
            <w:shd w:val="clear" w:color="auto" w:fill="auto"/>
            <w:hideMark/>
          </w:tcPr>
          <w:p w14:paraId="12E417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w:t>
            </w:r>
          </w:p>
        </w:tc>
        <w:tc>
          <w:tcPr>
            <w:tcW w:w="709" w:type="dxa"/>
            <w:tcBorders>
              <w:top w:val="nil"/>
              <w:left w:val="single" w:sz="8" w:space="0" w:color="auto"/>
              <w:bottom w:val="single" w:sz="4" w:space="0" w:color="auto"/>
              <w:right w:val="single" w:sz="4" w:space="0" w:color="auto"/>
            </w:tcBorders>
            <w:shd w:val="clear" w:color="auto" w:fill="auto"/>
            <w:hideMark/>
          </w:tcPr>
          <w:p w14:paraId="536FAC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7E4B4A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297641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r>
      <w:tr w:rsidR="00C76BC8" w:rsidRPr="0040789B" w14:paraId="39D36EE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00DF2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LR005</w:t>
            </w:r>
          </w:p>
        </w:tc>
        <w:tc>
          <w:tcPr>
            <w:tcW w:w="2551" w:type="dxa"/>
            <w:tcBorders>
              <w:top w:val="nil"/>
              <w:left w:val="nil"/>
              <w:bottom w:val="single" w:sz="4" w:space="0" w:color="auto"/>
              <w:right w:val="nil"/>
            </w:tcBorders>
            <w:shd w:val="clear" w:color="auto" w:fill="auto"/>
            <w:hideMark/>
          </w:tcPr>
          <w:p w14:paraId="721F7D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COPROPARASITOSCÓPICO 2</w:t>
            </w:r>
          </w:p>
        </w:tc>
        <w:tc>
          <w:tcPr>
            <w:tcW w:w="709" w:type="dxa"/>
            <w:tcBorders>
              <w:top w:val="nil"/>
              <w:left w:val="single" w:sz="8" w:space="0" w:color="auto"/>
              <w:bottom w:val="single" w:sz="4" w:space="0" w:color="auto"/>
              <w:right w:val="single" w:sz="4" w:space="0" w:color="auto"/>
            </w:tcBorders>
            <w:shd w:val="clear" w:color="auto" w:fill="auto"/>
            <w:hideMark/>
          </w:tcPr>
          <w:p w14:paraId="3D22E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709" w:type="dxa"/>
            <w:tcBorders>
              <w:top w:val="nil"/>
              <w:left w:val="single" w:sz="8" w:space="0" w:color="auto"/>
              <w:bottom w:val="single" w:sz="4" w:space="0" w:color="auto"/>
              <w:right w:val="single" w:sz="4" w:space="0" w:color="auto"/>
            </w:tcBorders>
            <w:shd w:val="clear" w:color="auto" w:fill="auto"/>
            <w:hideMark/>
          </w:tcPr>
          <w:p w14:paraId="7E255F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850" w:type="dxa"/>
            <w:tcBorders>
              <w:top w:val="nil"/>
              <w:left w:val="single" w:sz="8" w:space="0" w:color="auto"/>
              <w:bottom w:val="single" w:sz="4" w:space="0" w:color="auto"/>
              <w:right w:val="single" w:sz="4" w:space="0" w:color="auto"/>
            </w:tcBorders>
            <w:shd w:val="clear" w:color="auto" w:fill="auto"/>
            <w:hideMark/>
          </w:tcPr>
          <w:p w14:paraId="7ADFD1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77746F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w:t>
            </w:r>
          </w:p>
        </w:tc>
        <w:tc>
          <w:tcPr>
            <w:tcW w:w="709" w:type="dxa"/>
            <w:tcBorders>
              <w:top w:val="nil"/>
              <w:left w:val="single" w:sz="8" w:space="0" w:color="auto"/>
              <w:bottom w:val="single" w:sz="4" w:space="0" w:color="auto"/>
              <w:right w:val="single" w:sz="4" w:space="0" w:color="auto"/>
            </w:tcBorders>
            <w:shd w:val="clear" w:color="auto" w:fill="auto"/>
            <w:hideMark/>
          </w:tcPr>
          <w:p w14:paraId="48F842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w:t>
            </w:r>
          </w:p>
        </w:tc>
        <w:tc>
          <w:tcPr>
            <w:tcW w:w="709" w:type="dxa"/>
            <w:tcBorders>
              <w:top w:val="nil"/>
              <w:left w:val="single" w:sz="8" w:space="0" w:color="auto"/>
              <w:bottom w:val="single" w:sz="4" w:space="0" w:color="auto"/>
              <w:right w:val="single" w:sz="4" w:space="0" w:color="auto"/>
            </w:tcBorders>
            <w:shd w:val="clear" w:color="auto" w:fill="auto"/>
            <w:hideMark/>
          </w:tcPr>
          <w:p w14:paraId="771E03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8" w:type="dxa"/>
            <w:tcBorders>
              <w:top w:val="nil"/>
              <w:left w:val="single" w:sz="8" w:space="0" w:color="auto"/>
              <w:bottom w:val="single" w:sz="4" w:space="0" w:color="auto"/>
              <w:right w:val="single" w:sz="4" w:space="0" w:color="auto"/>
            </w:tcBorders>
            <w:shd w:val="clear" w:color="auto" w:fill="auto"/>
            <w:hideMark/>
          </w:tcPr>
          <w:p w14:paraId="55829F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0F1FD92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709" w:type="dxa"/>
            <w:tcBorders>
              <w:top w:val="nil"/>
              <w:left w:val="single" w:sz="8" w:space="0" w:color="auto"/>
              <w:bottom w:val="single" w:sz="4" w:space="0" w:color="auto"/>
              <w:right w:val="single" w:sz="4" w:space="0" w:color="auto"/>
            </w:tcBorders>
            <w:shd w:val="clear" w:color="auto" w:fill="auto"/>
            <w:hideMark/>
          </w:tcPr>
          <w:p w14:paraId="53DAAC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071488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r>
      <w:tr w:rsidR="00C76BC8" w:rsidRPr="0040789B" w14:paraId="3283215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F51C3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LR006</w:t>
            </w:r>
          </w:p>
        </w:tc>
        <w:tc>
          <w:tcPr>
            <w:tcW w:w="2551" w:type="dxa"/>
            <w:tcBorders>
              <w:top w:val="nil"/>
              <w:left w:val="nil"/>
              <w:bottom w:val="single" w:sz="4" w:space="0" w:color="auto"/>
              <w:right w:val="nil"/>
            </w:tcBorders>
            <w:shd w:val="clear" w:color="auto" w:fill="auto"/>
            <w:hideMark/>
          </w:tcPr>
          <w:p w14:paraId="7ED222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CELULOSA</w:t>
            </w:r>
          </w:p>
        </w:tc>
        <w:tc>
          <w:tcPr>
            <w:tcW w:w="709" w:type="dxa"/>
            <w:tcBorders>
              <w:top w:val="nil"/>
              <w:left w:val="single" w:sz="8" w:space="0" w:color="auto"/>
              <w:bottom w:val="single" w:sz="4" w:space="0" w:color="auto"/>
              <w:right w:val="single" w:sz="4" w:space="0" w:color="auto"/>
            </w:tcBorders>
            <w:shd w:val="clear" w:color="auto" w:fill="auto"/>
            <w:hideMark/>
          </w:tcPr>
          <w:p w14:paraId="5E80D4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w:t>
            </w:r>
          </w:p>
        </w:tc>
        <w:tc>
          <w:tcPr>
            <w:tcW w:w="709" w:type="dxa"/>
            <w:tcBorders>
              <w:top w:val="nil"/>
              <w:left w:val="single" w:sz="8" w:space="0" w:color="auto"/>
              <w:bottom w:val="single" w:sz="4" w:space="0" w:color="auto"/>
              <w:right w:val="single" w:sz="4" w:space="0" w:color="auto"/>
            </w:tcBorders>
            <w:shd w:val="clear" w:color="auto" w:fill="auto"/>
            <w:hideMark/>
          </w:tcPr>
          <w:p w14:paraId="0F5E24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850" w:type="dxa"/>
            <w:tcBorders>
              <w:top w:val="nil"/>
              <w:left w:val="single" w:sz="8" w:space="0" w:color="auto"/>
              <w:bottom w:val="single" w:sz="4" w:space="0" w:color="auto"/>
              <w:right w:val="single" w:sz="4" w:space="0" w:color="auto"/>
            </w:tcBorders>
            <w:shd w:val="clear" w:color="auto" w:fill="auto"/>
            <w:hideMark/>
          </w:tcPr>
          <w:p w14:paraId="29A4A2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w:t>
            </w:r>
          </w:p>
        </w:tc>
        <w:tc>
          <w:tcPr>
            <w:tcW w:w="709" w:type="dxa"/>
            <w:tcBorders>
              <w:top w:val="nil"/>
              <w:left w:val="single" w:sz="8" w:space="0" w:color="auto"/>
              <w:bottom w:val="single" w:sz="4" w:space="0" w:color="auto"/>
              <w:right w:val="single" w:sz="4" w:space="0" w:color="auto"/>
            </w:tcBorders>
            <w:shd w:val="clear" w:color="auto" w:fill="auto"/>
            <w:hideMark/>
          </w:tcPr>
          <w:p w14:paraId="2C0854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568F00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471F6B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8" w:type="dxa"/>
            <w:tcBorders>
              <w:top w:val="nil"/>
              <w:left w:val="single" w:sz="8" w:space="0" w:color="auto"/>
              <w:bottom w:val="single" w:sz="4" w:space="0" w:color="auto"/>
              <w:right w:val="single" w:sz="4" w:space="0" w:color="auto"/>
            </w:tcBorders>
            <w:shd w:val="clear" w:color="auto" w:fill="auto"/>
            <w:hideMark/>
          </w:tcPr>
          <w:p w14:paraId="1B7B6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674BB0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5DB263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709" w:type="dxa"/>
            <w:tcBorders>
              <w:top w:val="nil"/>
              <w:left w:val="single" w:sz="8" w:space="0" w:color="auto"/>
              <w:bottom w:val="single" w:sz="4" w:space="0" w:color="auto"/>
              <w:right w:val="single" w:sz="4" w:space="0" w:color="auto"/>
            </w:tcBorders>
            <w:shd w:val="clear" w:color="auto" w:fill="auto"/>
            <w:hideMark/>
          </w:tcPr>
          <w:p w14:paraId="1FB309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r>
      <w:tr w:rsidR="00C76BC8" w:rsidRPr="0040789B" w14:paraId="1D99F99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BA412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lastRenderedPageBreak/>
              <w:t>MT000</w:t>
            </w:r>
          </w:p>
        </w:tc>
        <w:tc>
          <w:tcPr>
            <w:tcW w:w="2551" w:type="dxa"/>
            <w:tcBorders>
              <w:top w:val="nil"/>
              <w:left w:val="nil"/>
              <w:bottom w:val="single" w:sz="4" w:space="0" w:color="auto"/>
              <w:right w:val="nil"/>
            </w:tcBorders>
            <w:shd w:val="clear" w:color="auto" w:fill="auto"/>
            <w:hideMark/>
          </w:tcPr>
          <w:p w14:paraId="106A76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MARCADORES TUMORALES</w:t>
            </w:r>
          </w:p>
        </w:tc>
        <w:tc>
          <w:tcPr>
            <w:tcW w:w="709" w:type="dxa"/>
            <w:tcBorders>
              <w:top w:val="nil"/>
              <w:left w:val="single" w:sz="8" w:space="0" w:color="auto"/>
              <w:bottom w:val="single" w:sz="4" w:space="0" w:color="auto"/>
              <w:right w:val="single" w:sz="4" w:space="0" w:color="auto"/>
            </w:tcBorders>
            <w:shd w:val="clear" w:color="auto" w:fill="auto"/>
            <w:hideMark/>
          </w:tcPr>
          <w:p w14:paraId="5F570D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9B2CA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4B08E7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FA55A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5848A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8C1C8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3D37E63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486FA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94BE2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F370A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1AE44FB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708AE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MT001</w:t>
            </w:r>
          </w:p>
        </w:tc>
        <w:tc>
          <w:tcPr>
            <w:tcW w:w="2551" w:type="dxa"/>
            <w:tcBorders>
              <w:top w:val="nil"/>
              <w:left w:val="nil"/>
              <w:bottom w:val="single" w:sz="4" w:space="0" w:color="auto"/>
              <w:right w:val="nil"/>
            </w:tcBorders>
            <w:shd w:val="clear" w:color="auto" w:fill="auto"/>
            <w:hideMark/>
          </w:tcPr>
          <w:p w14:paraId="6315C2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ALFAFETO PROTEÍNA (AFP)</w:t>
            </w:r>
          </w:p>
        </w:tc>
        <w:tc>
          <w:tcPr>
            <w:tcW w:w="709" w:type="dxa"/>
            <w:tcBorders>
              <w:top w:val="nil"/>
              <w:left w:val="single" w:sz="8" w:space="0" w:color="auto"/>
              <w:bottom w:val="single" w:sz="4" w:space="0" w:color="auto"/>
              <w:right w:val="single" w:sz="4" w:space="0" w:color="auto"/>
            </w:tcBorders>
            <w:shd w:val="clear" w:color="auto" w:fill="auto"/>
            <w:hideMark/>
          </w:tcPr>
          <w:p w14:paraId="54C478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85</w:t>
            </w:r>
          </w:p>
        </w:tc>
        <w:tc>
          <w:tcPr>
            <w:tcW w:w="709" w:type="dxa"/>
            <w:tcBorders>
              <w:top w:val="nil"/>
              <w:left w:val="single" w:sz="8" w:space="0" w:color="auto"/>
              <w:bottom w:val="single" w:sz="4" w:space="0" w:color="auto"/>
              <w:right w:val="single" w:sz="4" w:space="0" w:color="auto"/>
            </w:tcBorders>
            <w:shd w:val="clear" w:color="auto" w:fill="auto"/>
            <w:hideMark/>
          </w:tcPr>
          <w:p w14:paraId="1061C9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850" w:type="dxa"/>
            <w:tcBorders>
              <w:top w:val="nil"/>
              <w:left w:val="single" w:sz="8" w:space="0" w:color="auto"/>
              <w:bottom w:val="single" w:sz="4" w:space="0" w:color="auto"/>
              <w:right w:val="single" w:sz="4" w:space="0" w:color="auto"/>
            </w:tcBorders>
            <w:shd w:val="clear" w:color="auto" w:fill="auto"/>
            <w:hideMark/>
          </w:tcPr>
          <w:p w14:paraId="127303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709" w:type="dxa"/>
            <w:tcBorders>
              <w:top w:val="nil"/>
              <w:left w:val="single" w:sz="8" w:space="0" w:color="auto"/>
              <w:bottom w:val="single" w:sz="4" w:space="0" w:color="auto"/>
              <w:right w:val="single" w:sz="4" w:space="0" w:color="auto"/>
            </w:tcBorders>
            <w:shd w:val="clear" w:color="auto" w:fill="auto"/>
            <w:hideMark/>
          </w:tcPr>
          <w:p w14:paraId="6150AE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709" w:type="dxa"/>
            <w:tcBorders>
              <w:top w:val="nil"/>
              <w:left w:val="single" w:sz="8" w:space="0" w:color="auto"/>
              <w:bottom w:val="single" w:sz="4" w:space="0" w:color="auto"/>
              <w:right w:val="single" w:sz="4" w:space="0" w:color="auto"/>
            </w:tcBorders>
            <w:shd w:val="clear" w:color="auto" w:fill="auto"/>
            <w:hideMark/>
          </w:tcPr>
          <w:p w14:paraId="6F3E89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w:t>
            </w:r>
          </w:p>
        </w:tc>
        <w:tc>
          <w:tcPr>
            <w:tcW w:w="709" w:type="dxa"/>
            <w:tcBorders>
              <w:top w:val="nil"/>
              <w:left w:val="single" w:sz="8" w:space="0" w:color="auto"/>
              <w:bottom w:val="single" w:sz="4" w:space="0" w:color="auto"/>
              <w:right w:val="single" w:sz="4" w:space="0" w:color="auto"/>
            </w:tcBorders>
            <w:shd w:val="clear" w:color="auto" w:fill="auto"/>
            <w:hideMark/>
          </w:tcPr>
          <w:p w14:paraId="4D3EC0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w:t>
            </w:r>
          </w:p>
        </w:tc>
        <w:tc>
          <w:tcPr>
            <w:tcW w:w="708" w:type="dxa"/>
            <w:tcBorders>
              <w:top w:val="nil"/>
              <w:left w:val="single" w:sz="8" w:space="0" w:color="auto"/>
              <w:bottom w:val="single" w:sz="4" w:space="0" w:color="auto"/>
              <w:right w:val="single" w:sz="4" w:space="0" w:color="auto"/>
            </w:tcBorders>
            <w:shd w:val="clear" w:color="auto" w:fill="auto"/>
            <w:hideMark/>
          </w:tcPr>
          <w:p w14:paraId="7B5AF3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6B4290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w:t>
            </w:r>
          </w:p>
        </w:tc>
        <w:tc>
          <w:tcPr>
            <w:tcW w:w="709" w:type="dxa"/>
            <w:tcBorders>
              <w:top w:val="nil"/>
              <w:left w:val="single" w:sz="8" w:space="0" w:color="auto"/>
              <w:bottom w:val="single" w:sz="4" w:space="0" w:color="auto"/>
              <w:right w:val="single" w:sz="4" w:space="0" w:color="auto"/>
            </w:tcBorders>
            <w:shd w:val="clear" w:color="auto" w:fill="auto"/>
            <w:hideMark/>
          </w:tcPr>
          <w:p w14:paraId="739C63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w:t>
            </w:r>
          </w:p>
        </w:tc>
        <w:tc>
          <w:tcPr>
            <w:tcW w:w="709" w:type="dxa"/>
            <w:tcBorders>
              <w:top w:val="nil"/>
              <w:left w:val="single" w:sz="8" w:space="0" w:color="auto"/>
              <w:bottom w:val="single" w:sz="4" w:space="0" w:color="auto"/>
              <w:right w:val="single" w:sz="4" w:space="0" w:color="auto"/>
            </w:tcBorders>
            <w:shd w:val="clear" w:color="auto" w:fill="auto"/>
            <w:hideMark/>
          </w:tcPr>
          <w:p w14:paraId="51A751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575</w:t>
            </w:r>
          </w:p>
        </w:tc>
      </w:tr>
      <w:tr w:rsidR="00C76BC8" w:rsidRPr="0040789B" w14:paraId="7CF8926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3D35F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MT002</w:t>
            </w:r>
          </w:p>
        </w:tc>
        <w:tc>
          <w:tcPr>
            <w:tcW w:w="2551" w:type="dxa"/>
            <w:tcBorders>
              <w:top w:val="nil"/>
              <w:left w:val="nil"/>
              <w:bottom w:val="single" w:sz="4" w:space="0" w:color="auto"/>
              <w:right w:val="nil"/>
            </w:tcBorders>
            <w:shd w:val="clear" w:color="auto" w:fill="auto"/>
            <w:hideMark/>
          </w:tcPr>
          <w:p w14:paraId="1F0CFF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ANTÍGENO CARCINOEMBRIONARIO (CEA)</w:t>
            </w:r>
          </w:p>
        </w:tc>
        <w:tc>
          <w:tcPr>
            <w:tcW w:w="709" w:type="dxa"/>
            <w:tcBorders>
              <w:top w:val="nil"/>
              <w:left w:val="single" w:sz="8" w:space="0" w:color="auto"/>
              <w:bottom w:val="single" w:sz="4" w:space="0" w:color="auto"/>
              <w:right w:val="single" w:sz="4" w:space="0" w:color="auto"/>
            </w:tcBorders>
            <w:shd w:val="clear" w:color="auto" w:fill="auto"/>
            <w:hideMark/>
          </w:tcPr>
          <w:p w14:paraId="50B948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w:t>
            </w:r>
          </w:p>
        </w:tc>
        <w:tc>
          <w:tcPr>
            <w:tcW w:w="709" w:type="dxa"/>
            <w:tcBorders>
              <w:top w:val="nil"/>
              <w:left w:val="single" w:sz="8" w:space="0" w:color="auto"/>
              <w:bottom w:val="single" w:sz="4" w:space="0" w:color="auto"/>
              <w:right w:val="single" w:sz="4" w:space="0" w:color="auto"/>
            </w:tcBorders>
            <w:shd w:val="clear" w:color="auto" w:fill="auto"/>
            <w:hideMark/>
          </w:tcPr>
          <w:p w14:paraId="6F2A6F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850" w:type="dxa"/>
            <w:tcBorders>
              <w:top w:val="nil"/>
              <w:left w:val="single" w:sz="8" w:space="0" w:color="auto"/>
              <w:bottom w:val="single" w:sz="4" w:space="0" w:color="auto"/>
              <w:right w:val="single" w:sz="4" w:space="0" w:color="auto"/>
            </w:tcBorders>
            <w:shd w:val="clear" w:color="auto" w:fill="auto"/>
            <w:hideMark/>
          </w:tcPr>
          <w:p w14:paraId="49FFE2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w:t>
            </w:r>
          </w:p>
        </w:tc>
        <w:tc>
          <w:tcPr>
            <w:tcW w:w="709" w:type="dxa"/>
            <w:tcBorders>
              <w:top w:val="nil"/>
              <w:left w:val="single" w:sz="8" w:space="0" w:color="auto"/>
              <w:bottom w:val="single" w:sz="4" w:space="0" w:color="auto"/>
              <w:right w:val="single" w:sz="4" w:space="0" w:color="auto"/>
            </w:tcBorders>
            <w:shd w:val="clear" w:color="auto" w:fill="auto"/>
            <w:hideMark/>
          </w:tcPr>
          <w:p w14:paraId="789043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709" w:type="dxa"/>
            <w:tcBorders>
              <w:top w:val="nil"/>
              <w:left w:val="single" w:sz="8" w:space="0" w:color="auto"/>
              <w:bottom w:val="single" w:sz="4" w:space="0" w:color="auto"/>
              <w:right w:val="single" w:sz="4" w:space="0" w:color="auto"/>
            </w:tcBorders>
            <w:shd w:val="clear" w:color="auto" w:fill="auto"/>
            <w:hideMark/>
          </w:tcPr>
          <w:p w14:paraId="516DD4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302</w:t>
            </w:r>
          </w:p>
        </w:tc>
        <w:tc>
          <w:tcPr>
            <w:tcW w:w="709" w:type="dxa"/>
            <w:tcBorders>
              <w:top w:val="nil"/>
              <w:left w:val="single" w:sz="8" w:space="0" w:color="auto"/>
              <w:bottom w:val="single" w:sz="4" w:space="0" w:color="auto"/>
              <w:right w:val="single" w:sz="4" w:space="0" w:color="auto"/>
            </w:tcBorders>
            <w:shd w:val="clear" w:color="auto" w:fill="auto"/>
            <w:hideMark/>
          </w:tcPr>
          <w:p w14:paraId="7D7024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w:t>
            </w:r>
          </w:p>
        </w:tc>
        <w:tc>
          <w:tcPr>
            <w:tcW w:w="708" w:type="dxa"/>
            <w:tcBorders>
              <w:top w:val="nil"/>
              <w:left w:val="single" w:sz="8" w:space="0" w:color="auto"/>
              <w:bottom w:val="single" w:sz="4" w:space="0" w:color="auto"/>
              <w:right w:val="single" w:sz="4" w:space="0" w:color="auto"/>
            </w:tcBorders>
            <w:shd w:val="clear" w:color="auto" w:fill="auto"/>
            <w:hideMark/>
          </w:tcPr>
          <w:p w14:paraId="524636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426</w:t>
            </w:r>
          </w:p>
        </w:tc>
        <w:tc>
          <w:tcPr>
            <w:tcW w:w="709" w:type="dxa"/>
            <w:tcBorders>
              <w:top w:val="nil"/>
              <w:left w:val="single" w:sz="8" w:space="0" w:color="auto"/>
              <w:bottom w:val="single" w:sz="4" w:space="0" w:color="auto"/>
              <w:right w:val="single" w:sz="4" w:space="0" w:color="auto"/>
            </w:tcBorders>
            <w:shd w:val="clear" w:color="auto" w:fill="auto"/>
            <w:hideMark/>
          </w:tcPr>
          <w:p w14:paraId="6AB022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487</w:t>
            </w:r>
          </w:p>
        </w:tc>
        <w:tc>
          <w:tcPr>
            <w:tcW w:w="709" w:type="dxa"/>
            <w:tcBorders>
              <w:top w:val="nil"/>
              <w:left w:val="single" w:sz="8" w:space="0" w:color="auto"/>
              <w:bottom w:val="single" w:sz="4" w:space="0" w:color="auto"/>
              <w:right w:val="single" w:sz="4" w:space="0" w:color="auto"/>
            </w:tcBorders>
            <w:shd w:val="clear" w:color="auto" w:fill="auto"/>
            <w:hideMark/>
          </w:tcPr>
          <w:p w14:paraId="021F90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548</w:t>
            </w:r>
          </w:p>
        </w:tc>
        <w:tc>
          <w:tcPr>
            <w:tcW w:w="709" w:type="dxa"/>
            <w:tcBorders>
              <w:top w:val="nil"/>
              <w:left w:val="single" w:sz="8" w:space="0" w:color="auto"/>
              <w:bottom w:val="single" w:sz="4" w:space="0" w:color="auto"/>
              <w:right w:val="single" w:sz="4" w:space="0" w:color="auto"/>
            </w:tcBorders>
            <w:shd w:val="clear" w:color="auto" w:fill="auto"/>
            <w:hideMark/>
          </w:tcPr>
          <w:p w14:paraId="1003CD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611</w:t>
            </w:r>
          </w:p>
        </w:tc>
      </w:tr>
      <w:tr w:rsidR="00C76BC8" w:rsidRPr="0040789B" w14:paraId="190CED0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71509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MT003</w:t>
            </w:r>
          </w:p>
        </w:tc>
        <w:tc>
          <w:tcPr>
            <w:tcW w:w="2551" w:type="dxa"/>
            <w:tcBorders>
              <w:top w:val="nil"/>
              <w:left w:val="nil"/>
              <w:bottom w:val="single" w:sz="4" w:space="0" w:color="auto"/>
              <w:right w:val="nil"/>
            </w:tcBorders>
            <w:shd w:val="clear" w:color="auto" w:fill="auto"/>
            <w:hideMark/>
          </w:tcPr>
          <w:p w14:paraId="2D0CFC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BETA GONADOTROFINA CORIONICA (HCG-B)</w:t>
            </w:r>
          </w:p>
        </w:tc>
        <w:tc>
          <w:tcPr>
            <w:tcW w:w="709" w:type="dxa"/>
            <w:tcBorders>
              <w:top w:val="nil"/>
              <w:left w:val="single" w:sz="8" w:space="0" w:color="auto"/>
              <w:bottom w:val="single" w:sz="4" w:space="0" w:color="auto"/>
              <w:right w:val="single" w:sz="4" w:space="0" w:color="auto"/>
            </w:tcBorders>
            <w:shd w:val="clear" w:color="auto" w:fill="auto"/>
            <w:hideMark/>
          </w:tcPr>
          <w:p w14:paraId="66474F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709" w:type="dxa"/>
            <w:tcBorders>
              <w:top w:val="nil"/>
              <w:left w:val="single" w:sz="8" w:space="0" w:color="auto"/>
              <w:bottom w:val="single" w:sz="4" w:space="0" w:color="auto"/>
              <w:right w:val="single" w:sz="4" w:space="0" w:color="auto"/>
            </w:tcBorders>
            <w:shd w:val="clear" w:color="auto" w:fill="auto"/>
            <w:hideMark/>
          </w:tcPr>
          <w:p w14:paraId="58C4672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850" w:type="dxa"/>
            <w:tcBorders>
              <w:top w:val="nil"/>
              <w:left w:val="single" w:sz="8" w:space="0" w:color="auto"/>
              <w:bottom w:val="single" w:sz="4" w:space="0" w:color="auto"/>
              <w:right w:val="single" w:sz="4" w:space="0" w:color="auto"/>
            </w:tcBorders>
            <w:shd w:val="clear" w:color="auto" w:fill="auto"/>
            <w:hideMark/>
          </w:tcPr>
          <w:p w14:paraId="01B56E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709" w:type="dxa"/>
            <w:tcBorders>
              <w:top w:val="nil"/>
              <w:left w:val="single" w:sz="8" w:space="0" w:color="auto"/>
              <w:bottom w:val="single" w:sz="4" w:space="0" w:color="auto"/>
              <w:right w:val="single" w:sz="4" w:space="0" w:color="auto"/>
            </w:tcBorders>
            <w:shd w:val="clear" w:color="auto" w:fill="auto"/>
            <w:hideMark/>
          </w:tcPr>
          <w:p w14:paraId="284BB5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7B79F6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709" w:type="dxa"/>
            <w:tcBorders>
              <w:top w:val="nil"/>
              <w:left w:val="single" w:sz="8" w:space="0" w:color="auto"/>
              <w:bottom w:val="single" w:sz="4" w:space="0" w:color="auto"/>
              <w:right w:val="single" w:sz="4" w:space="0" w:color="auto"/>
            </w:tcBorders>
            <w:shd w:val="clear" w:color="auto" w:fill="auto"/>
            <w:hideMark/>
          </w:tcPr>
          <w:p w14:paraId="10FBEA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8" w:type="dxa"/>
            <w:tcBorders>
              <w:top w:val="nil"/>
              <w:left w:val="single" w:sz="8" w:space="0" w:color="auto"/>
              <w:bottom w:val="single" w:sz="4" w:space="0" w:color="auto"/>
              <w:right w:val="single" w:sz="4" w:space="0" w:color="auto"/>
            </w:tcBorders>
            <w:shd w:val="clear" w:color="auto" w:fill="auto"/>
            <w:hideMark/>
          </w:tcPr>
          <w:p w14:paraId="2B53DD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w:t>
            </w:r>
          </w:p>
        </w:tc>
        <w:tc>
          <w:tcPr>
            <w:tcW w:w="709" w:type="dxa"/>
            <w:tcBorders>
              <w:top w:val="nil"/>
              <w:left w:val="single" w:sz="8" w:space="0" w:color="auto"/>
              <w:bottom w:val="single" w:sz="4" w:space="0" w:color="auto"/>
              <w:right w:val="single" w:sz="4" w:space="0" w:color="auto"/>
            </w:tcBorders>
            <w:shd w:val="clear" w:color="auto" w:fill="auto"/>
            <w:hideMark/>
          </w:tcPr>
          <w:p w14:paraId="4B5301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c>
          <w:tcPr>
            <w:tcW w:w="709" w:type="dxa"/>
            <w:tcBorders>
              <w:top w:val="nil"/>
              <w:left w:val="single" w:sz="8" w:space="0" w:color="auto"/>
              <w:bottom w:val="single" w:sz="4" w:space="0" w:color="auto"/>
              <w:right w:val="single" w:sz="4" w:space="0" w:color="auto"/>
            </w:tcBorders>
            <w:shd w:val="clear" w:color="auto" w:fill="auto"/>
            <w:hideMark/>
          </w:tcPr>
          <w:p w14:paraId="4A7703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470</w:t>
            </w:r>
          </w:p>
        </w:tc>
        <w:tc>
          <w:tcPr>
            <w:tcW w:w="709" w:type="dxa"/>
            <w:tcBorders>
              <w:top w:val="nil"/>
              <w:left w:val="single" w:sz="8" w:space="0" w:color="auto"/>
              <w:bottom w:val="single" w:sz="4" w:space="0" w:color="auto"/>
              <w:right w:val="single" w:sz="4" w:space="0" w:color="auto"/>
            </w:tcBorders>
            <w:shd w:val="clear" w:color="auto" w:fill="auto"/>
            <w:hideMark/>
          </w:tcPr>
          <w:p w14:paraId="52BC33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523</w:t>
            </w:r>
          </w:p>
        </w:tc>
      </w:tr>
      <w:tr w:rsidR="00C76BC8" w:rsidRPr="0040789B" w14:paraId="525D10B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FEE13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MT004</w:t>
            </w:r>
          </w:p>
        </w:tc>
        <w:tc>
          <w:tcPr>
            <w:tcW w:w="2551" w:type="dxa"/>
            <w:tcBorders>
              <w:top w:val="nil"/>
              <w:left w:val="nil"/>
              <w:bottom w:val="single" w:sz="4" w:space="0" w:color="auto"/>
              <w:right w:val="nil"/>
            </w:tcBorders>
            <w:shd w:val="clear" w:color="auto" w:fill="auto"/>
            <w:hideMark/>
          </w:tcPr>
          <w:p w14:paraId="0B81A0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ANTÍGENO CA 15-3</w:t>
            </w:r>
          </w:p>
        </w:tc>
        <w:tc>
          <w:tcPr>
            <w:tcW w:w="709" w:type="dxa"/>
            <w:tcBorders>
              <w:top w:val="nil"/>
              <w:left w:val="single" w:sz="8" w:space="0" w:color="auto"/>
              <w:bottom w:val="single" w:sz="4" w:space="0" w:color="auto"/>
              <w:right w:val="single" w:sz="4" w:space="0" w:color="auto"/>
            </w:tcBorders>
            <w:shd w:val="clear" w:color="auto" w:fill="auto"/>
            <w:hideMark/>
          </w:tcPr>
          <w:p w14:paraId="06FF2A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0617F0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850" w:type="dxa"/>
            <w:tcBorders>
              <w:top w:val="nil"/>
              <w:left w:val="single" w:sz="8" w:space="0" w:color="auto"/>
              <w:bottom w:val="single" w:sz="4" w:space="0" w:color="auto"/>
              <w:right w:val="single" w:sz="4" w:space="0" w:color="auto"/>
            </w:tcBorders>
            <w:shd w:val="clear" w:color="auto" w:fill="auto"/>
            <w:hideMark/>
          </w:tcPr>
          <w:p w14:paraId="5F6996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70B33A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709" w:type="dxa"/>
            <w:tcBorders>
              <w:top w:val="nil"/>
              <w:left w:val="single" w:sz="8" w:space="0" w:color="auto"/>
              <w:bottom w:val="single" w:sz="4" w:space="0" w:color="auto"/>
              <w:right w:val="single" w:sz="4" w:space="0" w:color="auto"/>
            </w:tcBorders>
            <w:shd w:val="clear" w:color="auto" w:fill="auto"/>
            <w:hideMark/>
          </w:tcPr>
          <w:p w14:paraId="26C503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709" w:type="dxa"/>
            <w:tcBorders>
              <w:top w:val="nil"/>
              <w:left w:val="single" w:sz="8" w:space="0" w:color="auto"/>
              <w:bottom w:val="single" w:sz="4" w:space="0" w:color="auto"/>
              <w:right w:val="single" w:sz="4" w:space="0" w:color="auto"/>
            </w:tcBorders>
            <w:shd w:val="clear" w:color="auto" w:fill="auto"/>
            <w:hideMark/>
          </w:tcPr>
          <w:p w14:paraId="6F1C20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c>
          <w:tcPr>
            <w:tcW w:w="708" w:type="dxa"/>
            <w:tcBorders>
              <w:top w:val="nil"/>
              <w:left w:val="single" w:sz="8" w:space="0" w:color="auto"/>
              <w:bottom w:val="single" w:sz="4" w:space="0" w:color="auto"/>
              <w:right w:val="single" w:sz="4" w:space="0" w:color="auto"/>
            </w:tcBorders>
            <w:shd w:val="clear" w:color="auto" w:fill="auto"/>
            <w:hideMark/>
          </w:tcPr>
          <w:p w14:paraId="250FEB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487</w:t>
            </w:r>
          </w:p>
        </w:tc>
        <w:tc>
          <w:tcPr>
            <w:tcW w:w="709" w:type="dxa"/>
            <w:tcBorders>
              <w:top w:val="nil"/>
              <w:left w:val="single" w:sz="8" w:space="0" w:color="auto"/>
              <w:bottom w:val="single" w:sz="4" w:space="0" w:color="auto"/>
              <w:right w:val="single" w:sz="4" w:space="0" w:color="auto"/>
            </w:tcBorders>
            <w:shd w:val="clear" w:color="auto" w:fill="auto"/>
            <w:hideMark/>
          </w:tcPr>
          <w:p w14:paraId="6EC8DE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557</w:t>
            </w:r>
          </w:p>
        </w:tc>
        <w:tc>
          <w:tcPr>
            <w:tcW w:w="709" w:type="dxa"/>
            <w:tcBorders>
              <w:top w:val="nil"/>
              <w:left w:val="single" w:sz="8" w:space="0" w:color="auto"/>
              <w:bottom w:val="single" w:sz="4" w:space="0" w:color="auto"/>
              <w:right w:val="single" w:sz="4" w:space="0" w:color="auto"/>
            </w:tcBorders>
            <w:shd w:val="clear" w:color="auto" w:fill="auto"/>
            <w:hideMark/>
          </w:tcPr>
          <w:p w14:paraId="2B096C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9" w:type="dxa"/>
            <w:tcBorders>
              <w:top w:val="nil"/>
              <w:left w:val="single" w:sz="8" w:space="0" w:color="auto"/>
              <w:bottom w:val="single" w:sz="4" w:space="0" w:color="auto"/>
              <w:right w:val="single" w:sz="4" w:space="0" w:color="auto"/>
            </w:tcBorders>
            <w:shd w:val="clear" w:color="auto" w:fill="auto"/>
            <w:hideMark/>
          </w:tcPr>
          <w:p w14:paraId="2392D0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w:t>
            </w:r>
          </w:p>
        </w:tc>
      </w:tr>
      <w:tr w:rsidR="00C76BC8" w:rsidRPr="0040789B" w14:paraId="3DFE4C0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757CE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MT005</w:t>
            </w:r>
          </w:p>
        </w:tc>
        <w:tc>
          <w:tcPr>
            <w:tcW w:w="2551" w:type="dxa"/>
            <w:tcBorders>
              <w:top w:val="nil"/>
              <w:left w:val="nil"/>
              <w:bottom w:val="single" w:sz="4" w:space="0" w:color="auto"/>
              <w:right w:val="nil"/>
            </w:tcBorders>
            <w:shd w:val="clear" w:color="auto" w:fill="auto"/>
            <w:hideMark/>
          </w:tcPr>
          <w:p w14:paraId="5E999B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ANTÍGENO CA 19-9</w:t>
            </w:r>
          </w:p>
        </w:tc>
        <w:tc>
          <w:tcPr>
            <w:tcW w:w="709" w:type="dxa"/>
            <w:tcBorders>
              <w:top w:val="nil"/>
              <w:left w:val="single" w:sz="8" w:space="0" w:color="auto"/>
              <w:bottom w:val="single" w:sz="4" w:space="0" w:color="auto"/>
              <w:right w:val="single" w:sz="4" w:space="0" w:color="auto"/>
            </w:tcBorders>
            <w:shd w:val="clear" w:color="auto" w:fill="auto"/>
            <w:hideMark/>
          </w:tcPr>
          <w:p w14:paraId="45F254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7CA0CD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850" w:type="dxa"/>
            <w:tcBorders>
              <w:top w:val="nil"/>
              <w:left w:val="single" w:sz="8" w:space="0" w:color="auto"/>
              <w:bottom w:val="single" w:sz="4" w:space="0" w:color="auto"/>
              <w:right w:val="single" w:sz="4" w:space="0" w:color="auto"/>
            </w:tcBorders>
            <w:shd w:val="clear" w:color="auto" w:fill="auto"/>
            <w:hideMark/>
          </w:tcPr>
          <w:p w14:paraId="3FFC66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w:t>
            </w:r>
          </w:p>
        </w:tc>
        <w:tc>
          <w:tcPr>
            <w:tcW w:w="709" w:type="dxa"/>
            <w:tcBorders>
              <w:top w:val="nil"/>
              <w:left w:val="single" w:sz="8" w:space="0" w:color="auto"/>
              <w:bottom w:val="single" w:sz="4" w:space="0" w:color="auto"/>
              <w:right w:val="single" w:sz="4" w:space="0" w:color="auto"/>
            </w:tcBorders>
            <w:shd w:val="clear" w:color="auto" w:fill="auto"/>
            <w:hideMark/>
          </w:tcPr>
          <w:p w14:paraId="50FA3F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384</w:t>
            </w:r>
          </w:p>
        </w:tc>
        <w:tc>
          <w:tcPr>
            <w:tcW w:w="709" w:type="dxa"/>
            <w:tcBorders>
              <w:top w:val="nil"/>
              <w:left w:val="single" w:sz="8" w:space="0" w:color="auto"/>
              <w:bottom w:val="single" w:sz="4" w:space="0" w:color="auto"/>
              <w:right w:val="single" w:sz="4" w:space="0" w:color="auto"/>
            </w:tcBorders>
            <w:shd w:val="clear" w:color="auto" w:fill="auto"/>
            <w:hideMark/>
          </w:tcPr>
          <w:p w14:paraId="2B50B1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479</w:t>
            </w:r>
          </w:p>
        </w:tc>
        <w:tc>
          <w:tcPr>
            <w:tcW w:w="709" w:type="dxa"/>
            <w:tcBorders>
              <w:top w:val="nil"/>
              <w:left w:val="single" w:sz="8" w:space="0" w:color="auto"/>
              <w:bottom w:val="single" w:sz="4" w:space="0" w:color="auto"/>
              <w:right w:val="single" w:sz="4" w:space="0" w:color="auto"/>
            </w:tcBorders>
            <w:shd w:val="clear" w:color="auto" w:fill="auto"/>
            <w:hideMark/>
          </w:tcPr>
          <w:p w14:paraId="51C10F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575</w:t>
            </w:r>
          </w:p>
        </w:tc>
        <w:tc>
          <w:tcPr>
            <w:tcW w:w="708" w:type="dxa"/>
            <w:tcBorders>
              <w:top w:val="nil"/>
              <w:left w:val="single" w:sz="8" w:space="0" w:color="auto"/>
              <w:bottom w:val="single" w:sz="4" w:space="0" w:color="auto"/>
              <w:right w:val="single" w:sz="4" w:space="0" w:color="auto"/>
            </w:tcBorders>
            <w:shd w:val="clear" w:color="auto" w:fill="auto"/>
            <w:hideMark/>
          </w:tcPr>
          <w:p w14:paraId="7669B9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673</w:t>
            </w:r>
          </w:p>
        </w:tc>
        <w:tc>
          <w:tcPr>
            <w:tcW w:w="709" w:type="dxa"/>
            <w:tcBorders>
              <w:top w:val="nil"/>
              <w:left w:val="single" w:sz="8" w:space="0" w:color="auto"/>
              <w:bottom w:val="single" w:sz="4" w:space="0" w:color="auto"/>
              <w:right w:val="single" w:sz="4" w:space="0" w:color="auto"/>
            </w:tcBorders>
            <w:shd w:val="clear" w:color="auto" w:fill="auto"/>
            <w:hideMark/>
          </w:tcPr>
          <w:p w14:paraId="50F50A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768</w:t>
            </w:r>
          </w:p>
        </w:tc>
        <w:tc>
          <w:tcPr>
            <w:tcW w:w="709" w:type="dxa"/>
            <w:tcBorders>
              <w:top w:val="nil"/>
              <w:left w:val="single" w:sz="8" w:space="0" w:color="auto"/>
              <w:bottom w:val="single" w:sz="4" w:space="0" w:color="auto"/>
              <w:right w:val="single" w:sz="4" w:space="0" w:color="auto"/>
            </w:tcBorders>
            <w:shd w:val="clear" w:color="auto" w:fill="auto"/>
            <w:hideMark/>
          </w:tcPr>
          <w:p w14:paraId="63A624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862</w:t>
            </w:r>
          </w:p>
        </w:tc>
        <w:tc>
          <w:tcPr>
            <w:tcW w:w="709" w:type="dxa"/>
            <w:tcBorders>
              <w:top w:val="nil"/>
              <w:left w:val="single" w:sz="8" w:space="0" w:color="auto"/>
              <w:bottom w:val="single" w:sz="4" w:space="0" w:color="auto"/>
              <w:right w:val="single" w:sz="4" w:space="0" w:color="auto"/>
            </w:tcBorders>
            <w:shd w:val="clear" w:color="auto" w:fill="auto"/>
            <w:hideMark/>
          </w:tcPr>
          <w:p w14:paraId="77D4E9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958</w:t>
            </w:r>
          </w:p>
        </w:tc>
      </w:tr>
      <w:tr w:rsidR="00C76BC8" w:rsidRPr="0040789B" w14:paraId="3D651BB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FB879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MT006</w:t>
            </w:r>
          </w:p>
        </w:tc>
        <w:tc>
          <w:tcPr>
            <w:tcW w:w="2551" w:type="dxa"/>
            <w:tcBorders>
              <w:top w:val="nil"/>
              <w:left w:val="nil"/>
              <w:bottom w:val="single" w:sz="4" w:space="0" w:color="auto"/>
              <w:right w:val="nil"/>
            </w:tcBorders>
            <w:shd w:val="clear" w:color="auto" w:fill="auto"/>
            <w:hideMark/>
          </w:tcPr>
          <w:p w14:paraId="432B0F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ANTÍGENO CA 125</w:t>
            </w:r>
          </w:p>
        </w:tc>
        <w:tc>
          <w:tcPr>
            <w:tcW w:w="709" w:type="dxa"/>
            <w:tcBorders>
              <w:top w:val="nil"/>
              <w:left w:val="single" w:sz="8" w:space="0" w:color="auto"/>
              <w:bottom w:val="single" w:sz="4" w:space="0" w:color="auto"/>
              <w:right w:val="single" w:sz="4" w:space="0" w:color="auto"/>
            </w:tcBorders>
            <w:shd w:val="clear" w:color="auto" w:fill="auto"/>
            <w:hideMark/>
          </w:tcPr>
          <w:p w14:paraId="6610EC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325075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850" w:type="dxa"/>
            <w:tcBorders>
              <w:top w:val="nil"/>
              <w:left w:val="single" w:sz="8" w:space="0" w:color="auto"/>
              <w:bottom w:val="single" w:sz="4" w:space="0" w:color="auto"/>
              <w:right w:val="single" w:sz="4" w:space="0" w:color="auto"/>
            </w:tcBorders>
            <w:shd w:val="clear" w:color="auto" w:fill="auto"/>
            <w:hideMark/>
          </w:tcPr>
          <w:p w14:paraId="53B6C9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266B24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709" w:type="dxa"/>
            <w:tcBorders>
              <w:top w:val="nil"/>
              <w:left w:val="single" w:sz="8" w:space="0" w:color="auto"/>
              <w:bottom w:val="single" w:sz="4" w:space="0" w:color="auto"/>
              <w:right w:val="single" w:sz="4" w:space="0" w:color="auto"/>
            </w:tcBorders>
            <w:shd w:val="clear" w:color="auto" w:fill="auto"/>
            <w:hideMark/>
          </w:tcPr>
          <w:p w14:paraId="776862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709" w:type="dxa"/>
            <w:tcBorders>
              <w:top w:val="nil"/>
              <w:left w:val="single" w:sz="8" w:space="0" w:color="auto"/>
              <w:bottom w:val="single" w:sz="4" w:space="0" w:color="auto"/>
              <w:right w:val="single" w:sz="4" w:space="0" w:color="auto"/>
            </w:tcBorders>
            <w:shd w:val="clear" w:color="auto" w:fill="auto"/>
            <w:hideMark/>
          </w:tcPr>
          <w:p w14:paraId="7A89E7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c>
          <w:tcPr>
            <w:tcW w:w="708" w:type="dxa"/>
            <w:tcBorders>
              <w:top w:val="nil"/>
              <w:left w:val="single" w:sz="8" w:space="0" w:color="auto"/>
              <w:bottom w:val="single" w:sz="4" w:space="0" w:color="auto"/>
              <w:right w:val="single" w:sz="4" w:space="0" w:color="auto"/>
            </w:tcBorders>
            <w:shd w:val="clear" w:color="auto" w:fill="auto"/>
            <w:hideMark/>
          </w:tcPr>
          <w:p w14:paraId="177E48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487</w:t>
            </w:r>
          </w:p>
        </w:tc>
        <w:tc>
          <w:tcPr>
            <w:tcW w:w="709" w:type="dxa"/>
            <w:tcBorders>
              <w:top w:val="nil"/>
              <w:left w:val="single" w:sz="8" w:space="0" w:color="auto"/>
              <w:bottom w:val="single" w:sz="4" w:space="0" w:color="auto"/>
              <w:right w:val="single" w:sz="4" w:space="0" w:color="auto"/>
            </w:tcBorders>
            <w:shd w:val="clear" w:color="auto" w:fill="auto"/>
            <w:hideMark/>
          </w:tcPr>
          <w:p w14:paraId="62A031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557</w:t>
            </w:r>
          </w:p>
        </w:tc>
        <w:tc>
          <w:tcPr>
            <w:tcW w:w="709" w:type="dxa"/>
            <w:tcBorders>
              <w:top w:val="nil"/>
              <w:left w:val="single" w:sz="8" w:space="0" w:color="auto"/>
              <w:bottom w:val="single" w:sz="4" w:space="0" w:color="auto"/>
              <w:right w:val="single" w:sz="4" w:space="0" w:color="auto"/>
            </w:tcBorders>
            <w:shd w:val="clear" w:color="auto" w:fill="auto"/>
            <w:hideMark/>
          </w:tcPr>
          <w:p w14:paraId="369267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9" w:type="dxa"/>
            <w:tcBorders>
              <w:top w:val="nil"/>
              <w:left w:val="single" w:sz="8" w:space="0" w:color="auto"/>
              <w:bottom w:val="single" w:sz="4" w:space="0" w:color="auto"/>
              <w:right w:val="single" w:sz="4" w:space="0" w:color="auto"/>
            </w:tcBorders>
            <w:shd w:val="clear" w:color="auto" w:fill="auto"/>
            <w:hideMark/>
          </w:tcPr>
          <w:p w14:paraId="298DBB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w:t>
            </w:r>
          </w:p>
        </w:tc>
      </w:tr>
      <w:tr w:rsidR="00C76BC8" w:rsidRPr="0040789B" w14:paraId="5D92BA6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AE4DC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MT007</w:t>
            </w:r>
          </w:p>
        </w:tc>
        <w:tc>
          <w:tcPr>
            <w:tcW w:w="2551" w:type="dxa"/>
            <w:tcBorders>
              <w:top w:val="nil"/>
              <w:left w:val="nil"/>
              <w:bottom w:val="single" w:sz="4" w:space="0" w:color="auto"/>
              <w:right w:val="nil"/>
            </w:tcBorders>
            <w:shd w:val="clear" w:color="auto" w:fill="auto"/>
            <w:hideMark/>
          </w:tcPr>
          <w:p w14:paraId="68E71E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INMUNOGLOBULINA E (IgE)</w:t>
            </w:r>
          </w:p>
        </w:tc>
        <w:tc>
          <w:tcPr>
            <w:tcW w:w="709" w:type="dxa"/>
            <w:tcBorders>
              <w:top w:val="nil"/>
              <w:left w:val="single" w:sz="8" w:space="0" w:color="auto"/>
              <w:bottom w:val="single" w:sz="4" w:space="0" w:color="auto"/>
              <w:right w:val="single" w:sz="4" w:space="0" w:color="auto"/>
            </w:tcBorders>
            <w:shd w:val="clear" w:color="auto" w:fill="auto"/>
            <w:hideMark/>
          </w:tcPr>
          <w:p w14:paraId="059377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709" w:type="dxa"/>
            <w:tcBorders>
              <w:top w:val="nil"/>
              <w:left w:val="single" w:sz="8" w:space="0" w:color="auto"/>
              <w:bottom w:val="single" w:sz="4" w:space="0" w:color="auto"/>
              <w:right w:val="single" w:sz="4" w:space="0" w:color="auto"/>
            </w:tcBorders>
            <w:shd w:val="clear" w:color="auto" w:fill="auto"/>
            <w:hideMark/>
          </w:tcPr>
          <w:p w14:paraId="055C5BD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850" w:type="dxa"/>
            <w:tcBorders>
              <w:top w:val="nil"/>
              <w:left w:val="single" w:sz="8" w:space="0" w:color="auto"/>
              <w:bottom w:val="single" w:sz="4" w:space="0" w:color="auto"/>
              <w:right w:val="single" w:sz="4" w:space="0" w:color="auto"/>
            </w:tcBorders>
            <w:shd w:val="clear" w:color="auto" w:fill="auto"/>
            <w:hideMark/>
          </w:tcPr>
          <w:p w14:paraId="433C27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709" w:type="dxa"/>
            <w:tcBorders>
              <w:top w:val="nil"/>
              <w:left w:val="single" w:sz="8" w:space="0" w:color="auto"/>
              <w:bottom w:val="single" w:sz="4" w:space="0" w:color="auto"/>
              <w:right w:val="single" w:sz="4" w:space="0" w:color="auto"/>
            </w:tcBorders>
            <w:shd w:val="clear" w:color="auto" w:fill="auto"/>
            <w:hideMark/>
          </w:tcPr>
          <w:p w14:paraId="75D6E9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50C5F6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709" w:type="dxa"/>
            <w:tcBorders>
              <w:top w:val="nil"/>
              <w:left w:val="single" w:sz="8" w:space="0" w:color="auto"/>
              <w:bottom w:val="single" w:sz="4" w:space="0" w:color="auto"/>
              <w:right w:val="single" w:sz="4" w:space="0" w:color="auto"/>
            </w:tcBorders>
            <w:shd w:val="clear" w:color="auto" w:fill="auto"/>
            <w:hideMark/>
          </w:tcPr>
          <w:p w14:paraId="559263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8" w:type="dxa"/>
            <w:tcBorders>
              <w:top w:val="nil"/>
              <w:left w:val="single" w:sz="8" w:space="0" w:color="auto"/>
              <w:bottom w:val="single" w:sz="4" w:space="0" w:color="auto"/>
              <w:right w:val="single" w:sz="4" w:space="0" w:color="auto"/>
            </w:tcBorders>
            <w:shd w:val="clear" w:color="auto" w:fill="auto"/>
            <w:hideMark/>
          </w:tcPr>
          <w:p w14:paraId="6BFE86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w:t>
            </w:r>
          </w:p>
        </w:tc>
        <w:tc>
          <w:tcPr>
            <w:tcW w:w="709" w:type="dxa"/>
            <w:tcBorders>
              <w:top w:val="nil"/>
              <w:left w:val="single" w:sz="8" w:space="0" w:color="auto"/>
              <w:bottom w:val="single" w:sz="4" w:space="0" w:color="auto"/>
              <w:right w:val="single" w:sz="4" w:space="0" w:color="auto"/>
            </w:tcBorders>
            <w:shd w:val="clear" w:color="auto" w:fill="auto"/>
            <w:hideMark/>
          </w:tcPr>
          <w:p w14:paraId="1E8728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c>
          <w:tcPr>
            <w:tcW w:w="709" w:type="dxa"/>
            <w:tcBorders>
              <w:top w:val="nil"/>
              <w:left w:val="single" w:sz="8" w:space="0" w:color="auto"/>
              <w:bottom w:val="single" w:sz="4" w:space="0" w:color="auto"/>
              <w:right w:val="single" w:sz="4" w:space="0" w:color="auto"/>
            </w:tcBorders>
            <w:shd w:val="clear" w:color="auto" w:fill="auto"/>
            <w:hideMark/>
          </w:tcPr>
          <w:p w14:paraId="421BBE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470</w:t>
            </w:r>
          </w:p>
        </w:tc>
        <w:tc>
          <w:tcPr>
            <w:tcW w:w="709" w:type="dxa"/>
            <w:tcBorders>
              <w:top w:val="nil"/>
              <w:left w:val="single" w:sz="8" w:space="0" w:color="auto"/>
              <w:bottom w:val="single" w:sz="4" w:space="0" w:color="auto"/>
              <w:right w:val="single" w:sz="4" w:space="0" w:color="auto"/>
            </w:tcBorders>
            <w:shd w:val="clear" w:color="auto" w:fill="auto"/>
            <w:hideMark/>
          </w:tcPr>
          <w:p w14:paraId="3D6EC5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523</w:t>
            </w:r>
          </w:p>
        </w:tc>
      </w:tr>
      <w:tr w:rsidR="00C76BC8" w:rsidRPr="0040789B" w14:paraId="3AAD1B9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1063F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AF000</w:t>
            </w:r>
          </w:p>
        </w:tc>
        <w:tc>
          <w:tcPr>
            <w:tcW w:w="2551" w:type="dxa"/>
            <w:tcBorders>
              <w:top w:val="nil"/>
              <w:left w:val="nil"/>
              <w:bottom w:val="single" w:sz="4" w:space="0" w:color="auto"/>
              <w:right w:val="nil"/>
            </w:tcBorders>
            <w:shd w:val="clear" w:color="auto" w:fill="auto"/>
            <w:hideMark/>
          </w:tcPr>
          <w:p w14:paraId="47CDB6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ANTICUERPOS ANTIFOSFOLÍPIDOS</w:t>
            </w:r>
          </w:p>
        </w:tc>
        <w:tc>
          <w:tcPr>
            <w:tcW w:w="709" w:type="dxa"/>
            <w:tcBorders>
              <w:top w:val="nil"/>
              <w:left w:val="single" w:sz="8" w:space="0" w:color="auto"/>
              <w:bottom w:val="single" w:sz="4" w:space="0" w:color="auto"/>
              <w:right w:val="single" w:sz="4" w:space="0" w:color="auto"/>
            </w:tcBorders>
            <w:shd w:val="clear" w:color="auto" w:fill="auto"/>
            <w:hideMark/>
          </w:tcPr>
          <w:p w14:paraId="39F0F0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B54D4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305DB6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62168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AB6E0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4DD87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719D83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2D6F5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B8654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B5303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1DEE649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E07D4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AF001</w:t>
            </w:r>
          </w:p>
        </w:tc>
        <w:tc>
          <w:tcPr>
            <w:tcW w:w="2551" w:type="dxa"/>
            <w:tcBorders>
              <w:top w:val="nil"/>
              <w:left w:val="nil"/>
              <w:bottom w:val="single" w:sz="4" w:space="0" w:color="auto"/>
              <w:right w:val="nil"/>
            </w:tcBorders>
            <w:shd w:val="clear" w:color="auto" w:fill="auto"/>
            <w:hideMark/>
          </w:tcPr>
          <w:p w14:paraId="2D818C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ANTICUERPOS ANTICARDIOLIPINA IgG O IgM</w:t>
            </w:r>
          </w:p>
        </w:tc>
        <w:tc>
          <w:tcPr>
            <w:tcW w:w="709" w:type="dxa"/>
            <w:tcBorders>
              <w:top w:val="nil"/>
              <w:left w:val="single" w:sz="8" w:space="0" w:color="auto"/>
              <w:bottom w:val="single" w:sz="4" w:space="0" w:color="auto"/>
              <w:right w:val="single" w:sz="4" w:space="0" w:color="auto"/>
            </w:tcBorders>
            <w:shd w:val="clear" w:color="auto" w:fill="auto"/>
            <w:hideMark/>
          </w:tcPr>
          <w:p w14:paraId="5E0461F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709" w:type="dxa"/>
            <w:tcBorders>
              <w:top w:val="nil"/>
              <w:left w:val="single" w:sz="8" w:space="0" w:color="auto"/>
              <w:bottom w:val="single" w:sz="4" w:space="0" w:color="auto"/>
              <w:right w:val="single" w:sz="4" w:space="0" w:color="auto"/>
            </w:tcBorders>
            <w:shd w:val="clear" w:color="auto" w:fill="auto"/>
            <w:hideMark/>
          </w:tcPr>
          <w:p w14:paraId="692FA0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141</w:t>
            </w:r>
          </w:p>
        </w:tc>
        <w:tc>
          <w:tcPr>
            <w:tcW w:w="850" w:type="dxa"/>
            <w:tcBorders>
              <w:top w:val="nil"/>
              <w:left w:val="single" w:sz="8" w:space="0" w:color="auto"/>
              <w:bottom w:val="single" w:sz="4" w:space="0" w:color="auto"/>
              <w:right w:val="single" w:sz="4" w:space="0" w:color="auto"/>
            </w:tcBorders>
            <w:shd w:val="clear" w:color="auto" w:fill="auto"/>
            <w:hideMark/>
          </w:tcPr>
          <w:p w14:paraId="63205E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6BC7B6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277</w:t>
            </w:r>
          </w:p>
        </w:tc>
        <w:tc>
          <w:tcPr>
            <w:tcW w:w="709" w:type="dxa"/>
            <w:tcBorders>
              <w:top w:val="nil"/>
              <w:left w:val="single" w:sz="8" w:space="0" w:color="auto"/>
              <w:bottom w:val="single" w:sz="4" w:space="0" w:color="auto"/>
              <w:right w:val="single" w:sz="4" w:space="0" w:color="auto"/>
            </w:tcBorders>
            <w:shd w:val="clear" w:color="auto" w:fill="auto"/>
            <w:hideMark/>
          </w:tcPr>
          <w:p w14:paraId="67B36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709" w:type="dxa"/>
            <w:tcBorders>
              <w:top w:val="nil"/>
              <w:left w:val="single" w:sz="8" w:space="0" w:color="auto"/>
              <w:bottom w:val="single" w:sz="4" w:space="0" w:color="auto"/>
              <w:right w:val="single" w:sz="4" w:space="0" w:color="auto"/>
            </w:tcBorders>
            <w:shd w:val="clear" w:color="auto" w:fill="auto"/>
            <w:hideMark/>
          </w:tcPr>
          <w:p w14:paraId="68F5C0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c>
          <w:tcPr>
            <w:tcW w:w="708" w:type="dxa"/>
            <w:tcBorders>
              <w:top w:val="nil"/>
              <w:left w:val="single" w:sz="8" w:space="0" w:color="auto"/>
              <w:bottom w:val="single" w:sz="4" w:space="0" w:color="auto"/>
              <w:right w:val="single" w:sz="4" w:space="0" w:color="auto"/>
            </w:tcBorders>
            <w:shd w:val="clear" w:color="auto" w:fill="auto"/>
            <w:hideMark/>
          </w:tcPr>
          <w:p w14:paraId="36F5A43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487</w:t>
            </w:r>
          </w:p>
        </w:tc>
        <w:tc>
          <w:tcPr>
            <w:tcW w:w="709" w:type="dxa"/>
            <w:tcBorders>
              <w:top w:val="nil"/>
              <w:left w:val="single" w:sz="8" w:space="0" w:color="auto"/>
              <w:bottom w:val="single" w:sz="4" w:space="0" w:color="auto"/>
              <w:right w:val="single" w:sz="4" w:space="0" w:color="auto"/>
            </w:tcBorders>
            <w:shd w:val="clear" w:color="auto" w:fill="auto"/>
            <w:hideMark/>
          </w:tcPr>
          <w:p w14:paraId="08A9FD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557</w:t>
            </w:r>
          </w:p>
        </w:tc>
        <w:tc>
          <w:tcPr>
            <w:tcW w:w="709" w:type="dxa"/>
            <w:tcBorders>
              <w:top w:val="nil"/>
              <w:left w:val="single" w:sz="8" w:space="0" w:color="auto"/>
              <w:bottom w:val="single" w:sz="4" w:space="0" w:color="auto"/>
              <w:right w:val="single" w:sz="4" w:space="0" w:color="auto"/>
            </w:tcBorders>
            <w:shd w:val="clear" w:color="auto" w:fill="auto"/>
            <w:hideMark/>
          </w:tcPr>
          <w:p w14:paraId="7C7A1B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9" w:type="dxa"/>
            <w:tcBorders>
              <w:top w:val="nil"/>
              <w:left w:val="single" w:sz="8" w:space="0" w:color="auto"/>
              <w:bottom w:val="single" w:sz="4" w:space="0" w:color="auto"/>
              <w:right w:val="single" w:sz="4" w:space="0" w:color="auto"/>
            </w:tcBorders>
            <w:shd w:val="clear" w:color="auto" w:fill="auto"/>
            <w:hideMark/>
          </w:tcPr>
          <w:p w14:paraId="737D03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w:t>
            </w:r>
          </w:p>
        </w:tc>
      </w:tr>
      <w:tr w:rsidR="00C76BC8" w:rsidRPr="0040789B" w14:paraId="2712A31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D9650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AF002</w:t>
            </w:r>
          </w:p>
        </w:tc>
        <w:tc>
          <w:tcPr>
            <w:tcW w:w="2551" w:type="dxa"/>
            <w:tcBorders>
              <w:top w:val="nil"/>
              <w:left w:val="nil"/>
              <w:bottom w:val="single" w:sz="4" w:space="0" w:color="auto"/>
              <w:right w:val="nil"/>
            </w:tcBorders>
            <w:shd w:val="clear" w:color="auto" w:fill="auto"/>
            <w:hideMark/>
          </w:tcPr>
          <w:p w14:paraId="6AA573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GAMAGLUTAMIL TRANSPEPTIDASA</w:t>
            </w:r>
          </w:p>
        </w:tc>
        <w:tc>
          <w:tcPr>
            <w:tcW w:w="709" w:type="dxa"/>
            <w:tcBorders>
              <w:top w:val="nil"/>
              <w:left w:val="single" w:sz="8" w:space="0" w:color="auto"/>
              <w:bottom w:val="single" w:sz="4" w:space="0" w:color="auto"/>
              <w:right w:val="single" w:sz="4" w:space="0" w:color="auto"/>
            </w:tcBorders>
            <w:shd w:val="clear" w:color="auto" w:fill="auto"/>
            <w:hideMark/>
          </w:tcPr>
          <w:p w14:paraId="685952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45CB35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850" w:type="dxa"/>
            <w:tcBorders>
              <w:top w:val="nil"/>
              <w:left w:val="single" w:sz="8" w:space="0" w:color="auto"/>
              <w:bottom w:val="single" w:sz="4" w:space="0" w:color="auto"/>
              <w:right w:val="single" w:sz="4" w:space="0" w:color="auto"/>
            </w:tcBorders>
            <w:shd w:val="clear" w:color="auto" w:fill="auto"/>
            <w:hideMark/>
          </w:tcPr>
          <w:p w14:paraId="1FC024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w:t>
            </w:r>
          </w:p>
        </w:tc>
        <w:tc>
          <w:tcPr>
            <w:tcW w:w="709" w:type="dxa"/>
            <w:tcBorders>
              <w:top w:val="nil"/>
              <w:left w:val="single" w:sz="8" w:space="0" w:color="auto"/>
              <w:bottom w:val="single" w:sz="4" w:space="0" w:color="auto"/>
              <w:right w:val="single" w:sz="4" w:space="0" w:color="auto"/>
            </w:tcBorders>
            <w:shd w:val="clear" w:color="auto" w:fill="auto"/>
            <w:hideMark/>
          </w:tcPr>
          <w:p w14:paraId="2948BD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w:t>
            </w:r>
          </w:p>
        </w:tc>
        <w:tc>
          <w:tcPr>
            <w:tcW w:w="709" w:type="dxa"/>
            <w:tcBorders>
              <w:top w:val="nil"/>
              <w:left w:val="single" w:sz="8" w:space="0" w:color="auto"/>
              <w:bottom w:val="single" w:sz="4" w:space="0" w:color="auto"/>
              <w:right w:val="single" w:sz="4" w:space="0" w:color="auto"/>
            </w:tcBorders>
            <w:shd w:val="clear" w:color="auto" w:fill="auto"/>
            <w:hideMark/>
          </w:tcPr>
          <w:p w14:paraId="6695E3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709" w:type="dxa"/>
            <w:tcBorders>
              <w:top w:val="nil"/>
              <w:left w:val="single" w:sz="8" w:space="0" w:color="auto"/>
              <w:bottom w:val="single" w:sz="4" w:space="0" w:color="auto"/>
              <w:right w:val="single" w:sz="4" w:space="0" w:color="auto"/>
            </w:tcBorders>
            <w:shd w:val="clear" w:color="auto" w:fill="auto"/>
            <w:hideMark/>
          </w:tcPr>
          <w:p w14:paraId="1F4FB2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w:t>
            </w:r>
          </w:p>
        </w:tc>
        <w:tc>
          <w:tcPr>
            <w:tcW w:w="708" w:type="dxa"/>
            <w:tcBorders>
              <w:top w:val="nil"/>
              <w:left w:val="single" w:sz="8" w:space="0" w:color="auto"/>
              <w:bottom w:val="single" w:sz="4" w:space="0" w:color="auto"/>
              <w:right w:val="single" w:sz="4" w:space="0" w:color="auto"/>
            </w:tcBorders>
            <w:shd w:val="clear" w:color="auto" w:fill="auto"/>
            <w:hideMark/>
          </w:tcPr>
          <w:p w14:paraId="4F8043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9" w:type="dxa"/>
            <w:tcBorders>
              <w:top w:val="nil"/>
              <w:left w:val="single" w:sz="8" w:space="0" w:color="auto"/>
              <w:bottom w:val="single" w:sz="4" w:space="0" w:color="auto"/>
              <w:right w:val="single" w:sz="4" w:space="0" w:color="auto"/>
            </w:tcBorders>
            <w:shd w:val="clear" w:color="auto" w:fill="auto"/>
            <w:hideMark/>
          </w:tcPr>
          <w:p w14:paraId="06A68A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709" w:type="dxa"/>
            <w:tcBorders>
              <w:top w:val="nil"/>
              <w:left w:val="single" w:sz="8" w:space="0" w:color="auto"/>
              <w:bottom w:val="single" w:sz="4" w:space="0" w:color="auto"/>
              <w:right w:val="single" w:sz="4" w:space="0" w:color="auto"/>
            </w:tcBorders>
            <w:shd w:val="clear" w:color="auto" w:fill="auto"/>
            <w:hideMark/>
          </w:tcPr>
          <w:p w14:paraId="3E2B9A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w:t>
            </w:r>
          </w:p>
        </w:tc>
        <w:tc>
          <w:tcPr>
            <w:tcW w:w="709" w:type="dxa"/>
            <w:tcBorders>
              <w:top w:val="nil"/>
              <w:left w:val="single" w:sz="8" w:space="0" w:color="auto"/>
              <w:bottom w:val="single" w:sz="4" w:space="0" w:color="auto"/>
              <w:right w:val="single" w:sz="4" w:space="0" w:color="auto"/>
            </w:tcBorders>
            <w:shd w:val="clear" w:color="auto" w:fill="auto"/>
            <w:hideMark/>
          </w:tcPr>
          <w:p w14:paraId="29D337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384</w:t>
            </w:r>
          </w:p>
        </w:tc>
      </w:tr>
      <w:tr w:rsidR="00C76BC8" w:rsidRPr="0040789B" w14:paraId="335B188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107EE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AF003</w:t>
            </w:r>
          </w:p>
        </w:tc>
        <w:tc>
          <w:tcPr>
            <w:tcW w:w="2551" w:type="dxa"/>
            <w:tcBorders>
              <w:top w:val="nil"/>
              <w:left w:val="nil"/>
              <w:bottom w:val="single" w:sz="4" w:space="0" w:color="auto"/>
              <w:right w:val="nil"/>
            </w:tcBorders>
            <w:shd w:val="clear" w:color="auto" w:fill="auto"/>
            <w:hideMark/>
          </w:tcPr>
          <w:p w14:paraId="78524D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ANTICOAGULANTE LÚPICO</w:t>
            </w:r>
          </w:p>
        </w:tc>
        <w:tc>
          <w:tcPr>
            <w:tcW w:w="709" w:type="dxa"/>
            <w:tcBorders>
              <w:top w:val="nil"/>
              <w:left w:val="single" w:sz="8" w:space="0" w:color="auto"/>
              <w:bottom w:val="single" w:sz="4" w:space="0" w:color="auto"/>
              <w:right w:val="single" w:sz="4" w:space="0" w:color="auto"/>
            </w:tcBorders>
            <w:shd w:val="clear" w:color="auto" w:fill="auto"/>
            <w:hideMark/>
          </w:tcPr>
          <w:p w14:paraId="087E62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739C2D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w:t>
            </w:r>
          </w:p>
        </w:tc>
        <w:tc>
          <w:tcPr>
            <w:tcW w:w="850" w:type="dxa"/>
            <w:tcBorders>
              <w:top w:val="nil"/>
              <w:left w:val="single" w:sz="8" w:space="0" w:color="auto"/>
              <w:bottom w:val="single" w:sz="4" w:space="0" w:color="auto"/>
              <w:right w:val="single" w:sz="4" w:space="0" w:color="auto"/>
            </w:tcBorders>
            <w:shd w:val="clear" w:color="auto" w:fill="auto"/>
            <w:hideMark/>
          </w:tcPr>
          <w:p w14:paraId="499369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w:t>
            </w:r>
          </w:p>
        </w:tc>
        <w:tc>
          <w:tcPr>
            <w:tcW w:w="709" w:type="dxa"/>
            <w:tcBorders>
              <w:top w:val="nil"/>
              <w:left w:val="single" w:sz="8" w:space="0" w:color="auto"/>
              <w:bottom w:val="single" w:sz="4" w:space="0" w:color="auto"/>
              <w:right w:val="single" w:sz="4" w:space="0" w:color="auto"/>
            </w:tcBorders>
            <w:shd w:val="clear" w:color="auto" w:fill="auto"/>
            <w:hideMark/>
          </w:tcPr>
          <w:p w14:paraId="374521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384</w:t>
            </w:r>
          </w:p>
        </w:tc>
        <w:tc>
          <w:tcPr>
            <w:tcW w:w="709" w:type="dxa"/>
            <w:tcBorders>
              <w:top w:val="nil"/>
              <w:left w:val="single" w:sz="8" w:space="0" w:color="auto"/>
              <w:bottom w:val="single" w:sz="4" w:space="0" w:color="auto"/>
              <w:right w:val="single" w:sz="4" w:space="0" w:color="auto"/>
            </w:tcBorders>
            <w:shd w:val="clear" w:color="auto" w:fill="auto"/>
            <w:hideMark/>
          </w:tcPr>
          <w:p w14:paraId="722554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479</w:t>
            </w:r>
          </w:p>
        </w:tc>
        <w:tc>
          <w:tcPr>
            <w:tcW w:w="709" w:type="dxa"/>
            <w:tcBorders>
              <w:top w:val="nil"/>
              <w:left w:val="single" w:sz="8" w:space="0" w:color="auto"/>
              <w:bottom w:val="single" w:sz="4" w:space="0" w:color="auto"/>
              <w:right w:val="single" w:sz="4" w:space="0" w:color="auto"/>
            </w:tcBorders>
            <w:shd w:val="clear" w:color="auto" w:fill="auto"/>
            <w:hideMark/>
          </w:tcPr>
          <w:p w14:paraId="1D36CF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575</w:t>
            </w:r>
          </w:p>
        </w:tc>
        <w:tc>
          <w:tcPr>
            <w:tcW w:w="708" w:type="dxa"/>
            <w:tcBorders>
              <w:top w:val="nil"/>
              <w:left w:val="single" w:sz="8" w:space="0" w:color="auto"/>
              <w:bottom w:val="single" w:sz="4" w:space="0" w:color="auto"/>
              <w:right w:val="single" w:sz="4" w:space="0" w:color="auto"/>
            </w:tcBorders>
            <w:shd w:val="clear" w:color="auto" w:fill="auto"/>
            <w:hideMark/>
          </w:tcPr>
          <w:p w14:paraId="5AB9A0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673</w:t>
            </w:r>
          </w:p>
        </w:tc>
        <w:tc>
          <w:tcPr>
            <w:tcW w:w="709" w:type="dxa"/>
            <w:tcBorders>
              <w:top w:val="nil"/>
              <w:left w:val="single" w:sz="8" w:space="0" w:color="auto"/>
              <w:bottom w:val="single" w:sz="4" w:space="0" w:color="auto"/>
              <w:right w:val="single" w:sz="4" w:space="0" w:color="auto"/>
            </w:tcBorders>
            <w:shd w:val="clear" w:color="auto" w:fill="auto"/>
            <w:hideMark/>
          </w:tcPr>
          <w:p w14:paraId="1E3D9F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768</w:t>
            </w:r>
          </w:p>
        </w:tc>
        <w:tc>
          <w:tcPr>
            <w:tcW w:w="709" w:type="dxa"/>
            <w:tcBorders>
              <w:top w:val="nil"/>
              <w:left w:val="single" w:sz="8" w:space="0" w:color="auto"/>
              <w:bottom w:val="single" w:sz="4" w:space="0" w:color="auto"/>
              <w:right w:val="single" w:sz="4" w:space="0" w:color="auto"/>
            </w:tcBorders>
            <w:shd w:val="clear" w:color="auto" w:fill="auto"/>
            <w:hideMark/>
          </w:tcPr>
          <w:p w14:paraId="3D0A07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862</w:t>
            </w:r>
          </w:p>
        </w:tc>
        <w:tc>
          <w:tcPr>
            <w:tcW w:w="709" w:type="dxa"/>
            <w:tcBorders>
              <w:top w:val="nil"/>
              <w:left w:val="single" w:sz="8" w:space="0" w:color="auto"/>
              <w:bottom w:val="single" w:sz="4" w:space="0" w:color="auto"/>
              <w:right w:val="single" w:sz="4" w:space="0" w:color="auto"/>
            </w:tcBorders>
            <w:shd w:val="clear" w:color="auto" w:fill="auto"/>
            <w:hideMark/>
          </w:tcPr>
          <w:p w14:paraId="44DB7D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958</w:t>
            </w:r>
          </w:p>
        </w:tc>
      </w:tr>
      <w:tr w:rsidR="00C76BC8" w:rsidRPr="0040789B" w14:paraId="5743924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8C9A5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DI000</w:t>
            </w:r>
          </w:p>
        </w:tc>
        <w:tc>
          <w:tcPr>
            <w:tcW w:w="2551" w:type="dxa"/>
            <w:tcBorders>
              <w:top w:val="nil"/>
              <w:left w:val="nil"/>
              <w:bottom w:val="single" w:sz="4" w:space="0" w:color="auto"/>
              <w:right w:val="nil"/>
            </w:tcBorders>
            <w:shd w:val="clear" w:color="auto" w:fill="auto"/>
            <w:hideMark/>
          </w:tcPr>
          <w:p w14:paraId="7AD936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CONTROL DE DIABÉTICOS</w:t>
            </w:r>
          </w:p>
        </w:tc>
        <w:tc>
          <w:tcPr>
            <w:tcW w:w="709" w:type="dxa"/>
            <w:tcBorders>
              <w:top w:val="nil"/>
              <w:left w:val="single" w:sz="8" w:space="0" w:color="auto"/>
              <w:bottom w:val="single" w:sz="4" w:space="0" w:color="auto"/>
              <w:right w:val="single" w:sz="4" w:space="0" w:color="auto"/>
            </w:tcBorders>
            <w:shd w:val="clear" w:color="auto" w:fill="auto"/>
            <w:hideMark/>
          </w:tcPr>
          <w:p w14:paraId="79FF42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0A4E5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6116BA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FEC5A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95C32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1172F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418EF9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50CDB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95566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C417C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4742F48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65029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DI001</w:t>
            </w:r>
          </w:p>
        </w:tc>
        <w:tc>
          <w:tcPr>
            <w:tcW w:w="2551" w:type="dxa"/>
            <w:tcBorders>
              <w:top w:val="nil"/>
              <w:left w:val="nil"/>
              <w:bottom w:val="single" w:sz="4" w:space="0" w:color="auto"/>
              <w:right w:val="nil"/>
            </w:tcBorders>
            <w:shd w:val="clear" w:color="auto" w:fill="auto"/>
            <w:hideMark/>
          </w:tcPr>
          <w:p w14:paraId="5C5CAB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INSULINA EN SUERO</w:t>
            </w:r>
          </w:p>
        </w:tc>
        <w:tc>
          <w:tcPr>
            <w:tcW w:w="709" w:type="dxa"/>
            <w:tcBorders>
              <w:top w:val="nil"/>
              <w:left w:val="single" w:sz="8" w:space="0" w:color="auto"/>
              <w:bottom w:val="single" w:sz="4" w:space="0" w:color="auto"/>
              <w:right w:val="single" w:sz="4" w:space="0" w:color="auto"/>
            </w:tcBorders>
            <w:shd w:val="clear" w:color="auto" w:fill="auto"/>
            <w:hideMark/>
          </w:tcPr>
          <w:p w14:paraId="6A3756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709" w:type="dxa"/>
            <w:tcBorders>
              <w:top w:val="nil"/>
              <w:left w:val="single" w:sz="8" w:space="0" w:color="auto"/>
              <w:bottom w:val="single" w:sz="4" w:space="0" w:color="auto"/>
              <w:right w:val="single" w:sz="4" w:space="0" w:color="auto"/>
            </w:tcBorders>
            <w:shd w:val="clear" w:color="auto" w:fill="auto"/>
            <w:hideMark/>
          </w:tcPr>
          <w:p w14:paraId="680118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106</w:t>
            </w:r>
          </w:p>
        </w:tc>
        <w:tc>
          <w:tcPr>
            <w:tcW w:w="850" w:type="dxa"/>
            <w:tcBorders>
              <w:top w:val="nil"/>
              <w:left w:val="single" w:sz="8" w:space="0" w:color="auto"/>
              <w:bottom w:val="single" w:sz="4" w:space="0" w:color="auto"/>
              <w:right w:val="single" w:sz="4" w:space="0" w:color="auto"/>
            </w:tcBorders>
            <w:shd w:val="clear" w:color="auto" w:fill="auto"/>
            <w:hideMark/>
          </w:tcPr>
          <w:p w14:paraId="0D0FEB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155</w:t>
            </w:r>
          </w:p>
        </w:tc>
        <w:tc>
          <w:tcPr>
            <w:tcW w:w="709" w:type="dxa"/>
            <w:tcBorders>
              <w:top w:val="nil"/>
              <w:left w:val="single" w:sz="8" w:space="0" w:color="auto"/>
              <w:bottom w:val="single" w:sz="4" w:space="0" w:color="auto"/>
              <w:right w:val="single" w:sz="4" w:space="0" w:color="auto"/>
            </w:tcBorders>
            <w:shd w:val="clear" w:color="auto" w:fill="auto"/>
            <w:hideMark/>
          </w:tcPr>
          <w:p w14:paraId="36BACC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374875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709" w:type="dxa"/>
            <w:tcBorders>
              <w:top w:val="nil"/>
              <w:left w:val="single" w:sz="8" w:space="0" w:color="auto"/>
              <w:bottom w:val="single" w:sz="4" w:space="0" w:color="auto"/>
              <w:right w:val="single" w:sz="4" w:space="0" w:color="auto"/>
            </w:tcBorders>
            <w:shd w:val="clear" w:color="auto" w:fill="auto"/>
            <w:hideMark/>
          </w:tcPr>
          <w:p w14:paraId="71C35C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8" w:type="dxa"/>
            <w:tcBorders>
              <w:top w:val="nil"/>
              <w:left w:val="single" w:sz="8" w:space="0" w:color="auto"/>
              <w:bottom w:val="single" w:sz="4" w:space="0" w:color="auto"/>
              <w:right w:val="single" w:sz="4" w:space="0" w:color="auto"/>
            </w:tcBorders>
            <w:shd w:val="clear" w:color="auto" w:fill="auto"/>
            <w:hideMark/>
          </w:tcPr>
          <w:p w14:paraId="6EBB5E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w:t>
            </w:r>
          </w:p>
        </w:tc>
        <w:tc>
          <w:tcPr>
            <w:tcW w:w="709" w:type="dxa"/>
            <w:tcBorders>
              <w:top w:val="nil"/>
              <w:left w:val="single" w:sz="8" w:space="0" w:color="auto"/>
              <w:bottom w:val="single" w:sz="4" w:space="0" w:color="auto"/>
              <w:right w:val="single" w:sz="4" w:space="0" w:color="auto"/>
            </w:tcBorders>
            <w:shd w:val="clear" w:color="auto" w:fill="auto"/>
            <w:hideMark/>
          </w:tcPr>
          <w:p w14:paraId="251267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c>
          <w:tcPr>
            <w:tcW w:w="709" w:type="dxa"/>
            <w:tcBorders>
              <w:top w:val="nil"/>
              <w:left w:val="single" w:sz="8" w:space="0" w:color="auto"/>
              <w:bottom w:val="single" w:sz="4" w:space="0" w:color="auto"/>
              <w:right w:val="single" w:sz="4" w:space="0" w:color="auto"/>
            </w:tcBorders>
            <w:shd w:val="clear" w:color="auto" w:fill="auto"/>
            <w:hideMark/>
          </w:tcPr>
          <w:p w14:paraId="4E0F7A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470</w:t>
            </w:r>
          </w:p>
        </w:tc>
        <w:tc>
          <w:tcPr>
            <w:tcW w:w="709" w:type="dxa"/>
            <w:tcBorders>
              <w:top w:val="nil"/>
              <w:left w:val="single" w:sz="8" w:space="0" w:color="auto"/>
              <w:bottom w:val="single" w:sz="4" w:space="0" w:color="auto"/>
              <w:right w:val="single" w:sz="4" w:space="0" w:color="auto"/>
            </w:tcBorders>
            <w:shd w:val="clear" w:color="auto" w:fill="auto"/>
            <w:hideMark/>
          </w:tcPr>
          <w:p w14:paraId="42D6D8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523</w:t>
            </w:r>
          </w:p>
        </w:tc>
      </w:tr>
      <w:tr w:rsidR="00C76BC8" w:rsidRPr="0040789B" w14:paraId="1D4B334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EAAF7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DI002</w:t>
            </w:r>
          </w:p>
        </w:tc>
        <w:tc>
          <w:tcPr>
            <w:tcW w:w="2551" w:type="dxa"/>
            <w:tcBorders>
              <w:top w:val="nil"/>
              <w:left w:val="nil"/>
              <w:bottom w:val="single" w:sz="4" w:space="0" w:color="auto"/>
              <w:right w:val="nil"/>
            </w:tcBorders>
            <w:shd w:val="clear" w:color="auto" w:fill="auto"/>
            <w:hideMark/>
          </w:tcPr>
          <w:p w14:paraId="2FEB35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MICROALBUMINURIA</w:t>
            </w:r>
          </w:p>
        </w:tc>
        <w:tc>
          <w:tcPr>
            <w:tcW w:w="709" w:type="dxa"/>
            <w:tcBorders>
              <w:top w:val="nil"/>
              <w:left w:val="single" w:sz="8" w:space="0" w:color="auto"/>
              <w:bottom w:val="single" w:sz="4" w:space="0" w:color="auto"/>
              <w:right w:val="single" w:sz="4" w:space="0" w:color="auto"/>
            </w:tcBorders>
            <w:shd w:val="clear" w:color="auto" w:fill="auto"/>
            <w:hideMark/>
          </w:tcPr>
          <w:p w14:paraId="6D68CC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w:t>
            </w:r>
          </w:p>
        </w:tc>
        <w:tc>
          <w:tcPr>
            <w:tcW w:w="709" w:type="dxa"/>
            <w:tcBorders>
              <w:top w:val="nil"/>
              <w:left w:val="single" w:sz="8" w:space="0" w:color="auto"/>
              <w:bottom w:val="single" w:sz="4" w:space="0" w:color="auto"/>
              <w:right w:val="single" w:sz="4" w:space="0" w:color="auto"/>
            </w:tcBorders>
            <w:shd w:val="clear" w:color="auto" w:fill="auto"/>
            <w:hideMark/>
          </w:tcPr>
          <w:p w14:paraId="68754C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850" w:type="dxa"/>
            <w:tcBorders>
              <w:top w:val="nil"/>
              <w:left w:val="single" w:sz="8" w:space="0" w:color="auto"/>
              <w:bottom w:val="single" w:sz="4" w:space="0" w:color="auto"/>
              <w:right w:val="single" w:sz="4" w:space="0" w:color="auto"/>
            </w:tcBorders>
            <w:shd w:val="clear" w:color="auto" w:fill="auto"/>
            <w:hideMark/>
          </w:tcPr>
          <w:p w14:paraId="7715EA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w:t>
            </w:r>
          </w:p>
        </w:tc>
        <w:tc>
          <w:tcPr>
            <w:tcW w:w="709" w:type="dxa"/>
            <w:tcBorders>
              <w:top w:val="nil"/>
              <w:left w:val="single" w:sz="8" w:space="0" w:color="auto"/>
              <w:bottom w:val="single" w:sz="4" w:space="0" w:color="auto"/>
              <w:right w:val="single" w:sz="4" w:space="0" w:color="auto"/>
            </w:tcBorders>
            <w:shd w:val="clear" w:color="auto" w:fill="auto"/>
            <w:hideMark/>
          </w:tcPr>
          <w:p w14:paraId="1ED61E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709" w:type="dxa"/>
            <w:tcBorders>
              <w:top w:val="nil"/>
              <w:left w:val="single" w:sz="8" w:space="0" w:color="auto"/>
              <w:bottom w:val="single" w:sz="4" w:space="0" w:color="auto"/>
              <w:right w:val="single" w:sz="4" w:space="0" w:color="auto"/>
            </w:tcBorders>
            <w:shd w:val="clear" w:color="auto" w:fill="auto"/>
            <w:hideMark/>
          </w:tcPr>
          <w:p w14:paraId="175B93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243</w:t>
            </w:r>
          </w:p>
        </w:tc>
        <w:tc>
          <w:tcPr>
            <w:tcW w:w="709" w:type="dxa"/>
            <w:tcBorders>
              <w:top w:val="nil"/>
              <w:left w:val="single" w:sz="8" w:space="0" w:color="auto"/>
              <w:bottom w:val="single" w:sz="4" w:space="0" w:color="auto"/>
              <w:right w:val="single" w:sz="4" w:space="0" w:color="auto"/>
            </w:tcBorders>
            <w:shd w:val="clear" w:color="auto" w:fill="auto"/>
            <w:hideMark/>
          </w:tcPr>
          <w:p w14:paraId="2F2DA8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8" w:type="dxa"/>
            <w:tcBorders>
              <w:top w:val="nil"/>
              <w:left w:val="single" w:sz="8" w:space="0" w:color="auto"/>
              <w:bottom w:val="single" w:sz="4" w:space="0" w:color="auto"/>
              <w:right w:val="single" w:sz="4" w:space="0" w:color="auto"/>
            </w:tcBorders>
            <w:shd w:val="clear" w:color="auto" w:fill="auto"/>
            <w:hideMark/>
          </w:tcPr>
          <w:p w14:paraId="059EF4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342</w:t>
            </w:r>
          </w:p>
        </w:tc>
        <w:tc>
          <w:tcPr>
            <w:tcW w:w="709" w:type="dxa"/>
            <w:tcBorders>
              <w:top w:val="nil"/>
              <w:left w:val="single" w:sz="8" w:space="0" w:color="auto"/>
              <w:bottom w:val="single" w:sz="4" w:space="0" w:color="auto"/>
              <w:right w:val="single" w:sz="4" w:space="0" w:color="auto"/>
            </w:tcBorders>
            <w:shd w:val="clear" w:color="auto" w:fill="auto"/>
            <w:hideMark/>
          </w:tcPr>
          <w:p w14:paraId="3E1BB0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389</w:t>
            </w:r>
          </w:p>
        </w:tc>
        <w:tc>
          <w:tcPr>
            <w:tcW w:w="709" w:type="dxa"/>
            <w:tcBorders>
              <w:top w:val="nil"/>
              <w:left w:val="single" w:sz="8" w:space="0" w:color="auto"/>
              <w:bottom w:val="single" w:sz="4" w:space="0" w:color="auto"/>
              <w:right w:val="single" w:sz="4" w:space="0" w:color="auto"/>
            </w:tcBorders>
            <w:shd w:val="clear" w:color="auto" w:fill="auto"/>
            <w:hideMark/>
          </w:tcPr>
          <w:p w14:paraId="473F0F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438</w:t>
            </w:r>
          </w:p>
        </w:tc>
        <w:tc>
          <w:tcPr>
            <w:tcW w:w="709" w:type="dxa"/>
            <w:tcBorders>
              <w:top w:val="nil"/>
              <w:left w:val="single" w:sz="8" w:space="0" w:color="auto"/>
              <w:bottom w:val="single" w:sz="4" w:space="0" w:color="auto"/>
              <w:right w:val="single" w:sz="4" w:space="0" w:color="auto"/>
            </w:tcBorders>
            <w:shd w:val="clear" w:color="auto" w:fill="auto"/>
            <w:hideMark/>
          </w:tcPr>
          <w:p w14:paraId="5943E8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487</w:t>
            </w:r>
          </w:p>
        </w:tc>
      </w:tr>
      <w:tr w:rsidR="00C76BC8" w:rsidRPr="0040789B" w14:paraId="03E2D11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8FBBF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DI003</w:t>
            </w:r>
          </w:p>
        </w:tc>
        <w:tc>
          <w:tcPr>
            <w:tcW w:w="2551" w:type="dxa"/>
            <w:tcBorders>
              <w:top w:val="nil"/>
              <w:left w:val="nil"/>
              <w:bottom w:val="single" w:sz="4" w:space="0" w:color="auto"/>
              <w:right w:val="nil"/>
            </w:tcBorders>
            <w:shd w:val="clear" w:color="auto" w:fill="auto"/>
            <w:hideMark/>
          </w:tcPr>
          <w:p w14:paraId="1CF729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ESPERMATOBIOSCOPÍA</w:t>
            </w:r>
          </w:p>
        </w:tc>
        <w:tc>
          <w:tcPr>
            <w:tcW w:w="709" w:type="dxa"/>
            <w:tcBorders>
              <w:top w:val="nil"/>
              <w:left w:val="single" w:sz="8" w:space="0" w:color="auto"/>
              <w:bottom w:val="single" w:sz="4" w:space="0" w:color="auto"/>
              <w:right w:val="single" w:sz="4" w:space="0" w:color="auto"/>
            </w:tcBorders>
            <w:shd w:val="clear" w:color="auto" w:fill="auto"/>
            <w:hideMark/>
          </w:tcPr>
          <w:p w14:paraId="5103A3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w:t>
            </w:r>
          </w:p>
        </w:tc>
        <w:tc>
          <w:tcPr>
            <w:tcW w:w="709" w:type="dxa"/>
            <w:tcBorders>
              <w:top w:val="nil"/>
              <w:left w:val="single" w:sz="8" w:space="0" w:color="auto"/>
              <w:bottom w:val="single" w:sz="4" w:space="0" w:color="auto"/>
              <w:right w:val="single" w:sz="4" w:space="0" w:color="auto"/>
            </w:tcBorders>
            <w:shd w:val="clear" w:color="auto" w:fill="auto"/>
            <w:hideMark/>
          </w:tcPr>
          <w:p w14:paraId="13932D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w:t>
            </w:r>
          </w:p>
        </w:tc>
        <w:tc>
          <w:tcPr>
            <w:tcW w:w="850" w:type="dxa"/>
            <w:tcBorders>
              <w:top w:val="nil"/>
              <w:left w:val="single" w:sz="8" w:space="0" w:color="auto"/>
              <w:bottom w:val="single" w:sz="4" w:space="0" w:color="auto"/>
              <w:right w:val="single" w:sz="4" w:space="0" w:color="auto"/>
            </w:tcBorders>
            <w:shd w:val="clear" w:color="auto" w:fill="auto"/>
            <w:hideMark/>
          </w:tcPr>
          <w:p w14:paraId="1034F5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95</w:t>
            </w:r>
          </w:p>
        </w:tc>
        <w:tc>
          <w:tcPr>
            <w:tcW w:w="709" w:type="dxa"/>
            <w:tcBorders>
              <w:top w:val="nil"/>
              <w:left w:val="single" w:sz="8" w:space="0" w:color="auto"/>
              <w:bottom w:val="single" w:sz="4" w:space="0" w:color="auto"/>
              <w:right w:val="single" w:sz="4" w:space="0" w:color="auto"/>
            </w:tcBorders>
            <w:shd w:val="clear" w:color="auto" w:fill="auto"/>
            <w:hideMark/>
          </w:tcPr>
          <w:p w14:paraId="5AB4D0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w:t>
            </w:r>
          </w:p>
        </w:tc>
        <w:tc>
          <w:tcPr>
            <w:tcW w:w="709" w:type="dxa"/>
            <w:tcBorders>
              <w:top w:val="nil"/>
              <w:left w:val="single" w:sz="8" w:space="0" w:color="auto"/>
              <w:bottom w:val="single" w:sz="4" w:space="0" w:color="auto"/>
              <w:right w:val="single" w:sz="4" w:space="0" w:color="auto"/>
            </w:tcBorders>
            <w:shd w:val="clear" w:color="auto" w:fill="auto"/>
            <w:hideMark/>
          </w:tcPr>
          <w:p w14:paraId="65AA5D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w:t>
            </w:r>
          </w:p>
        </w:tc>
        <w:tc>
          <w:tcPr>
            <w:tcW w:w="709" w:type="dxa"/>
            <w:tcBorders>
              <w:top w:val="nil"/>
              <w:left w:val="single" w:sz="8" w:space="0" w:color="auto"/>
              <w:bottom w:val="single" w:sz="4" w:space="0" w:color="auto"/>
              <w:right w:val="single" w:sz="4" w:space="0" w:color="auto"/>
            </w:tcBorders>
            <w:shd w:val="clear" w:color="auto" w:fill="auto"/>
            <w:hideMark/>
          </w:tcPr>
          <w:p w14:paraId="53DB39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w:t>
            </w:r>
          </w:p>
        </w:tc>
        <w:tc>
          <w:tcPr>
            <w:tcW w:w="708" w:type="dxa"/>
            <w:tcBorders>
              <w:top w:val="nil"/>
              <w:left w:val="single" w:sz="8" w:space="0" w:color="auto"/>
              <w:bottom w:val="single" w:sz="4" w:space="0" w:color="auto"/>
              <w:right w:val="single" w:sz="4" w:space="0" w:color="auto"/>
            </w:tcBorders>
            <w:shd w:val="clear" w:color="auto" w:fill="auto"/>
            <w:hideMark/>
          </w:tcPr>
          <w:p w14:paraId="1C40CB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709" w:type="dxa"/>
            <w:tcBorders>
              <w:top w:val="nil"/>
              <w:left w:val="single" w:sz="8" w:space="0" w:color="auto"/>
              <w:bottom w:val="single" w:sz="4" w:space="0" w:color="auto"/>
              <w:right w:val="single" w:sz="4" w:space="0" w:color="auto"/>
            </w:tcBorders>
            <w:shd w:val="clear" w:color="auto" w:fill="auto"/>
            <w:hideMark/>
          </w:tcPr>
          <w:p w14:paraId="7CCB36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709" w:type="dxa"/>
            <w:tcBorders>
              <w:top w:val="nil"/>
              <w:left w:val="single" w:sz="8" w:space="0" w:color="auto"/>
              <w:bottom w:val="single" w:sz="4" w:space="0" w:color="auto"/>
              <w:right w:val="single" w:sz="4" w:space="0" w:color="auto"/>
            </w:tcBorders>
            <w:shd w:val="clear" w:color="auto" w:fill="auto"/>
            <w:hideMark/>
          </w:tcPr>
          <w:p w14:paraId="1B051F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292</w:t>
            </w:r>
          </w:p>
        </w:tc>
        <w:tc>
          <w:tcPr>
            <w:tcW w:w="709" w:type="dxa"/>
            <w:tcBorders>
              <w:top w:val="nil"/>
              <w:left w:val="single" w:sz="8" w:space="0" w:color="auto"/>
              <w:bottom w:val="single" w:sz="4" w:space="0" w:color="auto"/>
              <w:right w:val="single" w:sz="4" w:space="0" w:color="auto"/>
            </w:tcBorders>
            <w:shd w:val="clear" w:color="auto" w:fill="auto"/>
            <w:hideMark/>
          </w:tcPr>
          <w:p w14:paraId="2E9ACE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325</w:t>
            </w:r>
          </w:p>
        </w:tc>
      </w:tr>
      <w:tr w:rsidR="00C76BC8" w:rsidRPr="0040789B" w14:paraId="52F74F9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F7CE2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p>
        </w:tc>
        <w:tc>
          <w:tcPr>
            <w:tcW w:w="2551" w:type="dxa"/>
            <w:tcBorders>
              <w:top w:val="nil"/>
              <w:left w:val="nil"/>
              <w:bottom w:val="single" w:sz="4" w:space="0" w:color="auto"/>
              <w:right w:val="nil"/>
            </w:tcBorders>
            <w:shd w:val="clear" w:color="auto" w:fill="auto"/>
            <w:hideMark/>
          </w:tcPr>
          <w:p w14:paraId="64FA21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CONTROL MICROBIOLÓGICO </w:t>
            </w:r>
          </w:p>
        </w:tc>
        <w:tc>
          <w:tcPr>
            <w:tcW w:w="709" w:type="dxa"/>
            <w:tcBorders>
              <w:top w:val="nil"/>
              <w:left w:val="single" w:sz="8" w:space="0" w:color="auto"/>
              <w:bottom w:val="single" w:sz="4" w:space="0" w:color="auto"/>
              <w:right w:val="single" w:sz="4" w:space="0" w:color="auto"/>
            </w:tcBorders>
            <w:shd w:val="clear" w:color="auto" w:fill="auto"/>
            <w:hideMark/>
          </w:tcPr>
          <w:p w14:paraId="6ADDB4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66992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2B2A60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3C077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9A7EE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A6475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1AFFE7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670CF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0D4628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ED380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079DE3B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4B5B1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LM000</w:t>
            </w:r>
          </w:p>
        </w:tc>
        <w:tc>
          <w:tcPr>
            <w:tcW w:w="2551" w:type="dxa"/>
            <w:tcBorders>
              <w:top w:val="nil"/>
              <w:left w:val="nil"/>
              <w:bottom w:val="single" w:sz="4" w:space="0" w:color="auto"/>
              <w:right w:val="nil"/>
            </w:tcBorders>
            <w:shd w:val="clear" w:color="auto" w:fill="auto"/>
            <w:hideMark/>
          </w:tcPr>
          <w:p w14:paraId="796713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LABORATORIO DE MICROBIOLOGÍA CLÍNICA</w:t>
            </w:r>
          </w:p>
        </w:tc>
        <w:tc>
          <w:tcPr>
            <w:tcW w:w="709" w:type="dxa"/>
            <w:tcBorders>
              <w:top w:val="nil"/>
              <w:left w:val="single" w:sz="8" w:space="0" w:color="auto"/>
              <w:bottom w:val="single" w:sz="4" w:space="0" w:color="auto"/>
              <w:right w:val="single" w:sz="4" w:space="0" w:color="auto"/>
            </w:tcBorders>
            <w:shd w:val="clear" w:color="auto" w:fill="auto"/>
            <w:hideMark/>
          </w:tcPr>
          <w:p w14:paraId="02716D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47E24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065256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FDA84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D130E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F141D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41BAD9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82600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4E53F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9C28CB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7D22CAE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F3587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LM001</w:t>
            </w:r>
          </w:p>
        </w:tc>
        <w:tc>
          <w:tcPr>
            <w:tcW w:w="2551" w:type="dxa"/>
            <w:tcBorders>
              <w:top w:val="nil"/>
              <w:left w:val="nil"/>
              <w:bottom w:val="single" w:sz="4" w:space="0" w:color="auto"/>
              <w:right w:val="nil"/>
            </w:tcBorders>
            <w:shd w:val="clear" w:color="auto" w:fill="auto"/>
            <w:hideMark/>
          </w:tcPr>
          <w:p w14:paraId="53A2A1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SECRECIÓN FARINGEA, ÓTICA, OCULAR Y HERIDAS</w:t>
            </w:r>
          </w:p>
        </w:tc>
        <w:tc>
          <w:tcPr>
            <w:tcW w:w="709" w:type="dxa"/>
            <w:tcBorders>
              <w:top w:val="nil"/>
              <w:left w:val="single" w:sz="8" w:space="0" w:color="auto"/>
              <w:bottom w:val="single" w:sz="4" w:space="0" w:color="auto"/>
              <w:right w:val="single" w:sz="4" w:space="0" w:color="auto"/>
            </w:tcBorders>
            <w:shd w:val="clear" w:color="auto" w:fill="auto"/>
            <w:hideMark/>
          </w:tcPr>
          <w:p w14:paraId="210992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0747AD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850" w:type="dxa"/>
            <w:tcBorders>
              <w:top w:val="nil"/>
              <w:left w:val="single" w:sz="8" w:space="0" w:color="auto"/>
              <w:bottom w:val="single" w:sz="4" w:space="0" w:color="auto"/>
              <w:right w:val="single" w:sz="4" w:space="0" w:color="auto"/>
            </w:tcBorders>
            <w:shd w:val="clear" w:color="auto" w:fill="auto"/>
            <w:hideMark/>
          </w:tcPr>
          <w:p w14:paraId="63C580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2ADD50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0775B6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709" w:type="dxa"/>
            <w:tcBorders>
              <w:top w:val="nil"/>
              <w:left w:val="single" w:sz="8" w:space="0" w:color="auto"/>
              <w:bottom w:val="single" w:sz="4" w:space="0" w:color="auto"/>
              <w:right w:val="single" w:sz="4" w:space="0" w:color="auto"/>
            </w:tcBorders>
            <w:shd w:val="clear" w:color="auto" w:fill="auto"/>
            <w:hideMark/>
          </w:tcPr>
          <w:p w14:paraId="49ED5E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708" w:type="dxa"/>
            <w:tcBorders>
              <w:top w:val="nil"/>
              <w:left w:val="single" w:sz="8" w:space="0" w:color="auto"/>
              <w:bottom w:val="single" w:sz="4" w:space="0" w:color="auto"/>
              <w:right w:val="single" w:sz="4" w:space="0" w:color="auto"/>
            </w:tcBorders>
            <w:shd w:val="clear" w:color="auto" w:fill="auto"/>
            <w:hideMark/>
          </w:tcPr>
          <w:p w14:paraId="32434D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B0A91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9" w:type="dxa"/>
            <w:tcBorders>
              <w:top w:val="nil"/>
              <w:left w:val="single" w:sz="8" w:space="0" w:color="auto"/>
              <w:bottom w:val="single" w:sz="4" w:space="0" w:color="auto"/>
              <w:right w:val="single" w:sz="4" w:space="0" w:color="auto"/>
            </w:tcBorders>
            <w:shd w:val="clear" w:color="auto" w:fill="auto"/>
            <w:hideMark/>
          </w:tcPr>
          <w:p w14:paraId="3F75D71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709" w:type="dxa"/>
            <w:tcBorders>
              <w:top w:val="nil"/>
              <w:left w:val="single" w:sz="8" w:space="0" w:color="auto"/>
              <w:bottom w:val="single" w:sz="4" w:space="0" w:color="auto"/>
              <w:right w:val="single" w:sz="4" w:space="0" w:color="auto"/>
            </w:tcBorders>
            <w:shd w:val="clear" w:color="auto" w:fill="auto"/>
            <w:hideMark/>
          </w:tcPr>
          <w:p w14:paraId="26C8B7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r>
      <w:tr w:rsidR="00C76BC8" w:rsidRPr="0040789B" w14:paraId="3051DA1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ACE08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LM002</w:t>
            </w:r>
          </w:p>
        </w:tc>
        <w:tc>
          <w:tcPr>
            <w:tcW w:w="2551" w:type="dxa"/>
            <w:tcBorders>
              <w:top w:val="nil"/>
              <w:left w:val="nil"/>
              <w:bottom w:val="single" w:sz="4" w:space="0" w:color="auto"/>
              <w:right w:val="nil"/>
            </w:tcBorders>
            <w:shd w:val="clear" w:color="auto" w:fill="auto"/>
            <w:hideMark/>
          </w:tcPr>
          <w:p w14:paraId="0D1CC3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COPROCULTIVO</w:t>
            </w:r>
          </w:p>
        </w:tc>
        <w:tc>
          <w:tcPr>
            <w:tcW w:w="709" w:type="dxa"/>
            <w:tcBorders>
              <w:top w:val="nil"/>
              <w:left w:val="single" w:sz="8" w:space="0" w:color="auto"/>
              <w:bottom w:val="single" w:sz="4" w:space="0" w:color="auto"/>
              <w:right w:val="single" w:sz="4" w:space="0" w:color="auto"/>
            </w:tcBorders>
            <w:shd w:val="clear" w:color="auto" w:fill="auto"/>
            <w:hideMark/>
          </w:tcPr>
          <w:p w14:paraId="23728F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7D0199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850" w:type="dxa"/>
            <w:tcBorders>
              <w:top w:val="nil"/>
              <w:left w:val="single" w:sz="8" w:space="0" w:color="auto"/>
              <w:bottom w:val="single" w:sz="4" w:space="0" w:color="auto"/>
              <w:right w:val="single" w:sz="4" w:space="0" w:color="auto"/>
            </w:tcBorders>
            <w:shd w:val="clear" w:color="auto" w:fill="auto"/>
            <w:hideMark/>
          </w:tcPr>
          <w:p w14:paraId="4158B1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029AB3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03D301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709" w:type="dxa"/>
            <w:tcBorders>
              <w:top w:val="nil"/>
              <w:left w:val="single" w:sz="8" w:space="0" w:color="auto"/>
              <w:bottom w:val="single" w:sz="4" w:space="0" w:color="auto"/>
              <w:right w:val="single" w:sz="4" w:space="0" w:color="auto"/>
            </w:tcBorders>
            <w:shd w:val="clear" w:color="auto" w:fill="auto"/>
            <w:hideMark/>
          </w:tcPr>
          <w:p w14:paraId="510016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708" w:type="dxa"/>
            <w:tcBorders>
              <w:top w:val="nil"/>
              <w:left w:val="single" w:sz="8" w:space="0" w:color="auto"/>
              <w:bottom w:val="single" w:sz="4" w:space="0" w:color="auto"/>
              <w:right w:val="single" w:sz="4" w:space="0" w:color="auto"/>
            </w:tcBorders>
            <w:shd w:val="clear" w:color="auto" w:fill="auto"/>
            <w:hideMark/>
          </w:tcPr>
          <w:p w14:paraId="0B741F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0F2B2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9" w:type="dxa"/>
            <w:tcBorders>
              <w:top w:val="nil"/>
              <w:left w:val="single" w:sz="8" w:space="0" w:color="auto"/>
              <w:bottom w:val="single" w:sz="4" w:space="0" w:color="auto"/>
              <w:right w:val="single" w:sz="4" w:space="0" w:color="auto"/>
            </w:tcBorders>
            <w:shd w:val="clear" w:color="auto" w:fill="auto"/>
            <w:hideMark/>
          </w:tcPr>
          <w:p w14:paraId="79B8FF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709" w:type="dxa"/>
            <w:tcBorders>
              <w:top w:val="nil"/>
              <w:left w:val="single" w:sz="8" w:space="0" w:color="auto"/>
              <w:bottom w:val="single" w:sz="4" w:space="0" w:color="auto"/>
              <w:right w:val="single" w:sz="4" w:space="0" w:color="auto"/>
            </w:tcBorders>
            <w:shd w:val="clear" w:color="auto" w:fill="auto"/>
            <w:hideMark/>
          </w:tcPr>
          <w:p w14:paraId="492BCC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r>
      <w:tr w:rsidR="00C76BC8" w:rsidRPr="0040789B" w14:paraId="041EED7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F2975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LM003</w:t>
            </w:r>
          </w:p>
        </w:tc>
        <w:tc>
          <w:tcPr>
            <w:tcW w:w="2551" w:type="dxa"/>
            <w:tcBorders>
              <w:top w:val="nil"/>
              <w:left w:val="nil"/>
              <w:bottom w:val="single" w:sz="4" w:space="0" w:color="auto"/>
              <w:right w:val="nil"/>
            </w:tcBorders>
            <w:shd w:val="clear" w:color="auto" w:fill="auto"/>
            <w:hideMark/>
          </w:tcPr>
          <w:p w14:paraId="048ECA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UROCULTIVO</w:t>
            </w:r>
          </w:p>
        </w:tc>
        <w:tc>
          <w:tcPr>
            <w:tcW w:w="709" w:type="dxa"/>
            <w:tcBorders>
              <w:top w:val="nil"/>
              <w:left w:val="single" w:sz="8" w:space="0" w:color="auto"/>
              <w:bottom w:val="single" w:sz="4" w:space="0" w:color="auto"/>
              <w:right w:val="single" w:sz="4" w:space="0" w:color="auto"/>
            </w:tcBorders>
            <w:shd w:val="clear" w:color="auto" w:fill="auto"/>
            <w:hideMark/>
          </w:tcPr>
          <w:p w14:paraId="750BF5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66CAEF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850" w:type="dxa"/>
            <w:tcBorders>
              <w:top w:val="nil"/>
              <w:left w:val="single" w:sz="8" w:space="0" w:color="auto"/>
              <w:bottom w:val="single" w:sz="4" w:space="0" w:color="auto"/>
              <w:right w:val="single" w:sz="4" w:space="0" w:color="auto"/>
            </w:tcBorders>
            <w:shd w:val="clear" w:color="auto" w:fill="auto"/>
            <w:hideMark/>
          </w:tcPr>
          <w:p w14:paraId="126288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69211B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362222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709" w:type="dxa"/>
            <w:tcBorders>
              <w:top w:val="nil"/>
              <w:left w:val="single" w:sz="8" w:space="0" w:color="auto"/>
              <w:bottom w:val="single" w:sz="4" w:space="0" w:color="auto"/>
              <w:right w:val="single" w:sz="4" w:space="0" w:color="auto"/>
            </w:tcBorders>
            <w:shd w:val="clear" w:color="auto" w:fill="auto"/>
            <w:hideMark/>
          </w:tcPr>
          <w:p w14:paraId="56A108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708" w:type="dxa"/>
            <w:tcBorders>
              <w:top w:val="nil"/>
              <w:left w:val="single" w:sz="8" w:space="0" w:color="auto"/>
              <w:bottom w:val="single" w:sz="4" w:space="0" w:color="auto"/>
              <w:right w:val="single" w:sz="4" w:space="0" w:color="auto"/>
            </w:tcBorders>
            <w:shd w:val="clear" w:color="auto" w:fill="auto"/>
            <w:hideMark/>
          </w:tcPr>
          <w:p w14:paraId="7ADE4B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D1183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9" w:type="dxa"/>
            <w:tcBorders>
              <w:top w:val="nil"/>
              <w:left w:val="single" w:sz="8" w:space="0" w:color="auto"/>
              <w:bottom w:val="single" w:sz="4" w:space="0" w:color="auto"/>
              <w:right w:val="single" w:sz="4" w:space="0" w:color="auto"/>
            </w:tcBorders>
            <w:shd w:val="clear" w:color="auto" w:fill="auto"/>
            <w:hideMark/>
          </w:tcPr>
          <w:p w14:paraId="63E7F4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709" w:type="dxa"/>
            <w:tcBorders>
              <w:top w:val="nil"/>
              <w:left w:val="single" w:sz="8" w:space="0" w:color="auto"/>
              <w:bottom w:val="single" w:sz="4" w:space="0" w:color="auto"/>
              <w:right w:val="single" w:sz="4" w:space="0" w:color="auto"/>
            </w:tcBorders>
            <w:shd w:val="clear" w:color="auto" w:fill="auto"/>
            <w:hideMark/>
          </w:tcPr>
          <w:p w14:paraId="54A61F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r>
      <w:tr w:rsidR="00C76BC8" w:rsidRPr="0040789B" w14:paraId="082DC57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187C6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LM004</w:t>
            </w:r>
          </w:p>
        </w:tc>
        <w:tc>
          <w:tcPr>
            <w:tcW w:w="2551" w:type="dxa"/>
            <w:tcBorders>
              <w:top w:val="nil"/>
              <w:left w:val="nil"/>
              <w:bottom w:val="single" w:sz="4" w:space="0" w:color="auto"/>
              <w:right w:val="nil"/>
            </w:tcBorders>
            <w:shd w:val="clear" w:color="auto" w:fill="auto"/>
            <w:hideMark/>
          </w:tcPr>
          <w:p w14:paraId="40C749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EXUDADO VAGINAL</w:t>
            </w:r>
          </w:p>
        </w:tc>
        <w:tc>
          <w:tcPr>
            <w:tcW w:w="709" w:type="dxa"/>
            <w:tcBorders>
              <w:top w:val="nil"/>
              <w:left w:val="single" w:sz="8" w:space="0" w:color="auto"/>
              <w:bottom w:val="single" w:sz="4" w:space="0" w:color="auto"/>
              <w:right w:val="single" w:sz="4" w:space="0" w:color="auto"/>
            </w:tcBorders>
            <w:shd w:val="clear" w:color="auto" w:fill="auto"/>
            <w:hideMark/>
          </w:tcPr>
          <w:p w14:paraId="385AC7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0DA289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850" w:type="dxa"/>
            <w:tcBorders>
              <w:top w:val="nil"/>
              <w:left w:val="single" w:sz="8" w:space="0" w:color="auto"/>
              <w:bottom w:val="single" w:sz="4" w:space="0" w:color="auto"/>
              <w:right w:val="single" w:sz="4" w:space="0" w:color="auto"/>
            </w:tcBorders>
            <w:shd w:val="clear" w:color="auto" w:fill="auto"/>
            <w:hideMark/>
          </w:tcPr>
          <w:p w14:paraId="2F8E57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02D08E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1602DE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071376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8" w:type="dxa"/>
            <w:tcBorders>
              <w:top w:val="nil"/>
              <w:left w:val="single" w:sz="8" w:space="0" w:color="auto"/>
              <w:bottom w:val="single" w:sz="4" w:space="0" w:color="auto"/>
              <w:right w:val="single" w:sz="4" w:space="0" w:color="auto"/>
            </w:tcBorders>
            <w:shd w:val="clear" w:color="auto" w:fill="auto"/>
            <w:hideMark/>
          </w:tcPr>
          <w:p w14:paraId="10BB44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709" w:type="dxa"/>
            <w:tcBorders>
              <w:top w:val="nil"/>
              <w:left w:val="single" w:sz="8" w:space="0" w:color="auto"/>
              <w:bottom w:val="single" w:sz="4" w:space="0" w:color="auto"/>
              <w:right w:val="single" w:sz="4" w:space="0" w:color="auto"/>
            </w:tcBorders>
            <w:shd w:val="clear" w:color="auto" w:fill="auto"/>
            <w:hideMark/>
          </w:tcPr>
          <w:p w14:paraId="7B4C24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9" w:type="dxa"/>
            <w:tcBorders>
              <w:top w:val="nil"/>
              <w:left w:val="single" w:sz="8" w:space="0" w:color="auto"/>
              <w:bottom w:val="single" w:sz="4" w:space="0" w:color="auto"/>
              <w:right w:val="single" w:sz="4" w:space="0" w:color="auto"/>
            </w:tcBorders>
            <w:shd w:val="clear" w:color="auto" w:fill="auto"/>
            <w:hideMark/>
          </w:tcPr>
          <w:p w14:paraId="33315C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709" w:type="dxa"/>
            <w:tcBorders>
              <w:top w:val="nil"/>
              <w:left w:val="single" w:sz="8" w:space="0" w:color="auto"/>
              <w:bottom w:val="single" w:sz="4" w:space="0" w:color="auto"/>
              <w:right w:val="single" w:sz="4" w:space="0" w:color="auto"/>
            </w:tcBorders>
            <w:shd w:val="clear" w:color="auto" w:fill="auto"/>
            <w:hideMark/>
          </w:tcPr>
          <w:p w14:paraId="07B6BA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r>
      <w:tr w:rsidR="00C76BC8" w:rsidRPr="0040789B" w14:paraId="193E28C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EFCC5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LM005</w:t>
            </w:r>
          </w:p>
        </w:tc>
        <w:tc>
          <w:tcPr>
            <w:tcW w:w="2551" w:type="dxa"/>
            <w:tcBorders>
              <w:top w:val="nil"/>
              <w:left w:val="nil"/>
              <w:bottom w:val="single" w:sz="4" w:space="0" w:color="auto"/>
              <w:right w:val="nil"/>
            </w:tcBorders>
            <w:shd w:val="clear" w:color="auto" w:fill="auto"/>
            <w:hideMark/>
          </w:tcPr>
          <w:p w14:paraId="222598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HEMOCULTIVO</w:t>
            </w:r>
          </w:p>
        </w:tc>
        <w:tc>
          <w:tcPr>
            <w:tcW w:w="709" w:type="dxa"/>
            <w:tcBorders>
              <w:top w:val="nil"/>
              <w:left w:val="single" w:sz="8" w:space="0" w:color="auto"/>
              <w:bottom w:val="single" w:sz="4" w:space="0" w:color="auto"/>
              <w:right w:val="single" w:sz="4" w:space="0" w:color="auto"/>
            </w:tcBorders>
            <w:shd w:val="clear" w:color="auto" w:fill="auto"/>
            <w:hideMark/>
          </w:tcPr>
          <w:p w14:paraId="1750C8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1121BF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850" w:type="dxa"/>
            <w:tcBorders>
              <w:top w:val="nil"/>
              <w:left w:val="single" w:sz="8" w:space="0" w:color="auto"/>
              <w:bottom w:val="single" w:sz="4" w:space="0" w:color="auto"/>
              <w:right w:val="single" w:sz="4" w:space="0" w:color="auto"/>
            </w:tcBorders>
            <w:shd w:val="clear" w:color="auto" w:fill="auto"/>
            <w:hideMark/>
          </w:tcPr>
          <w:p w14:paraId="56B926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17FCDF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5B07EC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709" w:type="dxa"/>
            <w:tcBorders>
              <w:top w:val="nil"/>
              <w:left w:val="single" w:sz="8" w:space="0" w:color="auto"/>
              <w:bottom w:val="single" w:sz="4" w:space="0" w:color="auto"/>
              <w:right w:val="single" w:sz="4" w:space="0" w:color="auto"/>
            </w:tcBorders>
            <w:shd w:val="clear" w:color="auto" w:fill="auto"/>
            <w:hideMark/>
          </w:tcPr>
          <w:p w14:paraId="5A1032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708" w:type="dxa"/>
            <w:tcBorders>
              <w:top w:val="nil"/>
              <w:left w:val="single" w:sz="8" w:space="0" w:color="auto"/>
              <w:bottom w:val="single" w:sz="4" w:space="0" w:color="auto"/>
              <w:right w:val="single" w:sz="4" w:space="0" w:color="auto"/>
            </w:tcBorders>
            <w:shd w:val="clear" w:color="auto" w:fill="auto"/>
            <w:hideMark/>
          </w:tcPr>
          <w:p w14:paraId="3A811B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60161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110</w:t>
            </w:r>
          </w:p>
        </w:tc>
        <w:tc>
          <w:tcPr>
            <w:tcW w:w="709" w:type="dxa"/>
            <w:tcBorders>
              <w:top w:val="nil"/>
              <w:left w:val="single" w:sz="8" w:space="0" w:color="auto"/>
              <w:bottom w:val="single" w:sz="4" w:space="0" w:color="auto"/>
              <w:right w:val="single" w:sz="4" w:space="0" w:color="auto"/>
            </w:tcBorders>
            <w:shd w:val="clear" w:color="auto" w:fill="auto"/>
            <w:hideMark/>
          </w:tcPr>
          <w:p w14:paraId="7E1176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119</w:t>
            </w:r>
          </w:p>
        </w:tc>
        <w:tc>
          <w:tcPr>
            <w:tcW w:w="709" w:type="dxa"/>
            <w:tcBorders>
              <w:top w:val="nil"/>
              <w:left w:val="single" w:sz="8" w:space="0" w:color="auto"/>
              <w:bottom w:val="single" w:sz="4" w:space="0" w:color="auto"/>
              <w:right w:val="single" w:sz="4" w:space="0" w:color="auto"/>
            </w:tcBorders>
            <w:shd w:val="clear" w:color="auto" w:fill="auto"/>
            <w:hideMark/>
          </w:tcPr>
          <w:p w14:paraId="7EEE5B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r>
      <w:tr w:rsidR="00C76BC8" w:rsidRPr="0040789B" w14:paraId="6BEA1A7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0AFF6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LM006</w:t>
            </w:r>
          </w:p>
        </w:tc>
        <w:tc>
          <w:tcPr>
            <w:tcW w:w="2551" w:type="dxa"/>
            <w:tcBorders>
              <w:top w:val="nil"/>
              <w:left w:val="nil"/>
              <w:bottom w:val="single" w:sz="4" w:space="0" w:color="auto"/>
              <w:right w:val="nil"/>
            </w:tcBorders>
            <w:shd w:val="clear" w:color="auto" w:fill="auto"/>
            <w:hideMark/>
          </w:tcPr>
          <w:p w14:paraId="79A17D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BORDETELLA</w:t>
            </w:r>
          </w:p>
        </w:tc>
        <w:tc>
          <w:tcPr>
            <w:tcW w:w="709" w:type="dxa"/>
            <w:tcBorders>
              <w:top w:val="nil"/>
              <w:left w:val="single" w:sz="8" w:space="0" w:color="auto"/>
              <w:bottom w:val="single" w:sz="4" w:space="0" w:color="auto"/>
              <w:right w:val="single" w:sz="4" w:space="0" w:color="auto"/>
            </w:tcBorders>
            <w:shd w:val="clear" w:color="auto" w:fill="auto"/>
            <w:hideMark/>
          </w:tcPr>
          <w:p w14:paraId="436309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709" w:type="dxa"/>
            <w:tcBorders>
              <w:top w:val="nil"/>
              <w:left w:val="single" w:sz="8" w:space="0" w:color="auto"/>
              <w:bottom w:val="single" w:sz="4" w:space="0" w:color="auto"/>
              <w:right w:val="single" w:sz="4" w:space="0" w:color="auto"/>
            </w:tcBorders>
            <w:shd w:val="clear" w:color="auto" w:fill="auto"/>
            <w:hideMark/>
          </w:tcPr>
          <w:p w14:paraId="49686B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850" w:type="dxa"/>
            <w:tcBorders>
              <w:top w:val="nil"/>
              <w:left w:val="single" w:sz="8" w:space="0" w:color="auto"/>
              <w:bottom w:val="single" w:sz="4" w:space="0" w:color="auto"/>
              <w:right w:val="single" w:sz="4" w:space="0" w:color="auto"/>
            </w:tcBorders>
            <w:shd w:val="clear" w:color="auto" w:fill="auto"/>
            <w:hideMark/>
          </w:tcPr>
          <w:p w14:paraId="45E06F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4E2DD2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4EE8E0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709" w:type="dxa"/>
            <w:tcBorders>
              <w:top w:val="nil"/>
              <w:left w:val="single" w:sz="8" w:space="0" w:color="auto"/>
              <w:bottom w:val="single" w:sz="4" w:space="0" w:color="auto"/>
              <w:right w:val="single" w:sz="4" w:space="0" w:color="auto"/>
            </w:tcBorders>
            <w:shd w:val="clear" w:color="auto" w:fill="auto"/>
            <w:hideMark/>
          </w:tcPr>
          <w:p w14:paraId="56FC98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708" w:type="dxa"/>
            <w:tcBorders>
              <w:top w:val="nil"/>
              <w:left w:val="single" w:sz="8" w:space="0" w:color="auto"/>
              <w:bottom w:val="single" w:sz="4" w:space="0" w:color="auto"/>
              <w:right w:val="single" w:sz="4" w:space="0" w:color="auto"/>
            </w:tcBorders>
            <w:shd w:val="clear" w:color="auto" w:fill="auto"/>
            <w:hideMark/>
          </w:tcPr>
          <w:p w14:paraId="3371A2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297A05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49299D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5C98C5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r>
      <w:tr w:rsidR="00C76BC8" w:rsidRPr="0040789B" w14:paraId="5139A03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F077B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LM007</w:t>
            </w:r>
          </w:p>
        </w:tc>
        <w:tc>
          <w:tcPr>
            <w:tcW w:w="2551" w:type="dxa"/>
            <w:tcBorders>
              <w:top w:val="nil"/>
              <w:left w:val="nil"/>
              <w:bottom w:val="single" w:sz="4" w:space="0" w:color="auto"/>
              <w:right w:val="nil"/>
            </w:tcBorders>
            <w:shd w:val="clear" w:color="auto" w:fill="auto"/>
            <w:hideMark/>
          </w:tcPr>
          <w:p w14:paraId="2D09EC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CULTIVO DE TB</w:t>
            </w:r>
          </w:p>
        </w:tc>
        <w:tc>
          <w:tcPr>
            <w:tcW w:w="709" w:type="dxa"/>
            <w:tcBorders>
              <w:top w:val="nil"/>
              <w:left w:val="single" w:sz="8" w:space="0" w:color="auto"/>
              <w:bottom w:val="single" w:sz="4" w:space="0" w:color="auto"/>
              <w:right w:val="single" w:sz="4" w:space="0" w:color="auto"/>
            </w:tcBorders>
            <w:shd w:val="clear" w:color="auto" w:fill="auto"/>
            <w:hideMark/>
          </w:tcPr>
          <w:p w14:paraId="70B1D8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w:t>
            </w:r>
          </w:p>
        </w:tc>
        <w:tc>
          <w:tcPr>
            <w:tcW w:w="709" w:type="dxa"/>
            <w:tcBorders>
              <w:top w:val="nil"/>
              <w:left w:val="single" w:sz="8" w:space="0" w:color="auto"/>
              <w:bottom w:val="single" w:sz="4" w:space="0" w:color="auto"/>
              <w:right w:val="single" w:sz="4" w:space="0" w:color="auto"/>
            </w:tcBorders>
            <w:shd w:val="clear" w:color="auto" w:fill="auto"/>
            <w:hideMark/>
          </w:tcPr>
          <w:p w14:paraId="71DD23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w:t>
            </w:r>
          </w:p>
        </w:tc>
        <w:tc>
          <w:tcPr>
            <w:tcW w:w="850" w:type="dxa"/>
            <w:tcBorders>
              <w:top w:val="nil"/>
              <w:left w:val="single" w:sz="8" w:space="0" w:color="auto"/>
              <w:bottom w:val="single" w:sz="4" w:space="0" w:color="auto"/>
              <w:right w:val="single" w:sz="4" w:space="0" w:color="auto"/>
            </w:tcBorders>
            <w:shd w:val="clear" w:color="auto" w:fill="auto"/>
            <w:hideMark/>
          </w:tcPr>
          <w:p w14:paraId="4B9CEA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5DE46F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1FA6B8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5A124B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8" w:type="dxa"/>
            <w:tcBorders>
              <w:top w:val="nil"/>
              <w:left w:val="single" w:sz="8" w:space="0" w:color="auto"/>
              <w:bottom w:val="single" w:sz="4" w:space="0" w:color="auto"/>
              <w:right w:val="single" w:sz="4" w:space="0" w:color="auto"/>
            </w:tcBorders>
            <w:shd w:val="clear" w:color="auto" w:fill="auto"/>
            <w:hideMark/>
          </w:tcPr>
          <w:p w14:paraId="0AD4EB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w:t>
            </w:r>
          </w:p>
        </w:tc>
        <w:tc>
          <w:tcPr>
            <w:tcW w:w="709" w:type="dxa"/>
            <w:tcBorders>
              <w:top w:val="nil"/>
              <w:left w:val="single" w:sz="8" w:space="0" w:color="auto"/>
              <w:bottom w:val="single" w:sz="4" w:space="0" w:color="auto"/>
              <w:right w:val="single" w:sz="4" w:space="0" w:color="auto"/>
            </w:tcBorders>
            <w:shd w:val="clear" w:color="auto" w:fill="auto"/>
            <w:hideMark/>
          </w:tcPr>
          <w:p w14:paraId="255FB5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63D557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0A7BFA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w:t>
            </w:r>
          </w:p>
        </w:tc>
      </w:tr>
      <w:tr w:rsidR="00C76BC8" w:rsidRPr="0040789B" w14:paraId="506CA17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AC407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LM008</w:t>
            </w:r>
          </w:p>
        </w:tc>
        <w:tc>
          <w:tcPr>
            <w:tcW w:w="2551" w:type="dxa"/>
            <w:tcBorders>
              <w:top w:val="nil"/>
              <w:left w:val="nil"/>
              <w:bottom w:val="single" w:sz="4" w:space="0" w:color="auto"/>
              <w:right w:val="nil"/>
            </w:tcBorders>
            <w:shd w:val="clear" w:color="auto" w:fill="auto"/>
            <w:hideMark/>
          </w:tcPr>
          <w:p w14:paraId="3D6E97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BACILOSCOPÍA DE T.B. (BAAR)</w:t>
            </w:r>
          </w:p>
        </w:tc>
        <w:tc>
          <w:tcPr>
            <w:tcW w:w="709" w:type="dxa"/>
            <w:tcBorders>
              <w:top w:val="nil"/>
              <w:left w:val="single" w:sz="8" w:space="0" w:color="auto"/>
              <w:bottom w:val="single" w:sz="4" w:space="0" w:color="auto"/>
              <w:right w:val="single" w:sz="4" w:space="0" w:color="auto"/>
            </w:tcBorders>
            <w:shd w:val="clear" w:color="auto" w:fill="auto"/>
            <w:hideMark/>
          </w:tcPr>
          <w:p w14:paraId="56BFB0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709" w:type="dxa"/>
            <w:tcBorders>
              <w:top w:val="nil"/>
              <w:left w:val="single" w:sz="8" w:space="0" w:color="auto"/>
              <w:bottom w:val="single" w:sz="4" w:space="0" w:color="auto"/>
              <w:right w:val="single" w:sz="4" w:space="0" w:color="auto"/>
            </w:tcBorders>
            <w:shd w:val="clear" w:color="auto" w:fill="auto"/>
            <w:hideMark/>
          </w:tcPr>
          <w:p w14:paraId="12EBE0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850" w:type="dxa"/>
            <w:tcBorders>
              <w:top w:val="nil"/>
              <w:left w:val="single" w:sz="8" w:space="0" w:color="auto"/>
              <w:bottom w:val="single" w:sz="4" w:space="0" w:color="auto"/>
              <w:right w:val="single" w:sz="4" w:space="0" w:color="auto"/>
            </w:tcBorders>
            <w:shd w:val="clear" w:color="auto" w:fill="auto"/>
            <w:hideMark/>
          </w:tcPr>
          <w:p w14:paraId="7E20F2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511696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6A90B9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709" w:type="dxa"/>
            <w:tcBorders>
              <w:top w:val="nil"/>
              <w:left w:val="single" w:sz="8" w:space="0" w:color="auto"/>
              <w:bottom w:val="single" w:sz="4" w:space="0" w:color="auto"/>
              <w:right w:val="single" w:sz="4" w:space="0" w:color="auto"/>
            </w:tcBorders>
            <w:shd w:val="clear" w:color="auto" w:fill="auto"/>
            <w:hideMark/>
          </w:tcPr>
          <w:p w14:paraId="4D1800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708" w:type="dxa"/>
            <w:tcBorders>
              <w:top w:val="nil"/>
              <w:left w:val="single" w:sz="8" w:space="0" w:color="auto"/>
              <w:bottom w:val="single" w:sz="4" w:space="0" w:color="auto"/>
              <w:right w:val="single" w:sz="4" w:space="0" w:color="auto"/>
            </w:tcBorders>
            <w:shd w:val="clear" w:color="auto" w:fill="auto"/>
            <w:hideMark/>
          </w:tcPr>
          <w:p w14:paraId="2CDB64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77B1B6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77ADB0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5D6395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r>
      <w:tr w:rsidR="00C76BC8" w:rsidRPr="0040789B" w14:paraId="631F08B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27BB7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LM009</w:t>
            </w:r>
          </w:p>
        </w:tc>
        <w:tc>
          <w:tcPr>
            <w:tcW w:w="2551" w:type="dxa"/>
            <w:tcBorders>
              <w:top w:val="nil"/>
              <w:left w:val="nil"/>
              <w:bottom w:val="single" w:sz="4" w:space="0" w:color="auto"/>
              <w:right w:val="nil"/>
            </w:tcBorders>
            <w:shd w:val="clear" w:color="auto" w:fill="auto"/>
            <w:hideMark/>
          </w:tcPr>
          <w:p w14:paraId="0F2AB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BACILOSCOPÍA DE LEPRA (BAAR)</w:t>
            </w:r>
          </w:p>
        </w:tc>
        <w:tc>
          <w:tcPr>
            <w:tcW w:w="709" w:type="dxa"/>
            <w:tcBorders>
              <w:top w:val="nil"/>
              <w:left w:val="single" w:sz="8" w:space="0" w:color="auto"/>
              <w:bottom w:val="single" w:sz="4" w:space="0" w:color="auto"/>
              <w:right w:val="single" w:sz="4" w:space="0" w:color="auto"/>
            </w:tcBorders>
            <w:shd w:val="clear" w:color="auto" w:fill="auto"/>
            <w:hideMark/>
          </w:tcPr>
          <w:p w14:paraId="73BABC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w:t>
            </w:r>
          </w:p>
        </w:tc>
        <w:tc>
          <w:tcPr>
            <w:tcW w:w="709" w:type="dxa"/>
            <w:tcBorders>
              <w:top w:val="nil"/>
              <w:left w:val="single" w:sz="8" w:space="0" w:color="auto"/>
              <w:bottom w:val="single" w:sz="4" w:space="0" w:color="auto"/>
              <w:right w:val="single" w:sz="4" w:space="0" w:color="auto"/>
            </w:tcBorders>
            <w:shd w:val="clear" w:color="auto" w:fill="auto"/>
            <w:hideMark/>
          </w:tcPr>
          <w:p w14:paraId="5DD52F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w:t>
            </w:r>
          </w:p>
        </w:tc>
        <w:tc>
          <w:tcPr>
            <w:tcW w:w="850" w:type="dxa"/>
            <w:tcBorders>
              <w:top w:val="nil"/>
              <w:left w:val="single" w:sz="8" w:space="0" w:color="auto"/>
              <w:bottom w:val="single" w:sz="4" w:space="0" w:color="auto"/>
              <w:right w:val="single" w:sz="4" w:space="0" w:color="auto"/>
            </w:tcBorders>
            <w:shd w:val="clear" w:color="auto" w:fill="auto"/>
            <w:hideMark/>
          </w:tcPr>
          <w:p w14:paraId="569D86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w:t>
            </w:r>
          </w:p>
        </w:tc>
        <w:tc>
          <w:tcPr>
            <w:tcW w:w="709" w:type="dxa"/>
            <w:tcBorders>
              <w:top w:val="nil"/>
              <w:left w:val="single" w:sz="8" w:space="0" w:color="auto"/>
              <w:bottom w:val="single" w:sz="4" w:space="0" w:color="auto"/>
              <w:right w:val="single" w:sz="4" w:space="0" w:color="auto"/>
            </w:tcBorders>
            <w:shd w:val="clear" w:color="auto" w:fill="auto"/>
            <w:hideMark/>
          </w:tcPr>
          <w:p w14:paraId="744819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w:t>
            </w:r>
          </w:p>
        </w:tc>
        <w:tc>
          <w:tcPr>
            <w:tcW w:w="709" w:type="dxa"/>
            <w:tcBorders>
              <w:top w:val="nil"/>
              <w:left w:val="single" w:sz="8" w:space="0" w:color="auto"/>
              <w:bottom w:val="single" w:sz="4" w:space="0" w:color="auto"/>
              <w:right w:val="single" w:sz="4" w:space="0" w:color="auto"/>
            </w:tcBorders>
            <w:shd w:val="clear" w:color="auto" w:fill="auto"/>
            <w:hideMark/>
          </w:tcPr>
          <w:p w14:paraId="0D002B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w:t>
            </w:r>
          </w:p>
        </w:tc>
        <w:tc>
          <w:tcPr>
            <w:tcW w:w="709" w:type="dxa"/>
            <w:tcBorders>
              <w:top w:val="nil"/>
              <w:left w:val="single" w:sz="8" w:space="0" w:color="auto"/>
              <w:bottom w:val="single" w:sz="4" w:space="0" w:color="auto"/>
              <w:right w:val="single" w:sz="4" w:space="0" w:color="auto"/>
            </w:tcBorders>
            <w:shd w:val="clear" w:color="auto" w:fill="auto"/>
            <w:hideMark/>
          </w:tcPr>
          <w:p w14:paraId="5AA0A0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w:t>
            </w:r>
          </w:p>
        </w:tc>
        <w:tc>
          <w:tcPr>
            <w:tcW w:w="708" w:type="dxa"/>
            <w:tcBorders>
              <w:top w:val="nil"/>
              <w:left w:val="single" w:sz="8" w:space="0" w:color="auto"/>
              <w:bottom w:val="single" w:sz="4" w:space="0" w:color="auto"/>
              <w:right w:val="single" w:sz="4" w:space="0" w:color="auto"/>
            </w:tcBorders>
            <w:shd w:val="clear" w:color="auto" w:fill="auto"/>
            <w:hideMark/>
          </w:tcPr>
          <w:p w14:paraId="5F2F6E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w:t>
            </w:r>
          </w:p>
        </w:tc>
        <w:tc>
          <w:tcPr>
            <w:tcW w:w="709" w:type="dxa"/>
            <w:tcBorders>
              <w:top w:val="nil"/>
              <w:left w:val="single" w:sz="8" w:space="0" w:color="auto"/>
              <w:bottom w:val="single" w:sz="4" w:space="0" w:color="auto"/>
              <w:right w:val="single" w:sz="4" w:space="0" w:color="auto"/>
            </w:tcBorders>
            <w:shd w:val="clear" w:color="auto" w:fill="auto"/>
            <w:hideMark/>
          </w:tcPr>
          <w:p w14:paraId="39B8462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6D689C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w:t>
            </w:r>
          </w:p>
        </w:tc>
        <w:tc>
          <w:tcPr>
            <w:tcW w:w="709" w:type="dxa"/>
            <w:tcBorders>
              <w:top w:val="nil"/>
              <w:left w:val="single" w:sz="8" w:space="0" w:color="auto"/>
              <w:bottom w:val="single" w:sz="4" w:space="0" w:color="auto"/>
              <w:right w:val="single" w:sz="4" w:space="0" w:color="auto"/>
            </w:tcBorders>
            <w:shd w:val="clear" w:color="auto" w:fill="auto"/>
            <w:hideMark/>
          </w:tcPr>
          <w:p w14:paraId="614D07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r>
      <w:tr w:rsidR="00C76BC8" w:rsidRPr="0040789B" w14:paraId="3650FA6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89D4C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LL000</w:t>
            </w:r>
          </w:p>
        </w:tc>
        <w:tc>
          <w:tcPr>
            <w:tcW w:w="2551" w:type="dxa"/>
            <w:tcBorders>
              <w:top w:val="nil"/>
              <w:left w:val="nil"/>
              <w:bottom w:val="single" w:sz="4" w:space="0" w:color="auto"/>
              <w:right w:val="nil"/>
            </w:tcBorders>
            <w:shd w:val="clear" w:color="auto" w:fill="auto"/>
            <w:hideMark/>
          </w:tcPr>
          <w:p w14:paraId="0594B6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LABORATORIOS MICROBIOLOGÍA DE ALIMENTOS</w:t>
            </w:r>
          </w:p>
        </w:tc>
        <w:tc>
          <w:tcPr>
            <w:tcW w:w="709" w:type="dxa"/>
            <w:tcBorders>
              <w:top w:val="nil"/>
              <w:left w:val="single" w:sz="8" w:space="0" w:color="auto"/>
              <w:bottom w:val="single" w:sz="4" w:space="0" w:color="auto"/>
              <w:right w:val="single" w:sz="4" w:space="0" w:color="auto"/>
            </w:tcBorders>
            <w:shd w:val="clear" w:color="auto" w:fill="auto"/>
            <w:hideMark/>
          </w:tcPr>
          <w:p w14:paraId="353800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076E0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2B9601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4C81F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C721D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0D668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7C7A44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9AE87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782AC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B2E9D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6D336BB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BA406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LL001</w:t>
            </w:r>
          </w:p>
        </w:tc>
        <w:tc>
          <w:tcPr>
            <w:tcW w:w="2551" w:type="dxa"/>
            <w:tcBorders>
              <w:top w:val="nil"/>
              <w:left w:val="nil"/>
              <w:bottom w:val="single" w:sz="4" w:space="0" w:color="auto"/>
              <w:right w:val="nil"/>
            </w:tcBorders>
            <w:shd w:val="clear" w:color="auto" w:fill="auto"/>
            <w:hideMark/>
          </w:tcPr>
          <w:p w14:paraId="3E8A2F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QUESOS Y MANTEQUILLAS</w:t>
            </w:r>
          </w:p>
        </w:tc>
        <w:tc>
          <w:tcPr>
            <w:tcW w:w="709" w:type="dxa"/>
            <w:tcBorders>
              <w:top w:val="nil"/>
              <w:left w:val="single" w:sz="8" w:space="0" w:color="auto"/>
              <w:bottom w:val="single" w:sz="4" w:space="0" w:color="auto"/>
              <w:right w:val="single" w:sz="4" w:space="0" w:color="auto"/>
            </w:tcBorders>
            <w:shd w:val="clear" w:color="auto" w:fill="auto"/>
            <w:hideMark/>
          </w:tcPr>
          <w:p w14:paraId="5647030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w:t>
            </w:r>
          </w:p>
        </w:tc>
        <w:tc>
          <w:tcPr>
            <w:tcW w:w="709" w:type="dxa"/>
            <w:tcBorders>
              <w:top w:val="nil"/>
              <w:left w:val="single" w:sz="8" w:space="0" w:color="auto"/>
              <w:bottom w:val="single" w:sz="4" w:space="0" w:color="auto"/>
              <w:right w:val="single" w:sz="4" w:space="0" w:color="auto"/>
            </w:tcBorders>
            <w:shd w:val="clear" w:color="auto" w:fill="auto"/>
            <w:hideMark/>
          </w:tcPr>
          <w:p w14:paraId="7D4C2F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411</w:t>
            </w:r>
          </w:p>
        </w:tc>
        <w:tc>
          <w:tcPr>
            <w:tcW w:w="850" w:type="dxa"/>
            <w:tcBorders>
              <w:top w:val="nil"/>
              <w:left w:val="single" w:sz="8" w:space="0" w:color="auto"/>
              <w:bottom w:val="single" w:sz="4" w:space="0" w:color="auto"/>
              <w:right w:val="single" w:sz="4" w:space="0" w:color="auto"/>
            </w:tcBorders>
            <w:shd w:val="clear" w:color="auto" w:fill="auto"/>
            <w:hideMark/>
          </w:tcPr>
          <w:p w14:paraId="6EC1B4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620</w:t>
            </w:r>
          </w:p>
        </w:tc>
        <w:tc>
          <w:tcPr>
            <w:tcW w:w="709" w:type="dxa"/>
            <w:tcBorders>
              <w:top w:val="nil"/>
              <w:left w:val="single" w:sz="8" w:space="0" w:color="auto"/>
              <w:bottom w:val="single" w:sz="4" w:space="0" w:color="auto"/>
              <w:right w:val="single" w:sz="4" w:space="0" w:color="auto"/>
            </w:tcBorders>
            <w:shd w:val="clear" w:color="auto" w:fill="auto"/>
            <w:hideMark/>
          </w:tcPr>
          <w:p w14:paraId="1823BD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828</w:t>
            </w:r>
          </w:p>
        </w:tc>
        <w:tc>
          <w:tcPr>
            <w:tcW w:w="709" w:type="dxa"/>
            <w:tcBorders>
              <w:top w:val="nil"/>
              <w:left w:val="single" w:sz="8" w:space="0" w:color="auto"/>
              <w:bottom w:val="single" w:sz="4" w:space="0" w:color="auto"/>
              <w:right w:val="single" w:sz="4" w:space="0" w:color="auto"/>
            </w:tcBorders>
            <w:shd w:val="clear" w:color="auto" w:fill="auto"/>
            <w:hideMark/>
          </w:tcPr>
          <w:p w14:paraId="2E3B95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1032</w:t>
            </w:r>
          </w:p>
        </w:tc>
        <w:tc>
          <w:tcPr>
            <w:tcW w:w="709" w:type="dxa"/>
            <w:tcBorders>
              <w:top w:val="nil"/>
              <w:left w:val="single" w:sz="8" w:space="0" w:color="auto"/>
              <w:bottom w:val="single" w:sz="4" w:space="0" w:color="auto"/>
              <w:right w:val="single" w:sz="4" w:space="0" w:color="auto"/>
            </w:tcBorders>
            <w:shd w:val="clear" w:color="auto" w:fill="auto"/>
            <w:hideMark/>
          </w:tcPr>
          <w:p w14:paraId="3EEB06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1238</w:t>
            </w:r>
          </w:p>
        </w:tc>
        <w:tc>
          <w:tcPr>
            <w:tcW w:w="708" w:type="dxa"/>
            <w:tcBorders>
              <w:top w:val="nil"/>
              <w:left w:val="single" w:sz="8" w:space="0" w:color="auto"/>
              <w:bottom w:val="single" w:sz="4" w:space="0" w:color="auto"/>
              <w:right w:val="single" w:sz="4" w:space="0" w:color="auto"/>
            </w:tcBorders>
            <w:shd w:val="clear" w:color="auto" w:fill="auto"/>
            <w:hideMark/>
          </w:tcPr>
          <w:p w14:paraId="59688D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1445</w:t>
            </w:r>
          </w:p>
        </w:tc>
        <w:tc>
          <w:tcPr>
            <w:tcW w:w="709" w:type="dxa"/>
            <w:tcBorders>
              <w:top w:val="nil"/>
              <w:left w:val="single" w:sz="8" w:space="0" w:color="auto"/>
              <w:bottom w:val="single" w:sz="4" w:space="0" w:color="auto"/>
              <w:right w:val="single" w:sz="4" w:space="0" w:color="auto"/>
            </w:tcBorders>
            <w:shd w:val="clear" w:color="auto" w:fill="auto"/>
            <w:hideMark/>
          </w:tcPr>
          <w:p w14:paraId="1B0635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1655</w:t>
            </w:r>
          </w:p>
        </w:tc>
        <w:tc>
          <w:tcPr>
            <w:tcW w:w="709" w:type="dxa"/>
            <w:tcBorders>
              <w:top w:val="nil"/>
              <w:left w:val="single" w:sz="8" w:space="0" w:color="auto"/>
              <w:bottom w:val="single" w:sz="4" w:space="0" w:color="auto"/>
              <w:right w:val="single" w:sz="4" w:space="0" w:color="auto"/>
            </w:tcBorders>
            <w:shd w:val="clear" w:color="auto" w:fill="auto"/>
            <w:hideMark/>
          </w:tcPr>
          <w:p w14:paraId="583BDA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1860</w:t>
            </w:r>
          </w:p>
        </w:tc>
        <w:tc>
          <w:tcPr>
            <w:tcW w:w="709" w:type="dxa"/>
            <w:tcBorders>
              <w:top w:val="nil"/>
              <w:left w:val="single" w:sz="8" w:space="0" w:color="auto"/>
              <w:bottom w:val="single" w:sz="4" w:space="0" w:color="auto"/>
              <w:right w:val="single" w:sz="4" w:space="0" w:color="auto"/>
            </w:tcBorders>
            <w:shd w:val="clear" w:color="auto" w:fill="auto"/>
            <w:hideMark/>
          </w:tcPr>
          <w:p w14:paraId="0B378D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2068</w:t>
            </w:r>
          </w:p>
        </w:tc>
      </w:tr>
      <w:tr w:rsidR="00C76BC8" w:rsidRPr="0040789B" w14:paraId="0C58003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8B7B7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LL002</w:t>
            </w:r>
          </w:p>
        </w:tc>
        <w:tc>
          <w:tcPr>
            <w:tcW w:w="2551" w:type="dxa"/>
            <w:tcBorders>
              <w:top w:val="nil"/>
              <w:left w:val="nil"/>
              <w:bottom w:val="single" w:sz="4" w:space="0" w:color="auto"/>
              <w:right w:val="nil"/>
            </w:tcBorders>
            <w:shd w:val="clear" w:color="auto" w:fill="auto"/>
            <w:hideMark/>
          </w:tcPr>
          <w:p w14:paraId="6B14E9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MESOFILICOS AERÓBICOS</w:t>
            </w:r>
          </w:p>
        </w:tc>
        <w:tc>
          <w:tcPr>
            <w:tcW w:w="709" w:type="dxa"/>
            <w:tcBorders>
              <w:top w:val="nil"/>
              <w:left w:val="single" w:sz="8" w:space="0" w:color="auto"/>
              <w:bottom w:val="single" w:sz="4" w:space="0" w:color="auto"/>
              <w:right w:val="single" w:sz="4" w:space="0" w:color="auto"/>
            </w:tcBorders>
            <w:shd w:val="clear" w:color="auto" w:fill="auto"/>
            <w:hideMark/>
          </w:tcPr>
          <w:p w14:paraId="1C50D1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638B21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6BA006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752D66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69B3D1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3287B9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1BE31F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347512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120093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3B3571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4631BD8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70D71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LL003</w:t>
            </w:r>
          </w:p>
        </w:tc>
        <w:tc>
          <w:tcPr>
            <w:tcW w:w="2551" w:type="dxa"/>
            <w:tcBorders>
              <w:top w:val="nil"/>
              <w:left w:val="nil"/>
              <w:bottom w:val="single" w:sz="4" w:space="0" w:color="auto"/>
              <w:right w:val="nil"/>
            </w:tcBorders>
            <w:shd w:val="clear" w:color="auto" w:fill="auto"/>
            <w:hideMark/>
          </w:tcPr>
          <w:p w14:paraId="49D6C9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TOTALES</w:t>
            </w:r>
          </w:p>
        </w:tc>
        <w:tc>
          <w:tcPr>
            <w:tcW w:w="709" w:type="dxa"/>
            <w:tcBorders>
              <w:top w:val="nil"/>
              <w:left w:val="single" w:sz="8" w:space="0" w:color="auto"/>
              <w:bottom w:val="single" w:sz="4" w:space="0" w:color="auto"/>
              <w:right w:val="single" w:sz="4" w:space="0" w:color="auto"/>
            </w:tcBorders>
            <w:shd w:val="clear" w:color="auto" w:fill="auto"/>
            <w:hideMark/>
          </w:tcPr>
          <w:p w14:paraId="4FFD7B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4A7156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790D78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14DB5F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EFD35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12F6DD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2390E8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0933B9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20664F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0FFF0A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43E038B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D4113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LL004</w:t>
            </w:r>
          </w:p>
        </w:tc>
        <w:tc>
          <w:tcPr>
            <w:tcW w:w="2551" w:type="dxa"/>
            <w:tcBorders>
              <w:top w:val="nil"/>
              <w:left w:val="nil"/>
              <w:bottom w:val="single" w:sz="4" w:space="0" w:color="auto"/>
              <w:right w:val="nil"/>
            </w:tcBorders>
            <w:shd w:val="clear" w:color="auto" w:fill="auto"/>
            <w:hideMark/>
          </w:tcPr>
          <w:p w14:paraId="449CA4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HONGOS Y LEVADURAS</w:t>
            </w:r>
          </w:p>
        </w:tc>
        <w:tc>
          <w:tcPr>
            <w:tcW w:w="709" w:type="dxa"/>
            <w:tcBorders>
              <w:top w:val="nil"/>
              <w:left w:val="single" w:sz="8" w:space="0" w:color="auto"/>
              <w:bottom w:val="single" w:sz="4" w:space="0" w:color="auto"/>
              <w:right w:val="single" w:sz="4" w:space="0" w:color="auto"/>
            </w:tcBorders>
            <w:shd w:val="clear" w:color="auto" w:fill="auto"/>
            <w:hideMark/>
          </w:tcPr>
          <w:p w14:paraId="48671A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366519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5F7EF1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240747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46477B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3F5B2E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281F6E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8D475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69A4B0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6E0EAB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0DA1DE8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BECE5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LL005</w:t>
            </w:r>
          </w:p>
        </w:tc>
        <w:tc>
          <w:tcPr>
            <w:tcW w:w="2551" w:type="dxa"/>
            <w:tcBorders>
              <w:top w:val="nil"/>
              <w:left w:val="nil"/>
              <w:bottom w:val="single" w:sz="4" w:space="0" w:color="auto"/>
              <w:right w:val="nil"/>
            </w:tcBorders>
            <w:shd w:val="clear" w:color="auto" w:fill="auto"/>
            <w:hideMark/>
          </w:tcPr>
          <w:p w14:paraId="1A38C6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STAPHYLOCOCCUS AUREUS</w:t>
            </w:r>
          </w:p>
        </w:tc>
        <w:tc>
          <w:tcPr>
            <w:tcW w:w="709" w:type="dxa"/>
            <w:tcBorders>
              <w:top w:val="nil"/>
              <w:left w:val="single" w:sz="8" w:space="0" w:color="auto"/>
              <w:bottom w:val="single" w:sz="4" w:space="0" w:color="auto"/>
              <w:right w:val="single" w:sz="4" w:space="0" w:color="auto"/>
            </w:tcBorders>
            <w:shd w:val="clear" w:color="auto" w:fill="auto"/>
            <w:hideMark/>
          </w:tcPr>
          <w:p w14:paraId="0F1400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0D7544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66D723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668013A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5A7F31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5C9EE0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5621E1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6CC650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0F01C0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513C33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4C61D0C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5E28E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LL006</w:t>
            </w:r>
          </w:p>
        </w:tc>
        <w:tc>
          <w:tcPr>
            <w:tcW w:w="2551" w:type="dxa"/>
            <w:tcBorders>
              <w:top w:val="nil"/>
              <w:left w:val="nil"/>
              <w:bottom w:val="single" w:sz="4" w:space="0" w:color="auto"/>
              <w:right w:val="nil"/>
            </w:tcBorders>
            <w:shd w:val="clear" w:color="auto" w:fill="auto"/>
            <w:hideMark/>
          </w:tcPr>
          <w:p w14:paraId="2F714F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SALMONELLA</w:t>
            </w:r>
          </w:p>
        </w:tc>
        <w:tc>
          <w:tcPr>
            <w:tcW w:w="709" w:type="dxa"/>
            <w:tcBorders>
              <w:top w:val="nil"/>
              <w:left w:val="single" w:sz="8" w:space="0" w:color="auto"/>
              <w:bottom w:val="single" w:sz="4" w:space="0" w:color="auto"/>
              <w:right w:val="single" w:sz="4" w:space="0" w:color="auto"/>
            </w:tcBorders>
            <w:shd w:val="clear" w:color="auto" w:fill="auto"/>
            <w:hideMark/>
          </w:tcPr>
          <w:p w14:paraId="28F4C7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519E18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3928B8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6A3CA6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33C00B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69974F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6CE231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3C9020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00448D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610308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28C8212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F935E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LL007</w:t>
            </w:r>
          </w:p>
        </w:tc>
        <w:tc>
          <w:tcPr>
            <w:tcW w:w="2551" w:type="dxa"/>
            <w:tcBorders>
              <w:top w:val="nil"/>
              <w:left w:val="nil"/>
              <w:bottom w:val="single" w:sz="4" w:space="0" w:color="auto"/>
              <w:right w:val="nil"/>
            </w:tcBorders>
            <w:shd w:val="clear" w:color="auto" w:fill="auto"/>
            <w:hideMark/>
          </w:tcPr>
          <w:p w14:paraId="33AF59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ESCHERICHIA COLI</w:t>
            </w:r>
          </w:p>
        </w:tc>
        <w:tc>
          <w:tcPr>
            <w:tcW w:w="709" w:type="dxa"/>
            <w:tcBorders>
              <w:top w:val="nil"/>
              <w:left w:val="single" w:sz="8" w:space="0" w:color="auto"/>
              <w:bottom w:val="single" w:sz="4" w:space="0" w:color="auto"/>
              <w:right w:val="single" w:sz="4" w:space="0" w:color="auto"/>
            </w:tcBorders>
            <w:shd w:val="clear" w:color="auto" w:fill="auto"/>
            <w:hideMark/>
          </w:tcPr>
          <w:p w14:paraId="691834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60ABA6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342147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BAF1F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086A8F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7B0BB3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0AF56D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04781E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0F2E46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7D5E61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6A61B74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0AD1F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LL008</w:t>
            </w:r>
          </w:p>
        </w:tc>
        <w:tc>
          <w:tcPr>
            <w:tcW w:w="2551" w:type="dxa"/>
            <w:tcBorders>
              <w:top w:val="nil"/>
              <w:left w:val="nil"/>
              <w:bottom w:val="single" w:sz="4" w:space="0" w:color="auto"/>
              <w:right w:val="nil"/>
            </w:tcBorders>
            <w:shd w:val="clear" w:color="auto" w:fill="auto"/>
            <w:hideMark/>
          </w:tcPr>
          <w:p w14:paraId="2CA5EE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EMBUTIDOS *</w:t>
            </w:r>
          </w:p>
        </w:tc>
        <w:tc>
          <w:tcPr>
            <w:tcW w:w="709" w:type="dxa"/>
            <w:tcBorders>
              <w:top w:val="nil"/>
              <w:left w:val="single" w:sz="8" w:space="0" w:color="auto"/>
              <w:bottom w:val="single" w:sz="4" w:space="0" w:color="auto"/>
              <w:right w:val="single" w:sz="4" w:space="0" w:color="auto"/>
            </w:tcBorders>
            <w:shd w:val="clear" w:color="auto" w:fill="auto"/>
            <w:hideMark/>
          </w:tcPr>
          <w:p w14:paraId="74CA8B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709" w:type="dxa"/>
            <w:tcBorders>
              <w:top w:val="nil"/>
              <w:left w:val="single" w:sz="8" w:space="0" w:color="auto"/>
              <w:bottom w:val="single" w:sz="4" w:space="0" w:color="auto"/>
              <w:right w:val="single" w:sz="4" w:space="0" w:color="auto"/>
            </w:tcBorders>
            <w:shd w:val="clear" w:color="auto" w:fill="auto"/>
            <w:hideMark/>
          </w:tcPr>
          <w:p w14:paraId="194367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850" w:type="dxa"/>
            <w:tcBorders>
              <w:top w:val="nil"/>
              <w:left w:val="single" w:sz="8" w:space="0" w:color="auto"/>
              <w:bottom w:val="single" w:sz="4" w:space="0" w:color="auto"/>
              <w:right w:val="single" w:sz="4" w:space="0" w:color="auto"/>
            </w:tcBorders>
            <w:shd w:val="clear" w:color="auto" w:fill="auto"/>
            <w:hideMark/>
          </w:tcPr>
          <w:p w14:paraId="49EA48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c>
          <w:tcPr>
            <w:tcW w:w="709" w:type="dxa"/>
            <w:tcBorders>
              <w:top w:val="nil"/>
              <w:left w:val="single" w:sz="8" w:space="0" w:color="auto"/>
              <w:bottom w:val="single" w:sz="4" w:space="0" w:color="auto"/>
              <w:right w:val="single" w:sz="4" w:space="0" w:color="auto"/>
            </w:tcBorders>
            <w:shd w:val="clear" w:color="auto" w:fill="auto"/>
            <w:hideMark/>
          </w:tcPr>
          <w:p w14:paraId="3BE485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452</w:t>
            </w:r>
          </w:p>
        </w:tc>
        <w:tc>
          <w:tcPr>
            <w:tcW w:w="709" w:type="dxa"/>
            <w:tcBorders>
              <w:top w:val="nil"/>
              <w:left w:val="single" w:sz="8" w:space="0" w:color="auto"/>
              <w:bottom w:val="single" w:sz="4" w:space="0" w:color="auto"/>
              <w:right w:val="single" w:sz="4" w:space="0" w:color="auto"/>
            </w:tcBorders>
            <w:shd w:val="clear" w:color="auto" w:fill="auto"/>
            <w:hideMark/>
          </w:tcPr>
          <w:p w14:paraId="48D4A7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568</w:t>
            </w:r>
          </w:p>
        </w:tc>
        <w:tc>
          <w:tcPr>
            <w:tcW w:w="709" w:type="dxa"/>
            <w:tcBorders>
              <w:top w:val="nil"/>
              <w:left w:val="single" w:sz="8" w:space="0" w:color="auto"/>
              <w:bottom w:val="single" w:sz="4" w:space="0" w:color="auto"/>
              <w:right w:val="single" w:sz="4" w:space="0" w:color="auto"/>
            </w:tcBorders>
            <w:shd w:val="clear" w:color="auto" w:fill="auto"/>
            <w:hideMark/>
          </w:tcPr>
          <w:p w14:paraId="213412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708" w:type="dxa"/>
            <w:tcBorders>
              <w:top w:val="nil"/>
              <w:left w:val="single" w:sz="8" w:space="0" w:color="auto"/>
              <w:bottom w:val="single" w:sz="4" w:space="0" w:color="auto"/>
              <w:right w:val="single" w:sz="4" w:space="0" w:color="auto"/>
            </w:tcBorders>
            <w:shd w:val="clear" w:color="auto" w:fill="auto"/>
            <w:hideMark/>
          </w:tcPr>
          <w:p w14:paraId="65C694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709" w:type="dxa"/>
            <w:tcBorders>
              <w:top w:val="nil"/>
              <w:left w:val="single" w:sz="8" w:space="0" w:color="auto"/>
              <w:bottom w:val="single" w:sz="4" w:space="0" w:color="auto"/>
              <w:right w:val="single" w:sz="4" w:space="0" w:color="auto"/>
            </w:tcBorders>
            <w:shd w:val="clear" w:color="auto" w:fill="auto"/>
            <w:hideMark/>
          </w:tcPr>
          <w:p w14:paraId="0E4043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909</w:t>
            </w:r>
          </w:p>
        </w:tc>
        <w:tc>
          <w:tcPr>
            <w:tcW w:w="709" w:type="dxa"/>
            <w:tcBorders>
              <w:top w:val="nil"/>
              <w:left w:val="single" w:sz="8" w:space="0" w:color="auto"/>
              <w:bottom w:val="single" w:sz="4" w:space="0" w:color="auto"/>
              <w:right w:val="single" w:sz="4" w:space="0" w:color="auto"/>
            </w:tcBorders>
            <w:shd w:val="clear" w:color="auto" w:fill="auto"/>
            <w:hideMark/>
          </w:tcPr>
          <w:p w14:paraId="5270E1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1025</w:t>
            </w:r>
          </w:p>
        </w:tc>
        <w:tc>
          <w:tcPr>
            <w:tcW w:w="709" w:type="dxa"/>
            <w:tcBorders>
              <w:top w:val="nil"/>
              <w:left w:val="single" w:sz="8" w:space="0" w:color="auto"/>
              <w:bottom w:val="single" w:sz="4" w:space="0" w:color="auto"/>
              <w:right w:val="single" w:sz="4" w:space="0" w:color="auto"/>
            </w:tcBorders>
            <w:shd w:val="clear" w:color="auto" w:fill="auto"/>
            <w:hideMark/>
          </w:tcPr>
          <w:p w14:paraId="4F96E1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1135</w:t>
            </w:r>
          </w:p>
        </w:tc>
      </w:tr>
      <w:tr w:rsidR="00C76BC8" w:rsidRPr="0040789B" w14:paraId="37AA8BB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1C24E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lastRenderedPageBreak/>
              <w:t>LL009</w:t>
            </w:r>
          </w:p>
        </w:tc>
        <w:tc>
          <w:tcPr>
            <w:tcW w:w="2551" w:type="dxa"/>
            <w:tcBorders>
              <w:top w:val="nil"/>
              <w:left w:val="nil"/>
              <w:bottom w:val="single" w:sz="4" w:space="0" w:color="auto"/>
              <w:right w:val="nil"/>
            </w:tcBorders>
            <w:shd w:val="clear" w:color="auto" w:fill="auto"/>
            <w:hideMark/>
          </w:tcPr>
          <w:p w14:paraId="564002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MESOFILICOS AEROBIOS</w:t>
            </w:r>
          </w:p>
        </w:tc>
        <w:tc>
          <w:tcPr>
            <w:tcW w:w="709" w:type="dxa"/>
            <w:tcBorders>
              <w:top w:val="nil"/>
              <w:left w:val="single" w:sz="8" w:space="0" w:color="auto"/>
              <w:bottom w:val="single" w:sz="4" w:space="0" w:color="auto"/>
              <w:right w:val="single" w:sz="4" w:space="0" w:color="auto"/>
            </w:tcBorders>
            <w:shd w:val="clear" w:color="auto" w:fill="auto"/>
            <w:hideMark/>
          </w:tcPr>
          <w:p w14:paraId="70BD21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22BEF3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1283E4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68D97D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AA95A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4DF365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0D830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7229A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057DDE7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48CB3B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307F251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4BF89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LL010</w:t>
            </w:r>
          </w:p>
        </w:tc>
        <w:tc>
          <w:tcPr>
            <w:tcW w:w="2551" w:type="dxa"/>
            <w:tcBorders>
              <w:top w:val="nil"/>
              <w:left w:val="nil"/>
              <w:bottom w:val="single" w:sz="4" w:space="0" w:color="auto"/>
              <w:right w:val="nil"/>
            </w:tcBorders>
            <w:shd w:val="clear" w:color="auto" w:fill="auto"/>
            <w:hideMark/>
          </w:tcPr>
          <w:p w14:paraId="63045A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SALMONELLA</w:t>
            </w:r>
          </w:p>
        </w:tc>
        <w:tc>
          <w:tcPr>
            <w:tcW w:w="709" w:type="dxa"/>
            <w:tcBorders>
              <w:top w:val="nil"/>
              <w:left w:val="single" w:sz="8" w:space="0" w:color="auto"/>
              <w:bottom w:val="single" w:sz="4" w:space="0" w:color="auto"/>
              <w:right w:val="single" w:sz="4" w:space="0" w:color="auto"/>
            </w:tcBorders>
            <w:shd w:val="clear" w:color="auto" w:fill="auto"/>
            <w:hideMark/>
          </w:tcPr>
          <w:p w14:paraId="390316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4678B8A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205031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3F988D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5A6C81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0FA9B9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7D504C1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0C84D9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5F9497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628C03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3911F0E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8BDB6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LL011</w:t>
            </w:r>
          </w:p>
        </w:tc>
        <w:tc>
          <w:tcPr>
            <w:tcW w:w="2551" w:type="dxa"/>
            <w:tcBorders>
              <w:top w:val="nil"/>
              <w:left w:val="nil"/>
              <w:bottom w:val="single" w:sz="4" w:space="0" w:color="auto"/>
              <w:right w:val="nil"/>
            </w:tcBorders>
            <w:shd w:val="clear" w:color="auto" w:fill="auto"/>
            <w:hideMark/>
          </w:tcPr>
          <w:p w14:paraId="41179D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STAPHYLOCOCCUS AUREUS</w:t>
            </w:r>
          </w:p>
        </w:tc>
        <w:tc>
          <w:tcPr>
            <w:tcW w:w="709" w:type="dxa"/>
            <w:tcBorders>
              <w:top w:val="nil"/>
              <w:left w:val="single" w:sz="8" w:space="0" w:color="auto"/>
              <w:bottom w:val="single" w:sz="4" w:space="0" w:color="auto"/>
              <w:right w:val="single" w:sz="4" w:space="0" w:color="auto"/>
            </w:tcBorders>
            <w:shd w:val="clear" w:color="auto" w:fill="auto"/>
            <w:hideMark/>
          </w:tcPr>
          <w:p w14:paraId="42100C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7CAE87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4E88DC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3904F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0234C5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3D78EB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62DD3A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5C265B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469186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57E2F6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7A88D48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05495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LL012</w:t>
            </w:r>
          </w:p>
        </w:tc>
        <w:tc>
          <w:tcPr>
            <w:tcW w:w="2551" w:type="dxa"/>
            <w:tcBorders>
              <w:top w:val="nil"/>
              <w:left w:val="nil"/>
              <w:bottom w:val="single" w:sz="4" w:space="0" w:color="auto"/>
              <w:right w:val="nil"/>
            </w:tcBorders>
            <w:shd w:val="clear" w:color="auto" w:fill="auto"/>
            <w:hideMark/>
          </w:tcPr>
          <w:p w14:paraId="47ECD5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CARNE CRUDA *</w:t>
            </w:r>
          </w:p>
        </w:tc>
        <w:tc>
          <w:tcPr>
            <w:tcW w:w="709" w:type="dxa"/>
            <w:tcBorders>
              <w:top w:val="nil"/>
              <w:left w:val="single" w:sz="8" w:space="0" w:color="auto"/>
              <w:bottom w:val="single" w:sz="4" w:space="0" w:color="auto"/>
              <w:right w:val="single" w:sz="4" w:space="0" w:color="auto"/>
            </w:tcBorders>
            <w:shd w:val="clear" w:color="auto" w:fill="auto"/>
            <w:hideMark/>
          </w:tcPr>
          <w:p w14:paraId="63C04D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114</w:t>
            </w:r>
          </w:p>
        </w:tc>
        <w:tc>
          <w:tcPr>
            <w:tcW w:w="709" w:type="dxa"/>
            <w:tcBorders>
              <w:top w:val="nil"/>
              <w:left w:val="single" w:sz="8" w:space="0" w:color="auto"/>
              <w:bottom w:val="single" w:sz="4" w:space="0" w:color="auto"/>
              <w:right w:val="single" w:sz="4" w:space="0" w:color="auto"/>
            </w:tcBorders>
            <w:shd w:val="clear" w:color="auto" w:fill="auto"/>
            <w:hideMark/>
          </w:tcPr>
          <w:p w14:paraId="6371F3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226</w:t>
            </w:r>
          </w:p>
        </w:tc>
        <w:tc>
          <w:tcPr>
            <w:tcW w:w="850" w:type="dxa"/>
            <w:tcBorders>
              <w:top w:val="nil"/>
              <w:left w:val="single" w:sz="8" w:space="0" w:color="auto"/>
              <w:bottom w:val="single" w:sz="4" w:space="0" w:color="auto"/>
              <w:right w:val="single" w:sz="4" w:space="0" w:color="auto"/>
            </w:tcBorders>
            <w:shd w:val="clear" w:color="auto" w:fill="auto"/>
            <w:hideMark/>
          </w:tcPr>
          <w:p w14:paraId="259141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c>
          <w:tcPr>
            <w:tcW w:w="709" w:type="dxa"/>
            <w:tcBorders>
              <w:top w:val="nil"/>
              <w:left w:val="single" w:sz="8" w:space="0" w:color="auto"/>
              <w:bottom w:val="single" w:sz="4" w:space="0" w:color="auto"/>
              <w:right w:val="single" w:sz="4" w:space="0" w:color="auto"/>
            </w:tcBorders>
            <w:shd w:val="clear" w:color="auto" w:fill="auto"/>
            <w:hideMark/>
          </w:tcPr>
          <w:p w14:paraId="508E61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452</w:t>
            </w:r>
          </w:p>
        </w:tc>
        <w:tc>
          <w:tcPr>
            <w:tcW w:w="709" w:type="dxa"/>
            <w:tcBorders>
              <w:top w:val="nil"/>
              <w:left w:val="single" w:sz="8" w:space="0" w:color="auto"/>
              <w:bottom w:val="single" w:sz="4" w:space="0" w:color="auto"/>
              <w:right w:val="single" w:sz="4" w:space="0" w:color="auto"/>
            </w:tcBorders>
            <w:shd w:val="clear" w:color="auto" w:fill="auto"/>
            <w:hideMark/>
          </w:tcPr>
          <w:p w14:paraId="0130DA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568</w:t>
            </w:r>
          </w:p>
        </w:tc>
        <w:tc>
          <w:tcPr>
            <w:tcW w:w="709" w:type="dxa"/>
            <w:tcBorders>
              <w:top w:val="nil"/>
              <w:left w:val="single" w:sz="8" w:space="0" w:color="auto"/>
              <w:bottom w:val="single" w:sz="4" w:space="0" w:color="auto"/>
              <w:right w:val="single" w:sz="4" w:space="0" w:color="auto"/>
            </w:tcBorders>
            <w:shd w:val="clear" w:color="auto" w:fill="auto"/>
            <w:hideMark/>
          </w:tcPr>
          <w:p w14:paraId="4A3EEE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680</w:t>
            </w:r>
          </w:p>
        </w:tc>
        <w:tc>
          <w:tcPr>
            <w:tcW w:w="708" w:type="dxa"/>
            <w:tcBorders>
              <w:top w:val="nil"/>
              <w:left w:val="single" w:sz="8" w:space="0" w:color="auto"/>
              <w:bottom w:val="single" w:sz="4" w:space="0" w:color="auto"/>
              <w:right w:val="single" w:sz="4" w:space="0" w:color="auto"/>
            </w:tcBorders>
            <w:shd w:val="clear" w:color="auto" w:fill="auto"/>
            <w:hideMark/>
          </w:tcPr>
          <w:p w14:paraId="6B4FC8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797</w:t>
            </w:r>
          </w:p>
        </w:tc>
        <w:tc>
          <w:tcPr>
            <w:tcW w:w="709" w:type="dxa"/>
            <w:tcBorders>
              <w:top w:val="nil"/>
              <w:left w:val="single" w:sz="8" w:space="0" w:color="auto"/>
              <w:bottom w:val="single" w:sz="4" w:space="0" w:color="auto"/>
              <w:right w:val="single" w:sz="4" w:space="0" w:color="auto"/>
            </w:tcBorders>
            <w:shd w:val="clear" w:color="auto" w:fill="auto"/>
            <w:hideMark/>
          </w:tcPr>
          <w:p w14:paraId="6ED6C6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909</w:t>
            </w:r>
          </w:p>
        </w:tc>
        <w:tc>
          <w:tcPr>
            <w:tcW w:w="709" w:type="dxa"/>
            <w:tcBorders>
              <w:top w:val="nil"/>
              <w:left w:val="single" w:sz="8" w:space="0" w:color="auto"/>
              <w:bottom w:val="single" w:sz="4" w:space="0" w:color="auto"/>
              <w:right w:val="single" w:sz="4" w:space="0" w:color="auto"/>
            </w:tcBorders>
            <w:shd w:val="clear" w:color="auto" w:fill="auto"/>
            <w:hideMark/>
          </w:tcPr>
          <w:p w14:paraId="407A89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1025</w:t>
            </w:r>
          </w:p>
        </w:tc>
        <w:tc>
          <w:tcPr>
            <w:tcW w:w="709" w:type="dxa"/>
            <w:tcBorders>
              <w:top w:val="nil"/>
              <w:left w:val="single" w:sz="8" w:space="0" w:color="auto"/>
              <w:bottom w:val="single" w:sz="4" w:space="0" w:color="auto"/>
              <w:right w:val="single" w:sz="4" w:space="0" w:color="auto"/>
            </w:tcBorders>
            <w:shd w:val="clear" w:color="auto" w:fill="auto"/>
            <w:hideMark/>
          </w:tcPr>
          <w:p w14:paraId="37F2D9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1135</w:t>
            </w:r>
          </w:p>
        </w:tc>
      </w:tr>
      <w:tr w:rsidR="00C76BC8" w:rsidRPr="0040789B" w14:paraId="6606A67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E4EAE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LL013</w:t>
            </w:r>
          </w:p>
        </w:tc>
        <w:tc>
          <w:tcPr>
            <w:tcW w:w="2551" w:type="dxa"/>
            <w:tcBorders>
              <w:top w:val="nil"/>
              <w:left w:val="nil"/>
              <w:bottom w:val="single" w:sz="4" w:space="0" w:color="auto"/>
              <w:right w:val="nil"/>
            </w:tcBorders>
            <w:shd w:val="clear" w:color="auto" w:fill="auto"/>
            <w:hideMark/>
          </w:tcPr>
          <w:p w14:paraId="5B8CA5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MESOFILICOS AEROBIOS</w:t>
            </w:r>
          </w:p>
        </w:tc>
        <w:tc>
          <w:tcPr>
            <w:tcW w:w="709" w:type="dxa"/>
            <w:tcBorders>
              <w:top w:val="nil"/>
              <w:left w:val="single" w:sz="8" w:space="0" w:color="auto"/>
              <w:bottom w:val="single" w:sz="4" w:space="0" w:color="auto"/>
              <w:right w:val="single" w:sz="4" w:space="0" w:color="auto"/>
            </w:tcBorders>
            <w:shd w:val="clear" w:color="auto" w:fill="auto"/>
            <w:hideMark/>
          </w:tcPr>
          <w:p w14:paraId="3DB441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474D86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043D2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9964C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60FE5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3AD895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21E707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371F1B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3F7362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48865F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780EDC8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82E12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LL014</w:t>
            </w:r>
          </w:p>
        </w:tc>
        <w:tc>
          <w:tcPr>
            <w:tcW w:w="2551" w:type="dxa"/>
            <w:tcBorders>
              <w:top w:val="nil"/>
              <w:left w:val="nil"/>
              <w:bottom w:val="single" w:sz="4" w:space="0" w:color="auto"/>
              <w:right w:val="nil"/>
            </w:tcBorders>
            <w:shd w:val="clear" w:color="auto" w:fill="auto"/>
            <w:hideMark/>
          </w:tcPr>
          <w:p w14:paraId="0A952D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SALMONELLA</w:t>
            </w:r>
          </w:p>
        </w:tc>
        <w:tc>
          <w:tcPr>
            <w:tcW w:w="709" w:type="dxa"/>
            <w:tcBorders>
              <w:top w:val="nil"/>
              <w:left w:val="single" w:sz="8" w:space="0" w:color="auto"/>
              <w:bottom w:val="single" w:sz="4" w:space="0" w:color="auto"/>
              <w:right w:val="single" w:sz="4" w:space="0" w:color="auto"/>
            </w:tcBorders>
            <w:shd w:val="clear" w:color="auto" w:fill="auto"/>
            <w:hideMark/>
          </w:tcPr>
          <w:p w14:paraId="180AE2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74A79C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5D2FCD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0DE24C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3DB09B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3B4353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20EB51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7EAA2B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61558C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2A0760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02E0234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D2F1D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LL015</w:t>
            </w:r>
          </w:p>
        </w:tc>
        <w:tc>
          <w:tcPr>
            <w:tcW w:w="2551" w:type="dxa"/>
            <w:tcBorders>
              <w:top w:val="nil"/>
              <w:left w:val="nil"/>
              <w:bottom w:val="single" w:sz="4" w:space="0" w:color="auto"/>
              <w:right w:val="nil"/>
            </w:tcBorders>
            <w:shd w:val="clear" w:color="auto" w:fill="auto"/>
            <w:hideMark/>
          </w:tcPr>
          <w:p w14:paraId="43973D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STAPHYLOCOCCUS AUREUS</w:t>
            </w:r>
          </w:p>
        </w:tc>
        <w:tc>
          <w:tcPr>
            <w:tcW w:w="709" w:type="dxa"/>
            <w:tcBorders>
              <w:top w:val="nil"/>
              <w:left w:val="single" w:sz="8" w:space="0" w:color="auto"/>
              <w:bottom w:val="single" w:sz="4" w:space="0" w:color="auto"/>
              <w:right w:val="single" w:sz="4" w:space="0" w:color="auto"/>
            </w:tcBorders>
            <w:shd w:val="clear" w:color="auto" w:fill="auto"/>
            <w:hideMark/>
          </w:tcPr>
          <w:p w14:paraId="1C2FA2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6A69080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5A666B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263FC7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77DC94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642EBD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7021ED9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60A4D5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2E9614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4E969BB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4A6A0CD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BB641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LL016</w:t>
            </w:r>
          </w:p>
        </w:tc>
        <w:tc>
          <w:tcPr>
            <w:tcW w:w="2551" w:type="dxa"/>
            <w:tcBorders>
              <w:top w:val="nil"/>
              <w:left w:val="nil"/>
              <w:bottom w:val="single" w:sz="4" w:space="0" w:color="auto"/>
              <w:right w:val="nil"/>
            </w:tcBorders>
            <w:shd w:val="clear" w:color="auto" w:fill="auto"/>
            <w:hideMark/>
          </w:tcPr>
          <w:p w14:paraId="49F3C6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ALIMENTOS COCIDOS (ENLATADOS) +</w:t>
            </w:r>
          </w:p>
        </w:tc>
        <w:tc>
          <w:tcPr>
            <w:tcW w:w="709" w:type="dxa"/>
            <w:tcBorders>
              <w:top w:val="nil"/>
              <w:left w:val="single" w:sz="8" w:space="0" w:color="auto"/>
              <w:bottom w:val="single" w:sz="4" w:space="0" w:color="auto"/>
              <w:right w:val="single" w:sz="4" w:space="0" w:color="auto"/>
            </w:tcBorders>
            <w:shd w:val="clear" w:color="auto" w:fill="auto"/>
            <w:hideMark/>
          </w:tcPr>
          <w:p w14:paraId="281978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74343D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850" w:type="dxa"/>
            <w:tcBorders>
              <w:top w:val="nil"/>
              <w:left w:val="single" w:sz="8" w:space="0" w:color="auto"/>
              <w:bottom w:val="single" w:sz="4" w:space="0" w:color="auto"/>
              <w:right w:val="single" w:sz="4" w:space="0" w:color="auto"/>
            </w:tcBorders>
            <w:shd w:val="clear" w:color="auto" w:fill="auto"/>
            <w:hideMark/>
          </w:tcPr>
          <w:p w14:paraId="13219EC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269</w:t>
            </w:r>
          </w:p>
        </w:tc>
        <w:tc>
          <w:tcPr>
            <w:tcW w:w="709" w:type="dxa"/>
            <w:tcBorders>
              <w:top w:val="nil"/>
              <w:left w:val="single" w:sz="8" w:space="0" w:color="auto"/>
              <w:bottom w:val="single" w:sz="4" w:space="0" w:color="auto"/>
              <w:right w:val="single" w:sz="4" w:space="0" w:color="auto"/>
            </w:tcBorders>
            <w:shd w:val="clear" w:color="auto" w:fill="auto"/>
            <w:hideMark/>
          </w:tcPr>
          <w:p w14:paraId="0BD4007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358</w:t>
            </w:r>
          </w:p>
        </w:tc>
        <w:tc>
          <w:tcPr>
            <w:tcW w:w="709" w:type="dxa"/>
            <w:tcBorders>
              <w:top w:val="nil"/>
              <w:left w:val="single" w:sz="8" w:space="0" w:color="auto"/>
              <w:bottom w:val="single" w:sz="4" w:space="0" w:color="auto"/>
              <w:right w:val="single" w:sz="4" w:space="0" w:color="auto"/>
            </w:tcBorders>
            <w:shd w:val="clear" w:color="auto" w:fill="auto"/>
            <w:hideMark/>
          </w:tcPr>
          <w:p w14:paraId="5F23CC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449</w:t>
            </w:r>
          </w:p>
        </w:tc>
        <w:tc>
          <w:tcPr>
            <w:tcW w:w="709" w:type="dxa"/>
            <w:tcBorders>
              <w:top w:val="nil"/>
              <w:left w:val="single" w:sz="8" w:space="0" w:color="auto"/>
              <w:bottom w:val="single" w:sz="4" w:space="0" w:color="auto"/>
              <w:right w:val="single" w:sz="4" w:space="0" w:color="auto"/>
            </w:tcBorders>
            <w:shd w:val="clear" w:color="auto" w:fill="auto"/>
            <w:hideMark/>
          </w:tcPr>
          <w:p w14:paraId="7B624A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708" w:type="dxa"/>
            <w:tcBorders>
              <w:top w:val="nil"/>
              <w:left w:val="single" w:sz="8" w:space="0" w:color="auto"/>
              <w:bottom w:val="single" w:sz="4" w:space="0" w:color="auto"/>
              <w:right w:val="single" w:sz="4" w:space="0" w:color="auto"/>
            </w:tcBorders>
            <w:shd w:val="clear" w:color="auto" w:fill="auto"/>
            <w:hideMark/>
          </w:tcPr>
          <w:p w14:paraId="04DF01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9" w:type="dxa"/>
            <w:tcBorders>
              <w:top w:val="nil"/>
              <w:left w:val="single" w:sz="8" w:space="0" w:color="auto"/>
              <w:bottom w:val="single" w:sz="4" w:space="0" w:color="auto"/>
              <w:right w:val="single" w:sz="4" w:space="0" w:color="auto"/>
            </w:tcBorders>
            <w:shd w:val="clear" w:color="auto" w:fill="auto"/>
            <w:hideMark/>
          </w:tcPr>
          <w:p w14:paraId="7A536A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717</w:t>
            </w:r>
          </w:p>
        </w:tc>
        <w:tc>
          <w:tcPr>
            <w:tcW w:w="709" w:type="dxa"/>
            <w:tcBorders>
              <w:top w:val="nil"/>
              <w:left w:val="single" w:sz="8" w:space="0" w:color="auto"/>
              <w:bottom w:val="single" w:sz="4" w:space="0" w:color="auto"/>
              <w:right w:val="single" w:sz="4" w:space="0" w:color="auto"/>
            </w:tcBorders>
            <w:shd w:val="clear" w:color="auto" w:fill="auto"/>
            <w:hideMark/>
          </w:tcPr>
          <w:p w14:paraId="6D3840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c>
          <w:tcPr>
            <w:tcW w:w="709" w:type="dxa"/>
            <w:tcBorders>
              <w:top w:val="nil"/>
              <w:left w:val="single" w:sz="8" w:space="0" w:color="auto"/>
              <w:bottom w:val="single" w:sz="4" w:space="0" w:color="auto"/>
              <w:right w:val="single" w:sz="4" w:space="0" w:color="auto"/>
            </w:tcBorders>
            <w:shd w:val="clear" w:color="auto" w:fill="auto"/>
            <w:hideMark/>
          </w:tcPr>
          <w:p w14:paraId="220239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897</w:t>
            </w:r>
          </w:p>
        </w:tc>
      </w:tr>
      <w:tr w:rsidR="00C76BC8" w:rsidRPr="0040789B" w14:paraId="7896B88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17B59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LL017</w:t>
            </w:r>
          </w:p>
        </w:tc>
        <w:tc>
          <w:tcPr>
            <w:tcW w:w="2551" w:type="dxa"/>
            <w:tcBorders>
              <w:top w:val="nil"/>
              <w:left w:val="nil"/>
              <w:bottom w:val="single" w:sz="4" w:space="0" w:color="auto"/>
              <w:right w:val="nil"/>
            </w:tcBorders>
            <w:shd w:val="clear" w:color="auto" w:fill="auto"/>
            <w:hideMark/>
          </w:tcPr>
          <w:p w14:paraId="543071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MESOFILICOS AEROBIOS</w:t>
            </w:r>
          </w:p>
        </w:tc>
        <w:tc>
          <w:tcPr>
            <w:tcW w:w="709" w:type="dxa"/>
            <w:tcBorders>
              <w:top w:val="nil"/>
              <w:left w:val="single" w:sz="8" w:space="0" w:color="auto"/>
              <w:bottom w:val="single" w:sz="4" w:space="0" w:color="auto"/>
              <w:right w:val="single" w:sz="4" w:space="0" w:color="auto"/>
            </w:tcBorders>
            <w:shd w:val="clear" w:color="auto" w:fill="auto"/>
            <w:hideMark/>
          </w:tcPr>
          <w:p w14:paraId="617A45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2AC12A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4F9321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5A6628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C217B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4B852B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4EF3A2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39AD7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165B92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520DDA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5A722A91"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93222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LL018</w:t>
            </w:r>
          </w:p>
        </w:tc>
        <w:tc>
          <w:tcPr>
            <w:tcW w:w="2551" w:type="dxa"/>
            <w:tcBorders>
              <w:top w:val="nil"/>
              <w:left w:val="nil"/>
              <w:bottom w:val="single" w:sz="4" w:space="0" w:color="auto"/>
              <w:right w:val="nil"/>
            </w:tcBorders>
            <w:shd w:val="clear" w:color="auto" w:fill="auto"/>
            <w:hideMark/>
          </w:tcPr>
          <w:p w14:paraId="235250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MESOFILICOS ANAEROBIOS</w:t>
            </w:r>
          </w:p>
        </w:tc>
        <w:tc>
          <w:tcPr>
            <w:tcW w:w="709" w:type="dxa"/>
            <w:tcBorders>
              <w:top w:val="nil"/>
              <w:left w:val="single" w:sz="8" w:space="0" w:color="auto"/>
              <w:bottom w:val="single" w:sz="4" w:space="0" w:color="auto"/>
              <w:right w:val="single" w:sz="4" w:space="0" w:color="auto"/>
            </w:tcBorders>
            <w:shd w:val="clear" w:color="auto" w:fill="auto"/>
            <w:hideMark/>
          </w:tcPr>
          <w:p w14:paraId="27D4F2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2F6A45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1B0741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0064A1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2F87FA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0EB0B1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2B967E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477915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0B3C0B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198D3D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7935383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8D7D0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LL019</w:t>
            </w:r>
          </w:p>
        </w:tc>
        <w:tc>
          <w:tcPr>
            <w:tcW w:w="2551" w:type="dxa"/>
            <w:tcBorders>
              <w:top w:val="nil"/>
              <w:left w:val="nil"/>
              <w:bottom w:val="single" w:sz="4" w:space="0" w:color="auto"/>
              <w:right w:val="nil"/>
            </w:tcBorders>
            <w:shd w:val="clear" w:color="auto" w:fill="auto"/>
            <w:hideMark/>
          </w:tcPr>
          <w:p w14:paraId="3A61A2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LACTOBACILOS, HONGOS Y LEVADURAS</w:t>
            </w:r>
          </w:p>
        </w:tc>
        <w:tc>
          <w:tcPr>
            <w:tcW w:w="709" w:type="dxa"/>
            <w:tcBorders>
              <w:top w:val="nil"/>
              <w:left w:val="single" w:sz="8" w:space="0" w:color="auto"/>
              <w:bottom w:val="single" w:sz="4" w:space="0" w:color="auto"/>
              <w:right w:val="single" w:sz="4" w:space="0" w:color="auto"/>
            </w:tcBorders>
            <w:shd w:val="clear" w:color="auto" w:fill="auto"/>
            <w:hideMark/>
          </w:tcPr>
          <w:p w14:paraId="4E9983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7255DB8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62D490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0FAD0E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D238E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581888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4036C2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0FC8AB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2063BD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2D60E4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424A411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9B9E6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LL020</w:t>
            </w:r>
          </w:p>
        </w:tc>
        <w:tc>
          <w:tcPr>
            <w:tcW w:w="2551" w:type="dxa"/>
            <w:tcBorders>
              <w:top w:val="nil"/>
              <w:left w:val="nil"/>
              <w:bottom w:val="single" w:sz="4" w:space="0" w:color="auto"/>
              <w:right w:val="nil"/>
            </w:tcBorders>
            <w:shd w:val="clear" w:color="auto" w:fill="auto"/>
            <w:hideMark/>
          </w:tcPr>
          <w:p w14:paraId="3BC02AA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TERMOFILICOS</w:t>
            </w:r>
          </w:p>
        </w:tc>
        <w:tc>
          <w:tcPr>
            <w:tcW w:w="709" w:type="dxa"/>
            <w:tcBorders>
              <w:top w:val="nil"/>
              <w:left w:val="single" w:sz="8" w:space="0" w:color="auto"/>
              <w:bottom w:val="single" w:sz="4" w:space="0" w:color="auto"/>
              <w:right w:val="single" w:sz="4" w:space="0" w:color="auto"/>
            </w:tcBorders>
            <w:shd w:val="clear" w:color="auto" w:fill="auto"/>
            <w:hideMark/>
          </w:tcPr>
          <w:p w14:paraId="563249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w:t>
            </w:r>
          </w:p>
        </w:tc>
        <w:tc>
          <w:tcPr>
            <w:tcW w:w="709" w:type="dxa"/>
            <w:tcBorders>
              <w:top w:val="nil"/>
              <w:left w:val="single" w:sz="8" w:space="0" w:color="auto"/>
              <w:bottom w:val="single" w:sz="4" w:space="0" w:color="auto"/>
              <w:right w:val="single" w:sz="4" w:space="0" w:color="auto"/>
            </w:tcBorders>
            <w:shd w:val="clear" w:color="auto" w:fill="auto"/>
            <w:hideMark/>
          </w:tcPr>
          <w:p w14:paraId="6234CA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850" w:type="dxa"/>
            <w:tcBorders>
              <w:top w:val="nil"/>
              <w:left w:val="single" w:sz="8" w:space="0" w:color="auto"/>
              <w:bottom w:val="single" w:sz="4" w:space="0" w:color="auto"/>
              <w:right w:val="single" w:sz="4" w:space="0" w:color="auto"/>
            </w:tcBorders>
            <w:shd w:val="clear" w:color="auto" w:fill="auto"/>
            <w:hideMark/>
          </w:tcPr>
          <w:p w14:paraId="1E3646B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w:t>
            </w:r>
          </w:p>
        </w:tc>
        <w:tc>
          <w:tcPr>
            <w:tcW w:w="709" w:type="dxa"/>
            <w:tcBorders>
              <w:top w:val="nil"/>
              <w:left w:val="single" w:sz="8" w:space="0" w:color="auto"/>
              <w:bottom w:val="single" w:sz="4" w:space="0" w:color="auto"/>
              <w:right w:val="single" w:sz="4" w:space="0" w:color="auto"/>
            </w:tcBorders>
            <w:shd w:val="clear" w:color="auto" w:fill="auto"/>
            <w:hideMark/>
          </w:tcPr>
          <w:p w14:paraId="234346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66E23D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71</w:t>
            </w:r>
          </w:p>
        </w:tc>
        <w:tc>
          <w:tcPr>
            <w:tcW w:w="709" w:type="dxa"/>
            <w:tcBorders>
              <w:top w:val="nil"/>
              <w:left w:val="single" w:sz="8" w:space="0" w:color="auto"/>
              <w:bottom w:val="single" w:sz="4" w:space="0" w:color="auto"/>
              <w:right w:val="single" w:sz="4" w:space="0" w:color="auto"/>
            </w:tcBorders>
            <w:shd w:val="clear" w:color="auto" w:fill="auto"/>
            <w:hideMark/>
          </w:tcPr>
          <w:p w14:paraId="106ACC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w:t>
            </w:r>
          </w:p>
        </w:tc>
        <w:tc>
          <w:tcPr>
            <w:tcW w:w="708" w:type="dxa"/>
            <w:tcBorders>
              <w:top w:val="nil"/>
              <w:left w:val="single" w:sz="8" w:space="0" w:color="auto"/>
              <w:bottom w:val="single" w:sz="4" w:space="0" w:color="auto"/>
              <w:right w:val="single" w:sz="4" w:space="0" w:color="auto"/>
            </w:tcBorders>
            <w:shd w:val="clear" w:color="auto" w:fill="auto"/>
            <w:hideMark/>
          </w:tcPr>
          <w:p w14:paraId="6C28A6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6E9124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513166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6F3E40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r>
      <w:tr w:rsidR="00C76BC8" w:rsidRPr="0040789B" w14:paraId="06BADB2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5AFBF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LL021</w:t>
            </w:r>
          </w:p>
        </w:tc>
        <w:tc>
          <w:tcPr>
            <w:tcW w:w="2551" w:type="dxa"/>
            <w:tcBorders>
              <w:top w:val="nil"/>
              <w:left w:val="nil"/>
              <w:bottom w:val="single" w:sz="4" w:space="0" w:color="auto"/>
              <w:right w:val="nil"/>
            </w:tcBorders>
            <w:shd w:val="clear" w:color="auto" w:fill="auto"/>
            <w:hideMark/>
          </w:tcPr>
          <w:p w14:paraId="325F3C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ANAEROBIOS</w:t>
            </w:r>
          </w:p>
        </w:tc>
        <w:tc>
          <w:tcPr>
            <w:tcW w:w="709" w:type="dxa"/>
            <w:tcBorders>
              <w:top w:val="nil"/>
              <w:left w:val="single" w:sz="8" w:space="0" w:color="auto"/>
              <w:bottom w:val="single" w:sz="4" w:space="0" w:color="auto"/>
              <w:right w:val="single" w:sz="4" w:space="0" w:color="auto"/>
            </w:tcBorders>
            <w:shd w:val="clear" w:color="auto" w:fill="auto"/>
            <w:hideMark/>
          </w:tcPr>
          <w:p w14:paraId="0A963B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4074E9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60346A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55F34B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1B518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4B87DE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36811C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122DFB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091C7A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24A5C6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2F189F2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9765B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LL022</w:t>
            </w:r>
          </w:p>
        </w:tc>
        <w:tc>
          <w:tcPr>
            <w:tcW w:w="2551" w:type="dxa"/>
            <w:tcBorders>
              <w:top w:val="nil"/>
              <w:left w:val="nil"/>
              <w:bottom w:val="single" w:sz="4" w:space="0" w:color="auto"/>
              <w:right w:val="nil"/>
            </w:tcBorders>
            <w:shd w:val="clear" w:color="auto" w:fill="auto"/>
            <w:hideMark/>
          </w:tcPr>
          <w:p w14:paraId="5CB0AC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HARINAS, MASA, NIXTAMAL, MERMELADAS +</w:t>
            </w:r>
          </w:p>
        </w:tc>
        <w:tc>
          <w:tcPr>
            <w:tcW w:w="709" w:type="dxa"/>
            <w:tcBorders>
              <w:top w:val="nil"/>
              <w:left w:val="single" w:sz="8" w:space="0" w:color="auto"/>
              <w:bottom w:val="single" w:sz="4" w:space="0" w:color="auto"/>
              <w:right w:val="single" w:sz="4" w:space="0" w:color="auto"/>
            </w:tcBorders>
            <w:shd w:val="clear" w:color="auto" w:fill="auto"/>
            <w:hideMark/>
          </w:tcPr>
          <w:p w14:paraId="00E890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74F089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850" w:type="dxa"/>
            <w:tcBorders>
              <w:top w:val="nil"/>
              <w:left w:val="single" w:sz="8" w:space="0" w:color="auto"/>
              <w:bottom w:val="single" w:sz="4" w:space="0" w:color="auto"/>
              <w:right w:val="single" w:sz="4" w:space="0" w:color="auto"/>
            </w:tcBorders>
            <w:shd w:val="clear" w:color="auto" w:fill="auto"/>
            <w:hideMark/>
          </w:tcPr>
          <w:p w14:paraId="4AD534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709" w:type="dxa"/>
            <w:tcBorders>
              <w:top w:val="nil"/>
              <w:left w:val="single" w:sz="8" w:space="0" w:color="auto"/>
              <w:bottom w:val="single" w:sz="4" w:space="0" w:color="auto"/>
              <w:right w:val="single" w:sz="4" w:space="0" w:color="auto"/>
            </w:tcBorders>
            <w:shd w:val="clear" w:color="auto" w:fill="auto"/>
            <w:hideMark/>
          </w:tcPr>
          <w:p w14:paraId="70577A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709" w:type="dxa"/>
            <w:tcBorders>
              <w:top w:val="nil"/>
              <w:left w:val="single" w:sz="8" w:space="0" w:color="auto"/>
              <w:bottom w:val="single" w:sz="4" w:space="0" w:color="auto"/>
              <w:right w:val="single" w:sz="4" w:space="0" w:color="auto"/>
            </w:tcBorders>
            <w:shd w:val="clear" w:color="auto" w:fill="auto"/>
            <w:hideMark/>
          </w:tcPr>
          <w:p w14:paraId="670F24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275</w:t>
            </w:r>
          </w:p>
        </w:tc>
        <w:tc>
          <w:tcPr>
            <w:tcW w:w="709" w:type="dxa"/>
            <w:tcBorders>
              <w:top w:val="nil"/>
              <w:left w:val="single" w:sz="8" w:space="0" w:color="auto"/>
              <w:bottom w:val="single" w:sz="4" w:space="0" w:color="auto"/>
              <w:right w:val="single" w:sz="4" w:space="0" w:color="auto"/>
            </w:tcBorders>
            <w:shd w:val="clear" w:color="auto" w:fill="auto"/>
            <w:hideMark/>
          </w:tcPr>
          <w:p w14:paraId="4B0A53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330</w:t>
            </w:r>
          </w:p>
        </w:tc>
        <w:tc>
          <w:tcPr>
            <w:tcW w:w="708" w:type="dxa"/>
            <w:tcBorders>
              <w:top w:val="nil"/>
              <w:left w:val="single" w:sz="8" w:space="0" w:color="auto"/>
              <w:bottom w:val="single" w:sz="4" w:space="0" w:color="auto"/>
              <w:right w:val="single" w:sz="4" w:space="0" w:color="auto"/>
            </w:tcBorders>
            <w:shd w:val="clear" w:color="auto" w:fill="auto"/>
            <w:hideMark/>
          </w:tcPr>
          <w:p w14:paraId="662997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387</w:t>
            </w:r>
          </w:p>
        </w:tc>
        <w:tc>
          <w:tcPr>
            <w:tcW w:w="709" w:type="dxa"/>
            <w:tcBorders>
              <w:top w:val="nil"/>
              <w:left w:val="single" w:sz="8" w:space="0" w:color="auto"/>
              <w:bottom w:val="single" w:sz="4" w:space="0" w:color="auto"/>
              <w:right w:val="single" w:sz="4" w:space="0" w:color="auto"/>
            </w:tcBorders>
            <w:shd w:val="clear" w:color="auto" w:fill="auto"/>
            <w:hideMark/>
          </w:tcPr>
          <w:p w14:paraId="649563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709" w:type="dxa"/>
            <w:tcBorders>
              <w:top w:val="nil"/>
              <w:left w:val="single" w:sz="8" w:space="0" w:color="auto"/>
              <w:bottom w:val="single" w:sz="4" w:space="0" w:color="auto"/>
              <w:right w:val="single" w:sz="4" w:space="0" w:color="auto"/>
            </w:tcBorders>
            <w:shd w:val="clear" w:color="auto" w:fill="auto"/>
            <w:hideMark/>
          </w:tcPr>
          <w:p w14:paraId="52278B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496</w:t>
            </w:r>
          </w:p>
        </w:tc>
        <w:tc>
          <w:tcPr>
            <w:tcW w:w="709" w:type="dxa"/>
            <w:tcBorders>
              <w:top w:val="nil"/>
              <w:left w:val="single" w:sz="8" w:space="0" w:color="auto"/>
              <w:bottom w:val="single" w:sz="4" w:space="0" w:color="auto"/>
              <w:right w:val="single" w:sz="4" w:space="0" w:color="auto"/>
            </w:tcBorders>
            <w:shd w:val="clear" w:color="auto" w:fill="auto"/>
            <w:hideMark/>
          </w:tcPr>
          <w:p w14:paraId="522D4E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554</w:t>
            </w:r>
          </w:p>
        </w:tc>
      </w:tr>
      <w:tr w:rsidR="00C76BC8" w:rsidRPr="0040789B" w14:paraId="23D467B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E9F08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LL023</w:t>
            </w:r>
          </w:p>
        </w:tc>
        <w:tc>
          <w:tcPr>
            <w:tcW w:w="2551" w:type="dxa"/>
            <w:tcBorders>
              <w:top w:val="nil"/>
              <w:left w:val="nil"/>
              <w:bottom w:val="single" w:sz="4" w:space="0" w:color="auto"/>
              <w:right w:val="nil"/>
            </w:tcBorders>
            <w:shd w:val="clear" w:color="auto" w:fill="auto"/>
            <w:hideMark/>
          </w:tcPr>
          <w:p w14:paraId="1625E0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PAN DULCE, ALIMENTOS PREPARADOS</w:t>
            </w:r>
          </w:p>
        </w:tc>
        <w:tc>
          <w:tcPr>
            <w:tcW w:w="709" w:type="dxa"/>
            <w:tcBorders>
              <w:top w:val="nil"/>
              <w:left w:val="single" w:sz="8" w:space="0" w:color="auto"/>
              <w:bottom w:val="single" w:sz="4" w:space="0" w:color="auto"/>
              <w:right w:val="single" w:sz="4" w:space="0" w:color="auto"/>
            </w:tcBorders>
            <w:shd w:val="clear" w:color="auto" w:fill="auto"/>
            <w:hideMark/>
          </w:tcPr>
          <w:p w14:paraId="461369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w:t>
            </w:r>
          </w:p>
        </w:tc>
        <w:tc>
          <w:tcPr>
            <w:tcW w:w="709" w:type="dxa"/>
            <w:tcBorders>
              <w:top w:val="nil"/>
              <w:left w:val="single" w:sz="8" w:space="0" w:color="auto"/>
              <w:bottom w:val="single" w:sz="4" w:space="0" w:color="auto"/>
              <w:right w:val="single" w:sz="4" w:space="0" w:color="auto"/>
            </w:tcBorders>
            <w:shd w:val="clear" w:color="auto" w:fill="auto"/>
            <w:hideMark/>
          </w:tcPr>
          <w:p w14:paraId="71C784E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w:t>
            </w:r>
          </w:p>
        </w:tc>
        <w:tc>
          <w:tcPr>
            <w:tcW w:w="850" w:type="dxa"/>
            <w:tcBorders>
              <w:top w:val="nil"/>
              <w:left w:val="single" w:sz="8" w:space="0" w:color="auto"/>
              <w:bottom w:val="single" w:sz="4" w:space="0" w:color="auto"/>
              <w:right w:val="single" w:sz="4" w:space="0" w:color="auto"/>
            </w:tcBorders>
            <w:shd w:val="clear" w:color="auto" w:fill="auto"/>
            <w:hideMark/>
          </w:tcPr>
          <w:p w14:paraId="0E4255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165</w:t>
            </w:r>
          </w:p>
        </w:tc>
        <w:tc>
          <w:tcPr>
            <w:tcW w:w="709" w:type="dxa"/>
            <w:tcBorders>
              <w:top w:val="nil"/>
              <w:left w:val="single" w:sz="8" w:space="0" w:color="auto"/>
              <w:bottom w:val="single" w:sz="4" w:space="0" w:color="auto"/>
              <w:right w:val="single" w:sz="4" w:space="0" w:color="auto"/>
            </w:tcBorders>
            <w:shd w:val="clear" w:color="auto" w:fill="auto"/>
            <w:hideMark/>
          </w:tcPr>
          <w:p w14:paraId="21DFA9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w:t>
            </w:r>
          </w:p>
        </w:tc>
        <w:tc>
          <w:tcPr>
            <w:tcW w:w="709" w:type="dxa"/>
            <w:tcBorders>
              <w:top w:val="nil"/>
              <w:left w:val="single" w:sz="8" w:space="0" w:color="auto"/>
              <w:bottom w:val="single" w:sz="4" w:space="0" w:color="auto"/>
              <w:right w:val="single" w:sz="4" w:space="0" w:color="auto"/>
            </w:tcBorders>
            <w:shd w:val="clear" w:color="auto" w:fill="auto"/>
            <w:hideMark/>
          </w:tcPr>
          <w:p w14:paraId="1C6CA6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275</w:t>
            </w:r>
          </w:p>
        </w:tc>
        <w:tc>
          <w:tcPr>
            <w:tcW w:w="709" w:type="dxa"/>
            <w:tcBorders>
              <w:top w:val="nil"/>
              <w:left w:val="single" w:sz="8" w:space="0" w:color="auto"/>
              <w:bottom w:val="single" w:sz="4" w:space="0" w:color="auto"/>
              <w:right w:val="single" w:sz="4" w:space="0" w:color="auto"/>
            </w:tcBorders>
            <w:shd w:val="clear" w:color="auto" w:fill="auto"/>
            <w:hideMark/>
          </w:tcPr>
          <w:p w14:paraId="0F3134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330</w:t>
            </w:r>
          </w:p>
        </w:tc>
        <w:tc>
          <w:tcPr>
            <w:tcW w:w="708" w:type="dxa"/>
            <w:tcBorders>
              <w:top w:val="nil"/>
              <w:left w:val="single" w:sz="8" w:space="0" w:color="auto"/>
              <w:bottom w:val="single" w:sz="4" w:space="0" w:color="auto"/>
              <w:right w:val="single" w:sz="4" w:space="0" w:color="auto"/>
            </w:tcBorders>
            <w:shd w:val="clear" w:color="auto" w:fill="auto"/>
            <w:hideMark/>
          </w:tcPr>
          <w:p w14:paraId="6DBE4F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387</w:t>
            </w:r>
          </w:p>
        </w:tc>
        <w:tc>
          <w:tcPr>
            <w:tcW w:w="709" w:type="dxa"/>
            <w:tcBorders>
              <w:top w:val="nil"/>
              <w:left w:val="single" w:sz="8" w:space="0" w:color="auto"/>
              <w:bottom w:val="single" w:sz="4" w:space="0" w:color="auto"/>
              <w:right w:val="single" w:sz="4" w:space="0" w:color="auto"/>
            </w:tcBorders>
            <w:shd w:val="clear" w:color="auto" w:fill="auto"/>
            <w:hideMark/>
          </w:tcPr>
          <w:p w14:paraId="390830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441</w:t>
            </w:r>
          </w:p>
        </w:tc>
        <w:tc>
          <w:tcPr>
            <w:tcW w:w="709" w:type="dxa"/>
            <w:tcBorders>
              <w:top w:val="nil"/>
              <w:left w:val="single" w:sz="8" w:space="0" w:color="auto"/>
              <w:bottom w:val="single" w:sz="4" w:space="0" w:color="auto"/>
              <w:right w:val="single" w:sz="4" w:space="0" w:color="auto"/>
            </w:tcBorders>
            <w:shd w:val="clear" w:color="auto" w:fill="auto"/>
            <w:hideMark/>
          </w:tcPr>
          <w:p w14:paraId="0A38C3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496</w:t>
            </w:r>
          </w:p>
        </w:tc>
        <w:tc>
          <w:tcPr>
            <w:tcW w:w="709" w:type="dxa"/>
            <w:tcBorders>
              <w:top w:val="nil"/>
              <w:left w:val="single" w:sz="8" w:space="0" w:color="auto"/>
              <w:bottom w:val="single" w:sz="4" w:space="0" w:color="auto"/>
              <w:right w:val="single" w:sz="4" w:space="0" w:color="auto"/>
            </w:tcBorders>
            <w:shd w:val="clear" w:color="auto" w:fill="auto"/>
            <w:hideMark/>
          </w:tcPr>
          <w:p w14:paraId="3EBAEA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554</w:t>
            </w:r>
          </w:p>
        </w:tc>
      </w:tr>
      <w:tr w:rsidR="00C76BC8" w:rsidRPr="0040789B" w14:paraId="117327B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69A84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LL024</w:t>
            </w:r>
          </w:p>
        </w:tc>
        <w:tc>
          <w:tcPr>
            <w:tcW w:w="2551" w:type="dxa"/>
            <w:tcBorders>
              <w:top w:val="nil"/>
              <w:left w:val="nil"/>
              <w:bottom w:val="single" w:sz="4" w:space="0" w:color="auto"/>
              <w:right w:val="nil"/>
            </w:tcBorders>
            <w:shd w:val="clear" w:color="auto" w:fill="auto"/>
            <w:hideMark/>
          </w:tcPr>
          <w:p w14:paraId="10DF0F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MESOFILICOS AEROBIOS</w:t>
            </w:r>
          </w:p>
        </w:tc>
        <w:tc>
          <w:tcPr>
            <w:tcW w:w="709" w:type="dxa"/>
            <w:tcBorders>
              <w:top w:val="nil"/>
              <w:left w:val="single" w:sz="8" w:space="0" w:color="auto"/>
              <w:bottom w:val="single" w:sz="4" w:space="0" w:color="auto"/>
              <w:right w:val="single" w:sz="4" w:space="0" w:color="auto"/>
            </w:tcBorders>
            <w:shd w:val="clear" w:color="auto" w:fill="auto"/>
            <w:hideMark/>
          </w:tcPr>
          <w:p w14:paraId="586065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051084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65B7FC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5E6C86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46BCD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36B452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3ED636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3AEE49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62959D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20D474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62AE2B2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9C7CA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LL025</w:t>
            </w:r>
          </w:p>
        </w:tc>
        <w:tc>
          <w:tcPr>
            <w:tcW w:w="2551" w:type="dxa"/>
            <w:tcBorders>
              <w:top w:val="nil"/>
              <w:left w:val="nil"/>
              <w:bottom w:val="single" w:sz="4" w:space="0" w:color="auto"/>
              <w:right w:val="nil"/>
            </w:tcBorders>
            <w:shd w:val="clear" w:color="auto" w:fill="auto"/>
            <w:hideMark/>
          </w:tcPr>
          <w:p w14:paraId="50AFCE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HONGOS Y LEVADURAS</w:t>
            </w:r>
          </w:p>
        </w:tc>
        <w:tc>
          <w:tcPr>
            <w:tcW w:w="709" w:type="dxa"/>
            <w:tcBorders>
              <w:top w:val="nil"/>
              <w:left w:val="single" w:sz="8" w:space="0" w:color="auto"/>
              <w:bottom w:val="single" w:sz="4" w:space="0" w:color="auto"/>
              <w:right w:val="single" w:sz="4" w:space="0" w:color="auto"/>
            </w:tcBorders>
            <w:shd w:val="clear" w:color="auto" w:fill="auto"/>
            <w:hideMark/>
          </w:tcPr>
          <w:p w14:paraId="03944A2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6AED53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2DA8F1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454F18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671D0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576903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72B8BC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3428AE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17C79B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5FAF49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6F24D38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EB9C1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LL026</w:t>
            </w:r>
          </w:p>
        </w:tc>
        <w:tc>
          <w:tcPr>
            <w:tcW w:w="2551" w:type="dxa"/>
            <w:tcBorders>
              <w:top w:val="nil"/>
              <w:left w:val="nil"/>
              <w:bottom w:val="single" w:sz="4" w:space="0" w:color="auto"/>
              <w:right w:val="nil"/>
            </w:tcBorders>
            <w:shd w:val="clear" w:color="auto" w:fill="auto"/>
            <w:hideMark/>
          </w:tcPr>
          <w:p w14:paraId="473C23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TOTALES</w:t>
            </w:r>
          </w:p>
        </w:tc>
        <w:tc>
          <w:tcPr>
            <w:tcW w:w="709" w:type="dxa"/>
            <w:tcBorders>
              <w:top w:val="nil"/>
              <w:left w:val="single" w:sz="8" w:space="0" w:color="auto"/>
              <w:bottom w:val="single" w:sz="4" w:space="0" w:color="auto"/>
              <w:right w:val="single" w:sz="4" w:space="0" w:color="auto"/>
            </w:tcBorders>
            <w:shd w:val="clear" w:color="auto" w:fill="auto"/>
            <w:hideMark/>
          </w:tcPr>
          <w:p w14:paraId="6923B1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194BCB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0BDB80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7EEF68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417DA95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0CD68A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1D9E9C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68DCE7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7DA1E9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479661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73B3488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2D424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LE000</w:t>
            </w:r>
          </w:p>
        </w:tc>
        <w:tc>
          <w:tcPr>
            <w:tcW w:w="2551" w:type="dxa"/>
            <w:tcBorders>
              <w:top w:val="nil"/>
              <w:left w:val="nil"/>
              <w:bottom w:val="single" w:sz="4" w:space="0" w:color="auto"/>
              <w:right w:val="nil"/>
            </w:tcBorders>
            <w:shd w:val="clear" w:color="auto" w:fill="auto"/>
            <w:hideMark/>
          </w:tcPr>
          <w:p w14:paraId="4F858A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LABORATORIO DE MICROBIOLOGÍA DE BEBIDAS</w:t>
            </w:r>
          </w:p>
        </w:tc>
        <w:tc>
          <w:tcPr>
            <w:tcW w:w="709" w:type="dxa"/>
            <w:tcBorders>
              <w:top w:val="nil"/>
              <w:left w:val="single" w:sz="8" w:space="0" w:color="auto"/>
              <w:bottom w:val="single" w:sz="4" w:space="0" w:color="auto"/>
              <w:right w:val="single" w:sz="4" w:space="0" w:color="auto"/>
            </w:tcBorders>
            <w:shd w:val="clear" w:color="auto" w:fill="auto"/>
            <w:hideMark/>
          </w:tcPr>
          <w:p w14:paraId="511FB0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7C735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405D42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4C372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91275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44463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4EB8EF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7C9F5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9E562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400DFD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0AA53F1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FF22F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LE001</w:t>
            </w:r>
          </w:p>
        </w:tc>
        <w:tc>
          <w:tcPr>
            <w:tcW w:w="2551" w:type="dxa"/>
            <w:tcBorders>
              <w:top w:val="nil"/>
              <w:left w:val="nil"/>
              <w:bottom w:val="single" w:sz="4" w:space="0" w:color="auto"/>
              <w:right w:val="nil"/>
            </w:tcBorders>
            <w:shd w:val="clear" w:color="auto" w:fill="auto"/>
            <w:hideMark/>
          </w:tcPr>
          <w:p w14:paraId="4913F2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AGUA O HIELO *</w:t>
            </w:r>
          </w:p>
        </w:tc>
        <w:tc>
          <w:tcPr>
            <w:tcW w:w="709" w:type="dxa"/>
            <w:tcBorders>
              <w:top w:val="nil"/>
              <w:left w:val="single" w:sz="8" w:space="0" w:color="auto"/>
              <w:bottom w:val="single" w:sz="4" w:space="0" w:color="auto"/>
              <w:right w:val="single" w:sz="4" w:space="0" w:color="auto"/>
            </w:tcBorders>
            <w:shd w:val="clear" w:color="auto" w:fill="auto"/>
            <w:hideMark/>
          </w:tcPr>
          <w:p w14:paraId="1D5B29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709" w:type="dxa"/>
            <w:tcBorders>
              <w:top w:val="nil"/>
              <w:left w:val="single" w:sz="8" w:space="0" w:color="auto"/>
              <w:bottom w:val="single" w:sz="4" w:space="0" w:color="auto"/>
              <w:right w:val="single" w:sz="4" w:space="0" w:color="auto"/>
            </w:tcBorders>
            <w:shd w:val="clear" w:color="auto" w:fill="auto"/>
            <w:hideMark/>
          </w:tcPr>
          <w:p w14:paraId="4D62E7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421</w:t>
            </w:r>
          </w:p>
        </w:tc>
        <w:tc>
          <w:tcPr>
            <w:tcW w:w="850" w:type="dxa"/>
            <w:tcBorders>
              <w:top w:val="nil"/>
              <w:left w:val="single" w:sz="8" w:space="0" w:color="auto"/>
              <w:bottom w:val="single" w:sz="4" w:space="0" w:color="auto"/>
              <w:right w:val="single" w:sz="4" w:space="0" w:color="auto"/>
            </w:tcBorders>
            <w:shd w:val="clear" w:color="auto" w:fill="auto"/>
            <w:hideMark/>
          </w:tcPr>
          <w:p w14:paraId="66605A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9" w:type="dxa"/>
            <w:tcBorders>
              <w:top w:val="nil"/>
              <w:left w:val="single" w:sz="8" w:space="0" w:color="auto"/>
              <w:bottom w:val="single" w:sz="4" w:space="0" w:color="auto"/>
              <w:right w:val="single" w:sz="4" w:space="0" w:color="auto"/>
            </w:tcBorders>
            <w:shd w:val="clear" w:color="auto" w:fill="auto"/>
            <w:hideMark/>
          </w:tcPr>
          <w:p w14:paraId="196F81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836</w:t>
            </w:r>
          </w:p>
        </w:tc>
        <w:tc>
          <w:tcPr>
            <w:tcW w:w="709" w:type="dxa"/>
            <w:tcBorders>
              <w:top w:val="nil"/>
              <w:left w:val="single" w:sz="8" w:space="0" w:color="auto"/>
              <w:bottom w:val="single" w:sz="4" w:space="0" w:color="auto"/>
              <w:right w:val="single" w:sz="4" w:space="0" w:color="auto"/>
            </w:tcBorders>
            <w:shd w:val="clear" w:color="auto" w:fill="auto"/>
            <w:hideMark/>
          </w:tcPr>
          <w:p w14:paraId="65DA3E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w:t>
            </w:r>
          </w:p>
        </w:tc>
        <w:tc>
          <w:tcPr>
            <w:tcW w:w="709" w:type="dxa"/>
            <w:tcBorders>
              <w:top w:val="nil"/>
              <w:left w:val="single" w:sz="8" w:space="0" w:color="auto"/>
              <w:bottom w:val="single" w:sz="4" w:space="0" w:color="auto"/>
              <w:right w:val="single" w:sz="4" w:space="0" w:color="auto"/>
            </w:tcBorders>
            <w:shd w:val="clear" w:color="auto" w:fill="auto"/>
            <w:hideMark/>
          </w:tcPr>
          <w:p w14:paraId="00A300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1259</w:t>
            </w:r>
          </w:p>
        </w:tc>
        <w:tc>
          <w:tcPr>
            <w:tcW w:w="708" w:type="dxa"/>
            <w:tcBorders>
              <w:top w:val="nil"/>
              <w:left w:val="single" w:sz="8" w:space="0" w:color="auto"/>
              <w:bottom w:val="single" w:sz="4" w:space="0" w:color="auto"/>
              <w:right w:val="single" w:sz="4" w:space="0" w:color="auto"/>
            </w:tcBorders>
            <w:shd w:val="clear" w:color="auto" w:fill="auto"/>
            <w:hideMark/>
          </w:tcPr>
          <w:p w14:paraId="085F10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1465</w:t>
            </w:r>
          </w:p>
        </w:tc>
        <w:tc>
          <w:tcPr>
            <w:tcW w:w="709" w:type="dxa"/>
            <w:tcBorders>
              <w:top w:val="nil"/>
              <w:left w:val="single" w:sz="8" w:space="0" w:color="auto"/>
              <w:bottom w:val="single" w:sz="4" w:space="0" w:color="auto"/>
              <w:right w:val="single" w:sz="4" w:space="0" w:color="auto"/>
            </w:tcBorders>
            <w:shd w:val="clear" w:color="auto" w:fill="auto"/>
            <w:hideMark/>
          </w:tcPr>
          <w:p w14:paraId="421245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1675</w:t>
            </w:r>
          </w:p>
        </w:tc>
        <w:tc>
          <w:tcPr>
            <w:tcW w:w="709" w:type="dxa"/>
            <w:tcBorders>
              <w:top w:val="nil"/>
              <w:left w:val="single" w:sz="8" w:space="0" w:color="auto"/>
              <w:bottom w:val="single" w:sz="4" w:space="0" w:color="auto"/>
              <w:right w:val="single" w:sz="4" w:space="0" w:color="auto"/>
            </w:tcBorders>
            <w:shd w:val="clear" w:color="auto" w:fill="auto"/>
            <w:hideMark/>
          </w:tcPr>
          <w:p w14:paraId="521198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1886</w:t>
            </w:r>
          </w:p>
        </w:tc>
        <w:tc>
          <w:tcPr>
            <w:tcW w:w="709" w:type="dxa"/>
            <w:tcBorders>
              <w:top w:val="nil"/>
              <w:left w:val="single" w:sz="8" w:space="0" w:color="auto"/>
              <w:bottom w:val="single" w:sz="4" w:space="0" w:color="auto"/>
              <w:right w:val="single" w:sz="4" w:space="0" w:color="auto"/>
            </w:tcBorders>
            <w:shd w:val="clear" w:color="auto" w:fill="auto"/>
            <w:hideMark/>
          </w:tcPr>
          <w:p w14:paraId="0824E6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2095</w:t>
            </w:r>
          </w:p>
        </w:tc>
      </w:tr>
      <w:tr w:rsidR="00C76BC8" w:rsidRPr="0040789B" w14:paraId="4D94460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0724A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LE002</w:t>
            </w:r>
          </w:p>
        </w:tc>
        <w:tc>
          <w:tcPr>
            <w:tcW w:w="2551" w:type="dxa"/>
            <w:tcBorders>
              <w:top w:val="nil"/>
              <w:left w:val="nil"/>
              <w:bottom w:val="single" w:sz="4" w:space="0" w:color="auto"/>
              <w:right w:val="nil"/>
            </w:tcBorders>
            <w:shd w:val="clear" w:color="auto" w:fill="auto"/>
            <w:hideMark/>
          </w:tcPr>
          <w:p w14:paraId="3BB3D2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MESOFÍLICOS AEROBIOS</w:t>
            </w:r>
          </w:p>
        </w:tc>
        <w:tc>
          <w:tcPr>
            <w:tcW w:w="709" w:type="dxa"/>
            <w:tcBorders>
              <w:top w:val="nil"/>
              <w:left w:val="single" w:sz="8" w:space="0" w:color="auto"/>
              <w:bottom w:val="single" w:sz="4" w:space="0" w:color="auto"/>
              <w:right w:val="single" w:sz="4" w:space="0" w:color="auto"/>
            </w:tcBorders>
            <w:shd w:val="clear" w:color="auto" w:fill="auto"/>
            <w:hideMark/>
          </w:tcPr>
          <w:p w14:paraId="7CACFA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13157E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3A99DE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BFE9D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1FAAC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78B6CC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17CDA6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477B3C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5DC052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363295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6B5137A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C4FB1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LE003</w:t>
            </w:r>
          </w:p>
        </w:tc>
        <w:tc>
          <w:tcPr>
            <w:tcW w:w="2551" w:type="dxa"/>
            <w:tcBorders>
              <w:top w:val="nil"/>
              <w:left w:val="nil"/>
              <w:bottom w:val="single" w:sz="4" w:space="0" w:color="auto"/>
              <w:right w:val="nil"/>
            </w:tcBorders>
            <w:shd w:val="clear" w:color="auto" w:fill="auto"/>
            <w:hideMark/>
          </w:tcPr>
          <w:p w14:paraId="285164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TOTALES (NMP)</w:t>
            </w:r>
          </w:p>
        </w:tc>
        <w:tc>
          <w:tcPr>
            <w:tcW w:w="709" w:type="dxa"/>
            <w:tcBorders>
              <w:top w:val="nil"/>
              <w:left w:val="single" w:sz="8" w:space="0" w:color="auto"/>
              <w:bottom w:val="single" w:sz="4" w:space="0" w:color="auto"/>
              <w:right w:val="single" w:sz="4" w:space="0" w:color="auto"/>
            </w:tcBorders>
            <w:shd w:val="clear" w:color="auto" w:fill="auto"/>
            <w:hideMark/>
          </w:tcPr>
          <w:p w14:paraId="559910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6C10EC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605ED2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0B51F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2F9185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7CB05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1478EB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DF1FD6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47934F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795FCD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028F11E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5D21A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LE004</w:t>
            </w:r>
          </w:p>
        </w:tc>
        <w:tc>
          <w:tcPr>
            <w:tcW w:w="2551" w:type="dxa"/>
            <w:tcBorders>
              <w:top w:val="nil"/>
              <w:left w:val="nil"/>
              <w:bottom w:val="single" w:sz="4" w:space="0" w:color="auto"/>
              <w:right w:val="nil"/>
            </w:tcBorders>
            <w:shd w:val="clear" w:color="auto" w:fill="auto"/>
            <w:hideMark/>
          </w:tcPr>
          <w:p w14:paraId="084036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FECALES (NMP)</w:t>
            </w:r>
          </w:p>
        </w:tc>
        <w:tc>
          <w:tcPr>
            <w:tcW w:w="709" w:type="dxa"/>
            <w:tcBorders>
              <w:top w:val="nil"/>
              <w:left w:val="single" w:sz="8" w:space="0" w:color="auto"/>
              <w:bottom w:val="single" w:sz="4" w:space="0" w:color="auto"/>
              <w:right w:val="single" w:sz="4" w:space="0" w:color="auto"/>
            </w:tcBorders>
            <w:shd w:val="clear" w:color="auto" w:fill="auto"/>
            <w:hideMark/>
          </w:tcPr>
          <w:p w14:paraId="226786E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8AF9D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042E47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7E66C1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4729EB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2E4032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FDABA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3526A2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26287C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7A329B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465F250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5AEF1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LE005</w:t>
            </w:r>
          </w:p>
        </w:tc>
        <w:tc>
          <w:tcPr>
            <w:tcW w:w="2551" w:type="dxa"/>
            <w:tcBorders>
              <w:top w:val="nil"/>
              <w:left w:val="nil"/>
              <w:bottom w:val="single" w:sz="4" w:space="0" w:color="auto"/>
              <w:right w:val="nil"/>
            </w:tcBorders>
            <w:shd w:val="clear" w:color="auto" w:fill="auto"/>
            <w:hideMark/>
          </w:tcPr>
          <w:p w14:paraId="637E733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 COLI</w:t>
            </w:r>
          </w:p>
        </w:tc>
        <w:tc>
          <w:tcPr>
            <w:tcW w:w="709" w:type="dxa"/>
            <w:tcBorders>
              <w:top w:val="nil"/>
              <w:left w:val="single" w:sz="8" w:space="0" w:color="auto"/>
              <w:bottom w:val="single" w:sz="4" w:space="0" w:color="auto"/>
              <w:right w:val="single" w:sz="4" w:space="0" w:color="auto"/>
            </w:tcBorders>
            <w:shd w:val="clear" w:color="auto" w:fill="auto"/>
            <w:hideMark/>
          </w:tcPr>
          <w:p w14:paraId="051671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49188C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4DC4B2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0E0DCE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42BEA4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26B030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50434A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407B6F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5A7202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62DCA9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2897976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B1C91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LE006</w:t>
            </w:r>
          </w:p>
        </w:tc>
        <w:tc>
          <w:tcPr>
            <w:tcW w:w="2551" w:type="dxa"/>
            <w:tcBorders>
              <w:top w:val="nil"/>
              <w:left w:val="nil"/>
              <w:bottom w:val="single" w:sz="4" w:space="0" w:color="auto"/>
              <w:right w:val="nil"/>
            </w:tcBorders>
            <w:shd w:val="clear" w:color="auto" w:fill="auto"/>
            <w:hideMark/>
          </w:tcPr>
          <w:p w14:paraId="21F678B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VIBRIO CHOLERAE ALIMENTOS</w:t>
            </w:r>
          </w:p>
        </w:tc>
        <w:tc>
          <w:tcPr>
            <w:tcW w:w="709" w:type="dxa"/>
            <w:tcBorders>
              <w:top w:val="nil"/>
              <w:left w:val="single" w:sz="8" w:space="0" w:color="auto"/>
              <w:bottom w:val="single" w:sz="4" w:space="0" w:color="auto"/>
              <w:right w:val="single" w:sz="4" w:space="0" w:color="auto"/>
            </w:tcBorders>
            <w:shd w:val="clear" w:color="auto" w:fill="auto"/>
            <w:hideMark/>
          </w:tcPr>
          <w:p w14:paraId="078102A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7B4EBC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209</w:t>
            </w:r>
          </w:p>
        </w:tc>
        <w:tc>
          <w:tcPr>
            <w:tcW w:w="850" w:type="dxa"/>
            <w:tcBorders>
              <w:top w:val="nil"/>
              <w:left w:val="single" w:sz="8" w:space="0" w:color="auto"/>
              <w:bottom w:val="single" w:sz="4" w:space="0" w:color="auto"/>
              <w:right w:val="single" w:sz="4" w:space="0" w:color="auto"/>
            </w:tcBorders>
            <w:shd w:val="clear" w:color="auto" w:fill="auto"/>
            <w:hideMark/>
          </w:tcPr>
          <w:p w14:paraId="16A7DD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40F610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420</w:t>
            </w:r>
          </w:p>
        </w:tc>
        <w:tc>
          <w:tcPr>
            <w:tcW w:w="709" w:type="dxa"/>
            <w:tcBorders>
              <w:top w:val="nil"/>
              <w:left w:val="single" w:sz="8" w:space="0" w:color="auto"/>
              <w:bottom w:val="single" w:sz="4" w:space="0" w:color="auto"/>
              <w:right w:val="single" w:sz="4" w:space="0" w:color="auto"/>
            </w:tcBorders>
            <w:shd w:val="clear" w:color="auto" w:fill="auto"/>
            <w:hideMark/>
          </w:tcPr>
          <w:p w14:paraId="3AEE079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523</w:t>
            </w:r>
          </w:p>
        </w:tc>
        <w:tc>
          <w:tcPr>
            <w:tcW w:w="709" w:type="dxa"/>
            <w:tcBorders>
              <w:top w:val="nil"/>
              <w:left w:val="single" w:sz="8" w:space="0" w:color="auto"/>
              <w:bottom w:val="single" w:sz="4" w:space="0" w:color="auto"/>
              <w:right w:val="single" w:sz="4" w:space="0" w:color="auto"/>
            </w:tcBorders>
            <w:shd w:val="clear" w:color="auto" w:fill="auto"/>
            <w:hideMark/>
          </w:tcPr>
          <w:p w14:paraId="58A71F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626</w:t>
            </w:r>
          </w:p>
        </w:tc>
        <w:tc>
          <w:tcPr>
            <w:tcW w:w="708" w:type="dxa"/>
            <w:tcBorders>
              <w:top w:val="nil"/>
              <w:left w:val="single" w:sz="8" w:space="0" w:color="auto"/>
              <w:bottom w:val="single" w:sz="4" w:space="0" w:color="auto"/>
              <w:right w:val="single" w:sz="4" w:space="0" w:color="auto"/>
            </w:tcBorders>
            <w:shd w:val="clear" w:color="auto" w:fill="auto"/>
            <w:hideMark/>
          </w:tcPr>
          <w:p w14:paraId="1E61E9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733</w:t>
            </w:r>
          </w:p>
        </w:tc>
        <w:tc>
          <w:tcPr>
            <w:tcW w:w="709" w:type="dxa"/>
            <w:tcBorders>
              <w:top w:val="nil"/>
              <w:left w:val="single" w:sz="8" w:space="0" w:color="auto"/>
              <w:bottom w:val="single" w:sz="4" w:space="0" w:color="auto"/>
              <w:right w:val="single" w:sz="4" w:space="0" w:color="auto"/>
            </w:tcBorders>
            <w:shd w:val="clear" w:color="auto" w:fill="auto"/>
            <w:hideMark/>
          </w:tcPr>
          <w:p w14:paraId="2D4B0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835</w:t>
            </w:r>
          </w:p>
        </w:tc>
        <w:tc>
          <w:tcPr>
            <w:tcW w:w="709" w:type="dxa"/>
            <w:tcBorders>
              <w:top w:val="nil"/>
              <w:left w:val="single" w:sz="8" w:space="0" w:color="auto"/>
              <w:bottom w:val="single" w:sz="4" w:space="0" w:color="auto"/>
              <w:right w:val="single" w:sz="4" w:space="0" w:color="auto"/>
            </w:tcBorders>
            <w:shd w:val="clear" w:color="auto" w:fill="auto"/>
            <w:hideMark/>
          </w:tcPr>
          <w:p w14:paraId="333D21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941</w:t>
            </w:r>
          </w:p>
        </w:tc>
        <w:tc>
          <w:tcPr>
            <w:tcW w:w="709" w:type="dxa"/>
            <w:tcBorders>
              <w:top w:val="nil"/>
              <w:left w:val="single" w:sz="8" w:space="0" w:color="auto"/>
              <w:bottom w:val="single" w:sz="4" w:space="0" w:color="auto"/>
              <w:right w:val="single" w:sz="4" w:space="0" w:color="auto"/>
            </w:tcBorders>
            <w:shd w:val="clear" w:color="auto" w:fill="auto"/>
            <w:hideMark/>
          </w:tcPr>
          <w:p w14:paraId="4B4170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w:t>
            </w:r>
          </w:p>
        </w:tc>
      </w:tr>
      <w:tr w:rsidR="00C76BC8" w:rsidRPr="0040789B" w14:paraId="6A8E9FE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A977A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LE007</w:t>
            </w:r>
          </w:p>
        </w:tc>
        <w:tc>
          <w:tcPr>
            <w:tcW w:w="2551" w:type="dxa"/>
            <w:tcBorders>
              <w:top w:val="nil"/>
              <w:left w:val="nil"/>
              <w:bottom w:val="single" w:sz="4" w:space="0" w:color="auto"/>
              <w:right w:val="nil"/>
            </w:tcBorders>
            <w:shd w:val="clear" w:color="auto" w:fill="auto"/>
            <w:hideMark/>
          </w:tcPr>
          <w:p w14:paraId="004DAE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LECHES</w:t>
            </w:r>
          </w:p>
        </w:tc>
        <w:tc>
          <w:tcPr>
            <w:tcW w:w="709" w:type="dxa"/>
            <w:tcBorders>
              <w:top w:val="nil"/>
              <w:left w:val="single" w:sz="8" w:space="0" w:color="auto"/>
              <w:bottom w:val="single" w:sz="4" w:space="0" w:color="auto"/>
              <w:right w:val="single" w:sz="4" w:space="0" w:color="auto"/>
            </w:tcBorders>
            <w:shd w:val="clear" w:color="auto" w:fill="auto"/>
            <w:hideMark/>
          </w:tcPr>
          <w:p w14:paraId="3F201A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w:t>
            </w:r>
          </w:p>
        </w:tc>
        <w:tc>
          <w:tcPr>
            <w:tcW w:w="709" w:type="dxa"/>
            <w:tcBorders>
              <w:top w:val="nil"/>
              <w:left w:val="single" w:sz="8" w:space="0" w:color="auto"/>
              <w:bottom w:val="single" w:sz="4" w:space="0" w:color="auto"/>
              <w:right w:val="single" w:sz="4" w:space="0" w:color="auto"/>
            </w:tcBorders>
            <w:shd w:val="clear" w:color="auto" w:fill="auto"/>
            <w:hideMark/>
          </w:tcPr>
          <w:p w14:paraId="4D92D6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850" w:type="dxa"/>
            <w:tcBorders>
              <w:top w:val="nil"/>
              <w:left w:val="single" w:sz="8" w:space="0" w:color="auto"/>
              <w:bottom w:val="single" w:sz="4" w:space="0" w:color="auto"/>
              <w:right w:val="single" w:sz="4" w:space="0" w:color="auto"/>
            </w:tcBorders>
            <w:shd w:val="clear" w:color="auto" w:fill="auto"/>
            <w:hideMark/>
          </w:tcPr>
          <w:p w14:paraId="153188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233</w:t>
            </w:r>
          </w:p>
        </w:tc>
        <w:tc>
          <w:tcPr>
            <w:tcW w:w="709" w:type="dxa"/>
            <w:tcBorders>
              <w:top w:val="nil"/>
              <w:left w:val="single" w:sz="8" w:space="0" w:color="auto"/>
              <w:bottom w:val="single" w:sz="4" w:space="0" w:color="auto"/>
              <w:right w:val="single" w:sz="4" w:space="0" w:color="auto"/>
            </w:tcBorders>
            <w:shd w:val="clear" w:color="auto" w:fill="auto"/>
            <w:hideMark/>
          </w:tcPr>
          <w:p w14:paraId="2846B6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709" w:type="dxa"/>
            <w:tcBorders>
              <w:top w:val="nil"/>
              <w:left w:val="single" w:sz="8" w:space="0" w:color="auto"/>
              <w:bottom w:val="single" w:sz="4" w:space="0" w:color="auto"/>
              <w:right w:val="single" w:sz="4" w:space="0" w:color="auto"/>
            </w:tcBorders>
            <w:shd w:val="clear" w:color="auto" w:fill="auto"/>
            <w:hideMark/>
          </w:tcPr>
          <w:p w14:paraId="3BE3C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388</w:t>
            </w:r>
          </w:p>
        </w:tc>
        <w:tc>
          <w:tcPr>
            <w:tcW w:w="709" w:type="dxa"/>
            <w:tcBorders>
              <w:top w:val="nil"/>
              <w:left w:val="single" w:sz="8" w:space="0" w:color="auto"/>
              <w:bottom w:val="single" w:sz="4" w:space="0" w:color="auto"/>
              <w:right w:val="single" w:sz="4" w:space="0" w:color="auto"/>
            </w:tcBorders>
            <w:shd w:val="clear" w:color="auto" w:fill="auto"/>
            <w:hideMark/>
          </w:tcPr>
          <w:p w14:paraId="2B55BB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467</w:t>
            </w:r>
          </w:p>
        </w:tc>
        <w:tc>
          <w:tcPr>
            <w:tcW w:w="708" w:type="dxa"/>
            <w:tcBorders>
              <w:top w:val="nil"/>
              <w:left w:val="single" w:sz="8" w:space="0" w:color="auto"/>
              <w:bottom w:val="single" w:sz="4" w:space="0" w:color="auto"/>
              <w:right w:val="single" w:sz="4" w:space="0" w:color="auto"/>
            </w:tcBorders>
            <w:shd w:val="clear" w:color="auto" w:fill="auto"/>
            <w:hideMark/>
          </w:tcPr>
          <w:p w14:paraId="130E4E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542</w:t>
            </w:r>
          </w:p>
        </w:tc>
        <w:tc>
          <w:tcPr>
            <w:tcW w:w="709" w:type="dxa"/>
            <w:tcBorders>
              <w:top w:val="nil"/>
              <w:left w:val="single" w:sz="8" w:space="0" w:color="auto"/>
              <w:bottom w:val="single" w:sz="4" w:space="0" w:color="auto"/>
              <w:right w:val="single" w:sz="4" w:space="0" w:color="auto"/>
            </w:tcBorders>
            <w:shd w:val="clear" w:color="auto" w:fill="auto"/>
            <w:hideMark/>
          </w:tcPr>
          <w:p w14:paraId="26D6AB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621</w:t>
            </w:r>
          </w:p>
        </w:tc>
        <w:tc>
          <w:tcPr>
            <w:tcW w:w="709" w:type="dxa"/>
            <w:tcBorders>
              <w:top w:val="nil"/>
              <w:left w:val="single" w:sz="8" w:space="0" w:color="auto"/>
              <w:bottom w:val="single" w:sz="4" w:space="0" w:color="auto"/>
              <w:right w:val="single" w:sz="4" w:space="0" w:color="auto"/>
            </w:tcBorders>
            <w:shd w:val="clear" w:color="auto" w:fill="auto"/>
            <w:hideMark/>
          </w:tcPr>
          <w:p w14:paraId="148079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w:t>
            </w:r>
          </w:p>
        </w:tc>
        <w:tc>
          <w:tcPr>
            <w:tcW w:w="709" w:type="dxa"/>
            <w:tcBorders>
              <w:top w:val="nil"/>
              <w:left w:val="single" w:sz="8" w:space="0" w:color="auto"/>
              <w:bottom w:val="single" w:sz="4" w:space="0" w:color="auto"/>
              <w:right w:val="single" w:sz="4" w:space="0" w:color="auto"/>
            </w:tcBorders>
            <w:shd w:val="clear" w:color="auto" w:fill="auto"/>
            <w:hideMark/>
          </w:tcPr>
          <w:p w14:paraId="1FC884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775</w:t>
            </w:r>
          </w:p>
        </w:tc>
      </w:tr>
      <w:tr w:rsidR="00C76BC8" w:rsidRPr="0040789B" w14:paraId="0E9CF64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C9A00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LE008</w:t>
            </w:r>
          </w:p>
        </w:tc>
        <w:tc>
          <w:tcPr>
            <w:tcW w:w="2551" w:type="dxa"/>
            <w:tcBorders>
              <w:top w:val="nil"/>
              <w:left w:val="nil"/>
              <w:bottom w:val="single" w:sz="4" w:space="0" w:color="auto"/>
              <w:right w:val="nil"/>
            </w:tcBorders>
            <w:shd w:val="clear" w:color="auto" w:fill="auto"/>
            <w:hideMark/>
          </w:tcPr>
          <w:p w14:paraId="3B1780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MESOFILICOS AEROBIOS</w:t>
            </w:r>
          </w:p>
        </w:tc>
        <w:tc>
          <w:tcPr>
            <w:tcW w:w="709" w:type="dxa"/>
            <w:tcBorders>
              <w:top w:val="nil"/>
              <w:left w:val="single" w:sz="8" w:space="0" w:color="auto"/>
              <w:bottom w:val="single" w:sz="4" w:space="0" w:color="auto"/>
              <w:right w:val="single" w:sz="4" w:space="0" w:color="auto"/>
            </w:tcBorders>
            <w:shd w:val="clear" w:color="auto" w:fill="auto"/>
            <w:hideMark/>
          </w:tcPr>
          <w:p w14:paraId="0FAD52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074338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38E594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5A7E5E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3D0494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73C112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50E1D8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034155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7C8B89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101EF4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426B673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69FBC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LE009</w:t>
            </w:r>
          </w:p>
        </w:tc>
        <w:tc>
          <w:tcPr>
            <w:tcW w:w="2551" w:type="dxa"/>
            <w:tcBorders>
              <w:top w:val="nil"/>
              <w:left w:val="nil"/>
              <w:bottom w:val="single" w:sz="4" w:space="0" w:color="auto"/>
              <w:right w:val="nil"/>
            </w:tcBorders>
            <w:shd w:val="clear" w:color="auto" w:fill="auto"/>
            <w:hideMark/>
          </w:tcPr>
          <w:p w14:paraId="291276F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TOTALES</w:t>
            </w:r>
          </w:p>
        </w:tc>
        <w:tc>
          <w:tcPr>
            <w:tcW w:w="709" w:type="dxa"/>
            <w:tcBorders>
              <w:top w:val="nil"/>
              <w:left w:val="single" w:sz="8" w:space="0" w:color="auto"/>
              <w:bottom w:val="single" w:sz="4" w:space="0" w:color="auto"/>
              <w:right w:val="single" w:sz="4" w:space="0" w:color="auto"/>
            </w:tcBorders>
            <w:shd w:val="clear" w:color="auto" w:fill="auto"/>
            <w:hideMark/>
          </w:tcPr>
          <w:p w14:paraId="446AF5F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5669D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364ED5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095B03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39E8B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74546B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65A4B1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A46D1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09DF2F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5237D17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22A7F4C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D64AB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LE010</w:t>
            </w:r>
          </w:p>
        </w:tc>
        <w:tc>
          <w:tcPr>
            <w:tcW w:w="2551" w:type="dxa"/>
            <w:tcBorders>
              <w:top w:val="nil"/>
              <w:left w:val="nil"/>
              <w:bottom w:val="single" w:sz="4" w:space="0" w:color="auto"/>
              <w:right w:val="nil"/>
            </w:tcBorders>
            <w:shd w:val="clear" w:color="auto" w:fill="auto"/>
            <w:hideMark/>
          </w:tcPr>
          <w:p w14:paraId="0A0FC4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INHIBIDORES MICROBIANOS</w:t>
            </w:r>
          </w:p>
        </w:tc>
        <w:tc>
          <w:tcPr>
            <w:tcW w:w="709" w:type="dxa"/>
            <w:tcBorders>
              <w:top w:val="nil"/>
              <w:left w:val="single" w:sz="8" w:space="0" w:color="auto"/>
              <w:bottom w:val="single" w:sz="4" w:space="0" w:color="auto"/>
              <w:right w:val="single" w:sz="4" w:space="0" w:color="auto"/>
            </w:tcBorders>
            <w:shd w:val="clear" w:color="auto" w:fill="auto"/>
            <w:hideMark/>
          </w:tcPr>
          <w:p w14:paraId="19E279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w:t>
            </w:r>
          </w:p>
        </w:tc>
        <w:tc>
          <w:tcPr>
            <w:tcW w:w="709" w:type="dxa"/>
            <w:tcBorders>
              <w:top w:val="nil"/>
              <w:left w:val="single" w:sz="8" w:space="0" w:color="auto"/>
              <w:bottom w:val="single" w:sz="4" w:space="0" w:color="auto"/>
              <w:right w:val="single" w:sz="4" w:space="0" w:color="auto"/>
            </w:tcBorders>
            <w:shd w:val="clear" w:color="auto" w:fill="auto"/>
            <w:hideMark/>
          </w:tcPr>
          <w:p w14:paraId="2048DC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850" w:type="dxa"/>
            <w:tcBorders>
              <w:top w:val="nil"/>
              <w:left w:val="single" w:sz="8" w:space="0" w:color="auto"/>
              <w:bottom w:val="single" w:sz="4" w:space="0" w:color="auto"/>
              <w:right w:val="single" w:sz="4" w:space="0" w:color="auto"/>
            </w:tcBorders>
            <w:shd w:val="clear" w:color="auto" w:fill="auto"/>
            <w:hideMark/>
          </w:tcPr>
          <w:p w14:paraId="263668A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709" w:type="dxa"/>
            <w:tcBorders>
              <w:top w:val="nil"/>
              <w:left w:val="single" w:sz="8" w:space="0" w:color="auto"/>
              <w:bottom w:val="single" w:sz="4" w:space="0" w:color="auto"/>
              <w:right w:val="single" w:sz="4" w:space="0" w:color="auto"/>
            </w:tcBorders>
            <w:shd w:val="clear" w:color="auto" w:fill="auto"/>
            <w:hideMark/>
          </w:tcPr>
          <w:p w14:paraId="1058B9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c>
          <w:tcPr>
            <w:tcW w:w="709" w:type="dxa"/>
            <w:tcBorders>
              <w:top w:val="nil"/>
              <w:left w:val="single" w:sz="8" w:space="0" w:color="auto"/>
              <w:bottom w:val="single" w:sz="4" w:space="0" w:color="auto"/>
              <w:right w:val="single" w:sz="4" w:space="0" w:color="auto"/>
            </w:tcBorders>
            <w:shd w:val="clear" w:color="auto" w:fill="auto"/>
            <w:hideMark/>
          </w:tcPr>
          <w:p w14:paraId="36C252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148</w:t>
            </w:r>
          </w:p>
        </w:tc>
        <w:tc>
          <w:tcPr>
            <w:tcW w:w="709" w:type="dxa"/>
            <w:tcBorders>
              <w:top w:val="nil"/>
              <w:left w:val="single" w:sz="8" w:space="0" w:color="auto"/>
              <w:bottom w:val="single" w:sz="4" w:space="0" w:color="auto"/>
              <w:right w:val="single" w:sz="4" w:space="0" w:color="auto"/>
            </w:tcBorders>
            <w:shd w:val="clear" w:color="auto" w:fill="auto"/>
            <w:hideMark/>
          </w:tcPr>
          <w:p w14:paraId="57D444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8" w:type="dxa"/>
            <w:tcBorders>
              <w:top w:val="nil"/>
              <w:left w:val="single" w:sz="8" w:space="0" w:color="auto"/>
              <w:bottom w:val="single" w:sz="4" w:space="0" w:color="auto"/>
              <w:right w:val="single" w:sz="4" w:space="0" w:color="auto"/>
            </w:tcBorders>
            <w:shd w:val="clear" w:color="auto" w:fill="auto"/>
            <w:hideMark/>
          </w:tcPr>
          <w:p w14:paraId="054C1E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709" w:type="dxa"/>
            <w:tcBorders>
              <w:top w:val="nil"/>
              <w:left w:val="single" w:sz="8" w:space="0" w:color="auto"/>
              <w:bottom w:val="single" w:sz="4" w:space="0" w:color="auto"/>
              <w:right w:val="single" w:sz="4" w:space="0" w:color="auto"/>
            </w:tcBorders>
            <w:shd w:val="clear" w:color="auto" w:fill="auto"/>
            <w:hideMark/>
          </w:tcPr>
          <w:p w14:paraId="543346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709" w:type="dxa"/>
            <w:tcBorders>
              <w:top w:val="nil"/>
              <w:left w:val="single" w:sz="8" w:space="0" w:color="auto"/>
              <w:bottom w:val="single" w:sz="4" w:space="0" w:color="auto"/>
              <w:right w:val="single" w:sz="4" w:space="0" w:color="auto"/>
            </w:tcBorders>
            <w:shd w:val="clear" w:color="auto" w:fill="auto"/>
            <w:hideMark/>
          </w:tcPr>
          <w:p w14:paraId="4E33674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9" w:type="dxa"/>
            <w:tcBorders>
              <w:top w:val="nil"/>
              <w:left w:val="single" w:sz="8" w:space="0" w:color="auto"/>
              <w:bottom w:val="single" w:sz="4" w:space="0" w:color="auto"/>
              <w:right w:val="single" w:sz="4" w:space="0" w:color="auto"/>
            </w:tcBorders>
            <w:shd w:val="clear" w:color="auto" w:fill="auto"/>
            <w:hideMark/>
          </w:tcPr>
          <w:p w14:paraId="250DEF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296</w:t>
            </w:r>
          </w:p>
        </w:tc>
      </w:tr>
      <w:tr w:rsidR="00C76BC8" w:rsidRPr="0040789B" w14:paraId="5CBA13C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06572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LE011</w:t>
            </w:r>
          </w:p>
        </w:tc>
        <w:tc>
          <w:tcPr>
            <w:tcW w:w="2551" w:type="dxa"/>
            <w:tcBorders>
              <w:top w:val="nil"/>
              <w:left w:val="nil"/>
              <w:bottom w:val="single" w:sz="4" w:space="0" w:color="auto"/>
              <w:right w:val="nil"/>
            </w:tcBorders>
            <w:shd w:val="clear" w:color="auto" w:fill="auto"/>
            <w:hideMark/>
          </w:tcPr>
          <w:p w14:paraId="6ED7D9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LECHES EN POLVO O RECOSTITUIDA *</w:t>
            </w:r>
          </w:p>
        </w:tc>
        <w:tc>
          <w:tcPr>
            <w:tcW w:w="709" w:type="dxa"/>
            <w:tcBorders>
              <w:top w:val="nil"/>
              <w:left w:val="single" w:sz="8" w:space="0" w:color="auto"/>
              <w:bottom w:val="single" w:sz="4" w:space="0" w:color="auto"/>
              <w:right w:val="single" w:sz="4" w:space="0" w:color="auto"/>
            </w:tcBorders>
            <w:shd w:val="clear" w:color="auto" w:fill="auto"/>
            <w:hideMark/>
          </w:tcPr>
          <w:p w14:paraId="69B4F7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183</w:t>
            </w:r>
          </w:p>
        </w:tc>
        <w:tc>
          <w:tcPr>
            <w:tcW w:w="709" w:type="dxa"/>
            <w:tcBorders>
              <w:top w:val="nil"/>
              <w:left w:val="single" w:sz="8" w:space="0" w:color="auto"/>
              <w:bottom w:val="single" w:sz="4" w:space="0" w:color="auto"/>
              <w:right w:val="single" w:sz="4" w:space="0" w:color="auto"/>
            </w:tcBorders>
            <w:shd w:val="clear" w:color="auto" w:fill="auto"/>
            <w:hideMark/>
          </w:tcPr>
          <w:p w14:paraId="5E8913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w:t>
            </w:r>
          </w:p>
        </w:tc>
        <w:tc>
          <w:tcPr>
            <w:tcW w:w="850" w:type="dxa"/>
            <w:tcBorders>
              <w:top w:val="nil"/>
              <w:left w:val="single" w:sz="8" w:space="0" w:color="auto"/>
              <w:bottom w:val="single" w:sz="4" w:space="0" w:color="auto"/>
              <w:right w:val="single" w:sz="4" w:space="0" w:color="auto"/>
            </w:tcBorders>
            <w:shd w:val="clear" w:color="auto" w:fill="auto"/>
            <w:hideMark/>
          </w:tcPr>
          <w:p w14:paraId="4BC26D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546</w:t>
            </w:r>
          </w:p>
        </w:tc>
        <w:tc>
          <w:tcPr>
            <w:tcW w:w="709" w:type="dxa"/>
            <w:tcBorders>
              <w:top w:val="nil"/>
              <w:left w:val="single" w:sz="8" w:space="0" w:color="auto"/>
              <w:bottom w:val="single" w:sz="4" w:space="0" w:color="auto"/>
              <w:right w:val="single" w:sz="4" w:space="0" w:color="auto"/>
            </w:tcBorders>
            <w:shd w:val="clear" w:color="auto" w:fill="auto"/>
            <w:hideMark/>
          </w:tcPr>
          <w:p w14:paraId="7CFD8C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731</w:t>
            </w:r>
          </w:p>
        </w:tc>
        <w:tc>
          <w:tcPr>
            <w:tcW w:w="709" w:type="dxa"/>
            <w:tcBorders>
              <w:top w:val="nil"/>
              <w:left w:val="single" w:sz="8" w:space="0" w:color="auto"/>
              <w:bottom w:val="single" w:sz="4" w:space="0" w:color="auto"/>
              <w:right w:val="single" w:sz="4" w:space="0" w:color="auto"/>
            </w:tcBorders>
            <w:shd w:val="clear" w:color="auto" w:fill="auto"/>
            <w:hideMark/>
          </w:tcPr>
          <w:p w14:paraId="260312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913</w:t>
            </w:r>
          </w:p>
        </w:tc>
        <w:tc>
          <w:tcPr>
            <w:tcW w:w="709" w:type="dxa"/>
            <w:tcBorders>
              <w:top w:val="nil"/>
              <w:left w:val="single" w:sz="8" w:space="0" w:color="auto"/>
              <w:bottom w:val="single" w:sz="4" w:space="0" w:color="auto"/>
              <w:right w:val="single" w:sz="4" w:space="0" w:color="auto"/>
            </w:tcBorders>
            <w:shd w:val="clear" w:color="auto" w:fill="auto"/>
            <w:hideMark/>
          </w:tcPr>
          <w:p w14:paraId="5EE279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1095</w:t>
            </w:r>
          </w:p>
        </w:tc>
        <w:tc>
          <w:tcPr>
            <w:tcW w:w="708" w:type="dxa"/>
            <w:tcBorders>
              <w:top w:val="nil"/>
              <w:left w:val="single" w:sz="8" w:space="0" w:color="auto"/>
              <w:bottom w:val="single" w:sz="4" w:space="0" w:color="auto"/>
              <w:right w:val="single" w:sz="4" w:space="0" w:color="auto"/>
            </w:tcBorders>
            <w:shd w:val="clear" w:color="auto" w:fill="auto"/>
            <w:hideMark/>
          </w:tcPr>
          <w:p w14:paraId="3166A4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1275</w:t>
            </w:r>
          </w:p>
        </w:tc>
        <w:tc>
          <w:tcPr>
            <w:tcW w:w="709" w:type="dxa"/>
            <w:tcBorders>
              <w:top w:val="nil"/>
              <w:left w:val="single" w:sz="8" w:space="0" w:color="auto"/>
              <w:bottom w:val="single" w:sz="4" w:space="0" w:color="auto"/>
              <w:right w:val="single" w:sz="4" w:space="0" w:color="auto"/>
            </w:tcBorders>
            <w:shd w:val="clear" w:color="auto" w:fill="auto"/>
            <w:hideMark/>
          </w:tcPr>
          <w:p w14:paraId="49C780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1461</w:t>
            </w:r>
          </w:p>
        </w:tc>
        <w:tc>
          <w:tcPr>
            <w:tcW w:w="709" w:type="dxa"/>
            <w:tcBorders>
              <w:top w:val="nil"/>
              <w:left w:val="single" w:sz="8" w:space="0" w:color="auto"/>
              <w:bottom w:val="single" w:sz="4" w:space="0" w:color="auto"/>
              <w:right w:val="single" w:sz="4" w:space="0" w:color="auto"/>
            </w:tcBorders>
            <w:shd w:val="clear" w:color="auto" w:fill="auto"/>
            <w:hideMark/>
          </w:tcPr>
          <w:p w14:paraId="05AA9B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1643</w:t>
            </w:r>
          </w:p>
        </w:tc>
        <w:tc>
          <w:tcPr>
            <w:tcW w:w="709" w:type="dxa"/>
            <w:tcBorders>
              <w:top w:val="nil"/>
              <w:left w:val="single" w:sz="8" w:space="0" w:color="auto"/>
              <w:bottom w:val="single" w:sz="4" w:space="0" w:color="auto"/>
              <w:right w:val="single" w:sz="4" w:space="0" w:color="auto"/>
            </w:tcBorders>
            <w:shd w:val="clear" w:color="auto" w:fill="auto"/>
            <w:hideMark/>
          </w:tcPr>
          <w:p w14:paraId="7D19AA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1826</w:t>
            </w:r>
          </w:p>
        </w:tc>
      </w:tr>
      <w:tr w:rsidR="00C76BC8" w:rsidRPr="0040789B" w14:paraId="73CD0E1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99662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LE012</w:t>
            </w:r>
          </w:p>
        </w:tc>
        <w:tc>
          <w:tcPr>
            <w:tcW w:w="2551" w:type="dxa"/>
            <w:tcBorders>
              <w:top w:val="nil"/>
              <w:left w:val="nil"/>
              <w:bottom w:val="single" w:sz="4" w:space="0" w:color="auto"/>
              <w:right w:val="nil"/>
            </w:tcBorders>
            <w:shd w:val="clear" w:color="auto" w:fill="auto"/>
            <w:hideMark/>
          </w:tcPr>
          <w:p w14:paraId="49436B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MESOFÍLICOS AEROBIOS</w:t>
            </w:r>
          </w:p>
        </w:tc>
        <w:tc>
          <w:tcPr>
            <w:tcW w:w="709" w:type="dxa"/>
            <w:tcBorders>
              <w:top w:val="nil"/>
              <w:left w:val="single" w:sz="8" w:space="0" w:color="auto"/>
              <w:bottom w:val="single" w:sz="4" w:space="0" w:color="auto"/>
              <w:right w:val="single" w:sz="4" w:space="0" w:color="auto"/>
            </w:tcBorders>
            <w:shd w:val="clear" w:color="auto" w:fill="auto"/>
            <w:hideMark/>
          </w:tcPr>
          <w:p w14:paraId="3A8276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3A039B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37796B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481884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6FAEB1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1BDBC4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591416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29D0E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0E3AE6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04B3764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4AB555A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CA20D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LE013</w:t>
            </w:r>
          </w:p>
        </w:tc>
        <w:tc>
          <w:tcPr>
            <w:tcW w:w="2551" w:type="dxa"/>
            <w:tcBorders>
              <w:top w:val="nil"/>
              <w:left w:val="nil"/>
              <w:bottom w:val="single" w:sz="4" w:space="0" w:color="auto"/>
              <w:right w:val="nil"/>
            </w:tcBorders>
            <w:shd w:val="clear" w:color="auto" w:fill="auto"/>
            <w:hideMark/>
          </w:tcPr>
          <w:p w14:paraId="0FE7FC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TOTALES</w:t>
            </w:r>
          </w:p>
        </w:tc>
        <w:tc>
          <w:tcPr>
            <w:tcW w:w="709" w:type="dxa"/>
            <w:tcBorders>
              <w:top w:val="nil"/>
              <w:left w:val="single" w:sz="8" w:space="0" w:color="auto"/>
              <w:bottom w:val="single" w:sz="4" w:space="0" w:color="auto"/>
              <w:right w:val="single" w:sz="4" w:space="0" w:color="auto"/>
            </w:tcBorders>
            <w:shd w:val="clear" w:color="auto" w:fill="auto"/>
            <w:hideMark/>
          </w:tcPr>
          <w:p w14:paraId="51C733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6219FA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19BC92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723A92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4C15D3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7C53C4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34B3FF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785986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1D8FA1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2A20E3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1F967E2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9A4CA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LE014</w:t>
            </w:r>
          </w:p>
        </w:tc>
        <w:tc>
          <w:tcPr>
            <w:tcW w:w="2551" w:type="dxa"/>
            <w:tcBorders>
              <w:top w:val="nil"/>
              <w:left w:val="nil"/>
              <w:bottom w:val="single" w:sz="4" w:space="0" w:color="auto"/>
              <w:right w:val="nil"/>
            </w:tcBorders>
            <w:shd w:val="clear" w:color="auto" w:fill="auto"/>
            <w:hideMark/>
          </w:tcPr>
          <w:p w14:paraId="31E661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STAPHYLOCOCCUS AUREUS</w:t>
            </w:r>
          </w:p>
        </w:tc>
        <w:tc>
          <w:tcPr>
            <w:tcW w:w="709" w:type="dxa"/>
            <w:tcBorders>
              <w:top w:val="nil"/>
              <w:left w:val="single" w:sz="8" w:space="0" w:color="auto"/>
              <w:bottom w:val="single" w:sz="4" w:space="0" w:color="auto"/>
              <w:right w:val="single" w:sz="4" w:space="0" w:color="auto"/>
            </w:tcBorders>
            <w:shd w:val="clear" w:color="auto" w:fill="auto"/>
            <w:hideMark/>
          </w:tcPr>
          <w:p w14:paraId="6E3297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25FD7E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08FA54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0689E5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734302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6CD53E0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4BB988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27AD0D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34E1BF0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5369DE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3693071E"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B73544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LE015</w:t>
            </w:r>
          </w:p>
        </w:tc>
        <w:tc>
          <w:tcPr>
            <w:tcW w:w="2551" w:type="dxa"/>
            <w:tcBorders>
              <w:top w:val="nil"/>
              <w:left w:val="nil"/>
              <w:bottom w:val="single" w:sz="4" w:space="0" w:color="auto"/>
              <w:right w:val="nil"/>
            </w:tcBorders>
            <w:shd w:val="clear" w:color="auto" w:fill="auto"/>
            <w:hideMark/>
          </w:tcPr>
          <w:p w14:paraId="4275BA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SALMONELLA</w:t>
            </w:r>
          </w:p>
        </w:tc>
        <w:tc>
          <w:tcPr>
            <w:tcW w:w="709" w:type="dxa"/>
            <w:tcBorders>
              <w:top w:val="nil"/>
              <w:left w:val="single" w:sz="8" w:space="0" w:color="auto"/>
              <w:bottom w:val="single" w:sz="4" w:space="0" w:color="auto"/>
              <w:right w:val="single" w:sz="4" w:space="0" w:color="auto"/>
            </w:tcBorders>
            <w:shd w:val="clear" w:color="auto" w:fill="auto"/>
            <w:hideMark/>
          </w:tcPr>
          <w:p w14:paraId="3974572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3F3FF78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14074A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6D388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2C1CD5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692F13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4E0763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0C8027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2B68B3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6ABB82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7253DE6D"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184D2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LE016</w:t>
            </w:r>
          </w:p>
        </w:tc>
        <w:tc>
          <w:tcPr>
            <w:tcW w:w="2551" w:type="dxa"/>
            <w:tcBorders>
              <w:top w:val="nil"/>
              <w:left w:val="nil"/>
              <w:bottom w:val="single" w:sz="4" w:space="0" w:color="auto"/>
              <w:right w:val="nil"/>
            </w:tcBorders>
            <w:shd w:val="clear" w:color="auto" w:fill="auto"/>
            <w:hideMark/>
          </w:tcPr>
          <w:p w14:paraId="1F97F8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 COLI</w:t>
            </w:r>
          </w:p>
        </w:tc>
        <w:tc>
          <w:tcPr>
            <w:tcW w:w="709" w:type="dxa"/>
            <w:tcBorders>
              <w:top w:val="nil"/>
              <w:left w:val="single" w:sz="8" w:space="0" w:color="auto"/>
              <w:bottom w:val="single" w:sz="4" w:space="0" w:color="auto"/>
              <w:right w:val="single" w:sz="4" w:space="0" w:color="auto"/>
            </w:tcBorders>
            <w:shd w:val="clear" w:color="auto" w:fill="auto"/>
            <w:hideMark/>
          </w:tcPr>
          <w:p w14:paraId="242769F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1719887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499525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79D086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4FB632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1BC786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507A77D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0554A6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1B80D7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38CB82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0BEFF99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688FC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LE017</w:t>
            </w:r>
          </w:p>
        </w:tc>
        <w:tc>
          <w:tcPr>
            <w:tcW w:w="2551" w:type="dxa"/>
            <w:tcBorders>
              <w:top w:val="nil"/>
              <w:left w:val="nil"/>
              <w:bottom w:val="single" w:sz="4" w:space="0" w:color="auto"/>
              <w:right w:val="nil"/>
            </w:tcBorders>
            <w:shd w:val="clear" w:color="auto" w:fill="auto"/>
            <w:hideMark/>
          </w:tcPr>
          <w:p w14:paraId="2058F7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HELADOS O PALETAS DE CREMA *</w:t>
            </w:r>
          </w:p>
        </w:tc>
        <w:tc>
          <w:tcPr>
            <w:tcW w:w="709" w:type="dxa"/>
            <w:tcBorders>
              <w:top w:val="nil"/>
              <w:left w:val="single" w:sz="8" w:space="0" w:color="auto"/>
              <w:bottom w:val="single" w:sz="4" w:space="0" w:color="auto"/>
              <w:right w:val="single" w:sz="4" w:space="0" w:color="auto"/>
            </w:tcBorders>
            <w:shd w:val="clear" w:color="auto" w:fill="auto"/>
            <w:hideMark/>
          </w:tcPr>
          <w:p w14:paraId="101844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176</w:t>
            </w:r>
          </w:p>
        </w:tc>
        <w:tc>
          <w:tcPr>
            <w:tcW w:w="709" w:type="dxa"/>
            <w:tcBorders>
              <w:top w:val="nil"/>
              <w:left w:val="single" w:sz="8" w:space="0" w:color="auto"/>
              <w:bottom w:val="single" w:sz="4" w:space="0" w:color="auto"/>
              <w:right w:val="single" w:sz="4" w:space="0" w:color="auto"/>
            </w:tcBorders>
            <w:shd w:val="clear" w:color="auto" w:fill="auto"/>
            <w:hideMark/>
          </w:tcPr>
          <w:p w14:paraId="0DFC1B5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347</w:t>
            </w:r>
          </w:p>
        </w:tc>
        <w:tc>
          <w:tcPr>
            <w:tcW w:w="850" w:type="dxa"/>
            <w:tcBorders>
              <w:top w:val="nil"/>
              <w:left w:val="single" w:sz="8" w:space="0" w:color="auto"/>
              <w:bottom w:val="single" w:sz="4" w:space="0" w:color="auto"/>
              <w:right w:val="single" w:sz="4" w:space="0" w:color="auto"/>
            </w:tcBorders>
            <w:shd w:val="clear" w:color="auto" w:fill="auto"/>
            <w:hideMark/>
          </w:tcPr>
          <w:p w14:paraId="1BB173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520</w:t>
            </w:r>
          </w:p>
        </w:tc>
        <w:tc>
          <w:tcPr>
            <w:tcW w:w="709" w:type="dxa"/>
            <w:tcBorders>
              <w:top w:val="nil"/>
              <w:left w:val="single" w:sz="8" w:space="0" w:color="auto"/>
              <w:bottom w:val="single" w:sz="4" w:space="0" w:color="auto"/>
              <w:right w:val="single" w:sz="4" w:space="0" w:color="auto"/>
            </w:tcBorders>
            <w:shd w:val="clear" w:color="auto" w:fill="auto"/>
            <w:hideMark/>
          </w:tcPr>
          <w:p w14:paraId="01A61DD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692</w:t>
            </w:r>
          </w:p>
        </w:tc>
        <w:tc>
          <w:tcPr>
            <w:tcW w:w="709" w:type="dxa"/>
            <w:tcBorders>
              <w:top w:val="nil"/>
              <w:left w:val="single" w:sz="8" w:space="0" w:color="auto"/>
              <w:bottom w:val="single" w:sz="4" w:space="0" w:color="auto"/>
              <w:right w:val="single" w:sz="4" w:space="0" w:color="auto"/>
            </w:tcBorders>
            <w:shd w:val="clear" w:color="auto" w:fill="auto"/>
            <w:hideMark/>
          </w:tcPr>
          <w:p w14:paraId="5CD3F4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865</w:t>
            </w:r>
          </w:p>
        </w:tc>
        <w:tc>
          <w:tcPr>
            <w:tcW w:w="709" w:type="dxa"/>
            <w:tcBorders>
              <w:top w:val="nil"/>
              <w:left w:val="single" w:sz="8" w:space="0" w:color="auto"/>
              <w:bottom w:val="single" w:sz="4" w:space="0" w:color="auto"/>
              <w:right w:val="single" w:sz="4" w:space="0" w:color="auto"/>
            </w:tcBorders>
            <w:shd w:val="clear" w:color="auto" w:fill="auto"/>
            <w:hideMark/>
          </w:tcPr>
          <w:p w14:paraId="4A514D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1041</w:t>
            </w:r>
          </w:p>
        </w:tc>
        <w:tc>
          <w:tcPr>
            <w:tcW w:w="708" w:type="dxa"/>
            <w:tcBorders>
              <w:top w:val="nil"/>
              <w:left w:val="single" w:sz="8" w:space="0" w:color="auto"/>
              <w:bottom w:val="single" w:sz="4" w:space="0" w:color="auto"/>
              <w:right w:val="single" w:sz="4" w:space="0" w:color="auto"/>
            </w:tcBorders>
            <w:shd w:val="clear" w:color="auto" w:fill="auto"/>
            <w:hideMark/>
          </w:tcPr>
          <w:p w14:paraId="2C0F61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1214</w:t>
            </w:r>
          </w:p>
        </w:tc>
        <w:tc>
          <w:tcPr>
            <w:tcW w:w="709" w:type="dxa"/>
            <w:tcBorders>
              <w:top w:val="nil"/>
              <w:left w:val="single" w:sz="8" w:space="0" w:color="auto"/>
              <w:bottom w:val="single" w:sz="4" w:space="0" w:color="auto"/>
              <w:right w:val="single" w:sz="4" w:space="0" w:color="auto"/>
            </w:tcBorders>
            <w:shd w:val="clear" w:color="auto" w:fill="auto"/>
            <w:hideMark/>
          </w:tcPr>
          <w:p w14:paraId="652BE0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1389</w:t>
            </w:r>
          </w:p>
        </w:tc>
        <w:tc>
          <w:tcPr>
            <w:tcW w:w="709" w:type="dxa"/>
            <w:tcBorders>
              <w:top w:val="nil"/>
              <w:left w:val="single" w:sz="8" w:space="0" w:color="auto"/>
              <w:bottom w:val="single" w:sz="4" w:space="0" w:color="auto"/>
              <w:right w:val="single" w:sz="4" w:space="0" w:color="auto"/>
            </w:tcBorders>
            <w:shd w:val="clear" w:color="auto" w:fill="auto"/>
            <w:hideMark/>
          </w:tcPr>
          <w:p w14:paraId="5F4E1C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1562</w:t>
            </w:r>
          </w:p>
        </w:tc>
        <w:tc>
          <w:tcPr>
            <w:tcW w:w="709" w:type="dxa"/>
            <w:tcBorders>
              <w:top w:val="nil"/>
              <w:left w:val="single" w:sz="8" w:space="0" w:color="auto"/>
              <w:bottom w:val="single" w:sz="4" w:space="0" w:color="auto"/>
              <w:right w:val="single" w:sz="4" w:space="0" w:color="auto"/>
            </w:tcBorders>
            <w:shd w:val="clear" w:color="auto" w:fill="auto"/>
            <w:hideMark/>
          </w:tcPr>
          <w:p w14:paraId="52B1D9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1737</w:t>
            </w:r>
          </w:p>
        </w:tc>
      </w:tr>
      <w:tr w:rsidR="00C76BC8" w:rsidRPr="0040789B" w14:paraId="5769BE3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04767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lastRenderedPageBreak/>
              <w:t>LE018</w:t>
            </w:r>
          </w:p>
        </w:tc>
        <w:tc>
          <w:tcPr>
            <w:tcW w:w="2551" w:type="dxa"/>
            <w:tcBorders>
              <w:top w:val="nil"/>
              <w:left w:val="nil"/>
              <w:bottom w:val="single" w:sz="4" w:space="0" w:color="auto"/>
              <w:right w:val="nil"/>
            </w:tcBorders>
            <w:shd w:val="clear" w:color="auto" w:fill="auto"/>
            <w:hideMark/>
          </w:tcPr>
          <w:p w14:paraId="1E4F23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MESOFILICOS AEROBIOS</w:t>
            </w:r>
          </w:p>
        </w:tc>
        <w:tc>
          <w:tcPr>
            <w:tcW w:w="709" w:type="dxa"/>
            <w:tcBorders>
              <w:top w:val="nil"/>
              <w:left w:val="single" w:sz="8" w:space="0" w:color="auto"/>
              <w:bottom w:val="single" w:sz="4" w:space="0" w:color="auto"/>
              <w:right w:val="single" w:sz="4" w:space="0" w:color="auto"/>
            </w:tcBorders>
            <w:shd w:val="clear" w:color="auto" w:fill="auto"/>
            <w:hideMark/>
          </w:tcPr>
          <w:p w14:paraId="5D00E9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0700AD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400C76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92D70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F4446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196429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329372E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DAC08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2BDD1D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5CC6F31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2D4D3D7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EB3D2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LE019</w:t>
            </w:r>
          </w:p>
        </w:tc>
        <w:tc>
          <w:tcPr>
            <w:tcW w:w="2551" w:type="dxa"/>
            <w:tcBorders>
              <w:top w:val="nil"/>
              <w:left w:val="nil"/>
              <w:bottom w:val="single" w:sz="4" w:space="0" w:color="auto"/>
              <w:right w:val="nil"/>
            </w:tcBorders>
            <w:shd w:val="clear" w:color="auto" w:fill="auto"/>
            <w:hideMark/>
          </w:tcPr>
          <w:p w14:paraId="23A6DA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TOTALES</w:t>
            </w:r>
          </w:p>
        </w:tc>
        <w:tc>
          <w:tcPr>
            <w:tcW w:w="709" w:type="dxa"/>
            <w:tcBorders>
              <w:top w:val="nil"/>
              <w:left w:val="single" w:sz="8" w:space="0" w:color="auto"/>
              <w:bottom w:val="single" w:sz="4" w:space="0" w:color="auto"/>
              <w:right w:val="single" w:sz="4" w:space="0" w:color="auto"/>
            </w:tcBorders>
            <w:shd w:val="clear" w:color="auto" w:fill="auto"/>
            <w:hideMark/>
          </w:tcPr>
          <w:p w14:paraId="532384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14AB2A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057E01E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4E1BB0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1751869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2DA60A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55DAA17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3F70B7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624A28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520BE4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0F322C3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73BB2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LE020</w:t>
            </w:r>
          </w:p>
        </w:tc>
        <w:tc>
          <w:tcPr>
            <w:tcW w:w="2551" w:type="dxa"/>
            <w:tcBorders>
              <w:top w:val="nil"/>
              <w:left w:val="nil"/>
              <w:bottom w:val="single" w:sz="4" w:space="0" w:color="auto"/>
              <w:right w:val="nil"/>
            </w:tcBorders>
            <w:shd w:val="clear" w:color="auto" w:fill="auto"/>
            <w:hideMark/>
          </w:tcPr>
          <w:p w14:paraId="182B9D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HONGOS Y LEVADURAS</w:t>
            </w:r>
          </w:p>
        </w:tc>
        <w:tc>
          <w:tcPr>
            <w:tcW w:w="709" w:type="dxa"/>
            <w:tcBorders>
              <w:top w:val="nil"/>
              <w:left w:val="single" w:sz="8" w:space="0" w:color="auto"/>
              <w:bottom w:val="single" w:sz="4" w:space="0" w:color="auto"/>
              <w:right w:val="single" w:sz="4" w:space="0" w:color="auto"/>
            </w:tcBorders>
            <w:shd w:val="clear" w:color="auto" w:fill="auto"/>
            <w:hideMark/>
          </w:tcPr>
          <w:p w14:paraId="5C50C6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21D9AD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36D46B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0E25B4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77B33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2C7AFC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0543BC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129990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2846BA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3C5E781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28D3E1BA"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2D687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LE021</w:t>
            </w:r>
          </w:p>
        </w:tc>
        <w:tc>
          <w:tcPr>
            <w:tcW w:w="2551" w:type="dxa"/>
            <w:tcBorders>
              <w:top w:val="nil"/>
              <w:left w:val="nil"/>
              <w:bottom w:val="single" w:sz="4" w:space="0" w:color="auto"/>
              <w:right w:val="nil"/>
            </w:tcBorders>
            <w:shd w:val="clear" w:color="auto" w:fill="auto"/>
            <w:hideMark/>
          </w:tcPr>
          <w:p w14:paraId="4B1B23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STAPHYLOCOCCUS AUREUS</w:t>
            </w:r>
          </w:p>
        </w:tc>
        <w:tc>
          <w:tcPr>
            <w:tcW w:w="709" w:type="dxa"/>
            <w:tcBorders>
              <w:top w:val="nil"/>
              <w:left w:val="single" w:sz="8" w:space="0" w:color="auto"/>
              <w:bottom w:val="single" w:sz="4" w:space="0" w:color="auto"/>
              <w:right w:val="single" w:sz="4" w:space="0" w:color="auto"/>
            </w:tcBorders>
            <w:shd w:val="clear" w:color="auto" w:fill="auto"/>
            <w:hideMark/>
          </w:tcPr>
          <w:p w14:paraId="6B1CD3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4BE8331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25FE18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1FFA459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5F4B76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6D121B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6AB905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572678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79E2C6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0BDFEE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43BF580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3875A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LE022</w:t>
            </w:r>
          </w:p>
        </w:tc>
        <w:tc>
          <w:tcPr>
            <w:tcW w:w="2551" w:type="dxa"/>
            <w:tcBorders>
              <w:top w:val="nil"/>
              <w:left w:val="nil"/>
              <w:bottom w:val="single" w:sz="4" w:space="0" w:color="auto"/>
              <w:right w:val="nil"/>
            </w:tcBorders>
            <w:shd w:val="clear" w:color="auto" w:fill="auto"/>
            <w:hideMark/>
          </w:tcPr>
          <w:p w14:paraId="5AABFBC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SALMONELLA</w:t>
            </w:r>
          </w:p>
        </w:tc>
        <w:tc>
          <w:tcPr>
            <w:tcW w:w="709" w:type="dxa"/>
            <w:tcBorders>
              <w:top w:val="nil"/>
              <w:left w:val="single" w:sz="8" w:space="0" w:color="auto"/>
              <w:bottom w:val="single" w:sz="4" w:space="0" w:color="auto"/>
              <w:right w:val="single" w:sz="4" w:space="0" w:color="auto"/>
            </w:tcBorders>
            <w:shd w:val="clear" w:color="auto" w:fill="auto"/>
            <w:hideMark/>
          </w:tcPr>
          <w:p w14:paraId="12E794E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594758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21181B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34E4B9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45BD6F3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0F5FB0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6504CD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044B29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528689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0E5A92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2E1DAA2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EA016C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LE023</w:t>
            </w:r>
          </w:p>
        </w:tc>
        <w:tc>
          <w:tcPr>
            <w:tcW w:w="2551" w:type="dxa"/>
            <w:tcBorders>
              <w:top w:val="nil"/>
              <w:left w:val="nil"/>
              <w:bottom w:val="single" w:sz="4" w:space="0" w:color="auto"/>
              <w:right w:val="nil"/>
            </w:tcBorders>
            <w:shd w:val="clear" w:color="auto" w:fill="auto"/>
            <w:hideMark/>
          </w:tcPr>
          <w:p w14:paraId="7E967FC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FECALES</w:t>
            </w:r>
          </w:p>
        </w:tc>
        <w:tc>
          <w:tcPr>
            <w:tcW w:w="709" w:type="dxa"/>
            <w:tcBorders>
              <w:top w:val="nil"/>
              <w:left w:val="single" w:sz="8" w:space="0" w:color="auto"/>
              <w:bottom w:val="single" w:sz="4" w:space="0" w:color="auto"/>
              <w:right w:val="single" w:sz="4" w:space="0" w:color="auto"/>
            </w:tcBorders>
            <w:shd w:val="clear" w:color="auto" w:fill="auto"/>
            <w:hideMark/>
          </w:tcPr>
          <w:p w14:paraId="6EB195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2DB187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0EA4FB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6A56D8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20C57E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539055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33B14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6C9E4B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FB3BB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7D367B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0E4374E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31571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LE024</w:t>
            </w:r>
          </w:p>
        </w:tc>
        <w:tc>
          <w:tcPr>
            <w:tcW w:w="2551" w:type="dxa"/>
            <w:tcBorders>
              <w:top w:val="nil"/>
              <w:left w:val="nil"/>
              <w:bottom w:val="single" w:sz="4" w:space="0" w:color="auto"/>
              <w:right w:val="nil"/>
            </w:tcBorders>
            <w:shd w:val="clear" w:color="auto" w:fill="auto"/>
            <w:hideMark/>
          </w:tcPr>
          <w:p w14:paraId="289D479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HELADOS DE AGUA *</w:t>
            </w:r>
          </w:p>
        </w:tc>
        <w:tc>
          <w:tcPr>
            <w:tcW w:w="709" w:type="dxa"/>
            <w:tcBorders>
              <w:top w:val="nil"/>
              <w:left w:val="single" w:sz="8" w:space="0" w:color="auto"/>
              <w:bottom w:val="single" w:sz="4" w:space="0" w:color="auto"/>
              <w:right w:val="single" w:sz="4" w:space="0" w:color="auto"/>
            </w:tcBorders>
            <w:shd w:val="clear" w:color="auto" w:fill="auto"/>
            <w:hideMark/>
          </w:tcPr>
          <w:p w14:paraId="34CF90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82</w:t>
            </w:r>
          </w:p>
        </w:tc>
        <w:tc>
          <w:tcPr>
            <w:tcW w:w="709" w:type="dxa"/>
            <w:tcBorders>
              <w:top w:val="nil"/>
              <w:left w:val="single" w:sz="8" w:space="0" w:color="auto"/>
              <w:bottom w:val="single" w:sz="4" w:space="0" w:color="auto"/>
              <w:right w:val="single" w:sz="4" w:space="0" w:color="auto"/>
            </w:tcBorders>
            <w:shd w:val="clear" w:color="auto" w:fill="auto"/>
            <w:hideMark/>
          </w:tcPr>
          <w:p w14:paraId="19F3878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159</w:t>
            </w:r>
          </w:p>
        </w:tc>
        <w:tc>
          <w:tcPr>
            <w:tcW w:w="850" w:type="dxa"/>
            <w:tcBorders>
              <w:top w:val="nil"/>
              <w:left w:val="single" w:sz="8" w:space="0" w:color="auto"/>
              <w:bottom w:val="single" w:sz="4" w:space="0" w:color="auto"/>
              <w:right w:val="single" w:sz="4" w:space="0" w:color="auto"/>
            </w:tcBorders>
            <w:shd w:val="clear" w:color="auto" w:fill="auto"/>
            <w:hideMark/>
          </w:tcPr>
          <w:p w14:paraId="2EA32B9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242</w:t>
            </w:r>
          </w:p>
        </w:tc>
        <w:tc>
          <w:tcPr>
            <w:tcW w:w="709" w:type="dxa"/>
            <w:tcBorders>
              <w:top w:val="nil"/>
              <w:left w:val="single" w:sz="8" w:space="0" w:color="auto"/>
              <w:bottom w:val="single" w:sz="4" w:space="0" w:color="auto"/>
              <w:right w:val="single" w:sz="4" w:space="0" w:color="auto"/>
            </w:tcBorders>
            <w:shd w:val="clear" w:color="auto" w:fill="auto"/>
            <w:hideMark/>
          </w:tcPr>
          <w:p w14:paraId="44CB5E9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w:t>
            </w:r>
          </w:p>
        </w:tc>
        <w:tc>
          <w:tcPr>
            <w:tcW w:w="709" w:type="dxa"/>
            <w:tcBorders>
              <w:top w:val="nil"/>
              <w:left w:val="single" w:sz="8" w:space="0" w:color="auto"/>
              <w:bottom w:val="single" w:sz="4" w:space="0" w:color="auto"/>
              <w:right w:val="single" w:sz="4" w:space="0" w:color="auto"/>
            </w:tcBorders>
            <w:shd w:val="clear" w:color="auto" w:fill="auto"/>
            <w:hideMark/>
          </w:tcPr>
          <w:p w14:paraId="48F8F6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404</w:t>
            </w:r>
          </w:p>
        </w:tc>
        <w:tc>
          <w:tcPr>
            <w:tcW w:w="709" w:type="dxa"/>
            <w:tcBorders>
              <w:top w:val="nil"/>
              <w:left w:val="single" w:sz="8" w:space="0" w:color="auto"/>
              <w:bottom w:val="single" w:sz="4" w:space="0" w:color="auto"/>
              <w:right w:val="single" w:sz="4" w:space="0" w:color="auto"/>
            </w:tcBorders>
            <w:shd w:val="clear" w:color="auto" w:fill="auto"/>
            <w:hideMark/>
          </w:tcPr>
          <w:p w14:paraId="120C4A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483</w:t>
            </w:r>
          </w:p>
        </w:tc>
        <w:tc>
          <w:tcPr>
            <w:tcW w:w="708" w:type="dxa"/>
            <w:tcBorders>
              <w:top w:val="nil"/>
              <w:left w:val="single" w:sz="8" w:space="0" w:color="auto"/>
              <w:bottom w:val="single" w:sz="4" w:space="0" w:color="auto"/>
              <w:right w:val="single" w:sz="4" w:space="0" w:color="auto"/>
            </w:tcBorders>
            <w:shd w:val="clear" w:color="auto" w:fill="auto"/>
            <w:hideMark/>
          </w:tcPr>
          <w:p w14:paraId="7C9881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565</w:t>
            </w:r>
          </w:p>
        </w:tc>
        <w:tc>
          <w:tcPr>
            <w:tcW w:w="709" w:type="dxa"/>
            <w:tcBorders>
              <w:top w:val="nil"/>
              <w:left w:val="single" w:sz="8" w:space="0" w:color="auto"/>
              <w:bottom w:val="single" w:sz="4" w:space="0" w:color="auto"/>
              <w:right w:val="single" w:sz="4" w:space="0" w:color="auto"/>
            </w:tcBorders>
            <w:shd w:val="clear" w:color="auto" w:fill="auto"/>
            <w:hideMark/>
          </w:tcPr>
          <w:p w14:paraId="01B736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646</w:t>
            </w:r>
          </w:p>
        </w:tc>
        <w:tc>
          <w:tcPr>
            <w:tcW w:w="709" w:type="dxa"/>
            <w:tcBorders>
              <w:top w:val="nil"/>
              <w:left w:val="single" w:sz="8" w:space="0" w:color="auto"/>
              <w:bottom w:val="single" w:sz="4" w:space="0" w:color="auto"/>
              <w:right w:val="single" w:sz="4" w:space="0" w:color="auto"/>
            </w:tcBorders>
            <w:shd w:val="clear" w:color="auto" w:fill="auto"/>
            <w:hideMark/>
          </w:tcPr>
          <w:p w14:paraId="6CB7DD8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729</w:t>
            </w:r>
          </w:p>
        </w:tc>
        <w:tc>
          <w:tcPr>
            <w:tcW w:w="709" w:type="dxa"/>
            <w:tcBorders>
              <w:top w:val="nil"/>
              <w:left w:val="single" w:sz="8" w:space="0" w:color="auto"/>
              <w:bottom w:val="single" w:sz="4" w:space="0" w:color="auto"/>
              <w:right w:val="single" w:sz="4" w:space="0" w:color="auto"/>
            </w:tcBorders>
            <w:shd w:val="clear" w:color="auto" w:fill="auto"/>
            <w:hideMark/>
          </w:tcPr>
          <w:p w14:paraId="64BBA8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805</w:t>
            </w:r>
          </w:p>
        </w:tc>
      </w:tr>
      <w:tr w:rsidR="00C76BC8" w:rsidRPr="0040789B" w14:paraId="6860614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CE7A8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LE025</w:t>
            </w:r>
          </w:p>
        </w:tc>
        <w:tc>
          <w:tcPr>
            <w:tcW w:w="2551" w:type="dxa"/>
            <w:tcBorders>
              <w:top w:val="nil"/>
              <w:left w:val="nil"/>
              <w:bottom w:val="single" w:sz="4" w:space="0" w:color="auto"/>
              <w:right w:val="nil"/>
            </w:tcBorders>
            <w:shd w:val="clear" w:color="auto" w:fill="auto"/>
            <w:hideMark/>
          </w:tcPr>
          <w:p w14:paraId="6E4236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MESOFILICOS AEROBIOS</w:t>
            </w:r>
          </w:p>
        </w:tc>
        <w:tc>
          <w:tcPr>
            <w:tcW w:w="709" w:type="dxa"/>
            <w:tcBorders>
              <w:top w:val="nil"/>
              <w:left w:val="single" w:sz="8" w:space="0" w:color="auto"/>
              <w:bottom w:val="single" w:sz="4" w:space="0" w:color="auto"/>
              <w:right w:val="single" w:sz="4" w:space="0" w:color="auto"/>
            </w:tcBorders>
            <w:shd w:val="clear" w:color="auto" w:fill="auto"/>
            <w:hideMark/>
          </w:tcPr>
          <w:p w14:paraId="7D33A6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4191D4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12A3FC3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810C1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5E2B3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15103B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2ACCB44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0A2C0B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56CFE6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00CA35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3A4ABBB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480823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LE026</w:t>
            </w:r>
          </w:p>
        </w:tc>
        <w:tc>
          <w:tcPr>
            <w:tcW w:w="2551" w:type="dxa"/>
            <w:tcBorders>
              <w:top w:val="nil"/>
              <w:left w:val="nil"/>
              <w:bottom w:val="single" w:sz="4" w:space="0" w:color="auto"/>
              <w:right w:val="nil"/>
            </w:tcBorders>
            <w:shd w:val="clear" w:color="auto" w:fill="auto"/>
            <w:hideMark/>
          </w:tcPr>
          <w:p w14:paraId="6110375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FECALES</w:t>
            </w:r>
          </w:p>
        </w:tc>
        <w:tc>
          <w:tcPr>
            <w:tcW w:w="709" w:type="dxa"/>
            <w:tcBorders>
              <w:top w:val="nil"/>
              <w:left w:val="single" w:sz="8" w:space="0" w:color="auto"/>
              <w:bottom w:val="single" w:sz="4" w:space="0" w:color="auto"/>
              <w:right w:val="single" w:sz="4" w:space="0" w:color="auto"/>
            </w:tcBorders>
            <w:shd w:val="clear" w:color="auto" w:fill="auto"/>
            <w:hideMark/>
          </w:tcPr>
          <w:p w14:paraId="462904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2EA2D15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37464D2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1F099F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4F47AA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0B62AF3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3E93F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06408A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751C04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4EE174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5471C43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00FE36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LE027</w:t>
            </w:r>
          </w:p>
        </w:tc>
        <w:tc>
          <w:tcPr>
            <w:tcW w:w="2551" w:type="dxa"/>
            <w:tcBorders>
              <w:top w:val="nil"/>
              <w:left w:val="nil"/>
              <w:bottom w:val="single" w:sz="4" w:space="0" w:color="auto"/>
              <w:right w:val="nil"/>
            </w:tcBorders>
            <w:shd w:val="clear" w:color="auto" w:fill="auto"/>
            <w:hideMark/>
          </w:tcPr>
          <w:p w14:paraId="5C9489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 COLI</w:t>
            </w:r>
          </w:p>
        </w:tc>
        <w:tc>
          <w:tcPr>
            <w:tcW w:w="709" w:type="dxa"/>
            <w:tcBorders>
              <w:top w:val="nil"/>
              <w:left w:val="single" w:sz="8" w:space="0" w:color="auto"/>
              <w:bottom w:val="single" w:sz="4" w:space="0" w:color="auto"/>
              <w:right w:val="single" w:sz="4" w:space="0" w:color="auto"/>
            </w:tcBorders>
            <w:shd w:val="clear" w:color="auto" w:fill="auto"/>
            <w:hideMark/>
          </w:tcPr>
          <w:p w14:paraId="4977D9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15E9E8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498C4E5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26A5E1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44BC74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0CCB8E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781A5B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26470A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0E5AFB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537BEE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2A2B3B76"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B81F7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LE028</w:t>
            </w:r>
          </w:p>
        </w:tc>
        <w:tc>
          <w:tcPr>
            <w:tcW w:w="2551" w:type="dxa"/>
            <w:tcBorders>
              <w:top w:val="nil"/>
              <w:left w:val="nil"/>
              <w:bottom w:val="single" w:sz="4" w:space="0" w:color="auto"/>
              <w:right w:val="nil"/>
            </w:tcBorders>
            <w:shd w:val="clear" w:color="auto" w:fill="auto"/>
            <w:hideMark/>
          </w:tcPr>
          <w:p w14:paraId="340000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JUGOS (BEBIDAS NO ALCOHOLICAS) *</w:t>
            </w:r>
          </w:p>
        </w:tc>
        <w:tc>
          <w:tcPr>
            <w:tcW w:w="709" w:type="dxa"/>
            <w:tcBorders>
              <w:top w:val="nil"/>
              <w:left w:val="single" w:sz="8" w:space="0" w:color="auto"/>
              <w:bottom w:val="single" w:sz="4" w:space="0" w:color="auto"/>
              <w:right w:val="single" w:sz="4" w:space="0" w:color="auto"/>
            </w:tcBorders>
            <w:shd w:val="clear" w:color="auto" w:fill="auto"/>
            <w:hideMark/>
          </w:tcPr>
          <w:p w14:paraId="7F26C2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127</w:t>
            </w:r>
          </w:p>
        </w:tc>
        <w:tc>
          <w:tcPr>
            <w:tcW w:w="709" w:type="dxa"/>
            <w:tcBorders>
              <w:top w:val="nil"/>
              <w:left w:val="single" w:sz="8" w:space="0" w:color="auto"/>
              <w:bottom w:val="single" w:sz="4" w:space="0" w:color="auto"/>
              <w:right w:val="single" w:sz="4" w:space="0" w:color="auto"/>
            </w:tcBorders>
            <w:shd w:val="clear" w:color="auto" w:fill="auto"/>
            <w:hideMark/>
          </w:tcPr>
          <w:p w14:paraId="0CF787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256</w:t>
            </w:r>
          </w:p>
        </w:tc>
        <w:tc>
          <w:tcPr>
            <w:tcW w:w="850" w:type="dxa"/>
            <w:tcBorders>
              <w:top w:val="nil"/>
              <w:left w:val="single" w:sz="8" w:space="0" w:color="auto"/>
              <w:bottom w:val="single" w:sz="4" w:space="0" w:color="auto"/>
              <w:right w:val="single" w:sz="4" w:space="0" w:color="auto"/>
            </w:tcBorders>
            <w:shd w:val="clear" w:color="auto" w:fill="auto"/>
            <w:hideMark/>
          </w:tcPr>
          <w:p w14:paraId="0F0C159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385</w:t>
            </w:r>
          </w:p>
        </w:tc>
        <w:tc>
          <w:tcPr>
            <w:tcW w:w="709" w:type="dxa"/>
            <w:tcBorders>
              <w:top w:val="nil"/>
              <w:left w:val="single" w:sz="8" w:space="0" w:color="auto"/>
              <w:bottom w:val="single" w:sz="4" w:space="0" w:color="auto"/>
              <w:right w:val="single" w:sz="4" w:space="0" w:color="auto"/>
            </w:tcBorders>
            <w:shd w:val="clear" w:color="auto" w:fill="auto"/>
            <w:hideMark/>
          </w:tcPr>
          <w:p w14:paraId="5DA500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513</w:t>
            </w:r>
          </w:p>
        </w:tc>
        <w:tc>
          <w:tcPr>
            <w:tcW w:w="709" w:type="dxa"/>
            <w:tcBorders>
              <w:top w:val="nil"/>
              <w:left w:val="single" w:sz="8" w:space="0" w:color="auto"/>
              <w:bottom w:val="single" w:sz="4" w:space="0" w:color="auto"/>
              <w:right w:val="single" w:sz="4" w:space="0" w:color="auto"/>
            </w:tcBorders>
            <w:shd w:val="clear" w:color="auto" w:fill="auto"/>
            <w:hideMark/>
          </w:tcPr>
          <w:p w14:paraId="1E221B8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644</w:t>
            </w:r>
          </w:p>
        </w:tc>
        <w:tc>
          <w:tcPr>
            <w:tcW w:w="709" w:type="dxa"/>
            <w:tcBorders>
              <w:top w:val="nil"/>
              <w:left w:val="single" w:sz="8" w:space="0" w:color="auto"/>
              <w:bottom w:val="single" w:sz="4" w:space="0" w:color="auto"/>
              <w:right w:val="single" w:sz="4" w:space="0" w:color="auto"/>
            </w:tcBorders>
            <w:shd w:val="clear" w:color="auto" w:fill="auto"/>
            <w:hideMark/>
          </w:tcPr>
          <w:p w14:paraId="1D860AA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770</w:t>
            </w:r>
          </w:p>
        </w:tc>
        <w:tc>
          <w:tcPr>
            <w:tcW w:w="708" w:type="dxa"/>
            <w:tcBorders>
              <w:top w:val="nil"/>
              <w:left w:val="single" w:sz="8" w:space="0" w:color="auto"/>
              <w:bottom w:val="single" w:sz="4" w:space="0" w:color="auto"/>
              <w:right w:val="single" w:sz="4" w:space="0" w:color="auto"/>
            </w:tcBorders>
            <w:shd w:val="clear" w:color="auto" w:fill="auto"/>
            <w:hideMark/>
          </w:tcPr>
          <w:p w14:paraId="3A53FD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897</w:t>
            </w:r>
          </w:p>
        </w:tc>
        <w:tc>
          <w:tcPr>
            <w:tcW w:w="709" w:type="dxa"/>
            <w:tcBorders>
              <w:top w:val="nil"/>
              <w:left w:val="single" w:sz="8" w:space="0" w:color="auto"/>
              <w:bottom w:val="single" w:sz="4" w:space="0" w:color="auto"/>
              <w:right w:val="single" w:sz="4" w:space="0" w:color="auto"/>
            </w:tcBorders>
            <w:shd w:val="clear" w:color="auto" w:fill="auto"/>
            <w:hideMark/>
          </w:tcPr>
          <w:p w14:paraId="4338324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1029</w:t>
            </w:r>
          </w:p>
        </w:tc>
        <w:tc>
          <w:tcPr>
            <w:tcW w:w="709" w:type="dxa"/>
            <w:tcBorders>
              <w:top w:val="nil"/>
              <w:left w:val="single" w:sz="8" w:space="0" w:color="auto"/>
              <w:bottom w:val="single" w:sz="4" w:space="0" w:color="auto"/>
              <w:right w:val="single" w:sz="4" w:space="0" w:color="auto"/>
            </w:tcBorders>
            <w:shd w:val="clear" w:color="auto" w:fill="auto"/>
            <w:hideMark/>
          </w:tcPr>
          <w:p w14:paraId="5DEE033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1155</w:t>
            </w:r>
          </w:p>
        </w:tc>
        <w:tc>
          <w:tcPr>
            <w:tcW w:w="709" w:type="dxa"/>
            <w:tcBorders>
              <w:top w:val="nil"/>
              <w:left w:val="single" w:sz="8" w:space="0" w:color="auto"/>
              <w:bottom w:val="single" w:sz="4" w:space="0" w:color="auto"/>
              <w:right w:val="single" w:sz="4" w:space="0" w:color="auto"/>
            </w:tcBorders>
            <w:shd w:val="clear" w:color="auto" w:fill="auto"/>
            <w:hideMark/>
          </w:tcPr>
          <w:p w14:paraId="0EFD657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1285</w:t>
            </w:r>
          </w:p>
        </w:tc>
      </w:tr>
      <w:tr w:rsidR="00C76BC8" w:rsidRPr="0040789B" w14:paraId="0344C56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794E98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LE029</w:t>
            </w:r>
          </w:p>
        </w:tc>
        <w:tc>
          <w:tcPr>
            <w:tcW w:w="2551" w:type="dxa"/>
            <w:tcBorders>
              <w:top w:val="nil"/>
              <w:left w:val="nil"/>
              <w:bottom w:val="single" w:sz="4" w:space="0" w:color="auto"/>
              <w:right w:val="nil"/>
            </w:tcBorders>
            <w:shd w:val="clear" w:color="auto" w:fill="auto"/>
            <w:hideMark/>
          </w:tcPr>
          <w:p w14:paraId="06D064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MESOFILICOS AEROBIOS</w:t>
            </w:r>
          </w:p>
        </w:tc>
        <w:tc>
          <w:tcPr>
            <w:tcW w:w="709" w:type="dxa"/>
            <w:tcBorders>
              <w:top w:val="nil"/>
              <w:left w:val="single" w:sz="8" w:space="0" w:color="auto"/>
              <w:bottom w:val="single" w:sz="4" w:space="0" w:color="auto"/>
              <w:right w:val="single" w:sz="4" w:space="0" w:color="auto"/>
            </w:tcBorders>
            <w:shd w:val="clear" w:color="auto" w:fill="auto"/>
            <w:hideMark/>
          </w:tcPr>
          <w:p w14:paraId="03BA7D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247343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74FD5B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6B4CE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1596BC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6E898F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2E59075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287C1A7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3C10B42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67DC235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18CD742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054EE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LE030</w:t>
            </w:r>
          </w:p>
        </w:tc>
        <w:tc>
          <w:tcPr>
            <w:tcW w:w="2551" w:type="dxa"/>
            <w:tcBorders>
              <w:top w:val="nil"/>
              <w:left w:val="nil"/>
              <w:bottom w:val="single" w:sz="4" w:space="0" w:color="auto"/>
              <w:right w:val="nil"/>
            </w:tcBorders>
            <w:shd w:val="clear" w:color="auto" w:fill="auto"/>
            <w:hideMark/>
          </w:tcPr>
          <w:p w14:paraId="5560FD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TOTALES</w:t>
            </w:r>
          </w:p>
        </w:tc>
        <w:tc>
          <w:tcPr>
            <w:tcW w:w="709" w:type="dxa"/>
            <w:tcBorders>
              <w:top w:val="nil"/>
              <w:left w:val="single" w:sz="8" w:space="0" w:color="auto"/>
              <w:bottom w:val="single" w:sz="4" w:space="0" w:color="auto"/>
              <w:right w:val="single" w:sz="4" w:space="0" w:color="auto"/>
            </w:tcBorders>
            <w:shd w:val="clear" w:color="auto" w:fill="auto"/>
            <w:hideMark/>
          </w:tcPr>
          <w:p w14:paraId="04F2EB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762E93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73EBE4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3BAF79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55E4D6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46F6AA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7FF0BD7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51A168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383200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713852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7315FB8C"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CED51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LE031</w:t>
            </w:r>
          </w:p>
        </w:tc>
        <w:tc>
          <w:tcPr>
            <w:tcW w:w="2551" w:type="dxa"/>
            <w:tcBorders>
              <w:top w:val="nil"/>
              <w:left w:val="nil"/>
              <w:bottom w:val="single" w:sz="4" w:space="0" w:color="auto"/>
              <w:right w:val="nil"/>
            </w:tcBorders>
            <w:shd w:val="clear" w:color="auto" w:fill="auto"/>
            <w:hideMark/>
          </w:tcPr>
          <w:p w14:paraId="576380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ORGANISMOS COLIFORMES FECALES</w:t>
            </w:r>
          </w:p>
        </w:tc>
        <w:tc>
          <w:tcPr>
            <w:tcW w:w="709" w:type="dxa"/>
            <w:tcBorders>
              <w:top w:val="nil"/>
              <w:left w:val="single" w:sz="8" w:space="0" w:color="auto"/>
              <w:bottom w:val="single" w:sz="4" w:space="0" w:color="auto"/>
              <w:right w:val="single" w:sz="4" w:space="0" w:color="auto"/>
            </w:tcBorders>
            <w:shd w:val="clear" w:color="auto" w:fill="auto"/>
            <w:hideMark/>
          </w:tcPr>
          <w:p w14:paraId="1F5093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w:t>
            </w:r>
          </w:p>
        </w:tc>
        <w:tc>
          <w:tcPr>
            <w:tcW w:w="709" w:type="dxa"/>
            <w:tcBorders>
              <w:top w:val="nil"/>
              <w:left w:val="single" w:sz="8" w:space="0" w:color="auto"/>
              <w:bottom w:val="single" w:sz="4" w:space="0" w:color="auto"/>
              <w:right w:val="single" w:sz="4" w:space="0" w:color="auto"/>
            </w:tcBorders>
            <w:shd w:val="clear" w:color="auto" w:fill="auto"/>
            <w:hideMark/>
          </w:tcPr>
          <w:p w14:paraId="7138B3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850" w:type="dxa"/>
            <w:tcBorders>
              <w:top w:val="nil"/>
              <w:left w:val="single" w:sz="8" w:space="0" w:color="auto"/>
              <w:bottom w:val="single" w:sz="4" w:space="0" w:color="auto"/>
              <w:right w:val="single" w:sz="4" w:space="0" w:color="auto"/>
            </w:tcBorders>
            <w:shd w:val="clear" w:color="auto" w:fill="auto"/>
            <w:hideMark/>
          </w:tcPr>
          <w:p w14:paraId="274D1E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w:t>
            </w:r>
          </w:p>
        </w:tc>
        <w:tc>
          <w:tcPr>
            <w:tcW w:w="709" w:type="dxa"/>
            <w:tcBorders>
              <w:top w:val="nil"/>
              <w:left w:val="single" w:sz="8" w:space="0" w:color="auto"/>
              <w:bottom w:val="single" w:sz="4" w:space="0" w:color="auto"/>
              <w:right w:val="single" w:sz="4" w:space="0" w:color="auto"/>
            </w:tcBorders>
            <w:shd w:val="clear" w:color="auto" w:fill="auto"/>
            <w:hideMark/>
          </w:tcPr>
          <w:p w14:paraId="549F00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709" w:type="dxa"/>
            <w:tcBorders>
              <w:top w:val="nil"/>
              <w:left w:val="single" w:sz="8" w:space="0" w:color="auto"/>
              <w:bottom w:val="single" w:sz="4" w:space="0" w:color="auto"/>
              <w:right w:val="single" w:sz="4" w:space="0" w:color="auto"/>
            </w:tcBorders>
            <w:shd w:val="clear" w:color="auto" w:fill="auto"/>
            <w:hideMark/>
          </w:tcPr>
          <w:p w14:paraId="72D5DD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w:t>
            </w:r>
          </w:p>
        </w:tc>
        <w:tc>
          <w:tcPr>
            <w:tcW w:w="709" w:type="dxa"/>
            <w:tcBorders>
              <w:top w:val="nil"/>
              <w:left w:val="single" w:sz="8" w:space="0" w:color="auto"/>
              <w:bottom w:val="single" w:sz="4" w:space="0" w:color="auto"/>
              <w:right w:val="single" w:sz="4" w:space="0" w:color="auto"/>
            </w:tcBorders>
            <w:shd w:val="clear" w:color="auto" w:fill="auto"/>
            <w:hideMark/>
          </w:tcPr>
          <w:p w14:paraId="11A0DD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8" w:type="dxa"/>
            <w:tcBorders>
              <w:top w:val="nil"/>
              <w:left w:val="single" w:sz="8" w:space="0" w:color="auto"/>
              <w:bottom w:val="single" w:sz="4" w:space="0" w:color="auto"/>
              <w:right w:val="single" w:sz="4" w:space="0" w:color="auto"/>
            </w:tcBorders>
            <w:shd w:val="clear" w:color="auto" w:fill="auto"/>
            <w:hideMark/>
          </w:tcPr>
          <w:p w14:paraId="63551C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w:t>
            </w:r>
          </w:p>
        </w:tc>
        <w:tc>
          <w:tcPr>
            <w:tcW w:w="709" w:type="dxa"/>
            <w:tcBorders>
              <w:top w:val="nil"/>
              <w:left w:val="single" w:sz="8" w:space="0" w:color="auto"/>
              <w:bottom w:val="single" w:sz="4" w:space="0" w:color="auto"/>
              <w:right w:val="single" w:sz="4" w:space="0" w:color="auto"/>
            </w:tcBorders>
            <w:shd w:val="clear" w:color="auto" w:fill="auto"/>
            <w:hideMark/>
          </w:tcPr>
          <w:p w14:paraId="53462B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45F8A3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w:t>
            </w:r>
          </w:p>
        </w:tc>
        <w:tc>
          <w:tcPr>
            <w:tcW w:w="709" w:type="dxa"/>
            <w:tcBorders>
              <w:top w:val="nil"/>
              <w:left w:val="single" w:sz="8" w:space="0" w:color="auto"/>
              <w:bottom w:val="single" w:sz="4" w:space="0" w:color="auto"/>
              <w:right w:val="single" w:sz="4" w:space="0" w:color="auto"/>
            </w:tcBorders>
            <w:shd w:val="clear" w:color="auto" w:fill="auto"/>
            <w:hideMark/>
          </w:tcPr>
          <w:p w14:paraId="6EA961B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117</w:t>
            </w:r>
          </w:p>
        </w:tc>
      </w:tr>
      <w:tr w:rsidR="00C76BC8" w:rsidRPr="0040789B" w14:paraId="18D0092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D601CE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LE032</w:t>
            </w:r>
          </w:p>
        </w:tc>
        <w:tc>
          <w:tcPr>
            <w:tcW w:w="2551" w:type="dxa"/>
            <w:tcBorders>
              <w:top w:val="nil"/>
              <w:left w:val="nil"/>
              <w:bottom w:val="single" w:sz="4" w:space="0" w:color="auto"/>
              <w:right w:val="nil"/>
            </w:tcBorders>
            <w:shd w:val="clear" w:color="auto" w:fill="auto"/>
            <w:hideMark/>
          </w:tcPr>
          <w:p w14:paraId="5B40905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HONGOS Y LEVADURAS</w:t>
            </w:r>
          </w:p>
        </w:tc>
        <w:tc>
          <w:tcPr>
            <w:tcW w:w="709" w:type="dxa"/>
            <w:tcBorders>
              <w:top w:val="nil"/>
              <w:left w:val="single" w:sz="8" w:space="0" w:color="auto"/>
              <w:bottom w:val="single" w:sz="4" w:space="0" w:color="auto"/>
              <w:right w:val="single" w:sz="4" w:space="0" w:color="auto"/>
            </w:tcBorders>
            <w:shd w:val="clear" w:color="auto" w:fill="auto"/>
            <w:hideMark/>
          </w:tcPr>
          <w:p w14:paraId="56ED76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w:t>
            </w:r>
          </w:p>
        </w:tc>
        <w:tc>
          <w:tcPr>
            <w:tcW w:w="709" w:type="dxa"/>
            <w:tcBorders>
              <w:top w:val="nil"/>
              <w:left w:val="single" w:sz="8" w:space="0" w:color="auto"/>
              <w:bottom w:val="single" w:sz="4" w:space="0" w:color="auto"/>
              <w:right w:val="single" w:sz="4" w:space="0" w:color="auto"/>
            </w:tcBorders>
            <w:shd w:val="clear" w:color="auto" w:fill="auto"/>
            <w:hideMark/>
          </w:tcPr>
          <w:p w14:paraId="6EE9D4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w:t>
            </w:r>
          </w:p>
        </w:tc>
        <w:tc>
          <w:tcPr>
            <w:tcW w:w="850" w:type="dxa"/>
            <w:tcBorders>
              <w:top w:val="nil"/>
              <w:left w:val="single" w:sz="8" w:space="0" w:color="auto"/>
              <w:bottom w:val="single" w:sz="4" w:space="0" w:color="auto"/>
              <w:right w:val="single" w:sz="4" w:space="0" w:color="auto"/>
            </w:tcBorders>
            <w:shd w:val="clear" w:color="auto" w:fill="auto"/>
            <w:hideMark/>
          </w:tcPr>
          <w:p w14:paraId="1B7B550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69</w:t>
            </w:r>
          </w:p>
        </w:tc>
        <w:tc>
          <w:tcPr>
            <w:tcW w:w="709" w:type="dxa"/>
            <w:tcBorders>
              <w:top w:val="nil"/>
              <w:left w:val="single" w:sz="8" w:space="0" w:color="auto"/>
              <w:bottom w:val="single" w:sz="4" w:space="0" w:color="auto"/>
              <w:right w:val="single" w:sz="4" w:space="0" w:color="auto"/>
            </w:tcBorders>
            <w:shd w:val="clear" w:color="auto" w:fill="auto"/>
            <w:hideMark/>
          </w:tcPr>
          <w:p w14:paraId="65797DA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709" w:type="dxa"/>
            <w:tcBorders>
              <w:top w:val="nil"/>
              <w:left w:val="single" w:sz="8" w:space="0" w:color="auto"/>
              <w:bottom w:val="single" w:sz="4" w:space="0" w:color="auto"/>
              <w:right w:val="single" w:sz="4" w:space="0" w:color="auto"/>
            </w:tcBorders>
            <w:shd w:val="clear" w:color="auto" w:fill="auto"/>
            <w:hideMark/>
          </w:tcPr>
          <w:p w14:paraId="00D64B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118</w:t>
            </w:r>
          </w:p>
        </w:tc>
        <w:tc>
          <w:tcPr>
            <w:tcW w:w="709" w:type="dxa"/>
            <w:tcBorders>
              <w:top w:val="nil"/>
              <w:left w:val="single" w:sz="8" w:space="0" w:color="auto"/>
              <w:bottom w:val="single" w:sz="4" w:space="0" w:color="auto"/>
              <w:right w:val="single" w:sz="4" w:space="0" w:color="auto"/>
            </w:tcBorders>
            <w:shd w:val="clear" w:color="auto" w:fill="auto"/>
            <w:hideMark/>
          </w:tcPr>
          <w:p w14:paraId="381C6E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143</w:t>
            </w:r>
          </w:p>
        </w:tc>
        <w:tc>
          <w:tcPr>
            <w:tcW w:w="708" w:type="dxa"/>
            <w:tcBorders>
              <w:top w:val="nil"/>
              <w:left w:val="single" w:sz="8" w:space="0" w:color="auto"/>
              <w:bottom w:val="single" w:sz="4" w:space="0" w:color="auto"/>
              <w:right w:val="single" w:sz="4" w:space="0" w:color="auto"/>
            </w:tcBorders>
            <w:shd w:val="clear" w:color="auto" w:fill="auto"/>
            <w:hideMark/>
          </w:tcPr>
          <w:p w14:paraId="35C468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166</w:t>
            </w:r>
          </w:p>
        </w:tc>
        <w:tc>
          <w:tcPr>
            <w:tcW w:w="709" w:type="dxa"/>
            <w:tcBorders>
              <w:top w:val="nil"/>
              <w:left w:val="single" w:sz="8" w:space="0" w:color="auto"/>
              <w:bottom w:val="single" w:sz="4" w:space="0" w:color="auto"/>
              <w:right w:val="single" w:sz="4" w:space="0" w:color="auto"/>
            </w:tcBorders>
            <w:shd w:val="clear" w:color="auto" w:fill="auto"/>
            <w:hideMark/>
          </w:tcPr>
          <w:p w14:paraId="4AFCBC1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187</w:t>
            </w:r>
          </w:p>
        </w:tc>
        <w:tc>
          <w:tcPr>
            <w:tcW w:w="709" w:type="dxa"/>
            <w:tcBorders>
              <w:top w:val="nil"/>
              <w:left w:val="single" w:sz="8" w:space="0" w:color="auto"/>
              <w:bottom w:val="single" w:sz="4" w:space="0" w:color="auto"/>
              <w:right w:val="single" w:sz="4" w:space="0" w:color="auto"/>
            </w:tcBorders>
            <w:shd w:val="clear" w:color="auto" w:fill="auto"/>
            <w:hideMark/>
          </w:tcPr>
          <w:p w14:paraId="5CC8230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213</w:t>
            </w:r>
          </w:p>
        </w:tc>
        <w:tc>
          <w:tcPr>
            <w:tcW w:w="709" w:type="dxa"/>
            <w:tcBorders>
              <w:top w:val="nil"/>
              <w:left w:val="single" w:sz="8" w:space="0" w:color="auto"/>
              <w:bottom w:val="single" w:sz="4" w:space="0" w:color="auto"/>
              <w:right w:val="single" w:sz="4" w:space="0" w:color="auto"/>
            </w:tcBorders>
            <w:shd w:val="clear" w:color="auto" w:fill="auto"/>
            <w:hideMark/>
          </w:tcPr>
          <w:p w14:paraId="04F3D2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239</w:t>
            </w:r>
          </w:p>
        </w:tc>
      </w:tr>
      <w:tr w:rsidR="00C76BC8" w:rsidRPr="0040789B" w14:paraId="10FF865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FFB477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LE033</w:t>
            </w:r>
          </w:p>
        </w:tc>
        <w:tc>
          <w:tcPr>
            <w:tcW w:w="2551" w:type="dxa"/>
            <w:tcBorders>
              <w:top w:val="nil"/>
              <w:left w:val="nil"/>
              <w:bottom w:val="single" w:sz="4" w:space="0" w:color="auto"/>
              <w:right w:val="nil"/>
            </w:tcBorders>
            <w:shd w:val="clear" w:color="auto" w:fill="auto"/>
            <w:hideMark/>
          </w:tcPr>
          <w:p w14:paraId="65F0E86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E. COLI</w:t>
            </w:r>
          </w:p>
        </w:tc>
        <w:tc>
          <w:tcPr>
            <w:tcW w:w="709" w:type="dxa"/>
            <w:tcBorders>
              <w:top w:val="nil"/>
              <w:left w:val="single" w:sz="8" w:space="0" w:color="auto"/>
              <w:bottom w:val="single" w:sz="4" w:space="0" w:color="auto"/>
              <w:right w:val="single" w:sz="4" w:space="0" w:color="auto"/>
            </w:tcBorders>
            <w:shd w:val="clear" w:color="auto" w:fill="auto"/>
            <w:hideMark/>
          </w:tcPr>
          <w:p w14:paraId="6610D1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41</w:t>
            </w:r>
          </w:p>
        </w:tc>
        <w:tc>
          <w:tcPr>
            <w:tcW w:w="709" w:type="dxa"/>
            <w:tcBorders>
              <w:top w:val="nil"/>
              <w:left w:val="single" w:sz="8" w:space="0" w:color="auto"/>
              <w:bottom w:val="single" w:sz="4" w:space="0" w:color="auto"/>
              <w:right w:val="single" w:sz="4" w:space="0" w:color="auto"/>
            </w:tcBorders>
            <w:shd w:val="clear" w:color="auto" w:fill="auto"/>
            <w:hideMark/>
          </w:tcPr>
          <w:p w14:paraId="2E4973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88</w:t>
            </w:r>
          </w:p>
        </w:tc>
        <w:tc>
          <w:tcPr>
            <w:tcW w:w="850" w:type="dxa"/>
            <w:tcBorders>
              <w:top w:val="nil"/>
              <w:left w:val="single" w:sz="8" w:space="0" w:color="auto"/>
              <w:bottom w:val="single" w:sz="4" w:space="0" w:color="auto"/>
              <w:right w:val="single" w:sz="4" w:space="0" w:color="auto"/>
            </w:tcBorders>
            <w:shd w:val="clear" w:color="auto" w:fill="auto"/>
            <w:hideMark/>
          </w:tcPr>
          <w:p w14:paraId="52DE0D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w:t>
            </w:r>
          </w:p>
        </w:tc>
        <w:tc>
          <w:tcPr>
            <w:tcW w:w="709" w:type="dxa"/>
            <w:tcBorders>
              <w:top w:val="nil"/>
              <w:left w:val="single" w:sz="8" w:space="0" w:color="auto"/>
              <w:bottom w:val="single" w:sz="4" w:space="0" w:color="auto"/>
              <w:right w:val="single" w:sz="4" w:space="0" w:color="auto"/>
            </w:tcBorders>
            <w:shd w:val="clear" w:color="auto" w:fill="auto"/>
            <w:hideMark/>
          </w:tcPr>
          <w:p w14:paraId="2BBF10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180</w:t>
            </w:r>
          </w:p>
        </w:tc>
        <w:tc>
          <w:tcPr>
            <w:tcW w:w="709" w:type="dxa"/>
            <w:tcBorders>
              <w:top w:val="nil"/>
              <w:left w:val="single" w:sz="8" w:space="0" w:color="auto"/>
              <w:bottom w:val="single" w:sz="4" w:space="0" w:color="auto"/>
              <w:right w:val="single" w:sz="4" w:space="0" w:color="auto"/>
            </w:tcBorders>
            <w:shd w:val="clear" w:color="auto" w:fill="auto"/>
            <w:hideMark/>
          </w:tcPr>
          <w:p w14:paraId="5BDFF4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224</w:t>
            </w:r>
          </w:p>
        </w:tc>
        <w:tc>
          <w:tcPr>
            <w:tcW w:w="709" w:type="dxa"/>
            <w:tcBorders>
              <w:top w:val="nil"/>
              <w:left w:val="single" w:sz="8" w:space="0" w:color="auto"/>
              <w:bottom w:val="single" w:sz="4" w:space="0" w:color="auto"/>
              <w:right w:val="single" w:sz="4" w:space="0" w:color="auto"/>
            </w:tcBorders>
            <w:shd w:val="clear" w:color="auto" w:fill="auto"/>
            <w:hideMark/>
          </w:tcPr>
          <w:p w14:paraId="39C3AA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268</w:t>
            </w:r>
          </w:p>
        </w:tc>
        <w:tc>
          <w:tcPr>
            <w:tcW w:w="708" w:type="dxa"/>
            <w:tcBorders>
              <w:top w:val="nil"/>
              <w:left w:val="single" w:sz="8" w:space="0" w:color="auto"/>
              <w:bottom w:val="single" w:sz="4" w:space="0" w:color="auto"/>
              <w:right w:val="single" w:sz="4" w:space="0" w:color="auto"/>
            </w:tcBorders>
            <w:shd w:val="clear" w:color="auto" w:fill="auto"/>
            <w:hideMark/>
          </w:tcPr>
          <w:p w14:paraId="22765C8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31C85F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356</w:t>
            </w:r>
          </w:p>
        </w:tc>
        <w:tc>
          <w:tcPr>
            <w:tcW w:w="709" w:type="dxa"/>
            <w:tcBorders>
              <w:top w:val="nil"/>
              <w:left w:val="single" w:sz="8" w:space="0" w:color="auto"/>
              <w:bottom w:val="single" w:sz="4" w:space="0" w:color="auto"/>
              <w:right w:val="single" w:sz="4" w:space="0" w:color="auto"/>
            </w:tcBorders>
            <w:shd w:val="clear" w:color="auto" w:fill="auto"/>
            <w:hideMark/>
          </w:tcPr>
          <w:p w14:paraId="6F0BC91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w:t>
            </w:r>
          </w:p>
        </w:tc>
        <w:tc>
          <w:tcPr>
            <w:tcW w:w="709" w:type="dxa"/>
            <w:tcBorders>
              <w:top w:val="nil"/>
              <w:left w:val="single" w:sz="8" w:space="0" w:color="auto"/>
              <w:bottom w:val="single" w:sz="4" w:space="0" w:color="auto"/>
              <w:right w:val="single" w:sz="4" w:space="0" w:color="auto"/>
            </w:tcBorders>
            <w:shd w:val="clear" w:color="auto" w:fill="auto"/>
            <w:hideMark/>
          </w:tcPr>
          <w:p w14:paraId="322D5A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447</w:t>
            </w:r>
          </w:p>
        </w:tc>
      </w:tr>
      <w:tr w:rsidR="00C76BC8" w:rsidRPr="0040789B" w14:paraId="3C20942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5D184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BM000</w:t>
            </w:r>
          </w:p>
        </w:tc>
        <w:tc>
          <w:tcPr>
            <w:tcW w:w="2551" w:type="dxa"/>
            <w:tcBorders>
              <w:top w:val="nil"/>
              <w:left w:val="nil"/>
              <w:bottom w:val="single" w:sz="4" w:space="0" w:color="auto"/>
              <w:right w:val="nil"/>
            </w:tcBorders>
            <w:shd w:val="clear" w:color="auto" w:fill="auto"/>
            <w:hideMark/>
          </w:tcPr>
          <w:p w14:paraId="41D44A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BIOLOGIA MOLECULAR</w:t>
            </w:r>
          </w:p>
        </w:tc>
        <w:tc>
          <w:tcPr>
            <w:tcW w:w="709" w:type="dxa"/>
            <w:tcBorders>
              <w:top w:val="nil"/>
              <w:left w:val="single" w:sz="8" w:space="0" w:color="auto"/>
              <w:bottom w:val="single" w:sz="4" w:space="0" w:color="auto"/>
              <w:right w:val="single" w:sz="4" w:space="0" w:color="auto"/>
            </w:tcBorders>
            <w:shd w:val="clear" w:color="auto" w:fill="auto"/>
            <w:hideMark/>
          </w:tcPr>
          <w:p w14:paraId="08395A4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B49EF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7E7F5F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77901CB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EAB01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16E4E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6FB36B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140750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0D793F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955656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0F8B846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8E0BE0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BM001</w:t>
            </w:r>
          </w:p>
        </w:tc>
        <w:tc>
          <w:tcPr>
            <w:tcW w:w="2551" w:type="dxa"/>
            <w:tcBorders>
              <w:top w:val="nil"/>
              <w:left w:val="nil"/>
              <w:bottom w:val="single" w:sz="4" w:space="0" w:color="auto"/>
              <w:right w:val="nil"/>
            </w:tcBorders>
            <w:shd w:val="clear" w:color="auto" w:fill="auto"/>
            <w:hideMark/>
          </w:tcPr>
          <w:p w14:paraId="70E6601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TRASPLANTES PRUEBAS CRUZADAS RENAL CADAVÉRICO POR RECEPTOR</w:t>
            </w:r>
          </w:p>
        </w:tc>
        <w:tc>
          <w:tcPr>
            <w:tcW w:w="709" w:type="dxa"/>
            <w:tcBorders>
              <w:top w:val="nil"/>
              <w:left w:val="single" w:sz="8" w:space="0" w:color="auto"/>
              <w:bottom w:val="single" w:sz="4" w:space="0" w:color="auto"/>
              <w:right w:val="single" w:sz="4" w:space="0" w:color="auto"/>
            </w:tcBorders>
            <w:shd w:val="clear" w:color="auto" w:fill="auto"/>
            <w:hideMark/>
          </w:tcPr>
          <w:p w14:paraId="51022F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w:t>
            </w:r>
          </w:p>
        </w:tc>
        <w:tc>
          <w:tcPr>
            <w:tcW w:w="709" w:type="dxa"/>
            <w:tcBorders>
              <w:top w:val="nil"/>
              <w:left w:val="single" w:sz="8" w:space="0" w:color="auto"/>
              <w:bottom w:val="single" w:sz="4" w:space="0" w:color="auto"/>
              <w:right w:val="single" w:sz="4" w:space="0" w:color="auto"/>
            </w:tcBorders>
            <w:shd w:val="clear" w:color="auto" w:fill="auto"/>
            <w:hideMark/>
          </w:tcPr>
          <w:p w14:paraId="5BE02CA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360</w:t>
            </w:r>
          </w:p>
        </w:tc>
        <w:tc>
          <w:tcPr>
            <w:tcW w:w="850" w:type="dxa"/>
            <w:tcBorders>
              <w:top w:val="nil"/>
              <w:left w:val="single" w:sz="8" w:space="0" w:color="auto"/>
              <w:bottom w:val="single" w:sz="4" w:space="0" w:color="auto"/>
              <w:right w:val="single" w:sz="4" w:space="0" w:color="auto"/>
            </w:tcBorders>
            <w:shd w:val="clear" w:color="auto" w:fill="auto"/>
            <w:hideMark/>
          </w:tcPr>
          <w:p w14:paraId="421DAD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542</w:t>
            </w:r>
          </w:p>
        </w:tc>
        <w:tc>
          <w:tcPr>
            <w:tcW w:w="709" w:type="dxa"/>
            <w:tcBorders>
              <w:top w:val="nil"/>
              <w:left w:val="single" w:sz="8" w:space="0" w:color="auto"/>
              <w:bottom w:val="single" w:sz="4" w:space="0" w:color="auto"/>
              <w:right w:val="single" w:sz="4" w:space="0" w:color="auto"/>
            </w:tcBorders>
            <w:shd w:val="clear" w:color="auto" w:fill="auto"/>
            <w:hideMark/>
          </w:tcPr>
          <w:p w14:paraId="079CA9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726</w:t>
            </w:r>
          </w:p>
        </w:tc>
        <w:tc>
          <w:tcPr>
            <w:tcW w:w="709" w:type="dxa"/>
            <w:tcBorders>
              <w:top w:val="nil"/>
              <w:left w:val="single" w:sz="8" w:space="0" w:color="auto"/>
              <w:bottom w:val="single" w:sz="4" w:space="0" w:color="auto"/>
              <w:right w:val="single" w:sz="4" w:space="0" w:color="auto"/>
            </w:tcBorders>
            <w:shd w:val="clear" w:color="auto" w:fill="auto"/>
            <w:hideMark/>
          </w:tcPr>
          <w:p w14:paraId="202823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907</w:t>
            </w:r>
          </w:p>
        </w:tc>
        <w:tc>
          <w:tcPr>
            <w:tcW w:w="709" w:type="dxa"/>
            <w:tcBorders>
              <w:top w:val="nil"/>
              <w:left w:val="single" w:sz="8" w:space="0" w:color="auto"/>
              <w:bottom w:val="single" w:sz="4" w:space="0" w:color="auto"/>
              <w:right w:val="single" w:sz="4" w:space="0" w:color="auto"/>
            </w:tcBorders>
            <w:shd w:val="clear" w:color="auto" w:fill="auto"/>
            <w:hideMark/>
          </w:tcPr>
          <w:p w14:paraId="3EDE4B6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1088</w:t>
            </w:r>
          </w:p>
        </w:tc>
        <w:tc>
          <w:tcPr>
            <w:tcW w:w="708" w:type="dxa"/>
            <w:tcBorders>
              <w:top w:val="nil"/>
              <w:left w:val="single" w:sz="8" w:space="0" w:color="auto"/>
              <w:bottom w:val="single" w:sz="4" w:space="0" w:color="auto"/>
              <w:right w:val="single" w:sz="4" w:space="0" w:color="auto"/>
            </w:tcBorders>
            <w:shd w:val="clear" w:color="auto" w:fill="auto"/>
            <w:hideMark/>
          </w:tcPr>
          <w:p w14:paraId="70FFD5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1269</w:t>
            </w:r>
          </w:p>
        </w:tc>
        <w:tc>
          <w:tcPr>
            <w:tcW w:w="709" w:type="dxa"/>
            <w:tcBorders>
              <w:top w:val="nil"/>
              <w:left w:val="single" w:sz="8" w:space="0" w:color="auto"/>
              <w:bottom w:val="single" w:sz="4" w:space="0" w:color="auto"/>
              <w:right w:val="single" w:sz="4" w:space="0" w:color="auto"/>
            </w:tcBorders>
            <w:shd w:val="clear" w:color="auto" w:fill="auto"/>
            <w:hideMark/>
          </w:tcPr>
          <w:p w14:paraId="21A338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1450</w:t>
            </w:r>
          </w:p>
        </w:tc>
        <w:tc>
          <w:tcPr>
            <w:tcW w:w="709" w:type="dxa"/>
            <w:tcBorders>
              <w:top w:val="nil"/>
              <w:left w:val="single" w:sz="8" w:space="0" w:color="auto"/>
              <w:bottom w:val="single" w:sz="4" w:space="0" w:color="auto"/>
              <w:right w:val="single" w:sz="4" w:space="0" w:color="auto"/>
            </w:tcBorders>
            <w:shd w:val="clear" w:color="auto" w:fill="auto"/>
            <w:hideMark/>
          </w:tcPr>
          <w:p w14:paraId="0DC810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1633</w:t>
            </w:r>
          </w:p>
        </w:tc>
        <w:tc>
          <w:tcPr>
            <w:tcW w:w="709" w:type="dxa"/>
            <w:tcBorders>
              <w:top w:val="nil"/>
              <w:left w:val="single" w:sz="8" w:space="0" w:color="auto"/>
              <w:bottom w:val="single" w:sz="4" w:space="0" w:color="auto"/>
              <w:right w:val="single" w:sz="4" w:space="0" w:color="auto"/>
            </w:tcBorders>
            <w:shd w:val="clear" w:color="auto" w:fill="auto"/>
            <w:hideMark/>
          </w:tcPr>
          <w:p w14:paraId="4F2D15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1816</w:t>
            </w:r>
          </w:p>
        </w:tc>
      </w:tr>
      <w:tr w:rsidR="00C76BC8" w:rsidRPr="0040789B" w14:paraId="51C71E30"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6644B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BM002</w:t>
            </w:r>
          </w:p>
        </w:tc>
        <w:tc>
          <w:tcPr>
            <w:tcW w:w="2551" w:type="dxa"/>
            <w:tcBorders>
              <w:top w:val="nil"/>
              <w:left w:val="nil"/>
              <w:bottom w:val="single" w:sz="4" w:space="0" w:color="auto"/>
              <w:right w:val="nil"/>
            </w:tcBorders>
            <w:shd w:val="clear" w:color="auto" w:fill="auto"/>
            <w:hideMark/>
          </w:tcPr>
          <w:p w14:paraId="00A6AC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TRASPLANTES HLA POR PCR MÉDULA OSEA TRASPLANTE POR PERSONA</w:t>
            </w:r>
          </w:p>
        </w:tc>
        <w:tc>
          <w:tcPr>
            <w:tcW w:w="709" w:type="dxa"/>
            <w:tcBorders>
              <w:top w:val="nil"/>
              <w:left w:val="single" w:sz="8" w:space="0" w:color="auto"/>
              <w:bottom w:val="single" w:sz="4" w:space="0" w:color="auto"/>
              <w:right w:val="single" w:sz="4" w:space="0" w:color="auto"/>
            </w:tcBorders>
            <w:shd w:val="clear" w:color="auto" w:fill="auto"/>
            <w:hideMark/>
          </w:tcPr>
          <w:p w14:paraId="153BB3D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w:t>
            </w:r>
          </w:p>
        </w:tc>
        <w:tc>
          <w:tcPr>
            <w:tcW w:w="709" w:type="dxa"/>
            <w:tcBorders>
              <w:top w:val="nil"/>
              <w:left w:val="single" w:sz="8" w:space="0" w:color="auto"/>
              <w:bottom w:val="single" w:sz="4" w:space="0" w:color="auto"/>
              <w:right w:val="single" w:sz="4" w:space="0" w:color="auto"/>
            </w:tcBorders>
            <w:shd w:val="clear" w:color="auto" w:fill="auto"/>
            <w:hideMark/>
          </w:tcPr>
          <w:p w14:paraId="2E6EA8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726</w:t>
            </w:r>
          </w:p>
        </w:tc>
        <w:tc>
          <w:tcPr>
            <w:tcW w:w="850" w:type="dxa"/>
            <w:tcBorders>
              <w:top w:val="nil"/>
              <w:left w:val="single" w:sz="8" w:space="0" w:color="auto"/>
              <w:bottom w:val="single" w:sz="4" w:space="0" w:color="auto"/>
              <w:right w:val="single" w:sz="4" w:space="0" w:color="auto"/>
            </w:tcBorders>
            <w:shd w:val="clear" w:color="auto" w:fill="auto"/>
            <w:hideMark/>
          </w:tcPr>
          <w:p w14:paraId="663C7B7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1088</w:t>
            </w:r>
          </w:p>
        </w:tc>
        <w:tc>
          <w:tcPr>
            <w:tcW w:w="709" w:type="dxa"/>
            <w:tcBorders>
              <w:top w:val="nil"/>
              <w:left w:val="single" w:sz="8" w:space="0" w:color="auto"/>
              <w:bottom w:val="single" w:sz="4" w:space="0" w:color="auto"/>
              <w:right w:val="single" w:sz="4" w:space="0" w:color="auto"/>
            </w:tcBorders>
            <w:shd w:val="clear" w:color="auto" w:fill="auto"/>
            <w:hideMark/>
          </w:tcPr>
          <w:p w14:paraId="3959575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1450</w:t>
            </w:r>
          </w:p>
        </w:tc>
        <w:tc>
          <w:tcPr>
            <w:tcW w:w="709" w:type="dxa"/>
            <w:tcBorders>
              <w:top w:val="nil"/>
              <w:left w:val="single" w:sz="8" w:space="0" w:color="auto"/>
              <w:bottom w:val="single" w:sz="4" w:space="0" w:color="auto"/>
              <w:right w:val="single" w:sz="4" w:space="0" w:color="auto"/>
            </w:tcBorders>
            <w:shd w:val="clear" w:color="auto" w:fill="auto"/>
            <w:hideMark/>
          </w:tcPr>
          <w:p w14:paraId="337965C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1816</w:t>
            </w:r>
          </w:p>
        </w:tc>
        <w:tc>
          <w:tcPr>
            <w:tcW w:w="709" w:type="dxa"/>
            <w:tcBorders>
              <w:top w:val="nil"/>
              <w:left w:val="single" w:sz="8" w:space="0" w:color="auto"/>
              <w:bottom w:val="single" w:sz="4" w:space="0" w:color="auto"/>
              <w:right w:val="single" w:sz="4" w:space="0" w:color="auto"/>
            </w:tcBorders>
            <w:shd w:val="clear" w:color="auto" w:fill="auto"/>
            <w:hideMark/>
          </w:tcPr>
          <w:p w14:paraId="53413D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2180</w:t>
            </w:r>
          </w:p>
        </w:tc>
        <w:tc>
          <w:tcPr>
            <w:tcW w:w="708" w:type="dxa"/>
            <w:tcBorders>
              <w:top w:val="nil"/>
              <w:left w:val="single" w:sz="8" w:space="0" w:color="auto"/>
              <w:bottom w:val="single" w:sz="4" w:space="0" w:color="auto"/>
              <w:right w:val="single" w:sz="4" w:space="0" w:color="auto"/>
            </w:tcBorders>
            <w:shd w:val="clear" w:color="auto" w:fill="auto"/>
            <w:hideMark/>
          </w:tcPr>
          <w:p w14:paraId="08EEE2D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2542</w:t>
            </w:r>
          </w:p>
        </w:tc>
        <w:tc>
          <w:tcPr>
            <w:tcW w:w="709" w:type="dxa"/>
            <w:tcBorders>
              <w:top w:val="nil"/>
              <w:left w:val="single" w:sz="8" w:space="0" w:color="auto"/>
              <w:bottom w:val="single" w:sz="4" w:space="0" w:color="auto"/>
              <w:right w:val="single" w:sz="4" w:space="0" w:color="auto"/>
            </w:tcBorders>
            <w:shd w:val="clear" w:color="auto" w:fill="auto"/>
            <w:hideMark/>
          </w:tcPr>
          <w:p w14:paraId="4F81E5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2905</w:t>
            </w:r>
          </w:p>
        </w:tc>
        <w:tc>
          <w:tcPr>
            <w:tcW w:w="709" w:type="dxa"/>
            <w:tcBorders>
              <w:top w:val="nil"/>
              <w:left w:val="single" w:sz="8" w:space="0" w:color="auto"/>
              <w:bottom w:val="single" w:sz="4" w:space="0" w:color="auto"/>
              <w:right w:val="single" w:sz="4" w:space="0" w:color="auto"/>
            </w:tcBorders>
            <w:shd w:val="clear" w:color="auto" w:fill="auto"/>
            <w:hideMark/>
          </w:tcPr>
          <w:p w14:paraId="455873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3267</w:t>
            </w:r>
          </w:p>
        </w:tc>
        <w:tc>
          <w:tcPr>
            <w:tcW w:w="709" w:type="dxa"/>
            <w:tcBorders>
              <w:top w:val="nil"/>
              <w:left w:val="single" w:sz="8" w:space="0" w:color="auto"/>
              <w:bottom w:val="single" w:sz="4" w:space="0" w:color="auto"/>
              <w:right w:val="single" w:sz="4" w:space="0" w:color="auto"/>
            </w:tcBorders>
            <w:shd w:val="clear" w:color="auto" w:fill="auto"/>
            <w:hideMark/>
          </w:tcPr>
          <w:p w14:paraId="6D6188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3632</w:t>
            </w:r>
          </w:p>
        </w:tc>
      </w:tr>
      <w:tr w:rsidR="00C76BC8" w:rsidRPr="0040789B" w14:paraId="6061387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5EDDF0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BM003</w:t>
            </w:r>
          </w:p>
        </w:tc>
        <w:tc>
          <w:tcPr>
            <w:tcW w:w="2551" w:type="dxa"/>
            <w:tcBorders>
              <w:top w:val="nil"/>
              <w:left w:val="nil"/>
              <w:bottom w:val="single" w:sz="4" w:space="0" w:color="auto"/>
              <w:right w:val="nil"/>
            </w:tcBorders>
            <w:shd w:val="clear" w:color="auto" w:fill="auto"/>
            <w:hideMark/>
          </w:tcPr>
          <w:p w14:paraId="035B840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Tb (PCR) Extrapulmonar</w:t>
            </w:r>
          </w:p>
        </w:tc>
        <w:tc>
          <w:tcPr>
            <w:tcW w:w="709" w:type="dxa"/>
            <w:tcBorders>
              <w:top w:val="nil"/>
              <w:left w:val="single" w:sz="8" w:space="0" w:color="auto"/>
              <w:bottom w:val="single" w:sz="4" w:space="0" w:color="auto"/>
              <w:right w:val="single" w:sz="4" w:space="0" w:color="auto"/>
            </w:tcBorders>
            <w:shd w:val="clear" w:color="auto" w:fill="auto"/>
            <w:hideMark/>
          </w:tcPr>
          <w:p w14:paraId="68E471E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451</w:t>
            </w:r>
          </w:p>
        </w:tc>
        <w:tc>
          <w:tcPr>
            <w:tcW w:w="709" w:type="dxa"/>
            <w:tcBorders>
              <w:top w:val="nil"/>
              <w:left w:val="single" w:sz="8" w:space="0" w:color="auto"/>
              <w:bottom w:val="single" w:sz="4" w:space="0" w:color="auto"/>
              <w:right w:val="single" w:sz="4" w:space="0" w:color="auto"/>
            </w:tcBorders>
            <w:shd w:val="clear" w:color="auto" w:fill="auto"/>
            <w:hideMark/>
          </w:tcPr>
          <w:p w14:paraId="1EF3A7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726</w:t>
            </w:r>
          </w:p>
        </w:tc>
        <w:tc>
          <w:tcPr>
            <w:tcW w:w="850" w:type="dxa"/>
            <w:tcBorders>
              <w:top w:val="nil"/>
              <w:left w:val="single" w:sz="8" w:space="0" w:color="auto"/>
              <w:bottom w:val="single" w:sz="4" w:space="0" w:color="auto"/>
              <w:right w:val="single" w:sz="4" w:space="0" w:color="auto"/>
            </w:tcBorders>
            <w:shd w:val="clear" w:color="auto" w:fill="auto"/>
            <w:hideMark/>
          </w:tcPr>
          <w:p w14:paraId="046FC2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1088</w:t>
            </w:r>
          </w:p>
        </w:tc>
        <w:tc>
          <w:tcPr>
            <w:tcW w:w="709" w:type="dxa"/>
            <w:tcBorders>
              <w:top w:val="nil"/>
              <w:left w:val="single" w:sz="8" w:space="0" w:color="auto"/>
              <w:bottom w:val="single" w:sz="4" w:space="0" w:color="auto"/>
              <w:right w:val="single" w:sz="4" w:space="0" w:color="auto"/>
            </w:tcBorders>
            <w:shd w:val="clear" w:color="auto" w:fill="auto"/>
            <w:hideMark/>
          </w:tcPr>
          <w:p w14:paraId="4E7B54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1450</w:t>
            </w:r>
          </w:p>
        </w:tc>
        <w:tc>
          <w:tcPr>
            <w:tcW w:w="709" w:type="dxa"/>
            <w:tcBorders>
              <w:top w:val="nil"/>
              <w:left w:val="single" w:sz="8" w:space="0" w:color="auto"/>
              <w:bottom w:val="single" w:sz="4" w:space="0" w:color="auto"/>
              <w:right w:val="single" w:sz="4" w:space="0" w:color="auto"/>
            </w:tcBorders>
            <w:shd w:val="clear" w:color="auto" w:fill="auto"/>
            <w:hideMark/>
          </w:tcPr>
          <w:p w14:paraId="6C7346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1816</w:t>
            </w:r>
          </w:p>
        </w:tc>
        <w:tc>
          <w:tcPr>
            <w:tcW w:w="709" w:type="dxa"/>
            <w:tcBorders>
              <w:top w:val="nil"/>
              <w:left w:val="single" w:sz="8" w:space="0" w:color="auto"/>
              <w:bottom w:val="single" w:sz="4" w:space="0" w:color="auto"/>
              <w:right w:val="single" w:sz="4" w:space="0" w:color="auto"/>
            </w:tcBorders>
            <w:shd w:val="clear" w:color="auto" w:fill="auto"/>
            <w:hideMark/>
          </w:tcPr>
          <w:p w14:paraId="1D5DC62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2180</w:t>
            </w:r>
          </w:p>
        </w:tc>
        <w:tc>
          <w:tcPr>
            <w:tcW w:w="708" w:type="dxa"/>
            <w:tcBorders>
              <w:top w:val="nil"/>
              <w:left w:val="single" w:sz="8" w:space="0" w:color="auto"/>
              <w:bottom w:val="single" w:sz="4" w:space="0" w:color="auto"/>
              <w:right w:val="single" w:sz="4" w:space="0" w:color="auto"/>
            </w:tcBorders>
            <w:shd w:val="clear" w:color="auto" w:fill="auto"/>
            <w:hideMark/>
          </w:tcPr>
          <w:p w14:paraId="3187A48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2542</w:t>
            </w:r>
          </w:p>
        </w:tc>
        <w:tc>
          <w:tcPr>
            <w:tcW w:w="709" w:type="dxa"/>
            <w:tcBorders>
              <w:top w:val="nil"/>
              <w:left w:val="single" w:sz="8" w:space="0" w:color="auto"/>
              <w:bottom w:val="single" w:sz="4" w:space="0" w:color="auto"/>
              <w:right w:val="single" w:sz="4" w:space="0" w:color="auto"/>
            </w:tcBorders>
            <w:shd w:val="clear" w:color="auto" w:fill="auto"/>
            <w:hideMark/>
          </w:tcPr>
          <w:p w14:paraId="3BBEB6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2905</w:t>
            </w:r>
          </w:p>
        </w:tc>
        <w:tc>
          <w:tcPr>
            <w:tcW w:w="709" w:type="dxa"/>
            <w:tcBorders>
              <w:top w:val="nil"/>
              <w:left w:val="single" w:sz="8" w:space="0" w:color="auto"/>
              <w:bottom w:val="single" w:sz="4" w:space="0" w:color="auto"/>
              <w:right w:val="single" w:sz="4" w:space="0" w:color="auto"/>
            </w:tcBorders>
            <w:shd w:val="clear" w:color="auto" w:fill="auto"/>
            <w:hideMark/>
          </w:tcPr>
          <w:p w14:paraId="1E7179E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3267</w:t>
            </w:r>
          </w:p>
        </w:tc>
        <w:tc>
          <w:tcPr>
            <w:tcW w:w="709" w:type="dxa"/>
            <w:tcBorders>
              <w:top w:val="nil"/>
              <w:left w:val="single" w:sz="8" w:space="0" w:color="auto"/>
              <w:bottom w:val="single" w:sz="4" w:space="0" w:color="auto"/>
              <w:right w:val="single" w:sz="4" w:space="0" w:color="auto"/>
            </w:tcBorders>
            <w:shd w:val="clear" w:color="auto" w:fill="auto"/>
            <w:hideMark/>
          </w:tcPr>
          <w:p w14:paraId="025DB7C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3632</w:t>
            </w:r>
          </w:p>
        </w:tc>
      </w:tr>
      <w:tr w:rsidR="00C76BC8" w:rsidRPr="0040789B" w14:paraId="02D1D64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0CC03D4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BM004</w:t>
            </w:r>
          </w:p>
        </w:tc>
        <w:tc>
          <w:tcPr>
            <w:tcW w:w="2551" w:type="dxa"/>
            <w:tcBorders>
              <w:top w:val="nil"/>
              <w:left w:val="nil"/>
              <w:bottom w:val="single" w:sz="4" w:space="0" w:color="auto"/>
              <w:right w:val="nil"/>
            </w:tcBorders>
            <w:shd w:val="clear" w:color="auto" w:fill="auto"/>
            <w:hideMark/>
          </w:tcPr>
          <w:p w14:paraId="45FA68B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TRASPLANTE HLA SEROLOGIA Y PRUEBAS CRUZADAS RENAL VIVO RELACIONADO POR PERSONA</w:t>
            </w:r>
          </w:p>
        </w:tc>
        <w:tc>
          <w:tcPr>
            <w:tcW w:w="709" w:type="dxa"/>
            <w:tcBorders>
              <w:top w:val="nil"/>
              <w:left w:val="single" w:sz="8" w:space="0" w:color="auto"/>
              <w:bottom w:val="single" w:sz="4" w:space="0" w:color="auto"/>
              <w:right w:val="single" w:sz="4" w:space="0" w:color="auto"/>
            </w:tcBorders>
            <w:shd w:val="clear" w:color="auto" w:fill="auto"/>
            <w:hideMark/>
          </w:tcPr>
          <w:p w14:paraId="328FEB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709" w:type="dxa"/>
            <w:tcBorders>
              <w:top w:val="nil"/>
              <w:left w:val="single" w:sz="8" w:space="0" w:color="auto"/>
              <w:bottom w:val="single" w:sz="4" w:space="0" w:color="auto"/>
              <w:right w:val="single" w:sz="4" w:space="0" w:color="auto"/>
            </w:tcBorders>
            <w:shd w:val="clear" w:color="auto" w:fill="auto"/>
            <w:hideMark/>
          </w:tcPr>
          <w:p w14:paraId="5640EDF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435</w:t>
            </w:r>
          </w:p>
        </w:tc>
        <w:tc>
          <w:tcPr>
            <w:tcW w:w="850" w:type="dxa"/>
            <w:tcBorders>
              <w:top w:val="nil"/>
              <w:left w:val="single" w:sz="8" w:space="0" w:color="auto"/>
              <w:bottom w:val="single" w:sz="4" w:space="0" w:color="auto"/>
              <w:right w:val="single" w:sz="4" w:space="0" w:color="auto"/>
            </w:tcBorders>
            <w:shd w:val="clear" w:color="auto" w:fill="auto"/>
            <w:hideMark/>
          </w:tcPr>
          <w:p w14:paraId="13F6C06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652</w:t>
            </w:r>
          </w:p>
        </w:tc>
        <w:tc>
          <w:tcPr>
            <w:tcW w:w="709" w:type="dxa"/>
            <w:tcBorders>
              <w:top w:val="nil"/>
              <w:left w:val="single" w:sz="8" w:space="0" w:color="auto"/>
              <w:bottom w:val="single" w:sz="4" w:space="0" w:color="auto"/>
              <w:right w:val="single" w:sz="4" w:space="0" w:color="auto"/>
            </w:tcBorders>
            <w:shd w:val="clear" w:color="auto" w:fill="auto"/>
            <w:hideMark/>
          </w:tcPr>
          <w:p w14:paraId="7C40F4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871</w:t>
            </w:r>
          </w:p>
        </w:tc>
        <w:tc>
          <w:tcPr>
            <w:tcW w:w="709" w:type="dxa"/>
            <w:tcBorders>
              <w:top w:val="nil"/>
              <w:left w:val="single" w:sz="8" w:space="0" w:color="auto"/>
              <w:bottom w:val="single" w:sz="4" w:space="0" w:color="auto"/>
              <w:right w:val="single" w:sz="4" w:space="0" w:color="auto"/>
            </w:tcBorders>
            <w:shd w:val="clear" w:color="auto" w:fill="auto"/>
            <w:hideMark/>
          </w:tcPr>
          <w:p w14:paraId="62E944F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1089</w:t>
            </w:r>
          </w:p>
        </w:tc>
        <w:tc>
          <w:tcPr>
            <w:tcW w:w="709" w:type="dxa"/>
            <w:tcBorders>
              <w:top w:val="nil"/>
              <w:left w:val="single" w:sz="8" w:space="0" w:color="auto"/>
              <w:bottom w:val="single" w:sz="4" w:space="0" w:color="auto"/>
              <w:right w:val="single" w:sz="4" w:space="0" w:color="auto"/>
            </w:tcBorders>
            <w:shd w:val="clear" w:color="auto" w:fill="auto"/>
            <w:hideMark/>
          </w:tcPr>
          <w:p w14:paraId="2A071EC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1308</w:t>
            </w:r>
          </w:p>
        </w:tc>
        <w:tc>
          <w:tcPr>
            <w:tcW w:w="708" w:type="dxa"/>
            <w:tcBorders>
              <w:top w:val="nil"/>
              <w:left w:val="single" w:sz="8" w:space="0" w:color="auto"/>
              <w:bottom w:val="single" w:sz="4" w:space="0" w:color="auto"/>
              <w:right w:val="single" w:sz="4" w:space="0" w:color="auto"/>
            </w:tcBorders>
            <w:shd w:val="clear" w:color="auto" w:fill="auto"/>
            <w:hideMark/>
          </w:tcPr>
          <w:p w14:paraId="6E34A5D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1529</w:t>
            </w:r>
          </w:p>
        </w:tc>
        <w:tc>
          <w:tcPr>
            <w:tcW w:w="709" w:type="dxa"/>
            <w:tcBorders>
              <w:top w:val="nil"/>
              <w:left w:val="single" w:sz="8" w:space="0" w:color="auto"/>
              <w:bottom w:val="single" w:sz="4" w:space="0" w:color="auto"/>
              <w:right w:val="single" w:sz="4" w:space="0" w:color="auto"/>
            </w:tcBorders>
            <w:shd w:val="clear" w:color="auto" w:fill="auto"/>
            <w:hideMark/>
          </w:tcPr>
          <w:p w14:paraId="74CAF2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1746</w:t>
            </w:r>
          </w:p>
        </w:tc>
        <w:tc>
          <w:tcPr>
            <w:tcW w:w="709" w:type="dxa"/>
            <w:tcBorders>
              <w:top w:val="nil"/>
              <w:left w:val="single" w:sz="8" w:space="0" w:color="auto"/>
              <w:bottom w:val="single" w:sz="4" w:space="0" w:color="auto"/>
              <w:right w:val="single" w:sz="4" w:space="0" w:color="auto"/>
            </w:tcBorders>
            <w:shd w:val="clear" w:color="auto" w:fill="auto"/>
            <w:hideMark/>
          </w:tcPr>
          <w:p w14:paraId="28B32CE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1963</w:t>
            </w:r>
          </w:p>
        </w:tc>
        <w:tc>
          <w:tcPr>
            <w:tcW w:w="709" w:type="dxa"/>
            <w:tcBorders>
              <w:top w:val="nil"/>
              <w:left w:val="single" w:sz="8" w:space="0" w:color="auto"/>
              <w:bottom w:val="single" w:sz="4" w:space="0" w:color="auto"/>
              <w:right w:val="single" w:sz="4" w:space="0" w:color="auto"/>
            </w:tcBorders>
            <w:shd w:val="clear" w:color="auto" w:fill="auto"/>
            <w:hideMark/>
          </w:tcPr>
          <w:p w14:paraId="7CCDEB8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2183</w:t>
            </w:r>
          </w:p>
        </w:tc>
      </w:tr>
      <w:tr w:rsidR="00C76BC8" w:rsidRPr="0040789B" w14:paraId="3974B7EF"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715ACF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BM005</w:t>
            </w:r>
          </w:p>
        </w:tc>
        <w:tc>
          <w:tcPr>
            <w:tcW w:w="2551" w:type="dxa"/>
            <w:tcBorders>
              <w:top w:val="nil"/>
              <w:left w:val="nil"/>
              <w:bottom w:val="single" w:sz="4" w:space="0" w:color="auto"/>
              <w:right w:val="nil"/>
            </w:tcBorders>
            <w:shd w:val="clear" w:color="auto" w:fill="auto"/>
            <w:hideMark/>
          </w:tcPr>
          <w:p w14:paraId="25997DC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TRASPLANTE HLA SEROLOGIA Y PRUEBAS CRUZADAS RENAL VIVO RELACIONADO</w:t>
            </w:r>
          </w:p>
        </w:tc>
        <w:tc>
          <w:tcPr>
            <w:tcW w:w="709" w:type="dxa"/>
            <w:tcBorders>
              <w:top w:val="nil"/>
              <w:left w:val="single" w:sz="8" w:space="0" w:color="auto"/>
              <w:bottom w:val="single" w:sz="4" w:space="0" w:color="auto"/>
              <w:right w:val="single" w:sz="4" w:space="0" w:color="auto"/>
            </w:tcBorders>
            <w:shd w:val="clear" w:color="auto" w:fill="auto"/>
            <w:hideMark/>
          </w:tcPr>
          <w:p w14:paraId="0C7A804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907</w:t>
            </w:r>
          </w:p>
        </w:tc>
        <w:tc>
          <w:tcPr>
            <w:tcW w:w="709" w:type="dxa"/>
            <w:tcBorders>
              <w:top w:val="nil"/>
              <w:left w:val="single" w:sz="8" w:space="0" w:color="auto"/>
              <w:bottom w:val="single" w:sz="4" w:space="0" w:color="auto"/>
              <w:right w:val="single" w:sz="4" w:space="0" w:color="auto"/>
            </w:tcBorders>
            <w:shd w:val="clear" w:color="auto" w:fill="auto"/>
            <w:hideMark/>
          </w:tcPr>
          <w:p w14:paraId="5296EBF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907</w:t>
            </w:r>
          </w:p>
        </w:tc>
        <w:tc>
          <w:tcPr>
            <w:tcW w:w="850" w:type="dxa"/>
            <w:tcBorders>
              <w:top w:val="nil"/>
              <w:left w:val="single" w:sz="8" w:space="0" w:color="auto"/>
              <w:bottom w:val="single" w:sz="4" w:space="0" w:color="auto"/>
              <w:right w:val="single" w:sz="4" w:space="0" w:color="auto"/>
            </w:tcBorders>
            <w:shd w:val="clear" w:color="auto" w:fill="auto"/>
            <w:hideMark/>
          </w:tcPr>
          <w:p w14:paraId="02E859D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1360</w:t>
            </w:r>
          </w:p>
        </w:tc>
        <w:tc>
          <w:tcPr>
            <w:tcW w:w="709" w:type="dxa"/>
            <w:tcBorders>
              <w:top w:val="nil"/>
              <w:left w:val="single" w:sz="8" w:space="0" w:color="auto"/>
              <w:bottom w:val="single" w:sz="4" w:space="0" w:color="auto"/>
              <w:right w:val="single" w:sz="4" w:space="0" w:color="auto"/>
            </w:tcBorders>
            <w:shd w:val="clear" w:color="auto" w:fill="auto"/>
            <w:hideMark/>
          </w:tcPr>
          <w:p w14:paraId="26CAB2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1816</w:t>
            </w:r>
          </w:p>
        </w:tc>
        <w:tc>
          <w:tcPr>
            <w:tcW w:w="709" w:type="dxa"/>
            <w:tcBorders>
              <w:top w:val="nil"/>
              <w:left w:val="single" w:sz="8" w:space="0" w:color="auto"/>
              <w:bottom w:val="single" w:sz="4" w:space="0" w:color="auto"/>
              <w:right w:val="single" w:sz="4" w:space="0" w:color="auto"/>
            </w:tcBorders>
            <w:shd w:val="clear" w:color="auto" w:fill="auto"/>
            <w:hideMark/>
          </w:tcPr>
          <w:p w14:paraId="49299B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2272</w:t>
            </w:r>
          </w:p>
        </w:tc>
        <w:tc>
          <w:tcPr>
            <w:tcW w:w="709" w:type="dxa"/>
            <w:tcBorders>
              <w:top w:val="nil"/>
              <w:left w:val="single" w:sz="8" w:space="0" w:color="auto"/>
              <w:bottom w:val="single" w:sz="4" w:space="0" w:color="auto"/>
              <w:right w:val="single" w:sz="4" w:space="0" w:color="auto"/>
            </w:tcBorders>
            <w:shd w:val="clear" w:color="auto" w:fill="auto"/>
            <w:hideMark/>
          </w:tcPr>
          <w:p w14:paraId="5C3645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2724</w:t>
            </w:r>
          </w:p>
        </w:tc>
        <w:tc>
          <w:tcPr>
            <w:tcW w:w="708" w:type="dxa"/>
            <w:tcBorders>
              <w:top w:val="nil"/>
              <w:left w:val="single" w:sz="8" w:space="0" w:color="auto"/>
              <w:bottom w:val="single" w:sz="4" w:space="0" w:color="auto"/>
              <w:right w:val="single" w:sz="4" w:space="0" w:color="auto"/>
            </w:tcBorders>
            <w:shd w:val="clear" w:color="auto" w:fill="auto"/>
            <w:hideMark/>
          </w:tcPr>
          <w:p w14:paraId="2910BD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3178</w:t>
            </w:r>
          </w:p>
        </w:tc>
        <w:tc>
          <w:tcPr>
            <w:tcW w:w="709" w:type="dxa"/>
            <w:tcBorders>
              <w:top w:val="nil"/>
              <w:left w:val="single" w:sz="8" w:space="0" w:color="auto"/>
              <w:bottom w:val="single" w:sz="4" w:space="0" w:color="auto"/>
              <w:right w:val="single" w:sz="4" w:space="0" w:color="auto"/>
            </w:tcBorders>
            <w:shd w:val="clear" w:color="auto" w:fill="auto"/>
            <w:hideMark/>
          </w:tcPr>
          <w:p w14:paraId="025435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3632</w:t>
            </w:r>
          </w:p>
        </w:tc>
        <w:tc>
          <w:tcPr>
            <w:tcW w:w="709" w:type="dxa"/>
            <w:tcBorders>
              <w:top w:val="nil"/>
              <w:left w:val="single" w:sz="8" w:space="0" w:color="auto"/>
              <w:bottom w:val="single" w:sz="4" w:space="0" w:color="auto"/>
              <w:right w:val="single" w:sz="4" w:space="0" w:color="auto"/>
            </w:tcBorders>
            <w:shd w:val="clear" w:color="auto" w:fill="auto"/>
            <w:hideMark/>
          </w:tcPr>
          <w:p w14:paraId="73924CC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4088</w:t>
            </w:r>
          </w:p>
        </w:tc>
        <w:tc>
          <w:tcPr>
            <w:tcW w:w="709" w:type="dxa"/>
            <w:tcBorders>
              <w:top w:val="nil"/>
              <w:left w:val="single" w:sz="8" w:space="0" w:color="auto"/>
              <w:bottom w:val="single" w:sz="4" w:space="0" w:color="auto"/>
              <w:right w:val="single" w:sz="4" w:space="0" w:color="auto"/>
            </w:tcBorders>
            <w:shd w:val="clear" w:color="auto" w:fill="auto"/>
            <w:hideMark/>
          </w:tcPr>
          <w:p w14:paraId="4E9807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4542</w:t>
            </w:r>
          </w:p>
        </w:tc>
      </w:tr>
      <w:tr w:rsidR="00C76BC8" w:rsidRPr="0040789B" w14:paraId="3EF79AA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DC1257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BM006</w:t>
            </w:r>
          </w:p>
        </w:tc>
        <w:tc>
          <w:tcPr>
            <w:tcW w:w="2551" w:type="dxa"/>
            <w:tcBorders>
              <w:top w:val="nil"/>
              <w:left w:val="nil"/>
              <w:bottom w:val="single" w:sz="4" w:space="0" w:color="auto"/>
              <w:right w:val="nil"/>
            </w:tcBorders>
            <w:shd w:val="clear" w:color="auto" w:fill="auto"/>
            <w:hideMark/>
          </w:tcPr>
          <w:p w14:paraId="05C61C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HLA SEROLOGÍA POR PERSONA</w:t>
            </w:r>
          </w:p>
        </w:tc>
        <w:tc>
          <w:tcPr>
            <w:tcW w:w="709" w:type="dxa"/>
            <w:tcBorders>
              <w:top w:val="nil"/>
              <w:left w:val="single" w:sz="8" w:space="0" w:color="auto"/>
              <w:bottom w:val="single" w:sz="4" w:space="0" w:color="auto"/>
              <w:right w:val="single" w:sz="4" w:space="0" w:color="auto"/>
            </w:tcBorders>
            <w:shd w:val="clear" w:color="auto" w:fill="auto"/>
            <w:hideMark/>
          </w:tcPr>
          <w:p w14:paraId="1C4C63A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262</w:t>
            </w:r>
          </w:p>
        </w:tc>
        <w:tc>
          <w:tcPr>
            <w:tcW w:w="709" w:type="dxa"/>
            <w:tcBorders>
              <w:top w:val="nil"/>
              <w:left w:val="single" w:sz="8" w:space="0" w:color="auto"/>
              <w:bottom w:val="single" w:sz="4" w:space="0" w:color="auto"/>
              <w:right w:val="single" w:sz="4" w:space="0" w:color="auto"/>
            </w:tcBorders>
            <w:shd w:val="clear" w:color="auto" w:fill="auto"/>
            <w:hideMark/>
          </w:tcPr>
          <w:p w14:paraId="3998D75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348</w:t>
            </w:r>
          </w:p>
        </w:tc>
        <w:tc>
          <w:tcPr>
            <w:tcW w:w="850" w:type="dxa"/>
            <w:tcBorders>
              <w:top w:val="nil"/>
              <w:left w:val="single" w:sz="8" w:space="0" w:color="auto"/>
              <w:bottom w:val="single" w:sz="4" w:space="0" w:color="auto"/>
              <w:right w:val="single" w:sz="4" w:space="0" w:color="auto"/>
            </w:tcBorders>
            <w:shd w:val="clear" w:color="auto" w:fill="auto"/>
            <w:hideMark/>
          </w:tcPr>
          <w:p w14:paraId="3788EE6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523</w:t>
            </w:r>
          </w:p>
        </w:tc>
        <w:tc>
          <w:tcPr>
            <w:tcW w:w="709" w:type="dxa"/>
            <w:tcBorders>
              <w:top w:val="nil"/>
              <w:left w:val="single" w:sz="8" w:space="0" w:color="auto"/>
              <w:bottom w:val="single" w:sz="4" w:space="0" w:color="auto"/>
              <w:right w:val="single" w:sz="4" w:space="0" w:color="auto"/>
            </w:tcBorders>
            <w:shd w:val="clear" w:color="auto" w:fill="auto"/>
            <w:hideMark/>
          </w:tcPr>
          <w:p w14:paraId="1B2DE2A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700</w:t>
            </w:r>
          </w:p>
        </w:tc>
        <w:tc>
          <w:tcPr>
            <w:tcW w:w="709" w:type="dxa"/>
            <w:tcBorders>
              <w:top w:val="nil"/>
              <w:left w:val="single" w:sz="8" w:space="0" w:color="auto"/>
              <w:bottom w:val="single" w:sz="4" w:space="0" w:color="auto"/>
              <w:right w:val="single" w:sz="4" w:space="0" w:color="auto"/>
            </w:tcBorders>
            <w:shd w:val="clear" w:color="auto" w:fill="auto"/>
            <w:hideMark/>
          </w:tcPr>
          <w:p w14:paraId="4A5D95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871</w:t>
            </w:r>
          </w:p>
        </w:tc>
        <w:tc>
          <w:tcPr>
            <w:tcW w:w="709" w:type="dxa"/>
            <w:tcBorders>
              <w:top w:val="nil"/>
              <w:left w:val="single" w:sz="8" w:space="0" w:color="auto"/>
              <w:bottom w:val="single" w:sz="4" w:space="0" w:color="auto"/>
              <w:right w:val="single" w:sz="4" w:space="0" w:color="auto"/>
            </w:tcBorders>
            <w:shd w:val="clear" w:color="auto" w:fill="auto"/>
            <w:hideMark/>
          </w:tcPr>
          <w:p w14:paraId="0338B3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1047</w:t>
            </w:r>
          </w:p>
        </w:tc>
        <w:tc>
          <w:tcPr>
            <w:tcW w:w="708" w:type="dxa"/>
            <w:tcBorders>
              <w:top w:val="nil"/>
              <w:left w:val="single" w:sz="8" w:space="0" w:color="auto"/>
              <w:bottom w:val="single" w:sz="4" w:space="0" w:color="auto"/>
              <w:right w:val="single" w:sz="4" w:space="0" w:color="auto"/>
            </w:tcBorders>
            <w:shd w:val="clear" w:color="auto" w:fill="auto"/>
            <w:hideMark/>
          </w:tcPr>
          <w:p w14:paraId="314E32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1221</w:t>
            </w:r>
          </w:p>
        </w:tc>
        <w:tc>
          <w:tcPr>
            <w:tcW w:w="709" w:type="dxa"/>
            <w:tcBorders>
              <w:top w:val="nil"/>
              <w:left w:val="single" w:sz="8" w:space="0" w:color="auto"/>
              <w:bottom w:val="single" w:sz="4" w:space="0" w:color="auto"/>
              <w:right w:val="single" w:sz="4" w:space="0" w:color="auto"/>
            </w:tcBorders>
            <w:shd w:val="clear" w:color="auto" w:fill="auto"/>
            <w:hideMark/>
          </w:tcPr>
          <w:p w14:paraId="2005434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1396</w:t>
            </w:r>
          </w:p>
        </w:tc>
        <w:tc>
          <w:tcPr>
            <w:tcW w:w="709" w:type="dxa"/>
            <w:tcBorders>
              <w:top w:val="nil"/>
              <w:left w:val="single" w:sz="8" w:space="0" w:color="auto"/>
              <w:bottom w:val="single" w:sz="4" w:space="0" w:color="auto"/>
              <w:right w:val="single" w:sz="4" w:space="0" w:color="auto"/>
            </w:tcBorders>
            <w:shd w:val="clear" w:color="auto" w:fill="auto"/>
            <w:hideMark/>
          </w:tcPr>
          <w:p w14:paraId="04F227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1570</w:t>
            </w:r>
          </w:p>
        </w:tc>
        <w:tc>
          <w:tcPr>
            <w:tcW w:w="709" w:type="dxa"/>
            <w:tcBorders>
              <w:top w:val="nil"/>
              <w:left w:val="single" w:sz="8" w:space="0" w:color="auto"/>
              <w:bottom w:val="single" w:sz="4" w:space="0" w:color="auto"/>
              <w:right w:val="single" w:sz="4" w:space="0" w:color="auto"/>
            </w:tcBorders>
            <w:shd w:val="clear" w:color="auto" w:fill="auto"/>
            <w:hideMark/>
          </w:tcPr>
          <w:p w14:paraId="58E407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1746</w:t>
            </w:r>
          </w:p>
        </w:tc>
      </w:tr>
      <w:tr w:rsidR="00C76BC8" w:rsidRPr="0040789B" w14:paraId="497A914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3BF43E6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BM007</w:t>
            </w:r>
          </w:p>
        </w:tc>
        <w:tc>
          <w:tcPr>
            <w:tcW w:w="2551" w:type="dxa"/>
            <w:tcBorders>
              <w:top w:val="nil"/>
              <w:left w:val="nil"/>
              <w:bottom w:val="single" w:sz="4" w:space="0" w:color="auto"/>
              <w:right w:val="nil"/>
            </w:tcBorders>
            <w:shd w:val="clear" w:color="auto" w:fill="auto"/>
            <w:hideMark/>
          </w:tcPr>
          <w:p w14:paraId="2409B6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PANEL REACTIVO DE ANTICUERPO (PRA)</w:t>
            </w:r>
          </w:p>
        </w:tc>
        <w:tc>
          <w:tcPr>
            <w:tcW w:w="709" w:type="dxa"/>
            <w:tcBorders>
              <w:top w:val="nil"/>
              <w:left w:val="single" w:sz="8" w:space="0" w:color="auto"/>
              <w:bottom w:val="single" w:sz="4" w:space="0" w:color="auto"/>
              <w:right w:val="single" w:sz="4" w:space="0" w:color="auto"/>
            </w:tcBorders>
            <w:shd w:val="clear" w:color="auto" w:fill="auto"/>
            <w:hideMark/>
          </w:tcPr>
          <w:p w14:paraId="23AE0D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1151</w:t>
            </w:r>
          </w:p>
        </w:tc>
        <w:tc>
          <w:tcPr>
            <w:tcW w:w="709" w:type="dxa"/>
            <w:tcBorders>
              <w:top w:val="nil"/>
              <w:left w:val="single" w:sz="8" w:space="0" w:color="auto"/>
              <w:bottom w:val="single" w:sz="4" w:space="0" w:color="auto"/>
              <w:right w:val="single" w:sz="4" w:space="0" w:color="auto"/>
            </w:tcBorders>
            <w:shd w:val="clear" w:color="auto" w:fill="auto"/>
            <w:hideMark/>
          </w:tcPr>
          <w:p w14:paraId="6739874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1723</w:t>
            </w:r>
          </w:p>
        </w:tc>
        <w:tc>
          <w:tcPr>
            <w:tcW w:w="850" w:type="dxa"/>
            <w:tcBorders>
              <w:top w:val="nil"/>
              <w:left w:val="single" w:sz="8" w:space="0" w:color="auto"/>
              <w:bottom w:val="single" w:sz="4" w:space="0" w:color="auto"/>
              <w:right w:val="single" w:sz="4" w:space="0" w:color="auto"/>
            </w:tcBorders>
            <w:shd w:val="clear" w:color="auto" w:fill="auto"/>
            <w:hideMark/>
          </w:tcPr>
          <w:p w14:paraId="2507405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2299</w:t>
            </w:r>
          </w:p>
        </w:tc>
        <w:tc>
          <w:tcPr>
            <w:tcW w:w="709" w:type="dxa"/>
            <w:tcBorders>
              <w:top w:val="nil"/>
              <w:left w:val="single" w:sz="8" w:space="0" w:color="auto"/>
              <w:bottom w:val="single" w:sz="4" w:space="0" w:color="auto"/>
              <w:right w:val="single" w:sz="4" w:space="0" w:color="auto"/>
            </w:tcBorders>
            <w:shd w:val="clear" w:color="auto" w:fill="auto"/>
            <w:hideMark/>
          </w:tcPr>
          <w:p w14:paraId="223B9D5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2873</w:t>
            </w:r>
          </w:p>
        </w:tc>
        <w:tc>
          <w:tcPr>
            <w:tcW w:w="709" w:type="dxa"/>
            <w:tcBorders>
              <w:top w:val="nil"/>
              <w:left w:val="single" w:sz="8" w:space="0" w:color="auto"/>
              <w:bottom w:val="single" w:sz="4" w:space="0" w:color="auto"/>
              <w:right w:val="single" w:sz="4" w:space="0" w:color="auto"/>
            </w:tcBorders>
            <w:shd w:val="clear" w:color="auto" w:fill="auto"/>
            <w:hideMark/>
          </w:tcPr>
          <w:p w14:paraId="640F459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3447</w:t>
            </w:r>
          </w:p>
        </w:tc>
        <w:tc>
          <w:tcPr>
            <w:tcW w:w="709" w:type="dxa"/>
            <w:tcBorders>
              <w:top w:val="nil"/>
              <w:left w:val="single" w:sz="8" w:space="0" w:color="auto"/>
              <w:bottom w:val="single" w:sz="4" w:space="0" w:color="auto"/>
              <w:right w:val="single" w:sz="4" w:space="0" w:color="auto"/>
            </w:tcBorders>
            <w:shd w:val="clear" w:color="auto" w:fill="auto"/>
            <w:hideMark/>
          </w:tcPr>
          <w:p w14:paraId="38ED23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4021</w:t>
            </w:r>
          </w:p>
        </w:tc>
        <w:tc>
          <w:tcPr>
            <w:tcW w:w="708" w:type="dxa"/>
            <w:tcBorders>
              <w:top w:val="nil"/>
              <w:left w:val="single" w:sz="8" w:space="0" w:color="auto"/>
              <w:bottom w:val="single" w:sz="4" w:space="0" w:color="auto"/>
              <w:right w:val="single" w:sz="4" w:space="0" w:color="auto"/>
            </w:tcBorders>
            <w:shd w:val="clear" w:color="auto" w:fill="auto"/>
            <w:hideMark/>
          </w:tcPr>
          <w:p w14:paraId="7C6831D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4596</w:t>
            </w:r>
          </w:p>
        </w:tc>
        <w:tc>
          <w:tcPr>
            <w:tcW w:w="709" w:type="dxa"/>
            <w:tcBorders>
              <w:top w:val="nil"/>
              <w:left w:val="single" w:sz="8" w:space="0" w:color="auto"/>
              <w:bottom w:val="single" w:sz="4" w:space="0" w:color="auto"/>
              <w:right w:val="single" w:sz="4" w:space="0" w:color="auto"/>
            </w:tcBorders>
            <w:shd w:val="clear" w:color="auto" w:fill="auto"/>
            <w:hideMark/>
          </w:tcPr>
          <w:p w14:paraId="444E36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5171</w:t>
            </w:r>
          </w:p>
        </w:tc>
        <w:tc>
          <w:tcPr>
            <w:tcW w:w="709" w:type="dxa"/>
            <w:tcBorders>
              <w:top w:val="nil"/>
              <w:left w:val="single" w:sz="8" w:space="0" w:color="auto"/>
              <w:bottom w:val="single" w:sz="4" w:space="0" w:color="auto"/>
              <w:right w:val="single" w:sz="4" w:space="0" w:color="auto"/>
            </w:tcBorders>
            <w:shd w:val="clear" w:color="auto" w:fill="auto"/>
            <w:hideMark/>
          </w:tcPr>
          <w:p w14:paraId="0784AB1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5744</w:t>
            </w:r>
          </w:p>
        </w:tc>
        <w:tc>
          <w:tcPr>
            <w:tcW w:w="709" w:type="dxa"/>
            <w:tcBorders>
              <w:top w:val="nil"/>
              <w:left w:val="single" w:sz="8" w:space="0" w:color="auto"/>
              <w:bottom w:val="single" w:sz="4" w:space="0" w:color="auto"/>
              <w:right w:val="single" w:sz="4" w:space="0" w:color="auto"/>
            </w:tcBorders>
            <w:shd w:val="clear" w:color="auto" w:fill="auto"/>
            <w:hideMark/>
          </w:tcPr>
          <w:p w14:paraId="07A469C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6320</w:t>
            </w:r>
          </w:p>
        </w:tc>
      </w:tr>
      <w:tr w:rsidR="00C76BC8" w:rsidRPr="0040789B" w14:paraId="36046BF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E24C53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BM008</w:t>
            </w:r>
          </w:p>
        </w:tc>
        <w:tc>
          <w:tcPr>
            <w:tcW w:w="2551" w:type="dxa"/>
            <w:tcBorders>
              <w:top w:val="nil"/>
              <w:left w:val="nil"/>
              <w:bottom w:val="single" w:sz="4" w:space="0" w:color="auto"/>
              <w:right w:val="nil"/>
            </w:tcBorders>
            <w:shd w:val="clear" w:color="auto" w:fill="auto"/>
            <w:hideMark/>
          </w:tcPr>
          <w:p w14:paraId="63AE6FB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CARGA VIRAL DE CITOMEGALOVIRUS (CMV)</w:t>
            </w:r>
          </w:p>
        </w:tc>
        <w:tc>
          <w:tcPr>
            <w:tcW w:w="709" w:type="dxa"/>
            <w:tcBorders>
              <w:top w:val="nil"/>
              <w:left w:val="single" w:sz="8" w:space="0" w:color="auto"/>
              <w:bottom w:val="single" w:sz="4" w:space="0" w:color="auto"/>
              <w:right w:val="single" w:sz="4" w:space="0" w:color="auto"/>
            </w:tcBorders>
            <w:shd w:val="clear" w:color="auto" w:fill="auto"/>
            <w:hideMark/>
          </w:tcPr>
          <w:p w14:paraId="3600F49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431</w:t>
            </w:r>
          </w:p>
        </w:tc>
        <w:tc>
          <w:tcPr>
            <w:tcW w:w="709" w:type="dxa"/>
            <w:tcBorders>
              <w:top w:val="nil"/>
              <w:left w:val="single" w:sz="8" w:space="0" w:color="auto"/>
              <w:bottom w:val="single" w:sz="4" w:space="0" w:color="auto"/>
              <w:right w:val="single" w:sz="4" w:space="0" w:color="auto"/>
            </w:tcBorders>
            <w:shd w:val="clear" w:color="auto" w:fill="auto"/>
            <w:hideMark/>
          </w:tcPr>
          <w:p w14:paraId="5DB3D2F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647</w:t>
            </w:r>
          </w:p>
        </w:tc>
        <w:tc>
          <w:tcPr>
            <w:tcW w:w="850" w:type="dxa"/>
            <w:tcBorders>
              <w:top w:val="nil"/>
              <w:left w:val="single" w:sz="8" w:space="0" w:color="auto"/>
              <w:bottom w:val="single" w:sz="4" w:space="0" w:color="auto"/>
              <w:right w:val="single" w:sz="4" w:space="0" w:color="auto"/>
            </w:tcBorders>
            <w:shd w:val="clear" w:color="auto" w:fill="auto"/>
            <w:hideMark/>
          </w:tcPr>
          <w:p w14:paraId="56B0471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863</w:t>
            </w:r>
          </w:p>
        </w:tc>
        <w:tc>
          <w:tcPr>
            <w:tcW w:w="709" w:type="dxa"/>
            <w:tcBorders>
              <w:top w:val="nil"/>
              <w:left w:val="single" w:sz="8" w:space="0" w:color="auto"/>
              <w:bottom w:val="single" w:sz="4" w:space="0" w:color="auto"/>
              <w:right w:val="single" w:sz="4" w:space="0" w:color="auto"/>
            </w:tcBorders>
            <w:shd w:val="clear" w:color="auto" w:fill="auto"/>
            <w:hideMark/>
          </w:tcPr>
          <w:p w14:paraId="43A3E12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1080</w:t>
            </w:r>
          </w:p>
        </w:tc>
        <w:tc>
          <w:tcPr>
            <w:tcW w:w="709" w:type="dxa"/>
            <w:tcBorders>
              <w:top w:val="nil"/>
              <w:left w:val="single" w:sz="8" w:space="0" w:color="auto"/>
              <w:bottom w:val="single" w:sz="4" w:space="0" w:color="auto"/>
              <w:right w:val="single" w:sz="4" w:space="0" w:color="auto"/>
            </w:tcBorders>
            <w:shd w:val="clear" w:color="auto" w:fill="auto"/>
            <w:hideMark/>
          </w:tcPr>
          <w:p w14:paraId="0102281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1296</w:t>
            </w:r>
          </w:p>
        </w:tc>
        <w:tc>
          <w:tcPr>
            <w:tcW w:w="709" w:type="dxa"/>
            <w:tcBorders>
              <w:top w:val="nil"/>
              <w:left w:val="single" w:sz="8" w:space="0" w:color="auto"/>
              <w:bottom w:val="single" w:sz="4" w:space="0" w:color="auto"/>
              <w:right w:val="single" w:sz="4" w:space="0" w:color="auto"/>
            </w:tcBorders>
            <w:shd w:val="clear" w:color="auto" w:fill="auto"/>
            <w:hideMark/>
          </w:tcPr>
          <w:p w14:paraId="4AC871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1510</w:t>
            </w:r>
          </w:p>
        </w:tc>
        <w:tc>
          <w:tcPr>
            <w:tcW w:w="708" w:type="dxa"/>
            <w:tcBorders>
              <w:top w:val="nil"/>
              <w:left w:val="single" w:sz="8" w:space="0" w:color="auto"/>
              <w:bottom w:val="single" w:sz="4" w:space="0" w:color="auto"/>
              <w:right w:val="single" w:sz="4" w:space="0" w:color="auto"/>
            </w:tcBorders>
            <w:shd w:val="clear" w:color="auto" w:fill="auto"/>
            <w:hideMark/>
          </w:tcPr>
          <w:p w14:paraId="06C8DD6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1510</w:t>
            </w:r>
          </w:p>
        </w:tc>
        <w:tc>
          <w:tcPr>
            <w:tcW w:w="709" w:type="dxa"/>
            <w:tcBorders>
              <w:top w:val="nil"/>
              <w:left w:val="single" w:sz="8" w:space="0" w:color="auto"/>
              <w:bottom w:val="single" w:sz="4" w:space="0" w:color="auto"/>
              <w:right w:val="single" w:sz="4" w:space="0" w:color="auto"/>
            </w:tcBorders>
            <w:shd w:val="clear" w:color="auto" w:fill="auto"/>
            <w:hideMark/>
          </w:tcPr>
          <w:p w14:paraId="62E1D6E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1726</w:t>
            </w:r>
          </w:p>
        </w:tc>
        <w:tc>
          <w:tcPr>
            <w:tcW w:w="709" w:type="dxa"/>
            <w:tcBorders>
              <w:top w:val="nil"/>
              <w:left w:val="single" w:sz="8" w:space="0" w:color="auto"/>
              <w:bottom w:val="single" w:sz="4" w:space="0" w:color="auto"/>
              <w:right w:val="single" w:sz="4" w:space="0" w:color="auto"/>
            </w:tcBorders>
            <w:shd w:val="clear" w:color="auto" w:fill="auto"/>
            <w:hideMark/>
          </w:tcPr>
          <w:p w14:paraId="0CFF82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2157</w:t>
            </w:r>
          </w:p>
        </w:tc>
        <w:tc>
          <w:tcPr>
            <w:tcW w:w="709" w:type="dxa"/>
            <w:tcBorders>
              <w:top w:val="nil"/>
              <w:left w:val="single" w:sz="8" w:space="0" w:color="auto"/>
              <w:bottom w:val="single" w:sz="4" w:space="0" w:color="auto"/>
              <w:right w:val="single" w:sz="4" w:space="0" w:color="auto"/>
            </w:tcBorders>
            <w:shd w:val="clear" w:color="auto" w:fill="auto"/>
            <w:hideMark/>
          </w:tcPr>
          <w:p w14:paraId="415006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2373</w:t>
            </w:r>
          </w:p>
        </w:tc>
      </w:tr>
      <w:tr w:rsidR="00C76BC8" w:rsidRPr="0040789B" w14:paraId="4F60970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2AF0E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HM000</w:t>
            </w:r>
          </w:p>
        </w:tc>
        <w:tc>
          <w:tcPr>
            <w:tcW w:w="2551" w:type="dxa"/>
            <w:tcBorders>
              <w:top w:val="nil"/>
              <w:left w:val="nil"/>
              <w:bottom w:val="single" w:sz="4" w:space="0" w:color="auto"/>
              <w:right w:val="nil"/>
            </w:tcBorders>
            <w:shd w:val="clear" w:color="auto" w:fill="auto"/>
            <w:hideMark/>
          </w:tcPr>
          <w:p w14:paraId="70BC72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HEMATOLOGÍA</w:t>
            </w:r>
          </w:p>
        </w:tc>
        <w:tc>
          <w:tcPr>
            <w:tcW w:w="709" w:type="dxa"/>
            <w:tcBorders>
              <w:top w:val="nil"/>
              <w:left w:val="single" w:sz="8" w:space="0" w:color="auto"/>
              <w:bottom w:val="single" w:sz="4" w:space="0" w:color="auto"/>
              <w:right w:val="single" w:sz="4" w:space="0" w:color="auto"/>
            </w:tcBorders>
            <w:shd w:val="clear" w:color="auto" w:fill="auto"/>
            <w:hideMark/>
          </w:tcPr>
          <w:p w14:paraId="086E6E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F93D72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35B1313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9BA84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33710AC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2B6771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7D03732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866DD5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D472C6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E7F29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0ABDAF8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78F1E3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HM001</w:t>
            </w:r>
          </w:p>
        </w:tc>
        <w:tc>
          <w:tcPr>
            <w:tcW w:w="2551" w:type="dxa"/>
            <w:tcBorders>
              <w:top w:val="nil"/>
              <w:left w:val="nil"/>
              <w:bottom w:val="single" w:sz="4" w:space="0" w:color="auto"/>
              <w:right w:val="nil"/>
            </w:tcBorders>
            <w:shd w:val="clear" w:color="auto" w:fill="auto"/>
            <w:hideMark/>
          </w:tcPr>
          <w:p w14:paraId="58871E0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HEPATITIS A</w:t>
            </w:r>
          </w:p>
        </w:tc>
        <w:tc>
          <w:tcPr>
            <w:tcW w:w="709" w:type="dxa"/>
            <w:tcBorders>
              <w:top w:val="nil"/>
              <w:left w:val="single" w:sz="8" w:space="0" w:color="auto"/>
              <w:bottom w:val="single" w:sz="4" w:space="0" w:color="auto"/>
              <w:right w:val="single" w:sz="4" w:space="0" w:color="auto"/>
            </w:tcBorders>
            <w:shd w:val="clear" w:color="auto" w:fill="auto"/>
            <w:hideMark/>
          </w:tcPr>
          <w:p w14:paraId="52983B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709" w:type="dxa"/>
            <w:tcBorders>
              <w:top w:val="nil"/>
              <w:left w:val="single" w:sz="8" w:space="0" w:color="auto"/>
              <w:bottom w:val="single" w:sz="4" w:space="0" w:color="auto"/>
              <w:right w:val="single" w:sz="4" w:space="0" w:color="auto"/>
            </w:tcBorders>
            <w:shd w:val="clear" w:color="auto" w:fill="auto"/>
            <w:hideMark/>
          </w:tcPr>
          <w:p w14:paraId="3529BDB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w:t>
            </w:r>
          </w:p>
        </w:tc>
        <w:tc>
          <w:tcPr>
            <w:tcW w:w="850" w:type="dxa"/>
            <w:tcBorders>
              <w:top w:val="nil"/>
              <w:left w:val="single" w:sz="8" w:space="0" w:color="auto"/>
              <w:bottom w:val="single" w:sz="4" w:space="0" w:color="auto"/>
              <w:right w:val="single" w:sz="4" w:space="0" w:color="auto"/>
            </w:tcBorders>
            <w:shd w:val="clear" w:color="auto" w:fill="auto"/>
            <w:hideMark/>
          </w:tcPr>
          <w:p w14:paraId="1D60F7E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142</w:t>
            </w:r>
          </w:p>
        </w:tc>
        <w:tc>
          <w:tcPr>
            <w:tcW w:w="709" w:type="dxa"/>
            <w:tcBorders>
              <w:top w:val="nil"/>
              <w:left w:val="single" w:sz="8" w:space="0" w:color="auto"/>
              <w:bottom w:val="single" w:sz="4" w:space="0" w:color="auto"/>
              <w:right w:val="single" w:sz="4" w:space="0" w:color="auto"/>
            </w:tcBorders>
            <w:shd w:val="clear" w:color="auto" w:fill="auto"/>
            <w:hideMark/>
          </w:tcPr>
          <w:p w14:paraId="2C12C5D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186</w:t>
            </w:r>
          </w:p>
        </w:tc>
        <w:tc>
          <w:tcPr>
            <w:tcW w:w="709" w:type="dxa"/>
            <w:tcBorders>
              <w:top w:val="nil"/>
              <w:left w:val="single" w:sz="8" w:space="0" w:color="auto"/>
              <w:bottom w:val="single" w:sz="4" w:space="0" w:color="auto"/>
              <w:right w:val="single" w:sz="4" w:space="0" w:color="auto"/>
            </w:tcBorders>
            <w:shd w:val="clear" w:color="auto" w:fill="auto"/>
            <w:hideMark/>
          </w:tcPr>
          <w:p w14:paraId="673B8A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235</w:t>
            </w:r>
          </w:p>
        </w:tc>
        <w:tc>
          <w:tcPr>
            <w:tcW w:w="709" w:type="dxa"/>
            <w:tcBorders>
              <w:top w:val="nil"/>
              <w:left w:val="single" w:sz="8" w:space="0" w:color="auto"/>
              <w:bottom w:val="single" w:sz="4" w:space="0" w:color="auto"/>
              <w:right w:val="single" w:sz="4" w:space="0" w:color="auto"/>
            </w:tcBorders>
            <w:shd w:val="clear" w:color="auto" w:fill="auto"/>
            <w:hideMark/>
          </w:tcPr>
          <w:p w14:paraId="723134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284</w:t>
            </w:r>
          </w:p>
        </w:tc>
        <w:tc>
          <w:tcPr>
            <w:tcW w:w="708" w:type="dxa"/>
            <w:tcBorders>
              <w:top w:val="nil"/>
              <w:left w:val="single" w:sz="8" w:space="0" w:color="auto"/>
              <w:bottom w:val="single" w:sz="4" w:space="0" w:color="auto"/>
              <w:right w:val="single" w:sz="4" w:space="0" w:color="auto"/>
            </w:tcBorders>
            <w:shd w:val="clear" w:color="auto" w:fill="auto"/>
            <w:hideMark/>
          </w:tcPr>
          <w:p w14:paraId="64AB429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328</w:t>
            </w:r>
          </w:p>
        </w:tc>
        <w:tc>
          <w:tcPr>
            <w:tcW w:w="709" w:type="dxa"/>
            <w:tcBorders>
              <w:top w:val="nil"/>
              <w:left w:val="single" w:sz="8" w:space="0" w:color="auto"/>
              <w:bottom w:val="single" w:sz="4" w:space="0" w:color="auto"/>
              <w:right w:val="single" w:sz="4" w:space="0" w:color="auto"/>
            </w:tcBorders>
            <w:shd w:val="clear" w:color="auto" w:fill="auto"/>
            <w:hideMark/>
          </w:tcPr>
          <w:p w14:paraId="192592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377</w:t>
            </w:r>
          </w:p>
        </w:tc>
        <w:tc>
          <w:tcPr>
            <w:tcW w:w="709" w:type="dxa"/>
            <w:tcBorders>
              <w:top w:val="nil"/>
              <w:left w:val="single" w:sz="8" w:space="0" w:color="auto"/>
              <w:bottom w:val="single" w:sz="4" w:space="0" w:color="auto"/>
              <w:right w:val="single" w:sz="4" w:space="0" w:color="auto"/>
            </w:tcBorders>
            <w:shd w:val="clear" w:color="auto" w:fill="auto"/>
            <w:hideMark/>
          </w:tcPr>
          <w:p w14:paraId="517A28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424</w:t>
            </w:r>
          </w:p>
        </w:tc>
        <w:tc>
          <w:tcPr>
            <w:tcW w:w="709" w:type="dxa"/>
            <w:tcBorders>
              <w:top w:val="nil"/>
              <w:left w:val="single" w:sz="8" w:space="0" w:color="auto"/>
              <w:bottom w:val="single" w:sz="4" w:space="0" w:color="auto"/>
              <w:right w:val="single" w:sz="4" w:space="0" w:color="auto"/>
            </w:tcBorders>
            <w:shd w:val="clear" w:color="auto" w:fill="auto"/>
            <w:hideMark/>
          </w:tcPr>
          <w:p w14:paraId="566C106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470</w:t>
            </w:r>
          </w:p>
        </w:tc>
      </w:tr>
      <w:tr w:rsidR="00C76BC8" w:rsidRPr="0040789B" w14:paraId="47DCAFE5"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A03E12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HM002</w:t>
            </w:r>
          </w:p>
        </w:tc>
        <w:tc>
          <w:tcPr>
            <w:tcW w:w="2551" w:type="dxa"/>
            <w:tcBorders>
              <w:top w:val="nil"/>
              <w:left w:val="nil"/>
              <w:bottom w:val="single" w:sz="4" w:space="0" w:color="auto"/>
              <w:right w:val="nil"/>
            </w:tcBorders>
            <w:shd w:val="clear" w:color="auto" w:fill="auto"/>
            <w:hideMark/>
          </w:tcPr>
          <w:p w14:paraId="71E077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HEPATITIS B</w:t>
            </w:r>
          </w:p>
        </w:tc>
        <w:tc>
          <w:tcPr>
            <w:tcW w:w="709" w:type="dxa"/>
            <w:tcBorders>
              <w:top w:val="nil"/>
              <w:left w:val="single" w:sz="8" w:space="0" w:color="auto"/>
              <w:bottom w:val="single" w:sz="4" w:space="0" w:color="auto"/>
              <w:right w:val="single" w:sz="4" w:space="0" w:color="auto"/>
            </w:tcBorders>
            <w:shd w:val="clear" w:color="auto" w:fill="auto"/>
            <w:hideMark/>
          </w:tcPr>
          <w:p w14:paraId="4B673B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526D6E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w:t>
            </w:r>
          </w:p>
        </w:tc>
        <w:tc>
          <w:tcPr>
            <w:tcW w:w="850" w:type="dxa"/>
            <w:tcBorders>
              <w:top w:val="nil"/>
              <w:left w:val="single" w:sz="8" w:space="0" w:color="auto"/>
              <w:bottom w:val="single" w:sz="4" w:space="0" w:color="auto"/>
              <w:right w:val="single" w:sz="4" w:space="0" w:color="auto"/>
            </w:tcBorders>
            <w:shd w:val="clear" w:color="auto" w:fill="auto"/>
            <w:hideMark/>
          </w:tcPr>
          <w:p w14:paraId="4B21E9F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185</w:t>
            </w:r>
          </w:p>
        </w:tc>
        <w:tc>
          <w:tcPr>
            <w:tcW w:w="709" w:type="dxa"/>
            <w:tcBorders>
              <w:top w:val="nil"/>
              <w:left w:val="single" w:sz="8" w:space="0" w:color="auto"/>
              <w:bottom w:val="single" w:sz="4" w:space="0" w:color="auto"/>
              <w:right w:val="single" w:sz="4" w:space="0" w:color="auto"/>
            </w:tcBorders>
            <w:shd w:val="clear" w:color="auto" w:fill="auto"/>
            <w:hideMark/>
          </w:tcPr>
          <w:p w14:paraId="6F1A6F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247</w:t>
            </w:r>
          </w:p>
        </w:tc>
        <w:tc>
          <w:tcPr>
            <w:tcW w:w="709" w:type="dxa"/>
            <w:tcBorders>
              <w:top w:val="nil"/>
              <w:left w:val="single" w:sz="8" w:space="0" w:color="auto"/>
              <w:bottom w:val="single" w:sz="4" w:space="0" w:color="auto"/>
              <w:right w:val="single" w:sz="4" w:space="0" w:color="auto"/>
            </w:tcBorders>
            <w:shd w:val="clear" w:color="auto" w:fill="auto"/>
            <w:hideMark/>
          </w:tcPr>
          <w:p w14:paraId="6439D38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315</w:t>
            </w:r>
          </w:p>
        </w:tc>
        <w:tc>
          <w:tcPr>
            <w:tcW w:w="709" w:type="dxa"/>
            <w:tcBorders>
              <w:top w:val="nil"/>
              <w:left w:val="single" w:sz="8" w:space="0" w:color="auto"/>
              <w:bottom w:val="single" w:sz="4" w:space="0" w:color="auto"/>
              <w:right w:val="single" w:sz="4" w:space="0" w:color="auto"/>
            </w:tcBorders>
            <w:shd w:val="clear" w:color="auto" w:fill="auto"/>
            <w:hideMark/>
          </w:tcPr>
          <w:p w14:paraId="197499B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376</w:t>
            </w:r>
          </w:p>
        </w:tc>
        <w:tc>
          <w:tcPr>
            <w:tcW w:w="708" w:type="dxa"/>
            <w:tcBorders>
              <w:top w:val="nil"/>
              <w:left w:val="single" w:sz="8" w:space="0" w:color="auto"/>
              <w:bottom w:val="single" w:sz="4" w:space="0" w:color="auto"/>
              <w:right w:val="single" w:sz="4" w:space="0" w:color="auto"/>
            </w:tcBorders>
            <w:shd w:val="clear" w:color="auto" w:fill="auto"/>
            <w:hideMark/>
          </w:tcPr>
          <w:p w14:paraId="2939D9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436</w:t>
            </w:r>
          </w:p>
        </w:tc>
        <w:tc>
          <w:tcPr>
            <w:tcW w:w="709" w:type="dxa"/>
            <w:tcBorders>
              <w:top w:val="nil"/>
              <w:left w:val="single" w:sz="8" w:space="0" w:color="auto"/>
              <w:bottom w:val="single" w:sz="4" w:space="0" w:color="auto"/>
              <w:right w:val="single" w:sz="4" w:space="0" w:color="auto"/>
            </w:tcBorders>
            <w:shd w:val="clear" w:color="auto" w:fill="auto"/>
            <w:hideMark/>
          </w:tcPr>
          <w:p w14:paraId="2B634D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501</w:t>
            </w:r>
          </w:p>
        </w:tc>
        <w:tc>
          <w:tcPr>
            <w:tcW w:w="709" w:type="dxa"/>
            <w:tcBorders>
              <w:top w:val="nil"/>
              <w:left w:val="single" w:sz="8" w:space="0" w:color="auto"/>
              <w:bottom w:val="single" w:sz="4" w:space="0" w:color="auto"/>
              <w:right w:val="single" w:sz="4" w:space="0" w:color="auto"/>
            </w:tcBorders>
            <w:shd w:val="clear" w:color="auto" w:fill="auto"/>
            <w:hideMark/>
          </w:tcPr>
          <w:p w14:paraId="1B949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564</w:t>
            </w:r>
          </w:p>
        </w:tc>
        <w:tc>
          <w:tcPr>
            <w:tcW w:w="709" w:type="dxa"/>
            <w:tcBorders>
              <w:top w:val="nil"/>
              <w:left w:val="single" w:sz="8" w:space="0" w:color="auto"/>
              <w:bottom w:val="single" w:sz="4" w:space="0" w:color="auto"/>
              <w:right w:val="single" w:sz="4" w:space="0" w:color="auto"/>
            </w:tcBorders>
            <w:shd w:val="clear" w:color="auto" w:fill="auto"/>
            <w:hideMark/>
          </w:tcPr>
          <w:p w14:paraId="2EF9FFF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624</w:t>
            </w:r>
          </w:p>
        </w:tc>
      </w:tr>
      <w:tr w:rsidR="00C76BC8" w:rsidRPr="0040789B" w14:paraId="362A50E2"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7854BAE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HM003</w:t>
            </w:r>
          </w:p>
        </w:tc>
        <w:tc>
          <w:tcPr>
            <w:tcW w:w="2551" w:type="dxa"/>
            <w:tcBorders>
              <w:top w:val="nil"/>
              <w:left w:val="nil"/>
              <w:bottom w:val="single" w:sz="4" w:space="0" w:color="auto"/>
              <w:right w:val="nil"/>
            </w:tcBorders>
            <w:shd w:val="clear" w:color="auto" w:fill="auto"/>
            <w:hideMark/>
          </w:tcPr>
          <w:p w14:paraId="6592500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HEPATITIS C</w:t>
            </w:r>
          </w:p>
        </w:tc>
        <w:tc>
          <w:tcPr>
            <w:tcW w:w="709" w:type="dxa"/>
            <w:tcBorders>
              <w:top w:val="nil"/>
              <w:left w:val="single" w:sz="8" w:space="0" w:color="auto"/>
              <w:bottom w:val="single" w:sz="4" w:space="0" w:color="auto"/>
              <w:right w:val="single" w:sz="4" w:space="0" w:color="auto"/>
            </w:tcBorders>
            <w:shd w:val="clear" w:color="auto" w:fill="auto"/>
            <w:hideMark/>
          </w:tcPr>
          <w:p w14:paraId="391449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50</w:t>
            </w:r>
          </w:p>
        </w:tc>
        <w:tc>
          <w:tcPr>
            <w:tcW w:w="709" w:type="dxa"/>
            <w:tcBorders>
              <w:top w:val="nil"/>
              <w:left w:val="single" w:sz="8" w:space="0" w:color="auto"/>
              <w:bottom w:val="single" w:sz="4" w:space="0" w:color="auto"/>
              <w:right w:val="single" w:sz="4" w:space="0" w:color="auto"/>
            </w:tcBorders>
            <w:shd w:val="clear" w:color="auto" w:fill="auto"/>
            <w:hideMark/>
          </w:tcPr>
          <w:p w14:paraId="5A5E093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68</w:t>
            </w:r>
          </w:p>
        </w:tc>
        <w:tc>
          <w:tcPr>
            <w:tcW w:w="850" w:type="dxa"/>
            <w:tcBorders>
              <w:top w:val="nil"/>
              <w:left w:val="single" w:sz="8" w:space="0" w:color="auto"/>
              <w:bottom w:val="single" w:sz="4" w:space="0" w:color="auto"/>
              <w:right w:val="single" w:sz="4" w:space="0" w:color="auto"/>
            </w:tcBorders>
            <w:shd w:val="clear" w:color="auto" w:fill="auto"/>
            <w:hideMark/>
          </w:tcPr>
          <w:p w14:paraId="649555B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102</w:t>
            </w:r>
          </w:p>
        </w:tc>
        <w:tc>
          <w:tcPr>
            <w:tcW w:w="709" w:type="dxa"/>
            <w:tcBorders>
              <w:top w:val="nil"/>
              <w:left w:val="single" w:sz="8" w:space="0" w:color="auto"/>
              <w:bottom w:val="single" w:sz="4" w:space="0" w:color="auto"/>
              <w:right w:val="single" w:sz="4" w:space="0" w:color="auto"/>
            </w:tcBorders>
            <w:shd w:val="clear" w:color="auto" w:fill="auto"/>
            <w:hideMark/>
          </w:tcPr>
          <w:p w14:paraId="5006C8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137</w:t>
            </w:r>
          </w:p>
        </w:tc>
        <w:tc>
          <w:tcPr>
            <w:tcW w:w="709" w:type="dxa"/>
            <w:tcBorders>
              <w:top w:val="nil"/>
              <w:left w:val="single" w:sz="8" w:space="0" w:color="auto"/>
              <w:bottom w:val="single" w:sz="4" w:space="0" w:color="auto"/>
              <w:right w:val="single" w:sz="4" w:space="0" w:color="auto"/>
            </w:tcBorders>
            <w:shd w:val="clear" w:color="auto" w:fill="auto"/>
            <w:hideMark/>
          </w:tcPr>
          <w:p w14:paraId="2F40908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172</w:t>
            </w:r>
          </w:p>
        </w:tc>
        <w:tc>
          <w:tcPr>
            <w:tcW w:w="709" w:type="dxa"/>
            <w:tcBorders>
              <w:top w:val="nil"/>
              <w:left w:val="single" w:sz="8" w:space="0" w:color="auto"/>
              <w:bottom w:val="single" w:sz="4" w:space="0" w:color="auto"/>
              <w:right w:val="single" w:sz="4" w:space="0" w:color="auto"/>
            </w:tcBorders>
            <w:shd w:val="clear" w:color="auto" w:fill="auto"/>
            <w:hideMark/>
          </w:tcPr>
          <w:p w14:paraId="5AF5DD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207</w:t>
            </w:r>
          </w:p>
        </w:tc>
        <w:tc>
          <w:tcPr>
            <w:tcW w:w="708" w:type="dxa"/>
            <w:tcBorders>
              <w:top w:val="nil"/>
              <w:left w:val="single" w:sz="8" w:space="0" w:color="auto"/>
              <w:bottom w:val="single" w:sz="4" w:space="0" w:color="auto"/>
              <w:right w:val="single" w:sz="4" w:space="0" w:color="auto"/>
            </w:tcBorders>
            <w:shd w:val="clear" w:color="auto" w:fill="auto"/>
            <w:hideMark/>
          </w:tcPr>
          <w:p w14:paraId="253753F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240</w:t>
            </w:r>
          </w:p>
        </w:tc>
        <w:tc>
          <w:tcPr>
            <w:tcW w:w="709" w:type="dxa"/>
            <w:tcBorders>
              <w:top w:val="nil"/>
              <w:left w:val="single" w:sz="8" w:space="0" w:color="auto"/>
              <w:bottom w:val="single" w:sz="4" w:space="0" w:color="auto"/>
              <w:right w:val="single" w:sz="4" w:space="0" w:color="auto"/>
            </w:tcBorders>
            <w:shd w:val="clear" w:color="auto" w:fill="auto"/>
            <w:hideMark/>
          </w:tcPr>
          <w:p w14:paraId="569C529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275</w:t>
            </w:r>
          </w:p>
        </w:tc>
        <w:tc>
          <w:tcPr>
            <w:tcW w:w="709" w:type="dxa"/>
            <w:tcBorders>
              <w:top w:val="nil"/>
              <w:left w:val="single" w:sz="8" w:space="0" w:color="auto"/>
              <w:bottom w:val="single" w:sz="4" w:space="0" w:color="auto"/>
              <w:right w:val="single" w:sz="4" w:space="0" w:color="auto"/>
            </w:tcBorders>
            <w:shd w:val="clear" w:color="auto" w:fill="auto"/>
            <w:hideMark/>
          </w:tcPr>
          <w:p w14:paraId="461A39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309</w:t>
            </w:r>
          </w:p>
        </w:tc>
        <w:tc>
          <w:tcPr>
            <w:tcW w:w="709" w:type="dxa"/>
            <w:tcBorders>
              <w:top w:val="nil"/>
              <w:left w:val="single" w:sz="8" w:space="0" w:color="auto"/>
              <w:bottom w:val="single" w:sz="4" w:space="0" w:color="auto"/>
              <w:right w:val="single" w:sz="4" w:space="0" w:color="auto"/>
            </w:tcBorders>
            <w:shd w:val="clear" w:color="auto" w:fill="auto"/>
            <w:hideMark/>
          </w:tcPr>
          <w:p w14:paraId="772A8B2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346</w:t>
            </w:r>
          </w:p>
        </w:tc>
      </w:tr>
      <w:tr w:rsidR="00C76BC8" w:rsidRPr="0040789B" w14:paraId="2623F7D4"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06DBA9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HM004</w:t>
            </w:r>
          </w:p>
        </w:tc>
        <w:tc>
          <w:tcPr>
            <w:tcW w:w="2551" w:type="dxa"/>
            <w:tcBorders>
              <w:top w:val="nil"/>
              <w:left w:val="nil"/>
              <w:bottom w:val="single" w:sz="4" w:space="0" w:color="auto"/>
              <w:right w:val="nil"/>
            </w:tcBorders>
            <w:shd w:val="clear" w:color="auto" w:fill="auto"/>
            <w:hideMark/>
          </w:tcPr>
          <w:p w14:paraId="5C9C913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HEMOGLOBINA GLUCOSILADA</w:t>
            </w:r>
          </w:p>
        </w:tc>
        <w:tc>
          <w:tcPr>
            <w:tcW w:w="709" w:type="dxa"/>
            <w:tcBorders>
              <w:top w:val="nil"/>
              <w:left w:val="single" w:sz="8" w:space="0" w:color="auto"/>
              <w:bottom w:val="single" w:sz="4" w:space="0" w:color="auto"/>
              <w:right w:val="single" w:sz="4" w:space="0" w:color="auto"/>
            </w:tcBorders>
            <w:shd w:val="clear" w:color="auto" w:fill="auto"/>
            <w:hideMark/>
          </w:tcPr>
          <w:p w14:paraId="7D7CD5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51</w:t>
            </w:r>
          </w:p>
        </w:tc>
        <w:tc>
          <w:tcPr>
            <w:tcW w:w="709" w:type="dxa"/>
            <w:tcBorders>
              <w:top w:val="nil"/>
              <w:left w:val="single" w:sz="8" w:space="0" w:color="auto"/>
              <w:bottom w:val="single" w:sz="4" w:space="0" w:color="auto"/>
              <w:right w:val="single" w:sz="4" w:space="0" w:color="auto"/>
            </w:tcBorders>
            <w:shd w:val="clear" w:color="auto" w:fill="auto"/>
            <w:hideMark/>
          </w:tcPr>
          <w:p w14:paraId="3919A7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66</w:t>
            </w:r>
          </w:p>
        </w:tc>
        <w:tc>
          <w:tcPr>
            <w:tcW w:w="850" w:type="dxa"/>
            <w:tcBorders>
              <w:top w:val="nil"/>
              <w:left w:val="single" w:sz="8" w:space="0" w:color="auto"/>
              <w:bottom w:val="single" w:sz="4" w:space="0" w:color="auto"/>
              <w:right w:val="single" w:sz="4" w:space="0" w:color="auto"/>
            </w:tcBorders>
            <w:shd w:val="clear" w:color="auto" w:fill="auto"/>
            <w:hideMark/>
          </w:tcPr>
          <w:p w14:paraId="2830C1E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100</w:t>
            </w:r>
          </w:p>
        </w:tc>
        <w:tc>
          <w:tcPr>
            <w:tcW w:w="709" w:type="dxa"/>
            <w:tcBorders>
              <w:top w:val="nil"/>
              <w:left w:val="single" w:sz="8" w:space="0" w:color="auto"/>
              <w:bottom w:val="single" w:sz="4" w:space="0" w:color="auto"/>
              <w:right w:val="single" w:sz="4" w:space="0" w:color="auto"/>
            </w:tcBorders>
            <w:shd w:val="clear" w:color="auto" w:fill="auto"/>
            <w:hideMark/>
          </w:tcPr>
          <w:p w14:paraId="718C45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136</w:t>
            </w:r>
          </w:p>
        </w:tc>
        <w:tc>
          <w:tcPr>
            <w:tcW w:w="709" w:type="dxa"/>
            <w:tcBorders>
              <w:top w:val="nil"/>
              <w:left w:val="single" w:sz="8" w:space="0" w:color="auto"/>
              <w:bottom w:val="single" w:sz="4" w:space="0" w:color="auto"/>
              <w:right w:val="single" w:sz="4" w:space="0" w:color="auto"/>
            </w:tcBorders>
            <w:shd w:val="clear" w:color="auto" w:fill="auto"/>
            <w:hideMark/>
          </w:tcPr>
          <w:p w14:paraId="2D5397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171</w:t>
            </w:r>
          </w:p>
        </w:tc>
        <w:tc>
          <w:tcPr>
            <w:tcW w:w="709" w:type="dxa"/>
            <w:tcBorders>
              <w:top w:val="nil"/>
              <w:left w:val="single" w:sz="8" w:space="0" w:color="auto"/>
              <w:bottom w:val="single" w:sz="4" w:space="0" w:color="auto"/>
              <w:right w:val="single" w:sz="4" w:space="0" w:color="auto"/>
            </w:tcBorders>
            <w:shd w:val="clear" w:color="auto" w:fill="auto"/>
            <w:hideMark/>
          </w:tcPr>
          <w:p w14:paraId="7AD7575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204</w:t>
            </w:r>
          </w:p>
        </w:tc>
        <w:tc>
          <w:tcPr>
            <w:tcW w:w="708" w:type="dxa"/>
            <w:tcBorders>
              <w:top w:val="nil"/>
              <w:left w:val="single" w:sz="8" w:space="0" w:color="auto"/>
              <w:bottom w:val="single" w:sz="4" w:space="0" w:color="auto"/>
              <w:right w:val="single" w:sz="4" w:space="0" w:color="auto"/>
            </w:tcBorders>
            <w:shd w:val="clear" w:color="auto" w:fill="auto"/>
            <w:hideMark/>
          </w:tcPr>
          <w:p w14:paraId="323EA19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238</w:t>
            </w:r>
          </w:p>
        </w:tc>
        <w:tc>
          <w:tcPr>
            <w:tcW w:w="709" w:type="dxa"/>
            <w:tcBorders>
              <w:top w:val="nil"/>
              <w:left w:val="single" w:sz="8" w:space="0" w:color="auto"/>
              <w:bottom w:val="single" w:sz="4" w:space="0" w:color="auto"/>
              <w:right w:val="single" w:sz="4" w:space="0" w:color="auto"/>
            </w:tcBorders>
            <w:shd w:val="clear" w:color="auto" w:fill="auto"/>
            <w:hideMark/>
          </w:tcPr>
          <w:p w14:paraId="27C9D06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270</w:t>
            </w:r>
          </w:p>
        </w:tc>
        <w:tc>
          <w:tcPr>
            <w:tcW w:w="709" w:type="dxa"/>
            <w:tcBorders>
              <w:top w:val="nil"/>
              <w:left w:val="single" w:sz="8" w:space="0" w:color="auto"/>
              <w:bottom w:val="single" w:sz="4" w:space="0" w:color="auto"/>
              <w:right w:val="single" w:sz="4" w:space="0" w:color="auto"/>
            </w:tcBorders>
            <w:shd w:val="clear" w:color="auto" w:fill="auto"/>
            <w:hideMark/>
          </w:tcPr>
          <w:p w14:paraId="044DFD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303</w:t>
            </w:r>
          </w:p>
        </w:tc>
        <w:tc>
          <w:tcPr>
            <w:tcW w:w="709" w:type="dxa"/>
            <w:tcBorders>
              <w:top w:val="nil"/>
              <w:left w:val="single" w:sz="8" w:space="0" w:color="auto"/>
              <w:bottom w:val="single" w:sz="4" w:space="0" w:color="auto"/>
              <w:right w:val="single" w:sz="4" w:space="0" w:color="auto"/>
            </w:tcBorders>
            <w:shd w:val="clear" w:color="auto" w:fill="auto"/>
            <w:hideMark/>
          </w:tcPr>
          <w:p w14:paraId="3EF3B2E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339</w:t>
            </w:r>
          </w:p>
        </w:tc>
      </w:tr>
      <w:tr w:rsidR="00C76BC8" w:rsidRPr="0040789B" w14:paraId="5EB0FB1B"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CE74FA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HM005</w:t>
            </w:r>
          </w:p>
        </w:tc>
        <w:tc>
          <w:tcPr>
            <w:tcW w:w="2551" w:type="dxa"/>
            <w:tcBorders>
              <w:top w:val="nil"/>
              <w:left w:val="nil"/>
              <w:bottom w:val="single" w:sz="4" w:space="0" w:color="auto"/>
              <w:right w:val="nil"/>
            </w:tcBorders>
            <w:shd w:val="clear" w:color="auto" w:fill="auto"/>
            <w:hideMark/>
          </w:tcPr>
          <w:p w14:paraId="60E809D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VIH CONFIRMATORIO (WESTERN BLOT)</w:t>
            </w:r>
          </w:p>
        </w:tc>
        <w:tc>
          <w:tcPr>
            <w:tcW w:w="709" w:type="dxa"/>
            <w:tcBorders>
              <w:top w:val="nil"/>
              <w:left w:val="single" w:sz="8" w:space="0" w:color="auto"/>
              <w:bottom w:val="single" w:sz="4" w:space="0" w:color="auto"/>
              <w:right w:val="single" w:sz="4" w:space="0" w:color="auto"/>
            </w:tcBorders>
            <w:shd w:val="clear" w:color="auto" w:fill="auto"/>
            <w:hideMark/>
          </w:tcPr>
          <w:p w14:paraId="40CD87B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231</w:t>
            </w:r>
          </w:p>
        </w:tc>
        <w:tc>
          <w:tcPr>
            <w:tcW w:w="709" w:type="dxa"/>
            <w:tcBorders>
              <w:top w:val="nil"/>
              <w:left w:val="single" w:sz="8" w:space="0" w:color="auto"/>
              <w:bottom w:val="single" w:sz="4" w:space="0" w:color="auto"/>
              <w:right w:val="single" w:sz="4" w:space="0" w:color="auto"/>
            </w:tcBorders>
            <w:shd w:val="clear" w:color="auto" w:fill="auto"/>
            <w:hideMark/>
          </w:tcPr>
          <w:p w14:paraId="27DB79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307</w:t>
            </w:r>
          </w:p>
        </w:tc>
        <w:tc>
          <w:tcPr>
            <w:tcW w:w="850" w:type="dxa"/>
            <w:tcBorders>
              <w:top w:val="nil"/>
              <w:left w:val="single" w:sz="8" w:space="0" w:color="auto"/>
              <w:bottom w:val="single" w:sz="4" w:space="0" w:color="auto"/>
              <w:right w:val="single" w:sz="4" w:space="0" w:color="auto"/>
            </w:tcBorders>
            <w:shd w:val="clear" w:color="auto" w:fill="auto"/>
            <w:hideMark/>
          </w:tcPr>
          <w:p w14:paraId="29C95D4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464</w:t>
            </w:r>
          </w:p>
        </w:tc>
        <w:tc>
          <w:tcPr>
            <w:tcW w:w="709" w:type="dxa"/>
            <w:tcBorders>
              <w:top w:val="nil"/>
              <w:left w:val="single" w:sz="8" w:space="0" w:color="auto"/>
              <w:bottom w:val="single" w:sz="4" w:space="0" w:color="auto"/>
              <w:right w:val="single" w:sz="4" w:space="0" w:color="auto"/>
            </w:tcBorders>
            <w:shd w:val="clear" w:color="auto" w:fill="auto"/>
            <w:hideMark/>
          </w:tcPr>
          <w:p w14:paraId="2D0D6D7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618</w:t>
            </w:r>
          </w:p>
        </w:tc>
        <w:tc>
          <w:tcPr>
            <w:tcW w:w="709" w:type="dxa"/>
            <w:tcBorders>
              <w:top w:val="nil"/>
              <w:left w:val="single" w:sz="8" w:space="0" w:color="auto"/>
              <w:bottom w:val="single" w:sz="4" w:space="0" w:color="auto"/>
              <w:right w:val="single" w:sz="4" w:space="0" w:color="auto"/>
            </w:tcBorders>
            <w:shd w:val="clear" w:color="auto" w:fill="auto"/>
            <w:hideMark/>
          </w:tcPr>
          <w:p w14:paraId="772DA9A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771</w:t>
            </w:r>
          </w:p>
        </w:tc>
        <w:tc>
          <w:tcPr>
            <w:tcW w:w="709" w:type="dxa"/>
            <w:tcBorders>
              <w:top w:val="nil"/>
              <w:left w:val="single" w:sz="8" w:space="0" w:color="auto"/>
              <w:bottom w:val="single" w:sz="4" w:space="0" w:color="auto"/>
              <w:right w:val="single" w:sz="4" w:space="0" w:color="auto"/>
            </w:tcBorders>
            <w:shd w:val="clear" w:color="auto" w:fill="auto"/>
            <w:hideMark/>
          </w:tcPr>
          <w:p w14:paraId="2DD143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925</w:t>
            </w:r>
          </w:p>
        </w:tc>
        <w:tc>
          <w:tcPr>
            <w:tcW w:w="708" w:type="dxa"/>
            <w:tcBorders>
              <w:top w:val="nil"/>
              <w:left w:val="single" w:sz="8" w:space="0" w:color="auto"/>
              <w:bottom w:val="single" w:sz="4" w:space="0" w:color="auto"/>
              <w:right w:val="single" w:sz="4" w:space="0" w:color="auto"/>
            </w:tcBorders>
            <w:shd w:val="clear" w:color="auto" w:fill="auto"/>
            <w:hideMark/>
          </w:tcPr>
          <w:p w14:paraId="5023FAA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1083</w:t>
            </w:r>
          </w:p>
        </w:tc>
        <w:tc>
          <w:tcPr>
            <w:tcW w:w="709" w:type="dxa"/>
            <w:tcBorders>
              <w:top w:val="nil"/>
              <w:left w:val="single" w:sz="8" w:space="0" w:color="auto"/>
              <w:bottom w:val="single" w:sz="4" w:space="0" w:color="auto"/>
              <w:right w:val="single" w:sz="4" w:space="0" w:color="auto"/>
            </w:tcBorders>
            <w:shd w:val="clear" w:color="auto" w:fill="auto"/>
            <w:hideMark/>
          </w:tcPr>
          <w:p w14:paraId="0F539B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1237</w:t>
            </w:r>
          </w:p>
        </w:tc>
        <w:tc>
          <w:tcPr>
            <w:tcW w:w="709" w:type="dxa"/>
            <w:tcBorders>
              <w:top w:val="nil"/>
              <w:left w:val="single" w:sz="8" w:space="0" w:color="auto"/>
              <w:bottom w:val="single" w:sz="4" w:space="0" w:color="auto"/>
              <w:right w:val="single" w:sz="4" w:space="0" w:color="auto"/>
            </w:tcBorders>
            <w:shd w:val="clear" w:color="auto" w:fill="auto"/>
            <w:hideMark/>
          </w:tcPr>
          <w:p w14:paraId="1592BD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1391</w:t>
            </w:r>
          </w:p>
        </w:tc>
        <w:tc>
          <w:tcPr>
            <w:tcW w:w="709" w:type="dxa"/>
            <w:tcBorders>
              <w:top w:val="nil"/>
              <w:left w:val="single" w:sz="8" w:space="0" w:color="auto"/>
              <w:bottom w:val="single" w:sz="4" w:space="0" w:color="auto"/>
              <w:right w:val="single" w:sz="4" w:space="0" w:color="auto"/>
            </w:tcBorders>
            <w:shd w:val="clear" w:color="auto" w:fill="auto"/>
            <w:hideMark/>
          </w:tcPr>
          <w:p w14:paraId="39892D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1547</w:t>
            </w:r>
          </w:p>
        </w:tc>
      </w:tr>
      <w:tr w:rsidR="00C76BC8" w:rsidRPr="0040789B" w14:paraId="4D37A633"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469E1EC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HM006</w:t>
            </w:r>
          </w:p>
        </w:tc>
        <w:tc>
          <w:tcPr>
            <w:tcW w:w="2551" w:type="dxa"/>
            <w:tcBorders>
              <w:top w:val="nil"/>
              <w:left w:val="nil"/>
              <w:bottom w:val="single" w:sz="4" w:space="0" w:color="auto"/>
              <w:right w:val="nil"/>
            </w:tcBorders>
            <w:shd w:val="clear" w:color="auto" w:fill="auto"/>
            <w:hideMark/>
          </w:tcPr>
          <w:p w14:paraId="3B0F048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SAT y 2 Me</w:t>
            </w:r>
          </w:p>
        </w:tc>
        <w:tc>
          <w:tcPr>
            <w:tcW w:w="709" w:type="dxa"/>
            <w:tcBorders>
              <w:top w:val="nil"/>
              <w:left w:val="single" w:sz="8" w:space="0" w:color="auto"/>
              <w:bottom w:val="single" w:sz="4" w:space="0" w:color="auto"/>
              <w:right w:val="single" w:sz="4" w:space="0" w:color="auto"/>
            </w:tcBorders>
            <w:shd w:val="clear" w:color="auto" w:fill="auto"/>
            <w:hideMark/>
          </w:tcPr>
          <w:p w14:paraId="4A2D287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178</w:t>
            </w:r>
          </w:p>
        </w:tc>
        <w:tc>
          <w:tcPr>
            <w:tcW w:w="709" w:type="dxa"/>
            <w:tcBorders>
              <w:top w:val="nil"/>
              <w:left w:val="single" w:sz="8" w:space="0" w:color="auto"/>
              <w:bottom w:val="single" w:sz="4" w:space="0" w:color="auto"/>
              <w:right w:val="single" w:sz="4" w:space="0" w:color="auto"/>
            </w:tcBorders>
            <w:shd w:val="clear" w:color="auto" w:fill="auto"/>
            <w:hideMark/>
          </w:tcPr>
          <w:p w14:paraId="41759E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215</w:t>
            </w:r>
          </w:p>
        </w:tc>
        <w:tc>
          <w:tcPr>
            <w:tcW w:w="850" w:type="dxa"/>
            <w:tcBorders>
              <w:top w:val="nil"/>
              <w:left w:val="single" w:sz="8" w:space="0" w:color="auto"/>
              <w:bottom w:val="single" w:sz="4" w:space="0" w:color="auto"/>
              <w:right w:val="single" w:sz="4" w:space="0" w:color="auto"/>
            </w:tcBorders>
            <w:shd w:val="clear" w:color="auto" w:fill="auto"/>
            <w:hideMark/>
          </w:tcPr>
          <w:p w14:paraId="5843870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321</w:t>
            </w:r>
          </w:p>
        </w:tc>
        <w:tc>
          <w:tcPr>
            <w:tcW w:w="709" w:type="dxa"/>
            <w:tcBorders>
              <w:top w:val="nil"/>
              <w:left w:val="single" w:sz="8" w:space="0" w:color="auto"/>
              <w:bottom w:val="single" w:sz="4" w:space="0" w:color="auto"/>
              <w:right w:val="single" w:sz="4" w:space="0" w:color="auto"/>
            </w:tcBorders>
            <w:shd w:val="clear" w:color="auto" w:fill="auto"/>
            <w:hideMark/>
          </w:tcPr>
          <w:p w14:paraId="31A043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431</w:t>
            </w:r>
          </w:p>
        </w:tc>
        <w:tc>
          <w:tcPr>
            <w:tcW w:w="709" w:type="dxa"/>
            <w:tcBorders>
              <w:top w:val="nil"/>
              <w:left w:val="single" w:sz="8" w:space="0" w:color="auto"/>
              <w:bottom w:val="single" w:sz="4" w:space="0" w:color="auto"/>
              <w:right w:val="single" w:sz="4" w:space="0" w:color="auto"/>
            </w:tcBorders>
            <w:shd w:val="clear" w:color="auto" w:fill="auto"/>
            <w:hideMark/>
          </w:tcPr>
          <w:p w14:paraId="6C39414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538</w:t>
            </w:r>
          </w:p>
        </w:tc>
        <w:tc>
          <w:tcPr>
            <w:tcW w:w="709" w:type="dxa"/>
            <w:tcBorders>
              <w:top w:val="nil"/>
              <w:left w:val="single" w:sz="8" w:space="0" w:color="auto"/>
              <w:bottom w:val="single" w:sz="4" w:space="0" w:color="auto"/>
              <w:right w:val="single" w:sz="4" w:space="0" w:color="auto"/>
            </w:tcBorders>
            <w:shd w:val="clear" w:color="auto" w:fill="auto"/>
            <w:hideMark/>
          </w:tcPr>
          <w:p w14:paraId="6B8B49A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646</w:t>
            </w:r>
          </w:p>
        </w:tc>
        <w:tc>
          <w:tcPr>
            <w:tcW w:w="708" w:type="dxa"/>
            <w:tcBorders>
              <w:top w:val="nil"/>
              <w:left w:val="single" w:sz="8" w:space="0" w:color="auto"/>
              <w:bottom w:val="single" w:sz="4" w:space="0" w:color="auto"/>
              <w:right w:val="single" w:sz="4" w:space="0" w:color="auto"/>
            </w:tcBorders>
            <w:shd w:val="clear" w:color="auto" w:fill="auto"/>
            <w:hideMark/>
          </w:tcPr>
          <w:p w14:paraId="5994FF9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751</w:t>
            </w:r>
          </w:p>
        </w:tc>
        <w:tc>
          <w:tcPr>
            <w:tcW w:w="709" w:type="dxa"/>
            <w:tcBorders>
              <w:top w:val="nil"/>
              <w:left w:val="single" w:sz="8" w:space="0" w:color="auto"/>
              <w:bottom w:val="single" w:sz="4" w:space="0" w:color="auto"/>
              <w:right w:val="single" w:sz="4" w:space="0" w:color="auto"/>
            </w:tcBorders>
            <w:shd w:val="clear" w:color="auto" w:fill="auto"/>
            <w:hideMark/>
          </w:tcPr>
          <w:p w14:paraId="441EADD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861</w:t>
            </w:r>
          </w:p>
        </w:tc>
        <w:tc>
          <w:tcPr>
            <w:tcW w:w="709" w:type="dxa"/>
            <w:tcBorders>
              <w:top w:val="nil"/>
              <w:left w:val="single" w:sz="8" w:space="0" w:color="auto"/>
              <w:bottom w:val="single" w:sz="4" w:space="0" w:color="auto"/>
              <w:right w:val="single" w:sz="4" w:space="0" w:color="auto"/>
            </w:tcBorders>
            <w:shd w:val="clear" w:color="auto" w:fill="auto"/>
            <w:hideMark/>
          </w:tcPr>
          <w:p w14:paraId="68008E83"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969</w:t>
            </w:r>
          </w:p>
        </w:tc>
        <w:tc>
          <w:tcPr>
            <w:tcW w:w="709" w:type="dxa"/>
            <w:tcBorders>
              <w:top w:val="nil"/>
              <w:left w:val="single" w:sz="8" w:space="0" w:color="auto"/>
              <w:bottom w:val="single" w:sz="4" w:space="0" w:color="auto"/>
              <w:right w:val="single" w:sz="4" w:space="0" w:color="auto"/>
            </w:tcBorders>
            <w:shd w:val="clear" w:color="auto" w:fill="auto"/>
            <w:hideMark/>
          </w:tcPr>
          <w:p w14:paraId="78681D4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1078</w:t>
            </w:r>
          </w:p>
        </w:tc>
      </w:tr>
      <w:tr w:rsidR="00C76BC8" w:rsidRPr="0040789B" w14:paraId="43DDAE19"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6AEFCCF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HM007</w:t>
            </w:r>
          </w:p>
        </w:tc>
        <w:tc>
          <w:tcPr>
            <w:tcW w:w="2551" w:type="dxa"/>
            <w:tcBorders>
              <w:top w:val="nil"/>
              <w:left w:val="nil"/>
              <w:bottom w:val="single" w:sz="4" w:space="0" w:color="auto"/>
              <w:right w:val="nil"/>
            </w:tcBorders>
            <w:shd w:val="clear" w:color="auto" w:fill="auto"/>
            <w:hideMark/>
          </w:tcPr>
          <w:p w14:paraId="0C9702C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LISTERIA</w:t>
            </w:r>
          </w:p>
        </w:tc>
        <w:tc>
          <w:tcPr>
            <w:tcW w:w="709" w:type="dxa"/>
            <w:tcBorders>
              <w:top w:val="nil"/>
              <w:left w:val="single" w:sz="8" w:space="0" w:color="auto"/>
              <w:bottom w:val="single" w:sz="4" w:space="0" w:color="auto"/>
              <w:right w:val="single" w:sz="4" w:space="0" w:color="auto"/>
            </w:tcBorders>
            <w:shd w:val="clear" w:color="auto" w:fill="auto"/>
            <w:hideMark/>
          </w:tcPr>
          <w:p w14:paraId="1852B7F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3867EAC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850" w:type="dxa"/>
            <w:tcBorders>
              <w:top w:val="nil"/>
              <w:left w:val="single" w:sz="8" w:space="0" w:color="auto"/>
              <w:bottom w:val="single" w:sz="4" w:space="0" w:color="auto"/>
              <w:right w:val="single" w:sz="4" w:space="0" w:color="auto"/>
            </w:tcBorders>
            <w:shd w:val="clear" w:color="auto" w:fill="auto"/>
            <w:hideMark/>
          </w:tcPr>
          <w:p w14:paraId="05A7882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071FE7B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709" w:type="dxa"/>
            <w:tcBorders>
              <w:top w:val="nil"/>
              <w:left w:val="single" w:sz="8" w:space="0" w:color="auto"/>
              <w:bottom w:val="single" w:sz="4" w:space="0" w:color="auto"/>
              <w:right w:val="single" w:sz="4" w:space="0" w:color="auto"/>
            </w:tcBorders>
            <w:shd w:val="clear" w:color="auto" w:fill="auto"/>
            <w:hideMark/>
          </w:tcPr>
          <w:p w14:paraId="6E080D65"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709" w:type="dxa"/>
            <w:tcBorders>
              <w:top w:val="nil"/>
              <w:left w:val="single" w:sz="8" w:space="0" w:color="auto"/>
              <w:bottom w:val="single" w:sz="4" w:space="0" w:color="auto"/>
              <w:right w:val="single" w:sz="4" w:space="0" w:color="auto"/>
            </w:tcBorders>
            <w:shd w:val="clear" w:color="auto" w:fill="auto"/>
            <w:hideMark/>
          </w:tcPr>
          <w:p w14:paraId="45F6E05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708" w:type="dxa"/>
            <w:tcBorders>
              <w:top w:val="nil"/>
              <w:left w:val="single" w:sz="8" w:space="0" w:color="auto"/>
              <w:bottom w:val="single" w:sz="4" w:space="0" w:color="auto"/>
              <w:right w:val="single" w:sz="4" w:space="0" w:color="auto"/>
            </w:tcBorders>
            <w:shd w:val="clear" w:color="auto" w:fill="auto"/>
            <w:hideMark/>
          </w:tcPr>
          <w:p w14:paraId="2B084A6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9" w:type="dxa"/>
            <w:tcBorders>
              <w:top w:val="nil"/>
              <w:left w:val="single" w:sz="8" w:space="0" w:color="auto"/>
              <w:bottom w:val="single" w:sz="4" w:space="0" w:color="auto"/>
              <w:right w:val="single" w:sz="4" w:space="0" w:color="auto"/>
            </w:tcBorders>
            <w:shd w:val="clear" w:color="auto" w:fill="auto"/>
            <w:hideMark/>
          </w:tcPr>
          <w:p w14:paraId="781A6BF6"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709" w:type="dxa"/>
            <w:tcBorders>
              <w:top w:val="nil"/>
              <w:left w:val="single" w:sz="8" w:space="0" w:color="auto"/>
              <w:bottom w:val="single" w:sz="4" w:space="0" w:color="auto"/>
              <w:right w:val="single" w:sz="4" w:space="0" w:color="auto"/>
            </w:tcBorders>
            <w:shd w:val="clear" w:color="auto" w:fill="auto"/>
            <w:hideMark/>
          </w:tcPr>
          <w:p w14:paraId="28ACBED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709" w:type="dxa"/>
            <w:tcBorders>
              <w:top w:val="nil"/>
              <w:left w:val="single" w:sz="8" w:space="0" w:color="auto"/>
              <w:bottom w:val="single" w:sz="4" w:space="0" w:color="auto"/>
              <w:right w:val="single" w:sz="4" w:space="0" w:color="auto"/>
            </w:tcBorders>
            <w:shd w:val="clear" w:color="auto" w:fill="auto"/>
            <w:hideMark/>
          </w:tcPr>
          <w:p w14:paraId="06213AE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r>
      <w:tr w:rsidR="00C76BC8" w:rsidRPr="0040789B" w14:paraId="2B9BFD07"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2A6CCA6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t>HM008</w:t>
            </w:r>
          </w:p>
        </w:tc>
        <w:tc>
          <w:tcPr>
            <w:tcW w:w="2551" w:type="dxa"/>
            <w:tcBorders>
              <w:top w:val="nil"/>
              <w:left w:val="nil"/>
              <w:bottom w:val="single" w:sz="4" w:space="0" w:color="auto"/>
              <w:right w:val="nil"/>
            </w:tcBorders>
            <w:shd w:val="clear" w:color="auto" w:fill="auto"/>
            <w:hideMark/>
          </w:tcPr>
          <w:p w14:paraId="2A9E8D2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TOXINA ESTAFILOCÓCCICA</w:t>
            </w:r>
          </w:p>
        </w:tc>
        <w:tc>
          <w:tcPr>
            <w:tcW w:w="709" w:type="dxa"/>
            <w:tcBorders>
              <w:top w:val="nil"/>
              <w:left w:val="single" w:sz="8" w:space="0" w:color="auto"/>
              <w:bottom w:val="single" w:sz="4" w:space="0" w:color="auto"/>
              <w:right w:val="single" w:sz="4" w:space="0" w:color="auto"/>
            </w:tcBorders>
            <w:shd w:val="clear" w:color="auto" w:fill="auto"/>
            <w:hideMark/>
          </w:tcPr>
          <w:p w14:paraId="1F9A6EB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23</w:t>
            </w:r>
          </w:p>
        </w:tc>
        <w:tc>
          <w:tcPr>
            <w:tcW w:w="709" w:type="dxa"/>
            <w:tcBorders>
              <w:top w:val="nil"/>
              <w:left w:val="single" w:sz="8" w:space="0" w:color="auto"/>
              <w:bottom w:val="single" w:sz="4" w:space="0" w:color="auto"/>
              <w:right w:val="single" w:sz="4" w:space="0" w:color="auto"/>
            </w:tcBorders>
            <w:shd w:val="clear" w:color="auto" w:fill="auto"/>
            <w:hideMark/>
          </w:tcPr>
          <w:p w14:paraId="0296DA0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36</w:t>
            </w:r>
          </w:p>
        </w:tc>
        <w:tc>
          <w:tcPr>
            <w:tcW w:w="850" w:type="dxa"/>
            <w:tcBorders>
              <w:top w:val="nil"/>
              <w:left w:val="single" w:sz="8" w:space="0" w:color="auto"/>
              <w:bottom w:val="single" w:sz="4" w:space="0" w:color="auto"/>
              <w:right w:val="single" w:sz="4" w:space="0" w:color="auto"/>
            </w:tcBorders>
            <w:shd w:val="clear" w:color="auto" w:fill="auto"/>
            <w:hideMark/>
          </w:tcPr>
          <w:p w14:paraId="7037B73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59</w:t>
            </w:r>
          </w:p>
        </w:tc>
        <w:tc>
          <w:tcPr>
            <w:tcW w:w="709" w:type="dxa"/>
            <w:tcBorders>
              <w:top w:val="nil"/>
              <w:left w:val="single" w:sz="8" w:space="0" w:color="auto"/>
              <w:bottom w:val="single" w:sz="4" w:space="0" w:color="auto"/>
              <w:right w:val="single" w:sz="4" w:space="0" w:color="auto"/>
            </w:tcBorders>
            <w:shd w:val="clear" w:color="auto" w:fill="auto"/>
            <w:hideMark/>
          </w:tcPr>
          <w:p w14:paraId="247D271B"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78</w:t>
            </w:r>
          </w:p>
        </w:tc>
        <w:tc>
          <w:tcPr>
            <w:tcW w:w="709" w:type="dxa"/>
            <w:tcBorders>
              <w:top w:val="nil"/>
              <w:left w:val="single" w:sz="8" w:space="0" w:color="auto"/>
              <w:bottom w:val="single" w:sz="4" w:space="0" w:color="auto"/>
              <w:right w:val="single" w:sz="4" w:space="0" w:color="auto"/>
            </w:tcBorders>
            <w:shd w:val="clear" w:color="auto" w:fill="auto"/>
            <w:hideMark/>
          </w:tcPr>
          <w:p w14:paraId="70520B1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94</w:t>
            </w:r>
          </w:p>
        </w:tc>
        <w:tc>
          <w:tcPr>
            <w:tcW w:w="709" w:type="dxa"/>
            <w:tcBorders>
              <w:top w:val="nil"/>
              <w:left w:val="single" w:sz="8" w:space="0" w:color="auto"/>
              <w:bottom w:val="single" w:sz="4" w:space="0" w:color="auto"/>
              <w:right w:val="single" w:sz="4" w:space="0" w:color="auto"/>
            </w:tcBorders>
            <w:shd w:val="clear" w:color="auto" w:fill="auto"/>
            <w:hideMark/>
          </w:tcPr>
          <w:p w14:paraId="1680CB8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116</w:t>
            </w:r>
          </w:p>
        </w:tc>
        <w:tc>
          <w:tcPr>
            <w:tcW w:w="708" w:type="dxa"/>
            <w:tcBorders>
              <w:top w:val="nil"/>
              <w:left w:val="single" w:sz="8" w:space="0" w:color="auto"/>
              <w:bottom w:val="single" w:sz="4" w:space="0" w:color="auto"/>
              <w:right w:val="single" w:sz="4" w:space="0" w:color="auto"/>
            </w:tcBorders>
            <w:shd w:val="clear" w:color="auto" w:fill="auto"/>
            <w:hideMark/>
          </w:tcPr>
          <w:p w14:paraId="660D914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134</w:t>
            </w:r>
          </w:p>
        </w:tc>
        <w:tc>
          <w:tcPr>
            <w:tcW w:w="709" w:type="dxa"/>
            <w:tcBorders>
              <w:top w:val="nil"/>
              <w:left w:val="single" w:sz="8" w:space="0" w:color="auto"/>
              <w:bottom w:val="single" w:sz="4" w:space="0" w:color="auto"/>
              <w:right w:val="single" w:sz="4" w:space="0" w:color="auto"/>
            </w:tcBorders>
            <w:shd w:val="clear" w:color="auto" w:fill="auto"/>
            <w:hideMark/>
          </w:tcPr>
          <w:p w14:paraId="318C0FD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154</w:t>
            </w:r>
          </w:p>
        </w:tc>
        <w:tc>
          <w:tcPr>
            <w:tcW w:w="709" w:type="dxa"/>
            <w:tcBorders>
              <w:top w:val="nil"/>
              <w:left w:val="single" w:sz="8" w:space="0" w:color="auto"/>
              <w:bottom w:val="single" w:sz="4" w:space="0" w:color="auto"/>
              <w:right w:val="single" w:sz="4" w:space="0" w:color="auto"/>
            </w:tcBorders>
            <w:shd w:val="clear" w:color="auto" w:fill="auto"/>
            <w:hideMark/>
          </w:tcPr>
          <w:p w14:paraId="65486EE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173</w:t>
            </w:r>
          </w:p>
        </w:tc>
        <w:tc>
          <w:tcPr>
            <w:tcW w:w="709" w:type="dxa"/>
            <w:tcBorders>
              <w:top w:val="nil"/>
              <w:left w:val="single" w:sz="8" w:space="0" w:color="auto"/>
              <w:bottom w:val="single" w:sz="4" w:space="0" w:color="auto"/>
              <w:right w:val="single" w:sz="4" w:space="0" w:color="auto"/>
            </w:tcBorders>
            <w:shd w:val="clear" w:color="auto" w:fill="auto"/>
            <w:hideMark/>
          </w:tcPr>
          <w:p w14:paraId="26D3EF9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189</w:t>
            </w:r>
          </w:p>
        </w:tc>
      </w:tr>
      <w:tr w:rsidR="00C76BC8" w:rsidRPr="0040789B" w14:paraId="0A0A1BA8" w14:textId="77777777" w:rsidTr="0040789B">
        <w:trPr>
          <w:trHeight w:val="300"/>
        </w:trPr>
        <w:tc>
          <w:tcPr>
            <w:tcW w:w="851" w:type="dxa"/>
            <w:tcBorders>
              <w:top w:val="nil"/>
              <w:left w:val="single" w:sz="8" w:space="0" w:color="auto"/>
              <w:bottom w:val="single" w:sz="4" w:space="0" w:color="auto"/>
              <w:right w:val="single" w:sz="4" w:space="0" w:color="auto"/>
            </w:tcBorders>
            <w:shd w:val="clear" w:color="auto" w:fill="auto"/>
            <w:hideMark/>
          </w:tcPr>
          <w:p w14:paraId="1A46C8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b/>
                <w:sz w:val="12"/>
                <w:szCs w:val="12"/>
              </w:rPr>
            </w:pPr>
            <w:r w:rsidRPr="0040789B">
              <w:rPr>
                <w:rFonts w:ascii="Verdana" w:eastAsia="Times New Roman" w:hAnsi="Verdana"/>
                <w:b/>
                <w:sz w:val="12"/>
                <w:szCs w:val="12"/>
              </w:rPr>
              <w:t>MN000</w:t>
            </w:r>
          </w:p>
        </w:tc>
        <w:tc>
          <w:tcPr>
            <w:tcW w:w="2551" w:type="dxa"/>
            <w:tcBorders>
              <w:top w:val="nil"/>
              <w:left w:val="nil"/>
              <w:bottom w:val="single" w:sz="4" w:space="0" w:color="auto"/>
              <w:right w:val="nil"/>
            </w:tcBorders>
            <w:shd w:val="clear" w:color="auto" w:fill="auto"/>
            <w:hideMark/>
          </w:tcPr>
          <w:p w14:paraId="288EDFC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b/>
                <w:sz w:val="12"/>
                <w:szCs w:val="12"/>
              </w:rPr>
            </w:pPr>
            <w:r w:rsidRPr="0040789B">
              <w:rPr>
                <w:rFonts w:ascii="Verdana" w:eastAsia="Times New Roman" w:hAnsi="Verdana"/>
                <w:b/>
                <w:sz w:val="12"/>
                <w:szCs w:val="12"/>
              </w:rPr>
              <w:t>MEDICINA NUCLEAR</w:t>
            </w:r>
          </w:p>
        </w:tc>
        <w:tc>
          <w:tcPr>
            <w:tcW w:w="709" w:type="dxa"/>
            <w:tcBorders>
              <w:top w:val="nil"/>
              <w:left w:val="single" w:sz="8" w:space="0" w:color="auto"/>
              <w:bottom w:val="single" w:sz="4" w:space="0" w:color="auto"/>
              <w:right w:val="single" w:sz="4" w:space="0" w:color="auto"/>
            </w:tcBorders>
            <w:shd w:val="clear" w:color="auto" w:fill="auto"/>
            <w:hideMark/>
          </w:tcPr>
          <w:p w14:paraId="0C2BEA8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0BD1F679"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850" w:type="dxa"/>
            <w:tcBorders>
              <w:top w:val="nil"/>
              <w:left w:val="single" w:sz="8" w:space="0" w:color="auto"/>
              <w:bottom w:val="single" w:sz="4" w:space="0" w:color="auto"/>
              <w:right w:val="single" w:sz="4" w:space="0" w:color="auto"/>
            </w:tcBorders>
            <w:shd w:val="clear" w:color="auto" w:fill="auto"/>
            <w:hideMark/>
          </w:tcPr>
          <w:p w14:paraId="10E92BD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C44A80E"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0F01B12"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264B504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8" w:type="dxa"/>
            <w:tcBorders>
              <w:top w:val="nil"/>
              <w:left w:val="single" w:sz="8" w:space="0" w:color="auto"/>
              <w:bottom w:val="single" w:sz="4" w:space="0" w:color="auto"/>
              <w:right w:val="single" w:sz="4" w:space="0" w:color="auto"/>
            </w:tcBorders>
            <w:shd w:val="clear" w:color="auto" w:fill="auto"/>
            <w:hideMark/>
          </w:tcPr>
          <w:p w14:paraId="3253FD0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5B1FB13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69DE6E7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c>
          <w:tcPr>
            <w:tcW w:w="709" w:type="dxa"/>
            <w:tcBorders>
              <w:top w:val="nil"/>
              <w:left w:val="single" w:sz="8" w:space="0" w:color="auto"/>
              <w:bottom w:val="single" w:sz="4" w:space="0" w:color="auto"/>
              <w:right w:val="single" w:sz="4" w:space="0" w:color="auto"/>
            </w:tcBorders>
            <w:shd w:val="clear" w:color="auto" w:fill="auto"/>
            <w:hideMark/>
          </w:tcPr>
          <w:p w14:paraId="15416D4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 </w:t>
            </w:r>
          </w:p>
        </w:tc>
      </w:tr>
      <w:tr w:rsidR="00C76BC8" w:rsidRPr="0040789B" w14:paraId="75C92466" w14:textId="77777777" w:rsidTr="0040789B">
        <w:trPr>
          <w:trHeight w:val="300"/>
        </w:trPr>
        <w:tc>
          <w:tcPr>
            <w:tcW w:w="851" w:type="dxa"/>
            <w:tcBorders>
              <w:top w:val="nil"/>
              <w:left w:val="single" w:sz="8" w:space="0" w:color="auto"/>
              <w:bottom w:val="single" w:sz="8" w:space="0" w:color="auto"/>
              <w:right w:val="single" w:sz="4" w:space="0" w:color="auto"/>
            </w:tcBorders>
            <w:shd w:val="clear" w:color="auto" w:fill="auto"/>
            <w:hideMark/>
          </w:tcPr>
          <w:p w14:paraId="40D3ADDC"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right="218" w:firstLine="0"/>
              <w:rPr>
                <w:rFonts w:ascii="Verdana" w:eastAsia="Times New Roman" w:hAnsi="Verdana"/>
                <w:sz w:val="12"/>
                <w:szCs w:val="12"/>
              </w:rPr>
            </w:pPr>
            <w:r w:rsidRPr="0040789B">
              <w:rPr>
                <w:rFonts w:ascii="Verdana" w:eastAsia="Times New Roman" w:hAnsi="Verdana"/>
                <w:sz w:val="12"/>
                <w:szCs w:val="12"/>
              </w:rPr>
              <w:lastRenderedPageBreak/>
              <w:t>MN001</w:t>
            </w:r>
          </w:p>
        </w:tc>
        <w:tc>
          <w:tcPr>
            <w:tcW w:w="2551" w:type="dxa"/>
            <w:tcBorders>
              <w:top w:val="nil"/>
              <w:left w:val="nil"/>
              <w:bottom w:val="single" w:sz="8" w:space="0" w:color="auto"/>
              <w:right w:val="nil"/>
            </w:tcBorders>
            <w:shd w:val="clear" w:color="auto" w:fill="auto"/>
            <w:hideMark/>
          </w:tcPr>
          <w:p w14:paraId="13C1A2BF"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sz w:val="12"/>
                <w:szCs w:val="12"/>
              </w:rPr>
            </w:pPr>
            <w:r w:rsidRPr="0040789B">
              <w:rPr>
                <w:rFonts w:ascii="Verdana" w:eastAsia="Times New Roman" w:hAnsi="Verdana"/>
                <w:sz w:val="12"/>
                <w:szCs w:val="12"/>
              </w:rPr>
              <w:t>ÓSEO</w:t>
            </w:r>
          </w:p>
        </w:tc>
        <w:tc>
          <w:tcPr>
            <w:tcW w:w="709" w:type="dxa"/>
            <w:tcBorders>
              <w:top w:val="nil"/>
              <w:left w:val="single" w:sz="8" w:space="0" w:color="auto"/>
              <w:bottom w:val="single" w:sz="4" w:space="0" w:color="auto"/>
              <w:right w:val="single" w:sz="4" w:space="0" w:color="auto"/>
            </w:tcBorders>
            <w:shd w:val="clear" w:color="auto" w:fill="auto"/>
            <w:hideMark/>
          </w:tcPr>
          <w:p w14:paraId="068D3A5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276</w:t>
            </w:r>
          </w:p>
        </w:tc>
        <w:tc>
          <w:tcPr>
            <w:tcW w:w="709" w:type="dxa"/>
            <w:tcBorders>
              <w:top w:val="nil"/>
              <w:left w:val="single" w:sz="8" w:space="0" w:color="auto"/>
              <w:bottom w:val="single" w:sz="4" w:space="0" w:color="auto"/>
              <w:right w:val="single" w:sz="4" w:space="0" w:color="auto"/>
            </w:tcBorders>
            <w:shd w:val="clear" w:color="auto" w:fill="auto"/>
            <w:hideMark/>
          </w:tcPr>
          <w:p w14:paraId="730454A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556</w:t>
            </w:r>
          </w:p>
        </w:tc>
        <w:tc>
          <w:tcPr>
            <w:tcW w:w="850" w:type="dxa"/>
            <w:tcBorders>
              <w:top w:val="nil"/>
              <w:left w:val="single" w:sz="8" w:space="0" w:color="auto"/>
              <w:bottom w:val="single" w:sz="4" w:space="0" w:color="auto"/>
              <w:right w:val="single" w:sz="4" w:space="0" w:color="auto"/>
            </w:tcBorders>
            <w:shd w:val="clear" w:color="auto" w:fill="auto"/>
            <w:hideMark/>
          </w:tcPr>
          <w:p w14:paraId="083163B7"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834</w:t>
            </w:r>
          </w:p>
        </w:tc>
        <w:tc>
          <w:tcPr>
            <w:tcW w:w="709" w:type="dxa"/>
            <w:tcBorders>
              <w:top w:val="nil"/>
              <w:left w:val="single" w:sz="8" w:space="0" w:color="auto"/>
              <w:bottom w:val="single" w:sz="4" w:space="0" w:color="auto"/>
              <w:right w:val="single" w:sz="4" w:space="0" w:color="auto"/>
            </w:tcBorders>
            <w:shd w:val="clear" w:color="auto" w:fill="auto"/>
            <w:hideMark/>
          </w:tcPr>
          <w:p w14:paraId="69CB287D"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1115</w:t>
            </w:r>
          </w:p>
        </w:tc>
        <w:tc>
          <w:tcPr>
            <w:tcW w:w="709" w:type="dxa"/>
            <w:tcBorders>
              <w:top w:val="nil"/>
              <w:left w:val="single" w:sz="8" w:space="0" w:color="auto"/>
              <w:bottom w:val="single" w:sz="4" w:space="0" w:color="auto"/>
              <w:right w:val="single" w:sz="4" w:space="0" w:color="auto"/>
            </w:tcBorders>
            <w:shd w:val="clear" w:color="auto" w:fill="auto"/>
            <w:hideMark/>
          </w:tcPr>
          <w:p w14:paraId="31DD286A"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1391</w:t>
            </w:r>
          </w:p>
        </w:tc>
        <w:tc>
          <w:tcPr>
            <w:tcW w:w="709" w:type="dxa"/>
            <w:tcBorders>
              <w:top w:val="nil"/>
              <w:left w:val="single" w:sz="8" w:space="0" w:color="auto"/>
              <w:bottom w:val="single" w:sz="4" w:space="0" w:color="auto"/>
              <w:right w:val="single" w:sz="4" w:space="0" w:color="auto"/>
            </w:tcBorders>
            <w:shd w:val="clear" w:color="auto" w:fill="auto"/>
            <w:hideMark/>
          </w:tcPr>
          <w:p w14:paraId="0C643EA8"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1670</w:t>
            </w:r>
          </w:p>
        </w:tc>
        <w:tc>
          <w:tcPr>
            <w:tcW w:w="708" w:type="dxa"/>
            <w:tcBorders>
              <w:top w:val="nil"/>
              <w:left w:val="single" w:sz="8" w:space="0" w:color="auto"/>
              <w:bottom w:val="single" w:sz="4" w:space="0" w:color="auto"/>
              <w:right w:val="single" w:sz="4" w:space="0" w:color="auto"/>
            </w:tcBorders>
            <w:shd w:val="clear" w:color="auto" w:fill="auto"/>
            <w:hideMark/>
          </w:tcPr>
          <w:p w14:paraId="7CC465D4"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1950</w:t>
            </w:r>
          </w:p>
        </w:tc>
        <w:tc>
          <w:tcPr>
            <w:tcW w:w="709" w:type="dxa"/>
            <w:tcBorders>
              <w:top w:val="nil"/>
              <w:left w:val="single" w:sz="8" w:space="0" w:color="auto"/>
              <w:bottom w:val="single" w:sz="4" w:space="0" w:color="auto"/>
              <w:right w:val="single" w:sz="4" w:space="0" w:color="auto"/>
            </w:tcBorders>
            <w:shd w:val="clear" w:color="auto" w:fill="auto"/>
            <w:hideMark/>
          </w:tcPr>
          <w:p w14:paraId="15837C11"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2228</w:t>
            </w:r>
          </w:p>
        </w:tc>
        <w:tc>
          <w:tcPr>
            <w:tcW w:w="709" w:type="dxa"/>
            <w:tcBorders>
              <w:top w:val="nil"/>
              <w:left w:val="single" w:sz="8" w:space="0" w:color="auto"/>
              <w:bottom w:val="single" w:sz="4" w:space="0" w:color="auto"/>
              <w:right w:val="single" w:sz="4" w:space="0" w:color="auto"/>
            </w:tcBorders>
            <w:shd w:val="clear" w:color="auto" w:fill="auto"/>
            <w:hideMark/>
          </w:tcPr>
          <w:p w14:paraId="703B4A0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2506</w:t>
            </w:r>
          </w:p>
        </w:tc>
        <w:tc>
          <w:tcPr>
            <w:tcW w:w="709" w:type="dxa"/>
            <w:tcBorders>
              <w:top w:val="nil"/>
              <w:left w:val="single" w:sz="8" w:space="0" w:color="auto"/>
              <w:bottom w:val="single" w:sz="4" w:space="0" w:color="auto"/>
              <w:right w:val="single" w:sz="4" w:space="0" w:color="auto"/>
            </w:tcBorders>
            <w:shd w:val="clear" w:color="auto" w:fill="auto"/>
            <w:hideMark/>
          </w:tcPr>
          <w:p w14:paraId="2D92DA30" w14:textId="77777777" w:rsidR="00C76BC8" w:rsidRPr="0040789B"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sz w:val="12"/>
                <w:szCs w:val="12"/>
              </w:rPr>
            </w:pPr>
            <w:r w:rsidRPr="0040789B">
              <w:rPr>
                <w:rFonts w:ascii="Verdana" w:eastAsia="Times New Roman" w:hAnsi="Verdana"/>
                <w:sz w:val="12"/>
                <w:szCs w:val="12"/>
              </w:rPr>
              <w:t>2786</w:t>
            </w:r>
          </w:p>
        </w:tc>
      </w:tr>
    </w:tbl>
    <w:p w14:paraId="40864967" w14:textId="77777777" w:rsidR="00C76BC8" w:rsidRPr="005904A7" w:rsidRDefault="00C76BC8" w:rsidP="00C76BC8">
      <w:pPr>
        <w:ind w:firstLine="0"/>
        <w:rPr>
          <w:rFonts w:ascii="Verdana" w:hAnsi="Verdana"/>
          <w:sz w:val="20"/>
          <w:szCs w:val="20"/>
          <w:shd w:val="clear" w:color="auto" w:fill="FFFFFF"/>
        </w:rPr>
      </w:pPr>
    </w:p>
    <w:p w14:paraId="7ABAC111" w14:textId="77777777" w:rsidR="00C76BC8" w:rsidRPr="005904A7" w:rsidRDefault="00C76BC8" w:rsidP="00C76BC8">
      <w:pPr>
        <w:pStyle w:val="Ttulo1"/>
        <w:rPr>
          <w:rFonts w:ascii="Verdana" w:hAnsi="Verdana"/>
          <w:sz w:val="20"/>
          <w:szCs w:val="20"/>
        </w:rPr>
      </w:pPr>
    </w:p>
    <w:tbl>
      <w:tblPr>
        <w:tblW w:w="10546" w:type="dxa"/>
        <w:jc w:val="center"/>
        <w:tblLayout w:type="fixed"/>
        <w:tblCellMar>
          <w:left w:w="70" w:type="dxa"/>
          <w:right w:w="70" w:type="dxa"/>
        </w:tblCellMar>
        <w:tblLook w:val="04A0" w:firstRow="1" w:lastRow="0" w:firstColumn="1" w:lastColumn="0" w:noHBand="0" w:noVBand="1"/>
      </w:tblPr>
      <w:tblGrid>
        <w:gridCol w:w="166"/>
        <w:gridCol w:w="709"/>
        <w:gridCol w:w="118"/>
        <w:gridCol w:w="141"/>
        <w:gridCol w:w="24"/>
        <w:gridCol w:w="426"/>
        <w:gridCol w:w="186"/>
        <w:gridCol w:w="97"/>
        <w:gridCol w:w="233"/>
        <w:gridCol w:w="95"/>
        <w:gridCol w:w="188"/>
        <w:gridCol w:w="529"/>
        <w:gridCol w:w="283"/>
        <w:gridCol w:w="2845"/>
        <w:gridCol w:w="283"/>
        <w:gridCol w:w="2041"/>
        <w:gridCol w:w="369"/>
        <w:gridCol w:w="283"/>
        <w:gridCol w:w="56"/>
        <w:gridCol w:w="142"/>
        <w:gridCol w:w="1332"/>
      </w:tblGrid>
      <w:tr w:rsidR="00C76BC8" w:rsidRPr="005904A7" w14:paraId="799C6C16" w14:textId="77777777" w:rsidTr="00436C5C">
        <w:trPr>
          <w:gridBefore w:val="1"/>
          <w:wBefore w:w="166" w:type="dxa"/>
          <w:trHeight w:val="300"/>
          <w:jc w:val="center"/>
        </w:trPr>
        <w:tc>
          <w:tcPr>
            <w:tcW w:w="10380" w:type="dxa"/>
            <w:gridSpan w:val="20"/>
            <w:tcBorders>
              <w:top w:val="nil"/>
              <w:left w:val="nil"/>
              <w:bottom w:val="nil"/>
              <w:right w:val="nil"/>
            </w:tcBorders>
            <w:shd w:val="clear" w:color="auto" w:fill="auto"/>
            <w:hideMark/>
          </w:tcPr>
          <w:p w14:paraId="698DA2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42"/>
              <w:rPr>
                <w:rFonts w:ascii="Verdana" w:eastAsia="Times New Roman" w:hAnsi="Verdana" w:cs="Calibri"/>
                <w:color w:val="auto"/>
                <w:sz w:val="20"/>
                <w:szCs w:val="20"/>
              </w:rPr>
            </w:pPr>
            <w:r w:rsidRPr="005904A7">
              <w:rPr>
                <w:rFonts w:ascii="Verdana" w:eastAsia="Times New Roman" w:hAnsi="Verdana" w:cs="Calibri"/>
                <w:color w:val="auto"/>
                <w:sz w:val="20"/>
                <w:szCs w:val="20"/>
              </w:rPr>
              <w:t>Para efectos de la aplicación de este artículo, los servicios de salud se clasifican en niveles de atención médica y el tabulador que antecede corresponde a la tarifa expresada en pesos, establecida de acuerdo con los niveles socio económicos descritos del 1 al 10, de conformidad con el criterio siguiente:</w:t>
            </w:r>
          </w:p>
        </w:tc>
      </w:tr>
      <w:tr w:rsidR="00C76BC8" w:rsidRPr="005904A7" w14:paraId="630C0391" w14:textId="77777777" w:rsidTr="00436C5C">
        <w:trPr>
          <w:gridBefore w:val="1"/>
          <w:wBefore w:w="166" w:type="dxa"/>
          <w:trHeight w:val="300"/>
          <w:jc w:val="center"/>
        </w:trPr>
        <w:tc>
          <w:tcPr>
            <w:tcW w:w="10380" w:type="dxa"/>
            <w:gridSpan w:val="20"/>
            <w:tcBorders>
              <w:top w:val="nil"/>
              <w:left w:val="nil"/>
              <w:bottom w:val="nil"/>
              <w:right w:val="nil"/>
            </w:tcBorders>
            <w:shd w:val="clear" w:color="auto" w:fill="auto"/>
            <w:noWrap/>
            <w:hideMark/>
          </w:tcPr>
          <w:p w14:paraId="00EB6E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7B7B3F7D" w14:textId="77777777" w:rsidTr="00436C5C">
        <w:trPr>
          <w:gridBefore w:val="1"/>
          <w:wBefore w:w="166" w:type="dxa"/>
          <w:trHeight w:val="300"/>
          <w:jc w:val="center"/>
        </w:trPr>
        <w:tc>
          <w:tcPr>
            <w:tcW w:w="10380" w:type="dxa"/>
            <w:gridSpan w:val="20"/>
            <w:tcBorders>
              <w:top w:val="nil"/>
              <w:left w:val="nil"/>
              <w:bottom w:val="nil"/>
              <w:right w:val="nil"/>
            </w:tcBorders>
            <w:shd w:val="clear" w:color="auto" w:fill="auto"/>
            <w:noWrap/>
            <w:hideMark/>
          </w:tcPr>
          <w:p w14:paraId="5EF1C0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Niveles socio económicos: Es una medida basada en variables sociales y económicas como ingreso y egreso económico, número de integrantes o estructura familiar, número de proveedores en la familia, número de dependientes económicos, la tenencia de vivienda, ocupación, escolares en la familia, enfermos en la familia, tipo de padecimiento, costo de tratamiento, condiciones de vivienda, tipo de alimentación y dinámica familiar que realizan los profesionistas de trabajo social a la población sin </w:t>
            </w:r>
            <w:proofErr w:type="spellStart"/>
            <w:r w:rsidRPr="005904A7">
              <w:rPr>
                <w:rFonts w:ascii="Verdana" w:eastAsia="Times New Roman" w:hAnsi="Verdana" w:cs="Calibri"/>
                <w:color w:val="auto"/>
                <w:sz w:val="20"/>
                <w:szCs w:val="20"/>
              </w:rPr>
              <w:t>derechohabiencia</w:t>
            </w:r>
            <w:proofErr w:type="spellEnd"/>
            <w:r w:rsidRPr="005904A7">
              <w:rPr>
                <w:rFonts w:ascii="Verdana" w:eastAsia="Times New Roman" w:hAnsi="Verdana" w:cs="Calibri"/>
                <w:color w:val="auto"/>
                <w:sz w:val="20"/>
                <w:szCs w:val="20"/>
              </w:rPr>
              <w:t xml:space="preserve"> y cuando se refiere a los usuarios a un tercer nivel de atención.</w:t>
            </w:r>
          </w:p>
        </w:tc>
      </w:tr>
      <w:tr w:rsidR="00C76BC8" w:rsidRPr="005904A7" w14:paraId="1A22A7E9" w14:textId="77777777" w:rsidTr="00436C5C">
        <w:trPr>
          <w:gridBefore w:val="1"/>
          <w:wBefore w:w="166" w:type="dxa"/>
          <w:trHeight w:val="300"/>
          <w:jc w:val="center"/>
        </w:trPr>
        <w:tc>
          <w:tcPr>
            <w:tcW w:w="10380" w:type="dxa"/>
            <w:gridSpan w:val="20"/>
            <w:tcBorders>
              <w:top w:val="nil"/>
              <w:left w:val="nil"/>
              <w:bottom w:val="nil"/>
              <w:right w:val="nil"/>
            </w:tcBorders>
            <w:shd w:val="clear" w:color="auto" w:fill="auto"/>
            <w:noWrap/>
            <w:hideMark/>
          </w:tcPr>
          <w:p w14:paraId="423F86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4237C614" w14:textId="77777777" w:rsidTr="00436C5C">
        <w:trPr>
          <w:gridBefore w:val="1"/>
          <w:wBefore w:w="166" w:type="dxa"/>
          <w:trHeight w:val="300"/>
          <w:jc w:val="center"/>
        </w:trPr>
        <w:tc>
          <w:tcPr>
            <w:tcW w:w="10380" w:type="dxa"/>
            <w:gridSpan w:val="20"/>
            <w:tcBorders>
              <w:top w:val="nil"/>
              <w:left w:val="nil"/>
              <w:bottom w:val="nil"/>
              <w:right w:val="nil"/>
            </w:tcBorders>
            <w:shd w:val="clear" w:color="auto" w:fill="auto"/>
            <w:noWrap/>
            <w:hideMark/>
          </w:tcPr>
          <w:p w14:paraId="3E9055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Exención a los derechos por los servicios de salud y atención médica</w:t>
            </w:r>
          </w:p>
        </w:tc>
      </w:tr>
      <w:tr w:rsidR="00C76BC8" w:rsidRPr="005904A7" w14:paraId="2E0CD379" w14:textId="77777777" w:rsidTr="00436C5C">
        <w:trPr>
          <w:gridBefore w:val="1"/>
          <w:wBefore w:w="166" w:type="dxa"/>
          <w:trHeight w:val="300"/>
          <w:jc w:val="center"/>
        </w:trPr>
        <w:tc>
          <w:tcPr>
            <w:tcW w:w="10380" w:type="dxa"/>
            <w:gridSpan w:val="20"/>
            <w:tcBorders>
              <w:top w:val="nil"/>
              <w:left w:val="nil"/>
              <w:bottom w:val="nil"/>
              <w:right w:val="nil"/>
            </w:tcBorders>
            <w:shd w:val="clear" w:color="auto" w:fill="auto"/>
            <w:hideMark/>
          </w:tcPr>
          <w:p w14:paraId="70B6C0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27</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Además de la exención prevista en la </w:t>
            </w:r>
            <w:r w:rsidRPr="005904A7">
              <w:rPr>
                <w:rFonts w:ascii="Verdana" w:eastAsia="Times New Roman" w:hAnsi="Verdana" w:cs="Calibri"/>
                <w:bCs/>
                <w:color w:val="auto"/>
                <w:sz w:val="20"/>
                <w:szCs w:val="20"/>
              </w:rPr>
              <w:t>Ley de Hacienda para el Estado de Guanajuato,</w:t>
            </w:r>
            <w:r w:rsidRPr="005904A7">
              <w:rPr>
                <w:rFonts w:ascii="Verdana" w:eastAsia="Times New Roman" w:hAnsi="Verdana" w:cs="Calibri"/>
                <w:color w:val="auto"/>
                <w:sz w:val="20"/>
                <w:szCs w:val="20"/>
              </w:rPr>
              <w:t xml:space="preserve"> los derechos señalados en el artículo 26, estarán exentos de pago por los servicios de salud, medicamentos u otros insumos correspondientes a atención médica y salud pública en los siguientes casos:</w:t>
            </w:r>
          </w:p>
        </w:tc>
      </w:tr>
      <w:tr w:rsidR="00C76BC8" w:rsidRPr="005904A7" w14:paraId="6F4B77C2" w14:textId="77777777" w:rsidTr="00436C5C">
        <w:trPr>
          <w:trHeight w:val="300"/>
          <w:jc w:val="center"/>
        </w:trPr>
        <w:tc>
          <w:tcPr>
            <w:tcW w:w="166" w:type="dxa"/>
            <w:tcBorders>
              <w:top w:val="nil"/>
              <w:left w:val="nil"/>
              <w:bottom w:val="nil"/>
              <w:right w:val="nil"/>
            </w:tcBorders>
            <w:shd w:val="clear" w:color="auto" w:fill="auto"/>
            <w:hideMark/>
          </w:tcPr>
          <w:p w14:paraId="3D19A7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1C3975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367A0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197C36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4D3674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3D11B0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6A9C37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06135D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FF1EE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874DBEF" w14:textId="77777777" w:rsidTr="00436C5C">
        <w:trPr>
          <w:trHeight w:val="300"/>
          <w:jc w:val="center"/>
        </w:trPr>
        <w:tc>
          <w:tcPr>
            <w:tcW w:w="166" w:type="dxa"/>
            <w:tcBorders>
              <w:top w:val="nil"/>
              <w:left w:val="nil"/>
              <w:bottom w:val="nil"/>
              <w:right w:val="nil"/>
            </w:tcBorders>
            <w:shd w:val="clear" w:color="auto" w:fill="auto"/>
            <w:hideMark/>
          </w:tcPr>
          <w:p w14:paraId="3D3E42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898F0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I.</w:t>
            </w:r>
          </w:p>
        </w:tc>
        <w:tc>
          <w:tcPr>
            <w:tcW w:w="7858" w:type="dxa"/>
            <w:gridSpan w:val="13"/>
            <w:tcBorders>
              <w:top w:val="nil"/>
              <w:left w:val="nil"/>
              <w:bottom w:val="nil"/>
              <w:right w:val="nil"/>
            </w:tcBorders>
            <w:shd w:val="clear" w:color="auto" w:fill="auto"/>
            <w:vAlign w:val="bottom"/>
            <w:hideMark/>
          </w:tcPr>
          <w:p w14:paraId="3E5250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Aplicación de vacuna a:</w:t>
            </w:r>
          </w:p>
        </w:tc>
        <w:tc>
          <w:tcPr>
            <w:tcW w:w="198" w:type="dxa"/>
            <w:gridSpan w:val="2"/>
            <w:tcBorders>
              <w:top w:val="nil"/>
              <w:left w:val="nil"/>
              <w:bottom w:val="nil"/>
              <w:right w:val="nil"/>
            </w:tcBorders>
            <w:shd w:val="clear" w:color="auto" w:fill="auto"/>
            <w:noWrap/>
            <w:vAlign w:val="bottom"/>
            <w:hideMark/>
          </w:tcPr>
          <w:p w14:paraId="76D7FC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705E6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7370CCC" w14:textId="77777777" w:rsidTr="00436C5C">
        <w:trPr>
          <w:trHeight w:val="300"/>
          <w:jc w:val="center"/>
        </w:trPr>
        <w:tc>
          <w:tcPr>
            <w:tcW w:w="166" w:type="dxa"/>
            <w:tcBorders>
              <w:top w:val="nil"/>
              <w:left w:val="nil"/>
              <w:bottom w:val="nil"/>
              <w:right w:val="nil"/>
            </w:tcBorders>
            <w:shd w:val="clear" w:color="auto" w:fill="auto"/>
            <w:hideMark/>
          </w:tcPr>
          <w:p w14:paraId="56262A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hideMark/>
          </w:tcPr>
          <w:p w14:paraId="1148B9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2E10D8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8679" w:type="dxa"/>
            <w:gridSpan w:val="13"/>
            <w:tcBorders>
              <w:top w:val="nil"/>
              <w:left w:val="nil"/>
              <w:bottom w:val="nil"/>
              <w:right w:val="nil"/>
            </w:tcBorders>
            <w:shd w:val="clear" w:color="auto" w:fill="auto"/>
            <w:noWrap/>
            <w:hideMark/>
          </w:tcPr>
          <w:p w14:paraId="575D73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46D3CBCA" w14:textId="77777777" w:rsidTr="00436C5C">
        <w:trPr>
          <w:trHeight w:val="300"/>
          <w:jc w:val="center"/>
        </w:trPr>
        <w:tc>
          <w:tcPr>
            <w:tcW w:w="166" w:type="dxa"/>
            <w:tcBorders>
              <w:top w:val="nil"/>
              <w:left w:val="nil"/>
              <w:bottom w:val="nil"/>
              <w:right w:val="nil"/>
            </w:tcBorders>
            <w:shd w:val="clear" w:color="auto" w:fill="auto"/>
            <w:hideMark/>
          </w:tcPr>
          <w:p w14:paraId="55F2B2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AC2EB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02CE4C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a)</w:t>
            </w:r>
          </w:p>
        </w:tc>
        <w:tc>
          <w:tcPr>
            <w:tcW w:w="7149" w:type="dxa"/>
            <w:gridSpan w:val="10"/>
            <w:tcBorders>
              <w:top w:val="nil"/>
              <w:left w:val="nil"/>
              <w:bottom w:val="nil"/>
              <w:right w:val="nil"/>
            </w:tcBorders>
            <w:shd w:val="clear" w:color="auto" w:fill="auto"/>
            <w:hideMark/>
          </w:tcPr>
          <w:p w14:paraId="3F59A2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Menores de 5 años: BCG contra Tuberculosis Meníngea; Hepatitis B; Pentavalente Acelular contra Difteria, Tosferina, Tétanos, Poliomielitis e Infecciones por H. Influenza B; DPT contra Difteria, Tosferina y Tétanos; Rotavirus, </w:t>
            </w:r>
            <w:proofErr w:type="spellStart"/>
            <w:r w:rsidRPr="005904A7">
              <w:rPr>
                <w:rFonts w:ascii="Verdana" w:eastAsia="Times New Roman" w:hAnsi="Verdana" w:cs="Calibri"/>
                <w:color w:val="auto"/>
                <w:sz w:val="20"/>
                <w:szCs w:val="20"/>
              </w:rPr>
              <w:t>Neumococica</w:t>
            </w:r>
            <w:proofErr w:type="spellEnd"/>
            <w:r w:rsidRPr="005904A7">
              <w:rPr>
                <w:rFonts w:ascii="Verdana" w:eastAsia="Times New Roman" w:hAnsi="Verdana" w:cs="Calibri"/>
                <w:color w:val="auto"/>
                <w:sz w:val="20"/>
                <w:szCs w:val="20"/>
              </w:rPr>
              <w:t xml:space="preserve"> Conjugada, Influenza; SRP (Sarampión, Rubeola y Parotiditis); Sabin contra Poliomielitis; SR contra Sarampión y Rubeola; </w:t>
            </w:r>
            <w:proofErr w:type="gramStart"/>
            <w:r w:rsidRPr="005904A7">
              <w:rPr>
                <w:rFonts w:ascii="Verdana" w:eastAsia="Times New Roman" w:hAnsi="Verdana" w:cs="Calibri"/>
                <w:color w:val="auto"/>
                <w:sz w:val="20"/>
                <w:szCs w:val="20"/>
              </w:rPr>
              <w:t>Anti influenza</w:t>
            </w:r>
            <w:proofErr w:type="gramEnd"/>
            <w:r w:rsidRPr="005904A7">
              <w:rPr>
                <w:rFonts w:ascii="Verdana" w:eastAsia="Times New Roman" w:hAnsi="Verdana" w:cs="Calibri"/>
                <w:color w:val="auto"/>
                <w:sz w:val="20"/>
                <w:szCs w:val="20"/>
              </w:rPr>
              <w:t>.</w:t>
            </w:r>
          </w:p>
        </w:tc>
        <w:tc>
          <w:tcPr>
            <w:tcW w:w="198" w:type="dxa"/>
            <w:gridSpan w:val="2"/>
            <w:tcBorders>
              <w:top w:val="nil"/>
              <w:left w:val="nil"/>
              <w:bottom w:val="nil"/>
              <w:right w:val="nil"/>
            </w:tcBorders>
            <w:shd w:val="clear" w:color="auto" w:fill="auto"/>
            <w:noWrap/>
            <w:vAlign w:val="bottom"/>
            <w:hideMark/>
          </w:tcPr>
          <w:p w14:paraId="6CAF13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379E8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3163167" w14:textId="77777777" w:rsidTr="00436C5C">
        <w:trPr>
          <w:trHeight w:val="300"/>
          <w:jc w:val="center"/>
        </w:trPr>
        <w:tc>
          <w:tcPr>
            <w:tcW w:w="166" w:type="dxa"/>
            <w:tcBorders>
              <w:top w:val="nil"/>
              <w:left w:val="nil"/>
              <w:bottom w:val="nil"/>
              <w:right w:val="nil"/>
            </w:tcBorders>
            <w:shd w:val="clear" w:color="auto" w:fill="auto"/>
            <w:hideMark/>
          </w:tcPr>
          <w:p w14:paraId="463DF1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16001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6B2296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28FDFE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6C0CE0C8" w14:textId="77777777" w:rsidTr="00436C5C">
        <w:trPr>
          <w:trHeight w:val="300"/>
          <w:jc w:val="center"/>
        </w:trPr>
        <w:tc>
          <w:tcPr>
            <w:tcW w:w="166" w:type="dxa"/>
            <w:tcBorders>
              <w:top w:val="nil"/>
              <w:left w:val="nil"/>
              <w:bottom w:val="nil"/>
              <w:right w:val="nil"/>
            </w:tcBorders>
            <w:shd w:val="clear" w:color="auto" w:fill="auto"/>
            <w:hideMark/>
          </w:tcPr>
          <w:p w14:paraId="757210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33FADD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3A008E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b)</w:t>
            </w:r>
          </w:p>
        </w:tc>
        <w:tc>
          <w:tcPr>
            <w:tcW w:w="7149" w:type="dxa"/>
            <w:gridSpan w:val="10"/>
            <w:tcBorders>
              <w:top w:val="nil"/>
              <w:left w:val="nil"/>
              <w:bottom w:val="nil"/>
              <w:right w:val="nil"/>
            </w:tcBorders>
            <w:shd w:val="clear" w:color="auto" w:fill="auto"/>
            <w:hideMark/>
          </w:tcPr>
          <w:p w14:paraId="42713B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Escolares: SRP Sarampión, Rubeola y Parotiditis a niños de primer año de primaria y no escolarizados de 6 y 7 </w:t>
            </w:r>
            <w:proofErr w:type="gramStart"/>
            <w:r w:rsidRPr="005904A7">
              <w:rPr>
                <w:rFonts w:ascii="Verdana" w:eastAsia="Times New Roman" w:hAnsi="Verdana" w:cs="Calibri"/>
                <w:color w:val="auto"/>
                <w:sz w:val="20"/>
                <w:szCs w:val="20"/>
              </w:rPr>
              <w:t>años de edad</w:t>
            </w:r>
            <w:proofErr w:type="gramEnd"/>
            <w:r w:rsidRPr="005904A7">
              <w:rPr>
                <w:rFonts w:ascii="Verdana" w:eastAsia="Times New Roman" w:hAnsi="Verdana" w:cs="Calibri"/>
                <w:color w:val="auto"/>
                <w:sz w:val="20"/>
                <w:szCs w:val="20"/>
              </w:rPr>
              <w:t>; VPH contra el Virus del Papiloma Humano a niñas de quinto año de primaria y no inscritas en el sistema educativo de 11 años de edad; TD contra Tétanos y Difteria a partir de los 10 años de edad.</w:t>
            </w:r>
          </w:p>
        </w:tc>
        <w:tc>
          <w:tcPr>
            <w:tcW w:w="198" w:type="dxa"/>
            <w:gridSpan w:val="2"/>
            <w:tcBorders>
              <w:top w:val="nil"/>
              <w:left w:val="nil"/>
              <w:bottom w:val="nil"/>
              <w:right w:val="nil"/>
            </w:tcBorders>
            <w:shd w:val="clear" w:color="auto" w:fill="auto"/>
            <w:noWrap/>
            <w:vAlign w:val="bottom"/>
            <w:hideMark/>
          </w:tcPr>
          <w:p w14:paraId="0D1608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15244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DCC2D34" w14:textId="77777777" w:rsidTr="00436C5C">
        <w:trPr>
          <w:trHeight w:val="300"/>
          <w:jc w:val="center"/>
        </w:trPr>
        <w:tc>
          <w:tcPr>
            <w:tcW w:w="166" w:type="dxa"/>
            <w:tcBorders>
              <w:top w:val="nil"/>
              <w:left w:val="nil"/>
              <w:bottom w:val="nil"/>
              <w:right w:val="nil"/>
            </w:tcBorders>
            <w:shd w:val="clear" w:color="auto" w:fill="auto"/>
            <w:hideMark/>
          </w:tcPr>
          <w:p w14:paraId="451852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hideMark/>
          </w:tcPr>
          <w:p w14:paraId="511BAC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2DC2C1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8679" w:type="dxa"/>
            <w:gridSpan w:val="13"/>
            <w:tcBorders>
              <w:top w:val="nil"/>
              <w:left w:val="nil"/>
              <w:bottom w:val="nil"/>
              <w:right w:val="nil"/>
            </w:tcBorders>
            <w:shd w:val="clear" w:color="auto" w:fill="auto"/>
            <w:noWrap/>
            <w:hideMark/>
          </w:tcPr>
          <w:p w14:paraId="237796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26B5DC8C" w14:textId="77777777" w:rsidTr="00436C5C">
        <w:trPr>
          <w:trHeight w:val="300"/>
          <w:jc w:val="center"/>
        </w:trPr>
        <w:tc>
          <w:tcPr>
            <w:tcW w:w="166" w:type="dxa"/>
            <w:tcBorders>
              <w:top w:val="nil"/>
              <w:left w:val="nil"/>
              <w:bottom w:val="nil"/>
              <w:right w:val="nil"/>
            </w:tcBorders>
            <w:shd w:val="clear" w:color="auto" w:fill="auto"/>
            <w:hideMark/>
          </w:tcPr>
          <w:p w14:paraId="5CEF0B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9A528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300797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c)</w:t>
            </w:r>
          </w:p>
        </w:tc>
        <w:tc>
          <w:tcPr>
            <w:tcW w:w="7149" w:type="dxa"/>
            <w:gridSpan w:val="10"/>
            <w:tcBorders>
              <w:top w:val="nil"/>
              <w:left w:val="nil"/>
              <w:bottom w:val="nil"/>
              <w:right w:val="nil"/>
            </w:tcBorders>
            <w:shd w:val="clear" w:color="auto" w:fill="auto"/>
            <w:hideMark/>
          </w:tcPr>
          <w:p w14:paraId="2E3E2E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Embarazadas: Influenza, TD y TDPA.</w:t>
            </w:r>
          </w:p>
        </w:tc>
        <w:tc>
          <w:tcPr>
            <w:tcW w:w="198" w:type="dxa"/>
            <w:gridSpan w:val="2"/>
            <w:tcBorders>
              <w:top w:val="nil"/>
              <w:left w:val="nil"/>
              <w:bottom w:val="nil"/>
              <w:right w:val="nil"/>
            </w:tcBorders>
            <w:shd w:val="clear" w:color="auto" w:fill="auto"/>
            <w:noWrap/>
            <w:vAlign w:val="bottom"/>
            <w:hideMark/>
          </w:tcPr>
          <w:p w14:paraId="2285DA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42551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BBB6806" w14:textId="77777777" w:rsidTr="00436C5C">
        <w:trPr>
          <w:trHeight w:val="300"/>
          <w:jc w:val="center"/>
        </w:trPr>
        <w:tc>
          <w:tcPr>
            <w:tcW w:w="166" w:type="dxa"/>
            <w:tcBorders>
              <w:top w:val="nil"/>
              <w:left w:val="nil"/>
              <w:bottom w:val="nil"/>
              <w:right w:val="nil"/>
            </w:tcBorders>
            <w:shd w:val="clear" w:color="auto" w:fill="auto"/>
            <w:hideMark/>
          </w:tcPr>
          <w:p w14:paraId="29DAB0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hideMark/>
          </w:tcPr>
          <w:p w14:paraId="45A9E1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212A6A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8679" w:type="dxa"/>
            <w:gridSpan w:val="13"/>
            <w:tcBorders>
              <w:top w:val="nil"/>
              <w:left w:val="nil"/>
              <w:bottom w:val="nil"/>
              <w:right w:val="nil"/>
            </w:tcBorders>
            <w:shd w:val="clear" w:color="auto" w:fill="auto"/>
            <w:noWrap/>
            <w:hideMark/>
          </w:tcPr>
          <w:p w14:paraId="733F3A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7C91C604" w14:textId="77777777" w:rsidTr="00436C5C">
        <w:trPr>
          <w:trHeight w:val="300"/>
          <w:jc w:val="center"/>
        </w:trPr>
        <w:tc>
          <w:tcPr>
            <w:tcW w:w="166" w:type="dxa"/>
            <w:tcBorders>
              <w:top w:val="nil"/>
              <w:left w:val="nil"/>
              <w:bottom w:val="nil"/>
              <w:right w:val="nil"/>
            </w:tcBorders>
            <w:shd w:val="clear" w:color="auto" w:fill="auto"/>
            <w:hideMark/>
          </w:tcPr>
          <w:p w14:paraId="3F9292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74FFE7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18704A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d)</w:t>
            </w:r>
          </w:p>
        </w:tc>
        <w:tc>
          <w:tcPr>
            <w:tcW w:w="7149" w:type="dxa"/>
            <w:gridSpan w:val="10"/>
            <w:tcBorders>
              <w:top w:val="nil"/>
              <w:left w:val="nil"/>
              <w:bottom w:val="nil"/>
              <w:right w:val="nil"/>
            </w:tcBorders>
            <w:shd w:val="clear" w:color="auto" w:fill="auto"/>
            <w:hideMark/>
          </w:tcPr>
          <w:p w14:paraId="26F767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Adultos Mayores: </w:t>
            </w:r>
            <w:proofErr w:type="gramStart"/>
            <w:r w:rsidRPr="005904A7">
              <w:rPr>
                <w:rFonts w:ascii="Verdana" w:eastAsia="Times New Roman" w:hAnsi="Verdana" w:cs="Calibri"/>
                <w:color w:val="auto"/>
                <w:sz w:val="20"/>
                <w:szCs w:val="20"/>
              </w:rPr>
              <w:t>Anti Influenza</w:t>
            </w:r>
            <w:proofErr w:type="gramEnd"/>
            <w:r w:rsidRPr="005904A7">
              <w:rPr>
                <w:rFonts w:ascii="Verdana" w:eastAsia="Times New Roman" w:hAnsi="Verdana" w:cs="Calibri"/>
                <w:color w:val="auto"/>
                <w:sz w:val="20"/>
                <w:szCs w:val="20"/>
              </w:rPr>
              <w:t xml:space="preserve"> y Antineumocócica 23 serotipos y menores de 60 años a quienes presenten diabetes mellitus, cardiopatías, nefropatía, neumopatía crónica (incluye asma), inmunodeficiencias, cáncer, VIH, asplenia anatómica o funcional y obesidad.</w:t>
            </w:r>
          </w:p>
        </w:tc>
        <w:tc>
          <w:tcPr>
            <w:tcW w:w="198" w:type="dxa"/>
            <w:gridSpan w:val="2"/>
            <w:tcBorders>
              <w:top w:val="nil"/>
              <w:left w:val="nil"/>
              <w:bottom w:val="nil"/>
              <w:right w:val="nil"/>
            </w:tcBorders>
            <w:shd w:val="clear" w:color="auto" w:fill="auto"/>
            <w:noWrap/>
            <w:vAlign w:val="bottom"/>
            <w:hideMark/>
          </w:tcPr>
          <w:p w14:paraId="7C44A7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0E782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7667864" w14:textId="77777777" w:rsidTr="00436C5C">
        <w:trPr>
          <w:trHeight w:val="300"/>
          <w:jc w:val="center"/>
        </w:trPr>
        <w:tc>
          <w:tcPr>
            <w:tcW w:w="166" w:type="dxa"/>
            <w:tcBorders>
              <w:top w:val="nil"/>
              <w:left w:val="nil"/>
              <w:bottom w:val="nil"/>
              <w:right w:val="nil"/>
            </w:tcBorders>
            <w:shd w:val="clear" w:color="auto" w:fill="auto"/>
            <w:hideMark/>
          </w:tcPr>
          <w:p w14:paraId="7F6675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hideMark/>
          </w:tcPr>
          <w:p w14:paraId="18BD28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2BD3B1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8679" w:type="dxa"/>
            <w:gridSpan w:val="13"/>
            <w:tcBorders>
              <w:top w:val="nil"/>
              <w:left w:val="nil"/>
              <w:bottom w:val="nil"/>
              <w:right w:val="nil"/>
            </w:tcBorders>
            <w:shd w:val="clear" w:color="auto" w:fill="auto"/>
            <w:noWrap/>
            <w:hideMark/>
          </w:tcPr>
          <w:p w14:paraId="735F3A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18466D51" w14:textId="77777777" w:rsidTr="00436C5C">
        <w:trPr>
          <w:trHeight w:val="300"/>
          <w:jc w:val="center"/>
        </w:trPr>
        <w:tc>
          <w:tcPr>
            <w:tcW w:w="166" w:type="dxa"/>
            <w:tcBorders>
              <w:top w:val="nil"/>
              <w:left w:val="nil"/>
              <w:bottom w:val="nil"/>
              <w:right w:val="nil"/>
            </w:tcBorders>
            <w:shd w:val="clear" w:color="auto" w:fill="auto"/>
            <w:hideMark/>
          </w:tcPr>
          <w:p w14:paraId="212559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30EC9C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004575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e)</w:t>
            </w:r>
          </w:p>
        </w:tc>
        <w:tc>
          <w:tcPr>
            <w:tcW w:w="7149" w:type="dxa"/>
            <w:gridSpan w:val="10"/>
            <w:tcBorders>
              <w:top w:val="nil"/>
              <w:left w:val="nil"/>
              <w:bottom w:val="nil"/>
              <w:right w:val="nil"/>
            </w:tcBorders>
            <w:shd w:val="clear" w:color="auto" w:fill="auto"/>
            <w:hideMark/>
          </w:tcPr>
          <w:p w14:paraId="03BD22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Diagnóstico y tratamiento de ETAV (Eventos temporalmente asociados a vacunación) leves, moderados o severos:</w:t>
            </w:r>
          </w:p>
        </w:tc>
        <w:tc>
          <w:tcPr>
            <w:tcW w:w="198" w:type="dxa"/>
            <w:gridSpan w:val="2"/>
            <w:tcBorders>
              <w:top w:val="nil"/>
              <w:left w:val="nil"/>
              <w:bottom w:val="nil"/>
              <w:right w:val="nil"/>
            </w:tcBorders>
            <w:shd w:val="clear" w:color="auto" w:fill="auto"/>
            <w:noWrap/>
            <w:vAlign w:val="bottom"/>
            <w:hideMark/>
          </w:tcPr>
          <w:p w14:paraId="09F009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8B0F8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99F32B2" w14:textId="77777777" w:rsidTr="00436C5C">
        <w:trPr>
          <w:trHeight w:val="300"/>
          <w:jc w:val="center"/>
        </w:trPr>
        <w:tc>
          <w:tcPr>
            <w:tcW w:w="166" w:type="dxa"/>
            <w:tcBorders>
              <w:top w:val="nil"/>
              <w:left w:val="nil"/>
              <w:bottom w:val="nil"/>
              <w:right w:val="nil"/>
            </w:tcBorders>
            <w:shd w:val="clear" w:color="auto" w:fill="auto"/>
            <w:hideMark/>
          </w:tcPr>
          <w:p w14:paraId="60DC70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03C662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6CB231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0B31D3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119421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7AD4DA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52CD50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2988FB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72175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5A2AD2" w14:textId="77777777" w:rsidTr="00436C5C">
        <w:trPr>
          <w:trHeight w:val="300"/>
          <w:jc w:val="center"/>
        </w:trPr>
        <w:tc>
          <w:tcPr>
            <w:tcW w:w="166" w:type="dxa"/>
            <w:tcBorders>
              <w:top w:val="nil"/>
              <w:left w:val="nil"/>
              <w:bottom w:val="nil"/>
              <w:right w:val="nil"/>
            </w:tcBorders>
            <w:shd w:val="clear" w:color="auto" w:fill="auto"/>
            <w:hideMark/>
          </w:tcPr>
          <w:p w14:paraId="5B6890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58DEC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40C93B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149" w:type="dxa"/>
            <w:gridSpan w:val="10"/>
            <w:tcBorders>
              <w:top w:val="nil"/>
              <w:left w:val="nil"/>
              <w:bottom w:val="nil"/>
              <w:right w:val="nil"/>
            </w:tcBorders>
            <w:shd w:val="clear" w:color="auto" w:fill="auto"/>
            <w:hideMark/>
          </w:tcPr>
          <w:p w14:paraId="02F090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Se considera leves a todos aquellos eventos que aparecen en el sitio donde se aplicó la vacuna, como el dolor, la inflamación o el enrojecimiento de la piel, la aparición de salpullido, llanto en el niño, fiebre de baja intensidad, dolor muscular, dolor articular, escalofríos, comezón, cansancio y dolor de cabeza. Pueden requerir tratamiento sin hospitalización o desaparecen de forma espontánea, no dejan secuelas.</w:t>
            </w:r>
          </w:p>
        </w:tc>
        <w:tc>
          <w:tcPr>
            <w:tcW w:w="198" w:type="dxa"/>
            <w:gridSpan w:val="2"/>
            <w:tcBorders>
              <w:top w:val="nil"/>
              <w:left w:val="nil"/>
              <w:bottom w:val="nil"/>
              <w:right w:val="nil"/>
            </w:tcBorders>
            <w:shd w:val="clear" w:color="auto" w:fill="auto"/>
            <w:noWrap/>
            <w:vAlign w:val="bottom"/>
            <w:hideMark/>
          </w:tcPr>
          <w:p w14:paraId="61EE20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76810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AE73F63" w14:textId="77777777" w:rsidTr="00436C5C">
        <w:trPr>
          <w:trHeight w:val="300"/>
          <w:jc w:val="center"/>
        </w:trPr>
        <w:tc>
          <w:tcPr>
            <w:tcW w:w="166" w:type="dxa"/>
            <w:tcBorders>
              <w:top w:val="nil"/>
              <w:left w:val="nil"/>
              <w:bottom w:val="nil"/>
              <w:right w:val="nil"/>
            </w:tcBorders>
            <w:shd w:val="clear" w:color="auto" w:fill="auto"/>
            <w:hideMark/>
          </w:tcPr>
          <w:p w14:paraId="24298E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6952B1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3"/>
            <w:tcBorders>
              <w:top w:val="nil"/>
              <w:left w:val="nil"/>
              <w:bottom w:val="nil"/>
              <w:right w:val="nil"/>
            </w:tcBorders>
            <w:shd w:val="clear" w:color="auto" w:fill="auto"/>
            <w:hideMark/>
          </w:tcPr>
          <w:p w14:paraId="246105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392709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9A21A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EFF603F" w14:textId="77777777" w:rsidTr="00436C5C">
        <w:trPr>
          <w:trHeight w:val="300"/>
          <w:jc w:val="center"/>
        </w:trPr>
        <w:tc>
          <w:tcPr>
            <w:tcW w:w="166" w:type="dxa"/>
            <w:tcBorders>
              <w:top w:val="nil"/>
              <w:left w:val="nil"/>
              <w:bottom w:val="nil"/>
              <w:right w:val="nil"/>
            </w:tcBorders>
            <w:shd w:val="clear" w:color="auto" w:fill="auto"/>
            <w:hideMark/>
          </w:tcPr>
          <w:p w14:paraId="247784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81733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4D283D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149" w:type="dxa"/>
            <w:gridSpan w:val="10"/>
            <w:tcBorders>
              <w:top w:val="nil"/>
              <w:left w:val="nil"/>
              <w:bottom w:val="nil"/>
              <w:right w:val="nil"/>
            </w:tcBorders>
            <w:shd w:val="clear" w:color="auto" w:fill="auto"/>
            <w:hideMark/>
          </w:tcPr>
          <w:p w14:paraId="1BDCF2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Los moderados son todos aquellos síntomas que pueden requerir tratamiento dentro de un hospital, pero no ponen en riesgo la vida o los síntomas que se presentan dejan secuelas en el cuerpo que no interfieren en su función. Se incluyen en este concepto la fiebre de mayor intensidad, diarrea, desmayo (síncope), o la aparición de un absceso.</w:t>
            </w:r>
          </w:p>
        </w:tc>
        <w:tc>
          <w:tcPr>
            <w:tcW w:w="198" w:type="dxa"/>
            <w:gridSpan w:val="2"/>
            <w:tcBorders>
              <w:top w:val="nil"/>
              <w:left w:val="nil"/>
              <w:bottom w:val="nil"/>
              <w:right w:val="nil"/>
            </w:tcBorders>
            <w:shd w:val="clear" w:color="auto" w:fill="auto"/>
            <w:noWrap/>
            <w:vAlign w:val="bottom"/>
            <w:hideMark/>
          </w:tcPr>
          <w:p w14:paraId="063FFD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FFD2E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708A770" w14:textId="77777777" w:rsidTr="00436C5C">
        <w:trPr>
          <w:trHeight w:val="300"/>
          <w:jc w:val="center"/>
        </w:trPr>
        <w:tc>
          <w:tcPr>
            <w:tcW w:w="166" w:type="dxa"/>
            <w:tcBorders>
              <w:top w:val="nil"/>
              <w:left w:val="nil"/>
              <w:bottom w:val="nil"/>
              <w:right w:val="nil"/>
            </w:tcBorders>
            <w:shd w:val="clear" w:color="auto" w:fill="auto"/>
            <w:hideMark/>
          </w:tcPr>
          <w:p w14:paraId="761C12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2DF6DD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3"/>
            <w:tcBorders>
              <w:top w:val="nil"/>
              <w:left w:val="nil"/>
              <w:bottom w:val="nil"/>
              <w:right w:val="nil"/>
            </w:tcBorders>
            <w:shd w:val="clear" w:color="auto" w:fill="auto"/>
            <w:hideMark/>
          </w:tcPr>
          <w:p w14:paraId="729892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623B3F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5F1C4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B296082" w14:textId="77777777" w:rsidTr="00436C5C">
        <w:trPr>
          <w:trHeight w:val="300"/>
          <w:jc w:val="center"/>
        </w:trPr>
        <w:tc>
          <w:tcPr>
            <w:tcW w:w="166" w:type="dxa"/>
            <w:tcBorders>
              <w:top w:val="nil"/>
              <w:left w:val="nil"/>
              <w:bottom w:val="nil"/>
              <w:right w:val="nil"/>
            </w:tcBorders>
            <w:shd w:val="clear" w:color="auto" w:fill="auto"/>
            <w:hideMark/>
          </w:tcPr>
          <w:p w14:paraId="220C75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31180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61707F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149" w:type="dxa"/>
            <w:gridSpan w:val="10"/>
            <w:tcBorders>
              <w:top w:val="nil"/>
              <w:left w:val="nil"/>
              <w:bottom w:val="nil"/>
              <w:right w:val="nil"/>
            </w:tcBorders>
            <w:shd w:val="clear" w:color="auto" w:fill="auto"/>
            <w:hideMark/>
          </w:tcPr>
          <w:p w14:paraId="33E82E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Los graves son todos aquellos síntomas que ponen en riesgo la vida, o cuyas secuelas afectan la función del cuerpo. La anafilaxia, crisis convulsivas, evacuaciones por sangre (por invaginación intestinal) y el Síndrome de Guillain Barré que se manifiesta con dificultad para caminar y debilidad de piernas y brazos.</w:t>
            </w:r>
          </w:p>
        </w:tc>
        <w:tc>
          <w:tcPr>
            <w:tcW w:w="198" w:type="dxa"/>
            <w:gridSpan w:val="2"/>
            <w:tcBorders>
              <w:top w:val="nil"/>
              <w:left w:val="nil"/>
              <w:bottom w:val="nil"/>
              <w:right w:val="nil"/>
            </w:tcBorders>
            <w:shd w:val="clear" w:color="auto" w:fill="auto"/>
            <w:noWrap/>
            <w:vAlign w:val="bottom"/>
            <w:hideMark/>
          </w:tcPr>
          <w:p w14:paraId="6D41D7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1FA52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6D3ED82" w14:textId="77777777" w:rsidTr="00436C5C">
        <w:trPr>
          <w:trHeight w:val="300"/>
          <w:jc w:val="center"/>
        </w:trPr>
        <w:tc>
          <w:tcPr>
            <w:tcW w:w="166" w:type="dxa"/>
            <w:tcBorders>
              <w:top w:val="nil"/>
              <w:left w:val="nil"/>
              <w:bottom w:val="nil"/>
              <w:right w:val="nil"/>
            </w:tcBorders>
            <w:shd w:val="clear" w:color="auto" w:fill="auto"/>
            <w:hideMark/>
          </w:tcPr>
          <w:p w14:paraId="0D683B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72B174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388" w:type="dxa"/>
            <w:gridSpan w:val="16"/>
            <w:tcBorders>
              <w:top w:val="nil"/>
              <w:left w:val="nil"/>
              <w:bottom w:val="nil"/>
              <w:right w:val="nil"/>
            </w:tcBorders>
            <w:shd w:val="clear" w:color="auto" w:fill="auto"/>
            <w:noWrap/>
            <w:hideMark/>
          </w:tcPr>
          <w:p w14:paraId="1CCA45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45B288CB" w14:textId="77777777" w:rsidTr="00436C5C">
        <w:trPr>
          <w:trHeight w:val="300"/>
          <w:jc w:val="center"/>
        </w:trPr>
        <w:tc>
          <w:tcPr>
            <w:tcW w:w="166" w:type="dxa"/>
            <w:tcBorders>
              <w:top w:val="nil"/>
              <w:left w:val="nil"/>
              <w:bottom w:val="nil"/>
              <w:right w:val="nil"/>
            </w:tcBorders>
            <w:shd w:val="clear" w:color="auto" w:fill="auto"/>
            <w:hideMark/>
          </w:tcPr>
          <w:p w14:paraId="5B4B5D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754390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II.</w:t>
            </w:r>
          </w:p>
        </w:tc>
        <w:tc>
          <w:tcPr>
            <w:tcW w:w="7858" w:type="dxa"/>
            <w:gridSpan w:val="13"/>
            <w:tcBorders>
              <w:top w:val="nil"/>
              <w:left w:val="nil"/>
              <w:bottom w:val="nil"/>
              <w:right w:val="nil"/>
            </w:tcBorders>
            <w:shd w:val="clear" w:color="auto" w:fill="auto"/>
            <w:hideMark/>
          </w:tcPr>
          <w:p w14:paraId="3C1C73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Planificación familiar: Consulta general y de especialidad de primera vez y subsecuentes, anticonceptivos, vasectomía y oclusión </w:t>
            </w:r>
            <w:proofErr w:type="spellStart"/>
            <w:r w:rsidRPr="005904A7">
              <w:rPr>
                <w:rFonts w:ascii="Verdana" w:eastAsia="Times New Roman" w:hAnsi="Verdana" w:cs="Calibri"/>
                <w:color w:val="auto"/>
                <w:sz w:val="20"/>
                <w:szCs w:val="20"/>
              </w:rPr>
              <w:t>tubaria</w:t>
            </w:r>
            <w:proofErr w:type="spellEnd"/>
            <w:r w:rsidRPr="005904A7">
              <w:rPr>
                <w:rFonts w:ascii="Verdana" w:eastAsia="Times New Roman" w:hAnsi="Verdana" w:cs="Calibri"/>
                <w:color w:val="auto"/>
                <w:sz w:val="20"/>
                <w:szCs w:val="20"/>
              </w:rPr>
              <w:t xml:space="preserve"> bilateral, placas de RX, laboratorio y ultrasonidos necesarios.</w:t>
            </w:r>
          </w:p>
        </w:tc>
        <w:tc>
          <w:tcPr>
            <w:tcW w:w="198" w:type="dxa"/>
            <w:gridSpan w:val="2"/>
            <w:tcBorders>
              <w:top w:val="nil"/>
              <w:left w:val="nil"/>
              <w:bottom w:val="nil"/>
              <w:right w:val="nil"/>
            </w:tcBorders>
            <w:shd w:val="clear" w:color="auto" w:fill="auto"/>
            <w:noWrap/>
            <w:vAlign w:val="bottom"/>
            <w:hideMark/>
          </w:tcPr>
          <w:p w14:paraId="2A942C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174B7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79C53E2" w14:textId="77777777" w:rsidTr="00436C5C">
        <w:trPr>
          <w:trHeight w:val="300"/>
          <w:jc w:val="center"/>
        </w:trPr>
        <w:tc>
          <w:tcPr>
            <w:tcW w:w="166" w:type="dxa"/>
            <w:tcBorders>
              <w:top w:val="nil"/>
              <w:left w:val="nil"/>
              <w:bottom w:val="nil"/>
              <w:right w:val="nil"/>
            </w:tcBorders>
            <w:shd w:val="clear" w:color="auto" w:fill="auto"/>
            <w:hideMark/>
          </w:tcPr>
          <w:p w14:paraId="6D36B5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66D078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388" w:type="dxa"/>
            <w:gridSpan w:val="16"/>
            <w:tcBorders>
              <w:top w:val="nil"/>
              <w:left w:val="nil"/>
              <w:bottom w:val="nil"/>
              <w:right w:val="nil"/>
            </w:tcBorders>
            <w:shd w:val="clear" w:color="auto" w:fill="auto"/>
            <w:noWrap/>
            <w:hideMark/>
          </w:tcPr>
          <w:p w14:paraId="669C5C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759B7FDB" w14:textId="77777777" w:rsidTr="00436C5C">
        <w:trPr>
          <w:trHeight w:val="300"/>
          <w:jc w:val="center"/>
        </w:trPr>
        <w:tc>
          <w:tcPr>
            <w:tcW w:w="166" w:type="dxa"/>
            <w:tcBorders>
              <w:top w:val="nil"/>
              <w:left w:val="nil"/>
              <w:bottom w:val="nil"/>
              <w:right w:val="nil"/>
            </w:tcBorders>
            <w:shd w:val="clear" w:color="auto" w:fill="auto"/>
            <w:hideMark/>
          </w:tcPr>
          <w:p w14:paraId="634AC2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460D86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III.</w:t>
            </w:r>
          </w:p>
        </w:tc>
        <w:tc>
          <w:tcPr>
            <w:tcW w:w="7858" w:type="dxa"/>
            <w:gridSpan w:val="13"/>
            <w:tcBorders>
              <w:top w:val="nil"/>
              <w:left w:val="nil"/>
              <w:bottom w:val="nil"/>
              <w:right w:val="nil"/>
            </w:tcBorders>
            <w:shd w:val="clear" w:color="auto" w:fill="auto"/>
            <w:hideMark/>
          </w:tcPr>
          <w:p w14:paraId="0FF282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Enfermedades diarreicas e infecciones respiratorias agudas: Consulta general y de especialidad de primera vez y subsecuentes a menores de cinco años y adultos mayores de sesenta años.</w:t>
            </w:r>
          </w:p>
        </w:tc>
        <w:tc>
          <w:tcPr>
            <w:tcW w:w="198" w:type="dxa"/>
            <w:gridSpan w:val="2"/>
            <w:tcBorders>
              <w:top w:val="nil"/>
              <w:left w:val="nil"/>
              <w:bottom w:val="nil"/>
              <w:right w:val="nil"/>
            </w:tcBorders>
            <w:shd w:val="clear" w:color="auto" w:fill="auto"/>
            <w:noWrap/>
            <w:vAlign w:val="bottom"/>
            <w:hideMark/>
          </w:tcPr>
          <w:p w14:paraId="659330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AC5E9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C7294A2" w14:textId="77777777" w:rsidTr="00436C5C">
        <w:trPr>
          <w:trHeight w:val="300"/>
          <w:jc w:val="center"/>
        </w:trPr>
        <w:tc>
          <w:tcPr>
            <w:tcW w:w="166" w:type="dxa"/>
            <w:tcBorders>
              <w:top w:val="nil"/>
              <w:left w:val="nil"/>
              <w:bottom w:val="nil"/>
              <w:right w:val="nil"/>
            </w:tcBorders>
            <w:shd w:val="clear" w:color="auto" w:fill="auto"/>
            <w:hideMark/>
          </w:tcPr>
          <w:p w14:paraId="6984E2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29FCCD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388" w:type="dxa"/>
            <w:gridSpan w:val="16"/>
            <w:tcBorders>
              <w:top w:val="nil"/>
              <w:left w:val="nil"/>
              <w:bottom w:val="nil"/>
              <w:right w:val="nil"/>
            </w:tcBorders>
            <w:shd w:val="clear" w:color="auto" w:fill="auto"/>
            <w:noWrap/>
            <w:hideMark/>
          </w:tcPr>
          <w:p w14:paraId="62694B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214EB376" w14:textId="77777777" w:rsidTr="00436C5C">
        <w:trPr>
          <w:trHeight w:val="300"/>
          <w:jc w:val="center"/>
        </w:trPr>
        <w:tc>
          <w:tcPr>
            <w:tcW w:w="166" w:type="dxa"/>
            <w:tcBorders>
              <w:top w:val="nil"/>
              <w:left w:val="nil"/>
              <w:bottom w:val="nil"/>
              <w:right w:val="nil"/>
            </w:tcBorders>
            <w:shd w:val="clear" w:color="auto" w:fill="auto"/>
            <w:hideMark/>
          </w:tcPr>
          <w:p w14:paraId="52BCFE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377DDF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IV.</w:t>
            </w:r>
          </w:p>
        </w:tc>
        <w:tc>
          <w:tcPr>
            <w:tcW w:w="7858" w:type="dxa"/>
            <w:gridSpan w:val="13"/>
            <w:tcBorders>
              <w:top w:val="nil"/>
              <w:left w:val="nil"/>
              <w:bottom w:val="nil"/>
              <w:right w:val="nil"/>
            </w:tcBorders>
            <w:shd w:val="clear" w:color="auto" w:fill="auto"/>
            <w:hideMark/>
          </w:tcPr>
          <w:p w14:paraId="72EE7D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Paludismo, lepra, rabia y brucelosis: Consulta general de especialidad de primera vez y subsecuentes, medicamentos y laboratorios.</w:t>
            </w:r>
          </w:p>
        </w:tc>
        <w:tc>
          <w:tcPr>
            <w:tcW w:w="198" w:type="dxa"/>
            <w:gridSpan w:val="2"/>
            <w:tcBorders>
              <w:top w:val="nil"/>
              <w:left w:val="nil"/>
              <w:bottom w:val="nil"/>
              <w:right w:val="nil"/>
            </w:tcBorders>
            <w:shd w:val="clear" w:color="auto" w:fill="auto"/>
            <w:noWrap/>
            <w:vAlign w:val="bottom"/>
            <w:hideMark/>
          </w:tcPr>
          <w:p w14:paraId="424311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1F078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91AEA07" w14:textId="77777777" w:rsidTr="00436C5C">
        <w:trPr>
          <w:trHeight w:val="300"/>
          <w:jc w:val="center"/>
        </w:trPr>
        <w:tc>
          <w:tcPr>
            <w:tcW w:w="166" w:type="dxa"/>
            <w:tcBorders>
              <w:top w:val="nil"/>
              <w:left w:val="nil"/>
              <w:bottom w:val="nil"/>
              <w:right w:val="nil"/>
            </w:tcBorders>
            <w:shd w:val="clear" w:color="auto" w:fill="auto"/>
            <w:hideMark/>
          </w:tcPr>
          <w:p w14:paraId="63478C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4AEDE9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388" w:type="dxa"/>
            <w:gridSpan w:val="16"/>
            <w:tcBorders>
              <w:top w:val="nil"/>
              <w:left w:val="nil"/>
              <w:bottom w:val="nil"/>
              <w:right w:val="nil"/>
            </w:tcBorders>
            <w:shd w:val="clear" w:color="auto" w:fill="auto"/>
            <w:noWrap/>
            <w:hideMark/>
          </w:tcPr>
          <w:p w14:paraId="242777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4C92050A" w14:textId="77777777" w:rsidTr="00436C5C">
        <w:trPr>
          <w:trHeight w:val="300"/>
          <w:jc w:val="center"/>
        </w:trPr>
        <w:tc>
          <w:tcPr>
            <w:tcW w:w="166" w:type="dxa"/>
            <w:tcBorders>
              <w:top w:val="nil"/>
              <w:left w:val="nil"/>
              <w:bottom w:val="nil"/>
              <w:right w:val="nil"/>
            </w:tcBorders>
            <w:shd w:val="clear" w:color="auto" w:fill="auto"/>
            <w:hideMark/>
          </w:tcPr>
          <w:p w14:paraId="3890CD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263077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V.</w:t>
            </w:r>
          </w:p>
        </w:tc>
        <w:tc>
          <w:tcPr>
            <w:tcW w:w="7858" w:type="dxa"/>
            <w:gridSpan w:val="13"/>
            <w:tcBorders>
              <w:top w:val="nil"/>
              <w:left w:val="nil"/>
              <w:bottom w:val="nil"/>
              <w:right w:val="nil"/>
            </w:tcBorders>
            <w:shd w:val="clear" w:color="auto" w:fill="auto"/>
            <w:hideMark/>
          </w:tcPr>
          <w:p w14:paraId="2C5E1A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Tuberculosis, cólera y dengue: Consulta general de especialidad de primera vez y subsecuentes, medicamentos y laboratorios.</w:t>
            </w:r>
          </w:p>
        </w:tc>
        <w:tc>
          <w:tcPr>
            <w:tcW w:w="198" w:type="dxa"/>
            <w:gridSpan w:val="2"/>
            <w:tcBorders>
              <w:top w:val="nil"/>
              <w:left w:val="nil"/>
              <w:bottom w:val="nil"/>
              <w:right w:val="nil"/>
            </w:tcBorders>
            <w:shd w:val="clear" w:color="auto" w:fill="auto"/>
            <w:noWrap/>
            <w:vAlign w:val="bottom"/>
            <w:hideMark/>
          </w:tcPr>
          <w:p w14:paraId="3134CD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1B5F5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E427143" w14:textId="77777777" w:rsidTr="00436C5C">
        <w:trPr>
          <w:trHeight w:val="300"/>
          <w:jc w:val="center"/>
        </w:trPr>
        <w:tc>
          <w:tcPr>
            <w:tcW w:w="166" w:type="dxa"/>
            <w:tcBorders>
              <w:top w:val="nil"/>
              <w:left w:val="nil"/>
              <w:bottom w:val="nil"/>
              <w:right w:val="nil"/>
            </w:tcBorders>
            <w:shd w:val="clear" w:color="auto" w:fill="auto"/>
            <w:hideMark/>
          </w:tcPr>
          <w:p w14:paraId="18D822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36BD02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0C220A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10E7A3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216FDA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5B2B7A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2E09EE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4E081A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7E103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06A2BF1" w14:textId="77777777" w:rsidTr="00436C5C">
        <w:trPr>
          <w:trHeight w:val="300"/>
          <w:jc w:val="center"/>
        </w:trPr>
        <w:tc>
          <w:tcPr>
            <w:tcW w:w="166" w:type="dxa"/>
            <w:tcBorders>
              <w:top w:val="nil"/>
              <w:left w:val="nil"/>
              <w:bottom w:val="nil"/>
              <w:right w:val="nil"/>
            </w:tcBorders>
            <w:shd w:val="clear" w:color="auto" w:fill="auto"/>
            <w:hideMark/>
          </w:tcPr>
          <w:p w14:paraId="56001A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D127B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VI.</w:t>
            </w:r>
          </w:p>
        </w:tc>
        <w:tc>
          <w:tcPr>
            <w:tcW w:w="7858" w:type="dxa"/>
            <w:gridSpan w:val="13"/>
            <w:tcBorders>
              <w:top w:val="nil"/>
              <w:left w:val="nil"/>
              <w:bottom w:val="nil"/>
              <w:right w:val="nil"/>
            </w:tcBorders>
            <w:shd w:val="clear" w:color="auto" w:fill="auto"/>
            <w:hideMark/>
          </w:tcPr>
          <w:p w14:paraId="291ABB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Atención bucal a:</w:t>
            </w:r>
          </w:p>
        </w:tc>
        <w:tc>
          <w:tcPr>
            <w:tcW w:w="198" w:type="dxa"/>
            <w:gridSpan w:val="2"/>
            <w:tcBorders>
              <w:top w:val="nil"/>
              <w:left w:val="nil"/>
              <w:bottom w:val="nil"/>
              <w:right w:val="nil"/>
            </w:tcBorders>
            <w:shd w:val="clear" w:color="auto" w:fill="auto"/>
            <w:noWrap/>
            <w:vAlign w:val="bottom"/>
            <w:hideMark/>
          </w:tcPr>
          <w:p w14:paraId="01877C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5B1C8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75DB40C" w14:textId="77777777" w:rsidTr="00436C5C">
        <w:trPr>
          <w:trHeight w:val="300"/>
          <w:jc w:val="center"/>
        </w:trPr>
        <w:tc>
          <w:tcPr>
            <w:tcW w:w="166" w:type="dxa"/>
            <w:tcBorders>
              <w:top w:val="nil"/>
              <w:left w:val="nil"/>
              <w:bottom w:val="nil"/>
              <w:right w:val="nil"/>
            </w:tcBorders>
            <w:shd w:val="clear" w:color="auto" w:fill="auto"/>
            <w:hideMark/>
          </w:tcPr>
          <w:p w14:paraId="142499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hideMark/>
          </w:tcPr>
          <w:p w14:paraId="5B3445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7F6650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8679" w:type="dxa"/>
            <w:gridSpan w:val="13"/>
            <w:tcBorders>
              <w:top w:val="nil"/>
              <w:left w:val="nil"/>
              <w:bottom w:val="nil"/>
              <w:right w:val="nil"/>
            </w:tcBorders>
            <w:shd w:val="clear" w:color="auto" w:fill="auto"/>
            <w:noWrap/>
            <w:hideMark/>
          </w:tcPr>
          <w:p w14:paraId="131D55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29A0BADA" w14:textId="77777777" w:rsidTr="00436C5C">
        <w:trPr>
          <w:trHeight w:val="300"/>
          <w:jc w:val="center"/>
        </w:trPr>
        <w:tc>
          <w:tcPr>
            <w:tcW w:w="166" w:type="dxa"/>
            <w:tcBorders>
              <w:top w:val="nil"/>
              <w:left w:val="nil"/>
              <w:bottom w:val="nil"/>
              <w:right w:val="nil"/>
            </w:tcBorders>
            <w:shd w:val="clear" w:color="auto" w:fill="auto"/>
            <w:hideMark/>
          </w:tcPr>
          <w:p w14:paraId="10D12B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436EFF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1449CB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a)</w:t>
            </w:r>
          </w:p>
        </w:tc>
        <w:tc>
          <w:tcPr>
            <w:tcW w:w="7149" w:type="dxa"/>
            <w:gridSpan w:val="10"/>
            <w:tcBorders>
              <w:top w:val="nil"/>
              <w:left w:val="nil"/>
              <w:bottom w:val="nil"/>
              <w:right w:val="nil"/>
            </w:tcBorders>
            <w:shd w:val="clear" w:color="auto" w:fill="auto"/>
            <w:hideMark/>
          </w:tcPr>
          <w:p w14:paraId="6E20CF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Escolares de preescolar, primaria y secundaria.</w:t>
            </w:r>
          </w:p>
        </w:tc>
        <w:tc>
          <w:tcPr>
            <w:tcW w:w="198" w:type="dxa"/>
            <w:gridSpan w:val="2"/>
            <w:tcBorders>
              <w:top w:val="nil"/>
              <w:left w:val="nil"/>
              <w:bottom w:val="nil"/>
              <w:right w:val="nil"/>
            </w:tcBorders>
            <w:shd w:val="clear" w:color="auto" w:fill="auto"/>
            <w:noWrap/>
            <w:vAlign w:val="bottom"/>
            <w:hideMark/>
          </w:tcPr>
          <w:p w14:paraId="7BC97A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B6696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6AB296" w14:textId="77777777" w:rsidTr="00436C5C">
        <w:trPr>
          <w:trHeight w:val="300"/>
          <w:jc w:val="center"/>
        </w:trPr>
        <w:tc>
          <w:tcPr>
            <w:tcW w:w="166" w:type="dxa"/>
            <w:tcBorders>
              <w:top w:val="nil"/>
              <w:left w:val="nil"/>
              <w:bottom w:val="nil"/>
              <w:right w:val="nil"/>
            </w:tcBorders>
            <w:shd w:val="clear" w:color="auto" w:fill="auto"/>
            <w:hideMark/>
          </w:tcPr>
          <w:p w14:paraId="162CFD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70831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706FA5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061E31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7F4142DA" w14:textId="77777777" w:rsidTr="00436C5C">
        <w:trPr>
          <w:trHeight w:val="300"/>
          <w:jc w:val="center"/>
        </w:trPr>
        <w:tc>
          <w:tcPr>
            <w:tcW w:w="166" w:type="dxa"/>
            <w:tcBorders>
              <w:top w:val="nil"/>
              <w:left w:val="nil"/>
              <w:bottom w:val="nil"/>
              <w:right w:val="nil"/>
            </w:tcBorders>
            <w:shd w:val="clear" w:color="auto" w:fill="auto"/>
            <w:hideMark/>
          </w:tcPr>
          <w:p w14:paraId="4B5208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250F63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5A6D2E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b)</w:t>
            </w:r>
          </w:p>
        </w:tc>
        <w:tc>
          <w:tcPr>
            <w:tcW w:w="7149" w:type="dxa"/>
            <w:gridSpan w:val="10"/>
            <w:tcBorders>
              <w:top w:val="nil"/>
              <w:left w:val="nil"/>
              <w:bottom w:val="nil"/>
              <w:right w:val="nil"/>
            </w:tcBorders>
            <w:shd w:val="clear" w:color="auto" w:fill="auto"/>
            <w:hideMark/>
          </w:tcPr>
          <w:p w14:paraId="2995A5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Adultos mayores de sesenta años inscritos en algún programa de autoayuda.</w:t>
            </w:r>
          </w:p>
        </w:tc>
        <w:tc>
          <w:tcPr>
            <w:tcW w:w="198" w:type="dxa"/>
            <w:gridSpan w:val="2"/>
            <w:tcBorders>
              <w:top w:val="nil"/>
              <w:left w:val="nil"/>
              <w:bottom w:val="nil"/>
              <w:right w:val="nil"/>
            </w:tcBorders>
            <w:shd w:val="clear" w:color="auto" w:fill="auto"/>
            <w:noWrap/>
            <w:vAlign w:val="bottom"/>
            <w:hideMark/>
          </w:tcPr>
          <w:p w14:paraId="6D075A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E2512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B31341A" w14:textId="77777777" w:rsidTr="00436C5C">
        <w:trPr>
          <w:trHeight w:val="300"/>
          <w:jc w:val="center"/>
        </w:trPr>
        <w:tc>
          <w:tcPr>
            <w:tcW w:w="166" w:type="dxa"/>
            <w:tcBorders>
              <w:top w:val="nil"/>
              <w:left w:val="nil"/>
              <w:bottom w:val="nil"/>
              <w:right w:val="nil"/>
            </w:tcBorders>
            <w:shd w:val="clear" w:color="auto" w:fill="auto"/>
            <w:hideMark/>
          </w:tcPr>
          <w:p w14:paraId="05AEA2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79071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1B56EE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710EAD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695D8499" w14:textId="77777777" w:rsidTr="00436C5C">
        <w:trPr>
          <w:trHeight w:val="300"/>
          <w:jc w:val="center"/>
        </w:trPr>
        <w:tc>
          <w:tcPr>
            <w:tcW w:w="166" w:type="dxa"/>
            <w:tcBorders>
              <w:top w:val="nil"/>
              <w:left w:val="nil"/>
              <w:bottom w:val="nil"/>
              <w:right w:val="nil"/>
            </w:tcBorders>
            <w:shd w:val="clear" w:color="auto" w:fill="auto"/>
            <w:hideMark/>
          </w:tcPr>
          <w:p w14:paraId="09A8BF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29C5C8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23AC2D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c)</w:t>
            </w:r>
          </w:p>
        </w:tc>
        <w:tc>
          <w:tcPr>
            <w:tcW w:w="7149" w:type="dxa"/>
            <w:gridSpan w:val="10"/>
            <w:tcBorders>
              <w:top w:val="nil"/>
              <w:left w:val="nil"/>
              <w:bottom w:val="nil"/>
              <w:right w:val="nil"/>
            </w:tcBorders>
            <w:shd w:val="clear" w:color="auto" w:fill="auto"/>
            <w:hideMark/>
          </w:tcPr>
          <w:p w14:paraId="1F4A40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Embarazadas con control regular y las referidas al segundo nivel de atención.</w:t>
            </w:r>
          </w:p>
        </w:tc>
        <w:tc>
          <w:tcPr>
            <w:tcW w:w="198" w:type="dxa"/>
            <w:gridSpan w:val="2"/>
            <w:tcBorders>
              <w:top w:val="nil"/>
              <w:left w:val="nil"/>
              <w:bottom w:val="nil"/>
              <w:right w:val="nil"/>
            </w:tcBorders>
            <w:shd w:val="clear" w:color="auto" w:fill="auto"/>
            <w:noWrap/>
            <w:vAlign w:val="bottom"/>
            <w:hideMark/>
          </w:tcPr>
          <w:p w14:paraId="7E904F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13500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C5C2C07" w14:textId="77777777" w:rsidTr="00436C5C">
        <w:trPr>
          <w:trHeight w:val="300"/>
          <w:jc w:val="center"/>
        </w:trPr>
        <w:tc>
          <w:tcPr>
            <w:tcW w:w="166" w:type="dxa"/>
            <w:tcBorders>
              <w:top w:val="nil"/>
              <w:left w:val="nil"/>
              <w:bottom w:val="nil"/>
              <w:right w:val="nil"/>
            </w:tcBorders>
            <w:shd w:val="clear" w:color="auto" w:fill="auto"/>
            <w:hideMark/>
          </w:tcPr>
          <w:p w14:paraId="43B4D4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0B3E70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757126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10E641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577A29E0" w14:textId="77777777" w:rsidTr="00436C5C">
        <w:trPr>
          <w:trHeight w:val="300"/>
          <w:jc w:val="center"/>
        </w:trPr>
        <w:tc>
          <w:tcPr>
            <w:tcW w:w="166" w:type="dxa"/>
            <w:tcBorders>
              <w:top w:val="nil"/>
              <w:left w:val="nil"/>
              <w:bottom w:val="nil"/>
              <w:right w:val="nil"/>
            </w:tcBorders>
            <w:shd w:val="clear" w:color="auto" w:fill="auto"/>
            <w:hideMark/>
          </w:tcPr>
          <w:p w14:paraId="271201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78CF85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4C4B0E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d)</w:t>
            </w:r>
          </w:p>
        </w:tc>
        <w:tc>
          <w:tcPr>
            <w:tcW w:w="7149" w:type="dxa"/>
            <w:gridSpan w:val="10"/>
            <w:tcBorders>
              <w:top w:val="nil"/>
              <w:left w:val="nil"/>
              <w:bottom w:val="nil"/>
              <w:right w:val="nil"/>
            </w:tcBorders>
            <w:shd w:val="clear" w:color="auto" w:fill="auto"/>
            <w:hideMark/>
          </w:tcPr>
          <w:p w14:paraId="766C0F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Recién nacidos y hasta los tres años en caso de tratamientos preventivos.</w:t>
            </w:r>
          </w:p>
        </w:tc>
        <w:tc>
          <w:tcPr>
            <w:tcW w:w="198" w:type="dxa"/>
            <w:gridSpan w:val="2"/>
            <w:tcBorders>
              <w:top w:val="nil"/>
              <w:left w:val="nil"/>
              <w:bottom w:val="nil"/>
              <w:right w:val="nil"/>
            </w:tcBorders>
            <w:shd w:val="clear" w:color="auto" w:fill="auto"/>
            <w:noWrap/>
            <w:vAlign w:val="bottom"/>
            <w:hideMark/>
          </w:tcPr>
          <w:p w14:paraId="2A9F10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335B7A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544219" w14:textId="77777777" w:rsidTr="00436C5C">
        <w:trPr>
          <w:trHeight w:val="300"/>
          <w:jc w:val="center"/>
        </w:trPr>
        <w:tc>
          <w:tcPr>
            <w:tcW w:w="166" w:type="dxa"/>
            <w:tcBorders>
              <w:top w:val="nil"/>
              <w:left w:val="nil"/>
              <w:bottom w:val="nil"/>
              <w:right w:val="nil"/>
            </w:tcBorders>
            <w:shd w:val="clear" w:color="auto" w:fill="auto"/>
            <w:hideMark/>
          </w:tcPr>
          <w:p w14:paraId="04A553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57BDA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0B6F82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4FECED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6B1592C6" w14:textId="77777777" w:rsidTr="00436C5C">
        <w:trPr>
          <w:trHeight w:val="300"/>
          <w:jc w:val="center"/>
        </w:trPr>
        <w:tc>
          <w:tcPr>
            <w:tcW w:w="166" w:type="dxa"/>
            <w:tcBorders>
              <w:top w:val="nil"/>
              <w:left w:val="nil"/>
              <w:bottom w:val="nil"/>
              <w:right w:val="nil"/>
            </w:tcBorders>
            <w:shd w:val="clear" w:color="auto" w:fill="auto"/>
            <w:hideMark/>
          </w:tcPr>
          <w:p w14:paraId="6E7895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231F14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7A5319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e)</w:t>
            </w:r>
          </w:p>
        </w:tc>
        <w:tc>
          <w:tcPr>
            <w:tcW w:w="7149" w:type="dxa"/>
            <w:gridSpan w:val="10"/>
            <w:tcBorders>
              <w:top w:val="nil"/>
              <w:left w:val="nil"/>
              <w:bottom w:val="nil"/>
              <w:right w:val="nil"/>
            </w:tcBorders>
            <w:shd w:val="clear" w:color="auto" w:fill="auto"/>
            <w:hideMark/>
          </w:tcPr>
          <w:p w14:paraId="611032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Personas con cualquier tipo de discapacidad, inclusive afiliados al Sistema de Protección Social en Salud -Seguro Popular-, o sin otra </w:t>
            </w:r>
            <w:proofErr w:type="spellStart"/>
            <w:r w:rsidRPr="005904A7">
              <w:rPr>
                <w:rFonts w:ascii="Verdana" w:eastAsia="Times New Roman" w:hAnsi="Verdana" w:cs="Calibri"/>
                <w:color w:val="auto"/>
                <w:sz w:val="20"/>
                <w:szCs w:val="20"/>
              </w:rPr>
              <w:t>derechohabiencia</w:t>
            </w:r>
            <w:proofErr w:type="spellEnd"/>
            <w:r w:rsidRPr="005904A7">
              <w:rPr>
                <w:rFonts w:ascii="Verdana" w:eastAsia="Times New Roman" w:hAnsi="Verdana" w:cs="Calibri"/>
                <w:color w:val="auto"/>
                <w:sz w:val="20"/>
                <w:szCs w:val="20"/>
              </w:rPr>
              <w:t>.</w:t>
            </w:r>
          </w:p>
        </w:tc>
        <w:tc>
          <w:tcPr>
            <w:tcW w:w="198" w:type="dxa"/>
            <w:gridSpan w:val="2"/>
            <w:tcBorders>
              <w:top w:val="nil"/>
              <w:left w:val="nil"/>
              <w:bottom w:val="nil"/>
              <w:right w:val="nil"/>
            </w:tcBorders>
            <w:shd w:val="clear" w:color="auto" w:fill="auto"/>
            <w:noWrap/>
            <w:vAlign w:val="bottom"/>
            <w:hideMark/>
          </w:tcPr>
          <w:p w14:paraId="456A1D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2FC10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4EA5BC0" w14:textId="77777777" w:rsidTr="00436C5C">
        <w:trPr>
          <w:trHeight w:val="300"/>
          <w:jc w:val="center"/>
        </w:trPr>
        <w:tc>
          <w:tcPr>
            <w:tcW w:w="166" w:type="dxa"/>
            <w:tcBorders>
              <w:top w:val="nil"/>
              <w:left w:val="nil"/>
              <w:bottom w:val="nil"/>
              <w:right w:val="nil"/>
            </w:tcBorders>
            <w:shd w:val="clear" w:color="auto" w:fill="auto"/>
            <w:hideMark/>
          </w:tcPr>
          <w:p w14:paraId="35ACA3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3B1987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5D6E24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656D38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2A303F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180C08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20A40C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506E77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38F9DE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0901FDB" w14:textId="77777777" w:rsidTr="00436C5C">
        <w:trPr>
          <w:trHeight w:val="300"/>
          <w:jc w:val="center"/>
        </w:trPr>
        <w:tc>
          <w:tcPr>
            <w:tcW w:w="166" w:type="dxa"/>
            <w:tcBorders>
              <w:top w:val="nil"/>
              <w:left w:val="nil"/>
              <w:bottom w:val="nil"/>
              <w:right w:val="nil"/>
            </w:tcBorders>
            <w:shd w:val="clear" w:color="auto" w:fill="auto"/>
            <w:hideMark/>
          </w:tcPr>
          <w:p w14:paraId="0DCEC8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50E69C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 xml:space="preserve">VII. </w:t>
            </w:r>
          </w:p>
        </w:tc>
        <w:tc>
          <w:tcPr>
            <w:tcW w:w="7858" w:type="dxa"/>
            <w:gridSpan w:val="13"/>
            <w:tcBorders>
              <w:top w:val="nil"/>
              <w:left w:val="nil"/>
              <w:bottom w:val="nil"/>
              <w:right w:val="nil"/>
            </w:tcBorders>
            <w:shd w:val="clear" w:color="auto" w:fill="auto"/>
            <w:hideMark/>
          </w:tcPr>
          <w:p w14:paraId="3A01FC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Atención del embarazo, parto u operación cesárea: Consulta general y de especialidad de primera vez y subsecuentes para control prenatal, diagnóstico o tratamiento de cualquier especialidad a las mujeres embarazadas con cualquier complicación como preeclampsia-eclampsia, hemorragia obstétrica, embarazo ectópico, diabetes gestacional y dotación de ácido fólico, en las unidades médicas del Instituto de Salud Pública del Estado de Guanajuato.</w:t>
            </w:r>
          </w:p>
        </w:tc>
        <w:tc>
          <w:tcPr>
            <w:tcW w:w="198" w:type="dxa"/>
            <w:gridSpan w:val="2"/>
            <w:tcBorders>
              <w:top w:val="nil"/>
              <w:left w:val="nil"/>
              <w:bottom w:val="nil"/>
              <w:right w:val="nil"/>
            </w:tcBorders>
            <w:shd w:val="clear" w:color="auto" w:fill="auto"/>
            <w:noWrap/>
            <w:vAlign w:val="bottom"/>
            <w:hideMark/>
          </w:tcPr>
          <w:p w14:paraId="795112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363028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9BDB5FE" w14:textId="77777777" w:rsidTr="00436C5C">
        <w:trPr>
          <w:trHeight w:val="300"/>
          <w:jc w:val="center"/>
        </w:trPr>
        <w:tc>
          <w:tcPr>
            <w:tcW w:w="166" w:type="dxa"/>
            <w:tcBorders>
              <w:top w:val="nil"/>
              <w:left w:val="nil"/>
              <w:bottom w:val="nil"/>
              <w:right w:val="nil"/>
            </w:tcBorders>
            <w:shd w:val="clear" w:color="auto" w:fill="auto"/>
            <w:hideMark/>
          </w:tcPr>
          <w:p w14:paraId="6422F9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tcPr>
          <w:p w14:paraId="2CD29D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388" w:type="dxa"/>
            <w:gridSpan w:val="16"/>
            <w:tcBorders>
              <w:top w:val="nil"/>
              <w:left w:val="nil"/>
              <w:bottom w:val="nil"/>
              <w:right w:val="nil"/>
            </w:tcBorders>
            <w:shd w:val="clear" w:color="auto" w:fill="auto"/>
            <w:noWrap/>
            <w:hideMark/>
          </w:tcPr>
          <w:p w14:paraId="26EB3E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6C470410" w14:textId="77777777" w:rsidTr="00436C5C">
        <w:trPr>
          <w:trHeight w:val="300"/>
          <w:jc w:val="center"/>
        </w:trPr>
        <w:tc>
          <w:tcPr>
            <w:tcW w:w="166" w:type="dxa"/>
            <w:tcBorders>
              <w:top w:val="nil"/>
              <w:left w:val="nil"/>
              <w:bottom w:val="nil"/>
              <w:right w:val="nil"/>
            </w:tcBorders>
            <w:shd w:val="clear" w:color="auto" w:fill="auto"/>
            <w:hideMark/>
          </w:tcPr>
          <w:p w14:paraId="6DFBA3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69ACB7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VIII.</w:t>
            </w:r>
          </w:p>
        </w:tc>
        <w:tc>
          <w:tcPr>
            <w:tcW w:w="7858" w:type="dxa"/>
            <w:gridSpan w:val="13"/>
            <w:tcBorders>
              <w:top w:val="nil"/>
              <w:left w:val="nil"/>
              <w:bottom w:val="nil"/>
              <w:right w:val="nil"/>
            </w:tcBorders>
            <w:shd w:val="clear" w:color="auto" w:fill="auto"/>
            <w:hideMark/>
          </w:tcPr>
          <w:p w14:paraId="21F70D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Control del niño sano en el primer nivel de atención.</w:t>
            </w:r>
          </w:p>
        </w:tc>
        <w:tc>
          <w:tcPr>
            <w:tcW w:w="198" w:type="dxa"/>
            <w:gridSpan w:val="2"/>
            <w:tcBorders>
              <w:top w:val="nil"/>
              <w:left w:val="nil"/>
              <w:bottom w:val="nil"/>
              <w:right w:val="nil"/>
            </w:tcBorders>
            <w:shd w:val="clear" w:color="auto" w:fill="auto"/>
            <w:noWrap/>
            <w:vAlign w:val="bottom"/>
            <w:hideMark/>
          </w:tcPr>
          <w:p w14:paraId="1DCA95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FD011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11399A7" w14:textId="77777777" w:rsidTr="00436C5C">
        <w:trPr>
          <w:trHeight w:val="300"/>
          <w:jc w:val="center"/>
        </w:trPr>
        <w:tc>
          <w:tcPr>
            <w:tcW w:w="166" w:type="dxa"/>
            <w:tcBorders>
              <w:top w:val="nil"/>
              <w:left w:val="nil"/>
              <w:bottom w:val="nil"/>
              <w:right w:val="nil"/>
            </w:tcBorders>
            <w:shd w:val="clear" w:color="auto" w:fill="auto"/>
            <w:hideMark/>
          </w:tcPr>
          <w:p w14:paraId="7B73D4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25BC25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388" w:type="dxa"/>
            <w:gridSpan w:val="16"/>
            <w:tcBorders>
              <w:top w:val="nil"/>
              <w:left w:val="nil"/>
              <w:bottom w:val="nil"/>
              <w:right w:val="nil"/>
            </w:tcBorders>
            <w:shd w:val="clear" w:color="auto" w:fill="auto"/>
            <w:noWrap/>
            <w:hideMark/>
          </w:tcPr>
          <w:p w14:paraId="3E0A6D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615E2AC3" w14:textId="77777777" w:rsidTr="00436C5C">
        <w:trPr>
          <w:trHeight w:val="300"/>
          <w:jc w:val="center"/>
        </w:trPr>
        <w:tc>
          <w:tcPr>
            <w:tcW w:w="166" w:type="dxa"/>
            <w:tcBorders>
              <w:top w:val="nil"/>
              <w:left w:val="nil"/>
              <w:bottom w:val="nil"/>
              <w:right w:val="nil"/>
            </w:tcBorders>
            <w:shd w:val="clear" w:color="auto" w:fill="auto"/>
            <w:hideMark/>
          </w:tcPr>
          <w:p w14:paraId="57FA6C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3D331C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IX.</w:t>
            </w:r>
          </w:p>
        </w:tc>
        <w:tc>
          <w:tcPr>
            <w:tcW w:w="7858" w:type="dxa"/>
            <w:gridSpan w:val="13"/>
            <w:tcBorders>
              <w:top w:val="nil"/>
              <w:left w:val="nil"/>
              <w:bottom w:val="nil"/>
              <w:right w:val="nil"/>
            </w:tcBorders>
            <w:shd w:val="clear" w:color="auto" w:fill="auto"/>
            <w:hideMark/>
          </w:tcPr>
          <w:p w14:paraId="6CDEA2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Desnutrición, sobrepeso y obesidad: En el primer nivel de atención consulta general de primera vez y subsecuente sin importar </w:t>
            </w:r>
            <w:proofErr w:type="spellStart"/>
            <w:r w:rsidRPr="005904A7">
              <w:rPr>
                <w:rFonts w:ascii="Verdana" w:eastAsia="Times New Roman" w:hAnsi="Verdana" w:cs="Calibri"/>
                <w:color w:val="auto"/>
                <w:sz w:val="20"/>
                <w:szCs w:val="20"/>
              </w:rPr>
              <w:t>derechohabiencia</w:t>
            </w:r>
            <w:proofErr w:type="spellEnd"/>
            <w:r w:rsidRPr="005904A7">
              <w:rPr>
                <w:rFonts w:ascii="Verdana" w:eastAsia="Times New Roman" w:hAnsi="Verdana" w:cs="Calibri"/>
                <w:color w:val="auto"/>
                <w:sz w:val="20"/>
                <w:szCs w:val="20"/>
              </w:rPr>
              <w:t xml:space="preserve"> a niños de 0 a 12 años y adolescentes de 12 a 18 años.</w:t>
            </w:r>
          </w:p>
        </w:tc>
        <w:tc>
          <w:tcPr>
            <w:tcW w:w="198" w:type="dxa"/>
            <w:gridSpan w:val="2"/>
            <w:tcBorders>
              <w:top w:val="nil"/>
              <w:left w:val="nil"/>
              <w:bottom w:val="nil"/>
              <w:right w:val="nil"/>
            </w:tcBorders>
            <w:shd w:val="clear" w:color="auto" w:fill="auto"/>
            <w:noWrap/>
            <w:vAlign w:val="bottom"/>
            <w:hideMark/>
          </w:tcPr>
          <w:p w14:paraId="340960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6B5A3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2305CC6" w14:textId="77777777" w:rsidTr="00436C5C">
        <w:trPr>
          <w:trHeight w:val="300"/>
          <w:jc w:val="center"/>
        </w:trPr>
        <w:tc>
          <w:tcPr>
            <w:tcW w:w="166" w:type="dxa"/>
            <w:tcBorders>
              <w:top w:val="nil"/>
              <w:left w:val="nil"/>
              <w:bottom w:val="nil"/>
              <w:right w:val="nil"/>
            </w:tcBorders>
            <w:shd w:val="clear" w:color="auto" w:fill="auto"/>
            <w:hideMark/>
          </w:tcPr>
          <w:p w14:paraId="749B64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085C8E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388" w:type="dxa"/>
            <w:gridSpan w:val="16"/>
            <w:tcBorders>
              <w:top w:val="nil"/>
              <w:left w:val="nil"/>
              <w:bottom w:val="nil"/>
              <w:right w:val="nil"/>
            </w:tcBorders>
            <w:shd w:val="clear" w:color="auto" w:fill="auto"/>
            <w:noWrap/>
            <w:hideMark/>
          </w:tcPr>
          <w:p w14:paraId="61C9B4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171C4764" w14:textId="77777777" w:rsidTr="00436C5C">
        <w:trPr>
          <w:trHeight w:val="300"/>
          <w:jc w:val="center"/>
        </w:trPr>
        <w:tc>
          <w:tcPr>
            <w:tcW w:w="166" w:type="dxa"/>
            <w:tcBorders>
              <w:top w:val="nil"/>
              <w:left w:val="nil"/>
              <w:bottom w:val="nil"/>
              <w:right w:val="nil"/>
            </w:tcBorders>
            <w:shd w:val="clear" w:color="auto" w:fill="auto"/>
            <w:hideMark/>
          </w:tcPr>
          <w:p w14:paraId="6463C0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61E6F8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w:t>
            </w:r>
          </w:p>
        </w:tc>
        <w:tc>
          <w:tcPr>
            <w:tcW w:w="7858" w:type="dxa"/>
            <w:gridSpan w:val="13"/>
            <w:tcBorders>
              <w:top w:val="nil"/>
              <w:left w:val="nil"/>
              <w:bottom w:val="nil"/>
              <w:right w:val="nil"/>
            </w:tcBorders>
            <w:shd w:val="clear" w:color="auto" w:fill="auto"/>
            <w:hideMark/>
          </w:tcPr>
          <w:p w14:paraId="74E44D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Cáncer cervicouterino:</w:t>
            </w:r>
          </w:p>
        </w:tc>
        <w:tc>
          <w:tcPr>
            <w:tcW w:w="198" w:type="dxa"/>
            <w:gridSpan w:val="2"/>
            <w:tcBorders>
              <w:top w:val="nil"/>
              <w:left w:val="nil"/>
              <w:bottom w:val="nil"/>
              <w:right w:val="nil"/>
            </w:tcBorders>
            <w:shd w:val="clear" w:color="auto" w:fill="auto"/>
            <w:noWrap/>
            <w:vAlign w:val="bottom"/>
            <w:hideMark/>
          </w:tcPr>
          <w:p w14:paraId="756CF7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06CC0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B871095" w14:textId="77777777" w:rsidTr="00436C5C">
        <w:trPr>
          <w:trHeight w:val="300"/>
          <w:jc w:val="center"/>
        </w:trPr>
        <w:tc>
          <w:tcPr>
            <w:tcW w:w="166" w:type="dxa"/>
            <w:tcBorders>
              <w:top w:val="nil"/>
              <w:left w:val="nil"/>
              <w:bottom w:val="nil"/>
              <w:right w:val="nil"/>
            </w:tcBorders>
            <w:shd w:val="clear" w:color="auto" w:fill="auto"/>
            <w:hideMark/>
          </w:tcPr>
          <w:p w14:paraId="32EB83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014F4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0EE262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1DE4A8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681AAC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624D33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46B377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6E0279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00359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71D1D35" w14:textId="77777777" w:rsidTr="00436C5C">
        <w:trPr>
          <w:trHeight w:val="300"/>
          <w:jc w:val="center"/>
        </w:trPr>
        <w:tc>
          <w:tcPr>
            <w:tcW w:w="166" w:type="dxa"/>
            <w:tcBorders>
              <w:top w:val="nil"/>
              <w:left w:val="nil"/>
              <w:bottom w:val="nil"/>
              <w:right w:val="nil"/>
            </w:tcBorders>
            <w:shd w:val="clear" w:color="auto" w:fill="auto"/>
          </w:tcPr>
          <w:p w14:paraId="179403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2468DA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659023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tcPr>
          <w:p w14:paraId="65BC01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tcPr>
          <w:p w14:paraId="7898BB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tcPr>
          <w:p w14:paraId="16651C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tcPr>
          <w:p w14:paraId="3FF461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tcPr>
          <w:p w14:paraId="1D5F54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tcPr>
          <w:p w14:paraId="6D3361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013D082" w14:textId="77777777" w:rsidTr="00436C5C">
        <w:trPr>
          <w:trHeight w:val="300"/>
          <w:jc w:val="center"/>
        </w:trPr>
        <w:tc>
          <w:tcPr>
            <w:tcW w:w="166" w:type="dxa"/>
            <w:tcBorders>
              <w:top w:val="nil"/>
              <w:left w:val="nil"/>
              <w:bottom w:val="nil"/>
              <w:right w:val="nil"/>
            </w:tcBorders>
            <w:shd w:val="clear" w:color="auto" w:fill="auto"/>
            <w:hideMark/>
          </w:tcPr>
          <w:p w14:paraId="62F65C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20525F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132247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a)</w:t>
            </w:r>
          </w:p>
        </w:tc>
        <w:tc>
          <w:tcPr>
            <w:tcW w:w="7149" w:type="dxa"/>
            <w:gridSpan w:val="10"/>
            <w:tcBorders>
              <w:top w:val="nil"/>
              <w:left w:val="nil"/>
              <w:bottom w:val="nil"/>
              <w:right w:val="nil"/>
            </w:tcBorders>
            <w:shd w:val="clear" w:color="auto" w:fill="auto"/>
            <w:hideMark/>
          </w:tcPr>
          <w:p w14:paraId="250BF7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Consulta de especialidad de primera vez y subsecuente, toma de Papanicolaou, captura de híbridos, estudios confirmatorios de radiología, biopsias e interpretación, estudios de laboratorio en segundo y tercer nivel de atención.</w:t>
            </w:r>
          </w:p>
        </w:tc>
        <w:tc>
          <w:tcPr>
            <w:tcW w:w="198" w:type="dxa"/>
            <w:gridSpan w:val="2"/>
            <w:tcBorders>
              <w:top w:val="nil"/>
              <w:left w:val="nil"/>
              <w:bottom w:val="nil"/>
              <w:right w:val="nil"/>
            </w:tcBorders>
            <w:shd w:val="clear" w:color="auto" w:fill="auto"/>
            <w:noWrap/>
            <w:vAlign w:val="bottom"/>
            <w:hideMark/>
          </w:tcPr>
          <w:p w14:paraId="572635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FCFC0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3C7F324" w14:textId="77777777" w:rsidTr="00436C5C">
        <w:trPr>
          <w:trHeight w:val="300"/>
          <w:jc w:val="center"/>
        </w:trPr>
        <w:tc>
          <w:tcPr>
            <w:tcW w:w="166" w:type="dxa"/>
            <w:tcBorders>
              <w:top w:val="nil"/>
              <w:left w:val="nil"/>
              <w:bottom w:val="nil"/>
              <w:right w:val="nil"/>
            </w:tcBorders>
            <w:shd w:val="clear" w:color="auto" w:fill="auto"/>
            <w:hideMark/>
          </w:tcPr>
          <w:p w14:paraId="6332D6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305CE7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773AB5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224F35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308E5C1B" w14:textId="77777777" w:rsidTr="00436C5C">
        <w:trPr>
          <w:trHeight w:val="300"/>
          <w:jc w:val="center"/>
        </w:trPr>
        <w:tc>
          <w:tcPr>
            <w:tcW w:w="166" w:type="dxa"/>
            <w:tcBorders>
              <w:top w:val="nil"/>
              <w:left w:val="nil"/>
              <w:bottom w:val="nil"/>
              <w:right w:val="nil"/>
            </w:tcBorders>
            <w:shd w:val="clear" w:color="auto" w:fill="auto"/>
            <w:hideMark/>
          </w:tcPr>
          <w:p w14:paraId="38C78D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A916C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1804CC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b)</w:t>
            </w:r>
          </w:p>
        </w:tc>
        <w:tc>
          <w:tcPr>
            <w:tcW w:w="7149" w:type="dxa"/>
            <w:gridSpan w:val="10"/>
            <w:tcBorders>
              <w:top w:val="nil"/>
              <w:left w:val="nil"/>
              <w:bottom w:val="nil"/>
              <w:right w:val="nil"/>
            </w:tcBorders>
            <w:shd w:val="clear" w:color="auto" w:fill="auto"/>
            <w:hideMark/>
          </w:tcPr>
          <w:p w14:paraId="0B17B6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Colposcopia, criocirugía, electrocirugía, conización, biopsia, estudio histopatológico e histerectomía abdominal y vaginal.</w:t>
            </w:r>
          </w:p>
        </w:tc>
        <w:tc>
          <w:tcPr>
            <w:tcW w:w="198" w:type="dxa"/>
            <w:gridSpan w:val="2"/>
            <w:tcBorders>
              <w:top w:val="nil"/>
              <w:left w:val="nil"/>
              <w:bottom w:val="nil"/>
              <w:right w:val="nil"/>
            </w:tcBorders>
            <w:shd w:val="clear" w:color="auto" w:fill="auto"/>
            <w:noWrap/>
            <w:vAlign w:val="bottom"/>
            <w:hideMark/>
          </w:tcPr>
          <w:p w14:paraId="27B0D7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64A6E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80D6DF1" w14:textId="77777777" w:rsidTr="00436C5C">
        <w:trPr>
          <w:trHeight w:val="300"/>
          <w:jc w:val="center"/>
        </w:trPr>
        <w:tc>
          <w:tcPr>
            <w:tcW w:w="166" w:type="dxa"/>
            <w:tcBorders>
              <w:top w:val="nil"/>
              <w:left w:val="nil"/>
              <w:bottom w:val="nil"/>
              <w:right w:val="nil"/>
            </w:tcBorders>
            <w:shd w:val="clear" w:color="auto" w:fill="auto"/>
            <w:hideMark/>
          </w:tcPr>
          <w:p w14:paraId="607041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4D97BA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50D685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50C818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276E66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51720B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1F30C0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2C5DE6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959E0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EB179B1" w14:textId="77777777" w:rsidTr="00436C5C">
        <w:trPr>
          <w:trHeight w:val="300"/>
          <w:jc w:val="center"/>
        </w:trPr>
        <w:tc>
          <w:tcPr>
            <w:tcW w:w="166" w:type="dxa"/>
            <w:tcBorders>
              <w:top w:val="nil"/>
              <w:left w:val="nil"/>
              <w:bottom w:val="nil"/>
              <w:right w:val="nil"/>
            </w:tcBorders>
            <w:shd w:val="clear" w:color="auto" w:fill="auto"/>
            <w:hideMark/>
          </w:tcPr>
          <w:p w14:paraId="363FA4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429B3B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XI.</w:t>
            </w:r>
          </w:p>
        </w:tc>
        <w:tc>
          <w:tcPr>
            <w:tcW w:w="7858" w:type="dxa"/>
            <w:gridSpan w:val="13"/>
            <w:tcBorders>
              <w:top w:val="nil"/>
              <w:left w:val="nil"/>
              <w:bottom w:val="nil"/>
              <w:right w:val="nil"/>
            </w:tcBorders>
            <w:shd w:val="clear" w:color="auto" w:fill="auto"/>
            <w:hideMark/>
          </w:tcPr>
          <w:p w14:paraId="58394D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Escolares: De preescolar, primaria y secundaria, referidos por escuelas participantes de programas intersectoriales de educación saludable.</w:t>
            </w:r>
          </w:p>
        </w:tc>
        <w:tc>
          <w:tcPr>
            <w:tcW w:w="198" w:type="dxa"/>
            <w:gridSpan w:val="2"/>
            <w:tcBorders>
              <w:top w:val="nil"/>
              <w:left w:val="nil"/>
              <w:bottom w:val="nil"/>
              <w:right w:val="nil"/>
            </w:tcBorders>
            <w:shd w:val="clear" w:color="auto" w:fill="auto"/>
            <w:noWrap/>
            <w:vAlign w:val="bottom"/>
            <w:hideMark/>
          </w:tcPr>
          <w:p w14:paraId="29682E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CC0E2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65DC3AA" w14:textId="77777777" w:rsidTr="00436C5C">
        <w:trPr>
          <w:trHeight w:val="300"/>
          <w:jc w:val="center"/>
        </w:trPr>
        <w:tc>
          <w:tcPr>
            <w:tcW w:w="166" w:type="dxa"/>
            <w:tcBorders>
              <w:top w:val="nil"/>
              <w:left w:val="nil"/>
              <w:bottom w:val="nil"/>
              <w:right w:val="nil"/>
            </w:tcBorders>
            <w:shd w:val="clear" w:color="auto" w:fill="auto"/>
            <w:hideMark/>
          </w:tcPr>
          <w:p w14:paraId="69964E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465303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388" w:type="dxa"/>
            <w:gridSpan w:val="16"/>
            <w:tcBorders>
              <w:top w:val="nil"/>
              <w:left w:val="nil"/>
              <w:bottom w:val="nil"/>
              <w:right w:val="nil"/>
            </w:tcBorders>
            <w:shd w:val="clear" w:color="auto" w:fill="auto"/>
            <w:noWrap/>
            <w:hideMark/>
          </w:tcPr>
          <w:p w14:paraId="79A6FD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0D9976B2" w14:textId="77777777" w:rsidTr="00436C5C">
        <w:trPr>
          <w:trHeight w:val="300"/>
          <w:jc w:val="center"/>
        </w:trPr>
        <w:tc>
          <w:tcPr>
            <w:tcW w:w="166" w:type="dxa"/>
            <w:tcBorders>
              <w:top w:val="nil"/>
              <w:left w:val="nil"/>
              <w:bottom w:val="nil"/>
              <w:right w:val="nil"/>
            </w:tcBorders>
            <w:shd w:val="clear" w:color="auto" w:fill="auto"/>
            <w:hideMark/>
          </w:tcPr>
          <w:p w14:paraId="26281C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6BC95A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 xml:space="preserve">XII. </w:t>
            </w:r>
          </w:p>
        </w:tc>
        <w:tc>
          <w:tcPr>
            <w:tcW w:w="7858" w:type="dxa"/>
            <w:gridSpan w:val="13"/>
            <w:tcBorders>
              <w:top w:val="nil"/>
              <w:left w:val="nil"/>
              <w:bottom w:val="nil"/>
              <w:right w:val="nil"/>
            </w:tcBorders>
            <w:shd w:val="clear" w:color="auto" w:fill="auto"/>
            <w:hideMark/>
          </w:tcPr>
          <w:p w14:paraId="269BB5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Situaciones de emergencia o desastre que afecten o pudieran afectar regiones del territorio estatal.</w:t>
            </w:r>
          </w:p>
        </w:tc>
        <w:tc>
          <w:tcPr>
            <w:tcW w:w="198" w:type="dxa"/>
            <w:gridSpan w:val="2"/>
            <w:tcBorders>
              <w:top w:val="nil"/>
              <w:left w:val="nil"/>
              <w:bottom w:val="nil"/>
              <w:right w:val="nil"/>
            </w:tcBorders>
            <w:shd w:val="clear" w:color="auto" w:fill="auto"/>
            <w:noWrap/>
            <w:vAlign w:val="bottom"/>
            <w:hideMark/>
          </w:tcPr>
          <w:p w14:paraId="3E83D1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2024E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DCC54F" w14:textId="77777777" w:rsidTr="00436C5C">
        <w:trPr>
          <w:trHeight w:val="300"/>
          <w:jc w:val="center"/>
        </w:trPr>
        <w:tc>
          <w:tcPr>
            <w:tcW w:w="166" w:type="dxa"/>
            <w:tcBorders>
              <w:top w:val="nil"/>
              <w:left w:val="nil"/>
              <w:bottom w:val="nil"/>
              <w:right w:val="nil"/>
            </w:tcBorders>
            <w:shd w:val="clear" w:color="auto" w:fill="auto"/>
            <w:hideMark/>
          </w:tcPr>
          <w:p w14:paraId="536B33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tcPr>
          <w:p w14:paraId="52A0AF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388" w:type="dxa"/>
            <w:gridSpan w:val="16"/>
            <w:tcBorders>
              <w:top w:val="nil"/>
              <w:left w:val="nil"/>
              <w:bottom w:val="nil"/>
              <w:right w:val="nil"/>
            </w:tcBorders>
            <w:shd w:val="clear" w:color="auto" w:fill="auto"/>
            <w:noWrap/>
            <w:hideMark/>
          </w:tcPr>
          <w:p w14:paraId="796FC4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218C172E" w14:textId="77777777" w:rsidTr="00436C5C">
        <w:trPr>
          <w:trHeight w:val="300"/>
          <w:jc w:val="center"/>
        </w:trPr>
        <w:tc>
          <w:tcPr>
            <w:tcW w:w="166" w:type="dxa"/>
            <w:tcBorders>
              <w:top w:val="nil"/>
              <w:left w:val="nil"/>
              <w:bottom w:val="nil"/>
              <w:right w:val="nil"/>
            </w:tcBorders>
            <w:shd w:val="clear" w:color="auto" w:fill="auto"/>
            <w:hideMark/>
          </w:tcPr>
          <w:p w14:paraId="638A38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48A26C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XIII.</w:t>
            </w:r>
          </w:p>
        </w:tc>
        <w:tc>
          <w:tcPr>
            <w:tcW w:w="7858" w:type="dxa"/>
            <w:gridSpan w:val="13"/>
            <w:tcBorders>
              <w:top w:val="nil"/>
              <w:left w:val="nil"/>
              <w:bottom w:val="nil"/>
              <w:right w:val="nil"/>
            </w:tcBorders>
            <w:shd w:val="clear" w:color="auto" w:fill="auto"/>
            <w:hideMark/>
          </w:tcPr>
          <w:p w14:paraId="1A2C6D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Campañas de promoción, prevención y atención a la salud: En campañas nacionales o estatales cuando así se determine, incluyendo salud bucal.</w:t>
            </w:r>
          </w:p>
        </w:tc>
        <w:tc>
          <w:tcPr>
            <w:tcW w:w="198" w:type="dxa"/>
            <w:gridSpan w:val="2"/>
            <w:tcBorders>
              <w:top w:val="nil"/>
              <w:left w:val="nil"/>
              <w:bottom w:val="nil"/>
              <w:right w:val="nil"/>
            </w:tcBorders>
            <w:shd w:val="clear" w:color="auto" w:fill="auto"/>
            <w:noWrap/>
            <w:vAlign w:val="bottom"/>
            <w:hideMark/>
          </w:tcPr>
          <w:p w14:paraId="35741A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22BB3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D97A9AA" w14:textId="77777777" w:rsidTr="00436C5C">
        <w:trPr>
          <w:trHeight w:val="300"/>
          <w:jc w:val="center"/>
        </w:trPr>
        <w:tc>
          <w:tcPr>
            <w:tcW w:w="166" w:type="dxa"/>
            <w:tcBorders>
              <w:top w:val="nil"/>
              <w:left w:val="nil"/>
              <w:bottom w:val="nil"/>
              <w:right w:val="nil"/>
            </w:tcBorders>
            <w:shd w:val="clear" w:color="auto" w:fill="auto"/>
            <w:hideMark/>
          </w:tcPr>
          <w:p w14:paraId="1661FB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4808BB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3"/>
            <w:tcBorders>
              <w:top w:val="nil"/>
              <w:left w:val="nil"/>
              <w:bottom w:val="nil"/>
              <w:right w:val="nil"/>
            </w:tcBorders>
            <w:shd w:val="clear" w:color="auto" w:fill="auto"/>
          </w:tcPr>
          <w:p w14:paraId="11FEE8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7B38D3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E05BF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857223F" w14:textId="77777777" w:rsidTr="00436C5C">
        <w:trPr>
          <w:trHeight w:val="300"/>
          <w:jc w:val="center"/>
        </w:trPr>
        <w:tc>
          <w:tcPr>
            <w:tcW w:w="166" w:type="dxa"/>
            <w:tcBorders>
              <w:top w:val="nil"/>
              <w:left w:val="nil"/>
              <w:bottom w:val="nil"/>
              <w:right w:val="nil"/>
            </w:tcBorders>
            <w:shd w:val="clear" w:color="auto" w:fill="auto"/>
            <w:hideMark/>
          </w:tcPr>
          <w:p w14:paraId="4E54B9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2365B5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XIV.</w:t>
            </w:r>
          </w:p>
        </w:tc>
        <w:tc>
          <w:tcPr>
            <w:tcW w:w="7858" w:type="dxa"/>
            <w:gridSpan w:val="13"/>
            <w:tcBorders>
              <w:top w:val="nil"/>
              <w:left w:val="nil"/>
              <w:bottom w:val="nil"/>
              <w:right w:val="nil"/>
            </w:tcBorders>
            <w:shd w:val="clear" w:color="auto" w:fill="auto"/>
          </w:tcPr>
          <w:p w14:paraId="0FE9A6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Cáncer de próstata:</w:t>
            </w:r>
          </w:p>
        </w:tc>
        <w:tc>
          <w:tcPr>
            <w:tcW w:w="198" w:type="dxa"/>
            <w:gridSpan w:val="2"/>
            <w:tcBorders>
              <w:top w:val="nil"/>
              <w:left w:val="nil"/>
              <w:bottom w:val="nil"/>
              <w:right w:val="nil"/>
            </w:tcBorders>
            <w:shd w:val="clear" w:color="auto" w:fill="auto"/>
            <w:noWrap/>
            <w:vAlign w:val="bottom"/>
            <w:hideMark/>
          </w:tcPr>
          <w:p w14:paraId="11A011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4D131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AF7BAED" w14:textId="77777777" w:rsidTr="00436C5C">
        <w:trPr>
          <w:trHeight w:val="300"/>
          <w:jc w:val="center"/>
        </w:trPr>
        <w:tc>
          <w:tcPr>
            <w:tcW w:w="166" w:type="dxa"/>
            <w:tcBorders>
              <w:top w:val="nil"/>
              <w:left w:val="nil"/>
              <w:bottom w:val="nil"/>
              <w:right w:val="nil"/>
            </w:tcBorders>
            <w:shd w:val="clear" w:color="auto" w:fill="auto"/>
            <w:hideMark/>
          </w:tcPr>
          <w:p w14:paraId="31C9A1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F45AA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4EB66B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474B4A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2E7673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1140D0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7E80F7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34AE0A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3E7B4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CC55553" w14:textId="77777777" w:rsidTr="00436C5C">
        <w:trPr>
          <w:trHeight w:val="300"/>
          <w:jc w:val="center"/>
        </w:trPr>
        <w:tc>
          <w:tcPr>
            <w:tcW w:w="166" w:type="dxa"/>
            <w:tcBorders>
              <w:top w:val="nil"/>
              <w:left w:val="nil"/>
              <w:bottom w:val="nil"/>
              <w:right w:val="nil"/>
            </w:tcBorders>
            <w:shd w:val="clear" w:color="auto" w:fill="auto"/>
            <w:hideMark/>
          </w:tcPr>
          <w:p w14:paraId="4CCADF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DF6B7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1CF5C7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a)</w:t>
            </w:r>
          </w:p>
        </w:tc>
        <w:tc>
          <w:tcPr>
            <w:tcW w:w="7149" w:type="dxa"/>
            <w:gridSpan w:val="10"/>
            <w:tcBorders>
              <w:top w:val="nil"/>
              <w:left w:val="nil"/>
              <w:bottom w:val="nil"/>
              <w:right w:val="nil"/>
            </w:tcBorders>
            <w:shd w:val="clear" w:color="auto" w:fill="auto"/>
            <w:hideMark/>
          </w:tcPr>
          <w:p w14:paraId="1C03BF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Primer nivel: Detección, medicamentos, material de curación, estudios de laboratorio e imagenología.</w:t>
            </w:r>
          </w:p>
        </w:tc>
        <w:tc>
          <w:tcPr>
            <w:tcW w:w="198" w:type="dxa"/>
            <w:gridSpan w:val="2"/>
            <w:tcBorders>
              <w:top w:val="nil"/>
              <w:left w:val="nil"/>
              <w:bottom w:val="nil"/>
              <w:right w:val="nil"/>
            </w:tcBorders>
            <w:shd w:val="clear" w:color="auto" w:fill="auto"/>
            <w:noWrap/>
            <w:vAlign w:val="bottom"/>
            <w:hideMark/>
          </w:tcPr>
          <w:p w14:paraId="56D609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C47E2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A2D8BE1" w14:textId="77777777" w:rsidTr="00436C5C">
        <w:trPr>
          <w:trHeight w:val="300"/>
          <w:jc w:val="center"/>
        </w:trPr>
        <w:tc>
          <w:tcPr>
            <w:tcW w:w="166" w:type="dxa"/>
            <w:tcBorders>
              <w:top w:val="nil"/>
              <w:left w:val="nil"/>
              <w:bottom w:val="nil"/>
              <w:right w:val="nil"/>
            </w:tcBorders>
            <w:shd w:val="clear" w:color="auto" w:fill="auto"/>
            <w:hideMark/>
          </w:tcPr>
          <w:p w14:paraId="596704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hideMark/>
          </w:tcPr>
          <w:p w14:paraId="602F25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0BCDE0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8679" w:type="dxa"/>
            <w:gridSpan w:val="13"/>
            <w:tcBorders>
              <w:top w:val="nil"/>
              <w:left w:val="nil"/>
              <w:bottom w:val="nil"/>
              <w:right w:val="nil"/>
            </w:tcBorders>
            <w:shd w:val="clear" w:color="auto" w:fill="auto"/>
            <w:noWrap/>
            <w:hideMark/>
          </w:tcPr>
          <w:p w14:paraId="7419BB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332E4469" w14:textId="77777777" w:rsidTr="00436C5C">
        <w:trPr>
          <w:trHeight w:val="300"/>
          <w:jc w:val="center"/>
        </w:trPr>
        <w:tc>
          <w:tcPr>
            <w:tcW w:w="166" w:type="dxa"/>
            <w:tcBorders>
              <w:top w:val="nil"/>
              <w:left w:val="nil"/>
              <w:bottom w:val="nil"/>
              <w:right w:val="nil"/>
            </w:tcBorders>
            <w:shd w:val="clear" w:color="auto" w:fill="auto"/>
            <w:hideMark/>
          </w:tcPr>
          <w:p w14:paraId="605BFF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4476AC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17B701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b)</w:t>
            </w:r>
          </w:p>
        </w:tc>
        <w:tc>
          <w:tcPr>
            <w:tcW w:w="7149" w:type="dxa"/>
            <w:gridSpan w:val="10"/>
            <w:tcBorders>
              <w:top w:val="nil"/>
              <w:left w:val="nil"/>
              <w:bottom w:val="nil"/>
              <w:right w:val="nil"/>
            </w:tcBorders>
            <w:shd w:val="clear" w:color="auto" w:fill="auto"/>
            <w:hideMark/>
          </w:tcPr>
          <w:p w14:paraId="62BBA1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Segundo nivel: Durante su estancia hospitalaria, comprende consultas de especialidad, de primera vez y subsecuentes, acto quirúrgico, medicamentos, material de curación, estudios de laboratorio o imagenología.</w:t>
            </w:r>
          </w:p>
        </w:tc>
        <w:tc>
          <w:tcPr>
            <w:tcW w:w="198" w:type="dxa"/>
            <w:gridSpan w:val="2"/>
            <w:tcBorders>
              <w:top w:val="nil"/>
              <w:left w:val="nil"/>
              <w:bottom w:val="nil"/>
              <w:right w:val="nil"/>
            </w:tcBorders>
            <w:shd w:val="clear" w:color="auto" w:fill="auto"/>
            <w:noWrap/>
            <w:vAlign w:val="bottom"/>
            <w:hideMark/>
          </w:tcPr>
          <w:p w14:paraId="532E9F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3EADF8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7BEF04E" w14:textId="77777777" w:rsidTr="00436C5C">
        <w:trPr>
          <w:trHeight w:val="300"/>
          <w:jc w:val="center"/>
        </w:trPr>
        <w:tc>
          <w:tcPr>
            <w:tcW w:w="166" w:type="dxa"/>
            <w:tcBorders>
              <w:top w:val="nil"/>
              <w:left w:val="nil"/>
              <w:bottom w:val="nil"/>
              <w:right w:val="nil"/>
            </w:tcBorders>
            <w:shd w:val="clear" w:color="auto" w:fill="auto"/>
            <w:hideMark/>
          </w:tcPr>
          <w:p w14:paraId="110340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hideMark/>
          </w:tcPr>
          <w:p w14:paraId="44D2CA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65AAFB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8679" w:type="dxa"/>
            <w:gridSpan w:val="13"/>
            <w:tcBorders>
              <w:top w:val="nil"/>
              <w:left w:val="nil"/>
              <w:bottom w:val="nil"/>
              <w:right w:val="nil"/>
            </w:tcBorders>
            <w:shd w:val="clear" w:color="auto" w:fill="auto"/>
            <w:noWrap/>
            <w:hideMark/>
          </w:tcPr>
          <w:p w14:paraId="6B7B64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450B1EB3" w14:textId="77777777" w:rsidTr="00436C5C">
        <w:trPr>
          <w:trHeight w:val="300"/>
          <w:jc w:val="center"/>
        </w:trPr>
        <w:tc>
          <w:tcPr>
            <w:tcW w:w="166" w:type="dxa"/>
            <w:tcBorders>
              <w:top w:val="nil"/>
              <w:left w:val="nil"/>
              <w:bottom w:val="nil"/>
              <w:right w:val="nil"/>
            </w:tcBorders>
            <w:shd w:val="clear" w:color="auto" w:fill="auto"/>
            <w:hideMark/>
          </w:tcPr>
          <w:p w14:paraId="7315D8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2811EE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52F247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c)</w:t>
            </w:r>
          </w:p>
        </w:tc>
        <w:tc>
          <w:tcPr>
            <w:tcW w:w="7149" w:type="dxa"/>
            <w:gridSpan w:val="10"/>
            <w:tcBorders>
              <w:top w:val="nil"/>
              <w:left w:val="nil"/>
              <w:bottom w:val="nil"/>
              <w:right w:val="nil"/>
            </w:tcBorders>
            <w:shd w:val="clear" w:color="auto" w:fill="auto"/>
            <w:hideMark/>
          </w:tcPr>
          <w:p w14:paraId="33AAA1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Diagnóstico y Tratamiento de Hiperplasia Prostática: Incluye valoración en consultorio, estudios de laboratorio, tratamiento médico o quirúrgico, estancia hospitalaria y análisis patológico de la pieza extraída.</w:t>
            </w:r>
          </w:p>
        </w:tc>
        <w:tc>
          <w:tcPr>
            <w:tcW w:w="198" w:type="dxa"/>
            <w:gridSpan w:val="2"/>
            <w:tcBorders>
              <w:top w:val="nil"/>
              <w:left w:val="nil"/>
              <w:bottom w:val="nil"/>
              <w:right w:val="nil"/>
            </w:tcBorders>
            <w:shd w:val="clear" w:color="auto" w:fill="auto"/>
            <w:noWrap/>
            <w:vAlign w:val="bottom"/>
            <w:hideMark/>
          </w:tcPr>
          <w:p w14:paraId="33FCA6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E7E0E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00B65D5" w14:textId="77777777" w:rsidTr="00436C5C">
        <w:trPr>
          <w:trHeight w:val="300"/>
          <w:jc w:val="center"/>
        </w:trPr>
        <w:tc>
          <w:tcPr>
            <w:tcW w:w="166" w:type="dxa"/>
            <w:tcBorders>
              <w:top w:val="nil"/>
              <w:left w:val="nil"/>
              <w:bottom w:val="nil"/>
              <w:right w:val="nil"/>
            </w:tcBorders>
            <w:shd w:val="clear" w:color="auto" w:fill="auto"/>
            <w:hideMark/>
          </w:tcPr>
          <w:p w14:paraId="56A58A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27BE2E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46166F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65BD73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2FFA4E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30A6AF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0594AE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33FC14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8A0E8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901AEFD" w14:textId="77777777" w:rsidTr="00436C5C">
        <w:trPr>
          <w:trHeight w:val="300"/>
          <w:jc w:val="center"/>
        </w:trPr>
        <w:tc>
          <w:tcPr>
            <w:tcW w:w="166" w:type="dxa"/>
            <w:tcBorders>
              <w:top w:val="nil"/>
              <w:left w:val="nil"/>
              <w:bottom w:val="nil"/>
              <w:right w:val="nil"/>
            </w:tcBorders>
            <w:shd w:val="clear" w:color="auto" w:fill="auto"/>
            <w:hideMark/>
          </w:tcPr>
          <w:p w14:paraId="504E51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hideMark/>
          </w:tcPr>
          <w:p w14:paraId="678E13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XV.</w:t>
            </w:r>
          </w:p>
        </w:tc>
        <w:tc>
          <w:tcPr>
            <w:tcW w:w="9388" w:type="dxa"/>
            <w:gridSpan w:val="16"/>
            <w:tcBorders>
              <w:top w:val="nil"/>
              <w:left w:val="nil"/>
              <w:bottom w:val="nil"/>
              <w:right w:val="nil"/>
            </w:tcBorders>
            <w:shd w:val="clear" w:color="auto" w:fill="auto"/>
            <w:noWrap/>
            <w:vAlign w:val="bottom"/>
            <w:hideMark/>
          </w:tcPr>
          <w:p w14:paraId="509E6E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Trasplantes:</w:t>
            </w:r>
          </w:p>
        </w:tc>
      </w:tr>
      <w:tr w:rsidR="00C76BC8" w:rsidRPr="005904A7" w14:paraId="08EC5C16" w14:textId="77777777" w:rsidTr="00436C5C">
        <w:trPr>
          <w:trHeight w:val="300"/>
          <w:jc w:val="center"/>
        </w:trPr>
        <w:tc>
          <w:tcPr>
            <w:tcW w:w="166" w:type="dxa"/>
            <w:tcBorders>
              <w:top w:val="nil"/>
              <w:left w:val="nil"/>
              <w:bottom w:val="nil"/>
              <w:right w:val="nil"/>
            </w:tcBorders>
            <w:shd w:val="clear" w:color="auto" w:fill="auto"/>
            <w:hideMark/>
          </w:tcPr>
          <w:p w14:paraId="00A30A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09CC6F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02F064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5B4F14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03D0C5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7B4040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6AF1AD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54986F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70B55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41D2920" w14:textId="77777777" w:rsidTr="00436C5C">
        <w:trPr>
          <w:trHeight w:val="300"/>
          <w:jc w:val="center"/>
        </w:trPr>
        <w:tc>
          <w:tcPr>
            <w:tcW w:w="166" w:type="dxa"/>
            <w:tcBorders>
              <w:top w:val="nil"/>
              <w:left w:val="nil"/>
              <w:bottom w:val="nil"/>
              <w:right w:val="nil"/>
            </w:tcBorders>
            <w:shd w:val="clear" w:color="auto" w:fill="auto"/>
            <w:hideMark/>
          </w:tcPr>
          <w:p w14:paraId="6E957C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77D80E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36BBD5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a)</w:t>
            </w:r>
          </w:p>
        </w:tc>
        <w:tc>
          <w:tcPr>
            <w:tcW w:w="7149" w:type="dxa"/>
            <w:gridSpan w:val="10"/>
            <w:tcBorders>
              <w:top w:val="nil"/>
              <w:left w:val="nil"/>
              <w:bottom w:val="nil"/>
              <w:right w:val="nil"/>
            </w:tcBorders>
            <w:shd w:val="clear" w:color="auto" w:fill="auto"/>
            <w:hideMark/>
          </w:tcPr>
          <w:p w14:paraId="5EF342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Donador vivo relacionado: Durante su estancia hospitalaria, comprende acto quirúrgico, medicamentos, material de curación, estudios de laboratorio e imagenología.</w:t>
            </w:r>
          </w:p>
        </w:tc>
        <w:tc>
          <w:tcPr>
            <w:tcW w:w="198" w:type="dxa"/>
            <w:gridSpan w:val="2"/>
            <w:tcBorders>
              <w:top w:val="nil"/>
              <w:left w:val="nil"/>
              <w:bottom w:val="nil"/>
              <w:right w:val="nil"/>
            </w:tcBorders>
            <w:shd w:val="clear" w:color="auto" w:fill="auto"/>
            <w:noWrap/>
            <w:vAlign w:val="bottom"/>
            <w:hideMark/>
          </w:tcPr>
          <w:p w14:paraId="355DD7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C1F34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6BC8290" w14:textId="77777777" w:rsidTr="00436C5C">
        <w:trPr>
          <w:trHeight w:val="300"/>
          <w:jc w:val="center"/>
        </w:trPr>
        <w:tc>
          <w:tcPr>
            <w:tcW w:w="166" w:type="dxa"/>
            <w:tcBorders>
              <w:top w:val="nil"/>
              <w:left w:val="nil"/>
              <w:bottom w:val="nil"/>
              <w:right w:val="nil"/>
            </w:tcBorders>
            <w:shd w:val="clear" w:color="auto" w:fill="auto"/>
            <w:hideMark/>
          </w:tcPr>
          <w:p w14:paraId="6DBF65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62B508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560144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09B9C4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1382A90C" w14:textId="77777777" w:rsidTr="00436C5C">
        <w:trPr>
          <w:trHeight w:val="300"/>
          <w:jc w:val="center"/>
        </w:trPr>
        <w:tc>
          <w:tcPr>
            <w:tcW w:w="166" w:type="dxa"/>
            <w:tcBorders>
              <w:top w:val="nil"/>
              <w:left w:val="nil"/>
              <w:bottom w:val="nil"/>
              <w:right w:val="nil"/>
            </w:tcBorders>
            <w:shd w:val="clear" w:color="auto" w:fill="auto"/>
            <w:hideMark/>
          </w:tcPr>
          <w:p w14:paraId="78E99F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358EA1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3BCC25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b)</w:t>
            </w:r>
          </w:p>
        </w:tc>
        <w:tc>
          <w:tcPr>
            <w:tcW w:w="7149" w:type="dxa"/>
            <w:gridSpan w:val="10"/>
            <w:tcBorders>
              <w:top w:val="nil"/>
              <w:left w:val="nil"/>
              <w:bottom w:val="nil"/>
              <w:right w:val="nil"/>
            </w:tcBorders>
            <w:shd w:val="clear" w:color="auto" w:fill="auto"/>
            <w:hideMark/>
          </w:tcPr>
          <w:p w14:paraId="21CA94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Donador cadavérico: Los servicios de atención médica proporcionados en las unidades aplicativas del Instituto de Salud Pública del Estado de Guanajuato (ISAPEG), medicamentos y materiales de curación otorgados con motivo de las causas que originaron su ingreso.</w:t>
            </w:r>
          </w:p>
        </w:tc>
        <w:tc>
          <w:tcPr>
            <w:tcW w:w="198" w:type="dxa"/>
            <w:gridSpan w:val="2"/>
            <w:tcBorders>
              <w:top w:val="nil"/>
              <w:left w:val="nil"/>
              <w:bottom w:val="nil"/>
              <w:right w:val="nil"/>
            </w:tcBorders>
            <w:shd w:val="clear" w:color="auto" w:fill="auto"/>
            <w:noWrap/>
            <w:vAlign w:val="bottom"/>
            <w:hideMark/>
          </w:tcPr>
          <w:p w14:paraId="73A094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26E7B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2D89B03" w14:textId="77777777" w:rsidTr="00436C5C">
        <w:trPr>
          <w:trHeight w:val="300"/>
          <w:jc w:val="center"/>
        </w:trPr>
        <w:tc>
          <w:tcPr>
            <w:tcW w:w="166" w:type="dxa"/>
            <w:tcBorders>
              <w:top w:val="nil"/>
              <w:left w:val="nil"/>
              <w:bottom w:val="nil"/>
              <w:right w:val="nil"/>
            </w:tcBorders>
            <w:shd w:val="clear" w:color="auto" w:fill="auto"/>
            <w:hideMark/>
          </w:tcPr>
          <w:p w14:paraId="169BE2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75563B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0823A1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5A091E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2AD78C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2A470F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032F8D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5241EA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5CD5F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ECB0AC8" w14:textId="77777777" w:rsidTr="00436C5C">
        <w:trPr>
          <w:trHeight w:val="300"/>
          <w:jc w:val="center"/>
        </w:trPr>
        <w:tc>
          <w:tcPr>
            <w:tcW w:w="166" w:type="dxa"/>
            <w:tcBorders>
              <w:top w:val="nil"/>
              <w:left w:val="nil"/>
              <w:bottom w:val="nil"/>
              <w:right w:val="nil"/>
            </w:tcBorders>
            <w:shd w:val="clear" w:color="auto" w:fill="auto"/>
            <w:hideMark/>
          </w:tcPr>
          <w:p w14:paraId="7ABFB1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270F65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XVI.</w:t>
            </w:r>
          </w:p>
        </w:tc>
        <w:tc>
          <w:tcPr>
            <w:tcW w:w="7858" w:type="dxa"/>
            <w:gridSpan w:val="13"/>
            <w:tcBorders>
              <w:top w:val="nil"/>
              <w:left w:val="nil"/>
              <w:bottom w:val="nil"/>
              <w:right w:val="nil"/>
            </w:tcBorders>
            <w:shd w:val="clear" w:color="auto" w:fill="auto"/>
            <w:hideMark/>
          </w:tcPr>
          <w:p w14:paraId="14BD84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En el caso de pacientes con VIH/SIDA, se deberá asegurar y garantizar la atención integral y de calidad en apego a la «Guía de Manejo Antirretroviral </w:t>
            </w:r>
            <w:r w:rsidRPr="005904A7">
              <w:rPr>
                <w:rFonts w:ascii="Verdana" w:eastAsia="Times New Roman" w:hAnsi="Verdana" w:cs="Calibri"/>
                <w:color w:val="auto"/>
                <w:sz w:val="20"/>
                <w:szCs w:val="20"/>
              </w:rPr>
              <w:lastRenderedPageBreak/>
              <w:t>de las Personas con VIH» contemplando la Norma Oficial Mexicana NOM-010-SSA2-2010 para la prevención y control de la infección por virus de la inmunodeficiencia humana, y a la Norma Oficial Mexicana NOM-039-SSA2-2014 para la prevención y control de las infecciones de transmisión sexual:</w:t>
            </w:r>
          </w:p>
        </w:tc>
        <w:tc>
          <w:tcPr>
            <w:tcW w:w="198" w:type="dxa"/>
            <w:gridSpan w:val="2"/>
            <w:tcBorders>
              <w:top w:val="nil"/>
              <w:left w:val="nil"/>
              <w:bottom w:val="nil"/>
              <w:right w:val="nil"/>
            </w:tcBorders>
            <w:shd w:val="clear" w:color="auto" w:fill="auto"/>
            <w:noWrap/>
            <w:vAlign w:val="bottom"/>
            <w:hideMark/>
          </w:tcPr>
          <w:p w14:paraId="45A35B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70611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F38F60" w14:textId="77777777" w:rsidTr="00436C5C">
        <w:trPr>
          <w:trHeight w:val="300"/>
          <w:jc w:val="center"/>
        </w:trPr>
        <w:tc>
          <w:tcPr>
            <w:tcW w:w="166" w:type="dxa"/>
            <w:tcBorders>
              <w:top w:val="nil"/>
              <w:left w:val="nil"/>
              <w:bottom w:val="nil"/>
              <w:right w:val="nil"/>
            </w:tcBorders>
            <w:shd w:val="clear" w:color="auto" w:fill="auto"/>
            <w:hideMark/>
          </w:tcPr>
          <w:p w14:paraId="3E6969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hideMark/>
          </w:tcPr>
          <w:p w14:paraId="6D0350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333B63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8679" w:type="dxa"/>
            <w:gridSpan w:val="13"/>
            <w:tcBorders>
              <w:top w:val="nil"/>
              <w:left w:val="nil"/>
              <w:bottom w:val="nil"/>
              <w:right w:val="nil"/>
            </w:tcBorders>
            <w:shd w:val="clear" w:color="auto" w:fill="auto"/>
            <w:noWrap/>
            <w:hideMark/>
          </w:tcPr>
          <w:p w14:paraId="0866FC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45CA6F2A" w14:textId="77777777" w:rsidTr="00436C5C">
        <w:trPr>
          <w:trHeight w:val="300"/>
          <w:jc w:val="center"/>
        </w:trPr>
        <w:tc>
          <w:tcPr>
            <w:tcW w:w="166" w:type="dxa"/>
            <w:tcBorders>
              <w:top w:val="nil"/>
              <w:left w:val="nil"/>
              <w:bottom w:val="nil"/>
              <w:right w:val="nil"/>
            </w:tcBorders>
            <w:shd w:val="clear" w:color="auto" w:fill="auto"/>
            <w:hideMark/>
          </w:tcPr>
          <w:p w14:paraId="27D054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7E3852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51BD05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a)</w:t>
            </w:r>
          </w:p>
        </w:tc>
        <w:tc>
          <w:tcPr>
            <w:tcW w:w="7149" w:type="dxa"/>
            <w:gridSpan w:val="10"/>
            <w:tcBorders>
              <w:top w:val="nil"/>
              <w:left w:val="nil"/>
              <w:bottom w:val="nil"/>
              <w:right w:val="nil"/>
            </w:tcBorders>
            <w:shd w:val="clear" w:color="auto" w:fill="auto"/>
            <w:hideMark/>
          </w:tcPr>
          <w:p w14:paraId="5B80CE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Accesibilidad a tratamiento gratuito a las personas con VIH/SIDA registrados en el Sistema de Administración, Logística y Vigilancia de Antirretrovirales (SALVAR), afiliados al Seguro Popular o sin otra seguridad social y que se encuentren en seguimiento en los Centros Ambulatorios para la Prevención y Atención en SIDA e Infecciones de Transmisión Sexual (CAPASITS) del Estado.</w:t>
            </w:r>
          </w:p>
        </w:tc>
        <w:tc>
          <w:tcPr>
            <w:tcW w:w="198" w:type="dxa"/>
            <w:gridSpan w:val="2"/>
            <w:tcBorders>
              <w:top w:val="nil"/>
              <w:left w:val="nil"/>
              <w:bottom w:val="nil"/>
              <w:right w:val="nil"/>
            </w:tcBorders>
            <w:shd w:val="clear" w:color="auto" w:fill="auto"/>
            <w:noWrap/>
            <w:vAlign w:val="bottom"/>
            <w:hideMark/>
          </w:tcPr>
          <w:p w14:paraId="778311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A4861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EADA9A6" w14:textId="77777777" w:rsidTr="00436C5C">
        <w:trPr>
          <w:trHeight w:val="300"/>
          <w:jc w:val="center"/>
        </w:trPr>
        <w:tc>
          <w:tcPr>
            <w:tcW w:w="166" w:type="dxa"/>
            <w:tcBorders>
              <w:top w:val="nil"/>
              <w:left w:val="nil"/>
              <w:bottom w:val="nil"/>
              <w:right w:val="nil"/>
            </w:tcBorders>
            <w:shd w:val="clear" w:color="auto" w:fill="auto"/>
            <w:hideMark/>
          </w:tcPr>
          <w:p w14:paraId="021779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98F66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6D6D17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0D3D95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213EC444" w14:textId="77777777" w:rsidTr="00436C5C">
        <w:trPr>
          <w:trHeight w:val="300"/>
          <w:jc w:val="center"/>
        </w:trPr>
        <w:tc>
          <w:tcPr>
            <w:tcW w:w="166" w:type="dxa"/>
            <w:tcBorders>
              <w:top w:val="nil"/>
              <w:left w:val="nil"/>
              <w:bottom w:val="nil"/>
              <w:right w:val="nil"/>
            </w:tcBorders>
            <w:shd w:val="clear" w:color="auto" w:fill="auto"/>
            <w:hideMark/>
          </w:tcPr>
          <w:p w14:paraId="375205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609C2C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6276C9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b)</w:t>
            </w:r>
          </w:p>
        </w:tc>
        <w:tc>
          <w:tcPr>
            <w:tcW w:w="7149" w:type="dxa"/>
            <w:gridSpan w:val="10"/>
            <w:tcBorders>
              <w:top w:val="nil"/>
              <w:left w:val="nil"/>
              <w:bottom w:val="nil"/>
              <w:right w:val="nil"/>
            </w:tcBorders>
            <w:shd w:val="clear" w:color="auto" w:fill="auto"/>
            <w:hideMark/>
          </w:tcPr>
          <w:p w14:paraId="022B08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Estudios de laboratorio de los casos que se encuentran en tratamiento o seguimiento en los Centros Ambulatorios para la Prevención y Atención en SIDA e Infecciones de Transmisión Sexual (CAPASITS) del Estado, registrados en el Sistema de Administración, Logística y Vigilancia de Antirretrovirales (SALVAR), afiliados al Seguro Popular o sin otra seguridad social.</w:t>
            </w:r>
          </w:p>
        </w:tc>
        <w:tc>
          <w:tcPr>
            <w:tcW w:w="198" w:type="dxa"/>
            <w:gridSpan w:val="2"/>
            <w:tcBorders>
              <w:top w:val="nil"/>
              <w:left w:val="nil"/>
              <w:bottom w:val="nil"/>
              <w:right w:val="nil"/>
            </w:tcBorders>
            <w:shd w:val="clear" w:color="auto" w:fill="auto"/>
            <w:noWrap/>
            <w:vAlign w:val="bottom"/>
            <w:hideMark/>
          </w:tcPr>
          <w:p w14:paraId="4803B1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0CB45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B056FC6" w14:textId="77777777" w:rsidTr="00436C5C">
        <w:trPr>
          <w:trHeight w:val="300"/>
          <w:jc w:val="center"/>
        </w:trPr>
        <w:tc>
          <w:tcPr>
            <w:tcW w:w="166" w:type="dxa"/>
            <w:tcBorders>
              <w:top w:val="nil"/>
              <w:left w:val="nil"/>
              <w:bottom w:val="nil"/>
              <w:right w:val="nil"/>
            </w:tcBorders>
            <w:shd w:val="clear" w:color="auto" w:fill="auto"/>
            <w:hideMark/>
          </w:tcPr>
          <w:p w14:paraId="7FFC3A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0A5A13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3CA287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4225B1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092BB2E0" w14:textId="77777777" w:rsidTr="00436C5C">
        <w:trPr>
          <w:trHeight w:val="300"/>
          <w:jc w:val="center"/>
        </w:trPr>
        <w:tc>
          <w:tcPr>
            <w:tcW w:w="166" w:type="dxa"/>
            <w:tcBorders>
              <w:top w:val="nil"/>
              <w:left w:val="nil"/>
              <w:bottom w:val="nil"/>
              <w:right w:val="nil"/>
            </w:tcBorders>
            <w:shd w:val="clear" w:color="auto" w:fill="auto"/>
            <w:hideMark/>
          </w:tcPr>
          <w:p w14:paraId="5A9DE0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75A8A2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61764F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c)</w:t>
            </w:r>
          </w:p>
        </w:tc>
        <w:tc>
          <w:tcPr>
            <w:tcW w:w="7149" w:type="dxa"/>
            <w:gridSpan w:val="10"/>
            <w:tcBorders>
              <w:top w:val="nil"/>
              <w:left w:val="nil"/>
              <w:bottom w:val="nil"/>
              <w:right w:val="nil"/>
            </w:tcBorders>
            <w:shd w:val="clear" w:color="auto" w:fill="auto"/>
            <w:hideMark/>
          </w:tcPr>
          <w:p w14:paraId="12E5C3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El servicio de gratuidad incluye la consulta de forma integral, diagnóstico y tratamiento de infecciones oportunistas, medicamento antirretroviral, hospitalización y estudios de monitoreo que incluyen CD4, CD8 y carga viral para las personas portadoras de VIH/SIDA.</w:t>
            </w:r>
          </w:p>
        </w:tc>
        <w:tc>
          <w:tcPr>
            <w:tcW w:w="198" w:type="dxa"/>
            <w:gridSpan w:val="2"/>
            <w:tcBorders>
              <w:top w:val="nil"/>
              <w:left w:val="nil"/>
              <w:bottom w:val="nil"/>
              <w:right w:val="nil"/>
            </w:tcBorders>
            <w:shd w:val="clear" w:color="auto" w:fill="auto"/>
            <w:noWrap/>
            <w:vAlign w:val="bottom"/>
            <w:hideMark/>
          </w:tcPr>
          <w:p w14:paraId="1380E5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2E07D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60A2620" w14:textId="77777777" w:rsidTr="00436C5C">
        <w:trPr>
          <w:trHeight w:val="300"/>
          <w:jc w:val="center"/>
        </w:trPr>
        <w:tc>
          <w:tcPr>
            <w:tcW w:w="166" w:type="dxa"/>
            <w:tcBorders>
              <w:top w:val="nil"/>
              <w:left w:val="nil"/>
              <w:bottom w:val="nil"/>
              <w:right w:val="nil"/>
            </w:tcBorders>
            <w:shd w:val="clear" w:color="auto" w:fill="auto"/>
            <w:hideMark/>
          </w:tcPr>
          <w:p w14:paraId="6C79F4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DB2E8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738F1F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54B605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6D8F4309" w14:textId="77777777" w:rsidTr="00436C5C">
        <w:trPr>
          <w:trHeight w:val="300"/>
          <w:jc w:val="center"/>
        </w:trPr>
        <w:tc>
          <w:tcPr>
            <w:tcW w:w="166" w:type="dxa"/>
            <w:tcBorders>
              <w:top w:val="nil"/>
              <w:left w:val="nil"/>
              <w:bottom w:val="nil"/>
              <w:right w:val="nil"/>
            </w:tcBorders>
            <w:shd w:val="clear" w:color="auto" w:fill="auto"/>
            <w:hideMark/>
          </w:tcPr>
          <w:p w14:paraId="2E6575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05590A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43F13B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d)</w:t>
            </w:r>
          </w:p>
        </w:tc>
        <w:tc>
          <w:tcPr>
            <w:tcW w:w="7149" w:type="dxa"/>
            <w:gridSpan w:val="10"/>
            <w:tcBorders>
              <w:top w:val="nil"/>
              <w:left w:val="nil"/>
              <w:bottom w:val="nil"/>
              <w:right w:val="nil"/>
            </w:tcBorders>
            <w:shd w:val="clear" w:color="auto" w:fill="auto"/>
            <w:hideMark/>
          </w:tcPr>
          <w:p w14:paraId="187EEA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La detección del VIH en la población, mediante prueba rápida, Ensayo </w:t>
            </w:r>
            <w:proofErr w:type="spellStart"/>
            <w:r w:rsidRPr="005904A7">
              <w:rPr>
                <w:rFonts w:ascii="Verdana" w:eastAsia="Times New Roman" w:hAnsi="Verdana" w:cs="Calibri"/>
                <w:color w:val="auto"/>
                <w:sz w:val="20"/>
                <w:szCs w:val="20"/>
              </w:rPr>
              <w:t>Inmunoenzimático</w:t>
            </w:r>
            <w:proofErr w:type="spellEnd"/>
            <w:r w:rsidRPr="005904A7">
              <w:rPr>
                <w:rFonts w:ascii="Verdana" w:eastAsia="Times New Roman" w:hAnsi="Verdana" w:cs="Calibri"/>
                <w:color w:val="auto"/>
                <w:sz w:val="20"/>
                <w:szCs w:val="20"/>
              </w:rPr>
              <w:t xml:space="preserve"> Ligado a Enzimas (ELISA), Western </w:t>
            </w:r>
            <w:proofErr w:type="spellStart"/>
            <w:r w:rsidRPr="005904A7">
              <w:rPr>
                <w:rFonts w:ascii="Verdana" w:eastAsia="Times New Roman" w:hAnsi="Verdana" w:cs="Calibri"/>
                <w:color w:val="auto"/>
                <w:sz w:val="20"/>
                <w:szCs w:val="20"/>
              </w:rPr>
              <w:t>Blot</w:t>
            </w:r>
            <w:proofErr w:type="spellEnd"/>
            <w:r w:rsidRPr="005904A7">
              <w:rPr>
                <w:rFonts w:ascii="Verdana" w:eastAsia="Times New Roman" w:hAnsi="Verdana" w:cs="Calibri"/>
                <w:color w:val="auto"/>
                <w:sz w:val="20"/>
                <w:szCs w:val="20"/>
              </w:rPr>
              <w:t xml:space="preserve"> (WB) y otras formas de tamizaje, no tendrá costo para el solicitante por ser prioritaria la detección oportuna en salud pública.</w:t>
            </w:r>
          </w:p>
        </w:tc>
        <w:tc>
          <w:tcPr>
            <w:tcW w:w="198" w:type="dxa"/>
            <w:gridSpan w:val="2"/>
            <w:tcBorders>
              <w:top w:val="nil"/>
              <w:left w:val="nil"/>
              <w:bottom w:val="nil"/>
              <w:right w:val="nil"/>
            </w:tcBorders>
            <w:shd w:val="clear" w:color="auto" w:fill="auto"/>
            <w:noWrap/>
            <w:vAlign w:val="bottom"/>
            <w:hideMark/>
          </w:tcPr>
          <w:p w14:paraId="57F32A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6BE4C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CEED006" w14:textId="77777777" w:rsidTr="00436C5C">
        <w:trPr>
          <w:trHeight w:val="300"/>
          <w:jc w:val="center"/>
        </w:trPr>
        <w:tc>
          <w:tcPr>
            <w:tcW w:w="166" w:type="dxa"/>
            <w:tcBorders>
              <w:top w:val="nil"/>
              <w:left w:val="nil"/>
              <w:bottom w:val="nil"/>
              <w:right w:val="nil"/>
            </w:tcBorders>
            <w:shd w:val="clear" w:color="auto" w:fill="auto"/>
            <w:hideMark/>
          </w:tcPr>
          <w:p w14:paraId="2C0B9C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47006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68C4CE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613268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65E78C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7EFEF1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1590AC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6A4803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7BD1C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D69D1E" w14:textId="77777777" w:rsidTr="00436C5C">
        <w:trPr>
          <w:trHeight w:val="300"/>
          <w:jc w:val="center"/>
        </w:trPr>
        <w:tc>
          <w:tcPr>
            <w:tcW w:w="166" w:type="dxa"/>
            <w:tcBorders>
              <w:top w:val="nil"/>
              <w:left w:val="nil"/>
              <w:bottom w:val="nil"/>
              <w:right w:val="nil"/>
            </w:tcBorders>
            <w:shd w:val="clear" w:color="auto" w:fill="auto"/>
            <w:hideMark/>
          </w:tcPr>
          <w:p w14:paraId="50AF62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736961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 xml:space="preserve">XVII. </w:t>
            </w:r>
          </w:p>
        </w:tc>
        <w:tc>
          <w:tcPr>
            <w:tcW w:w="7858" w:type="dxa"/>
            <w:gridSpan w:val="13"/>
            <w:tcBorders>
              <w:top w:val="nil"/>
              <w:left w:val="nil"/>
              <w:bottom w:val="nil"/>
              <w:right w:val="nil"/>
            </w:tcBorders>
            <w:shd w:val="clear" w:color="auto" w:fill="auto"/>
            <w:hideMark/>
          </w:tcPr>
          <w:p w14:paraId="2CC610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Defecto de tubo neural e hipertiroidismo, fenilcetonuria, galactosemia o hiperplasia adrenal congénita: Consulta general y de especialidad de primera vez y subsecuente, para el diagnóstico y tratamiento, estudios de laboratorio a niños con estos problemas.</w:t>
            </w:r>
          </w:p>
        </w:tc>
        <w:tc>
          <w:tcPr>
            <w:tcW w:w="198" w:type="dxa"/>
            <w:gridSpan w:val="2"/>
            <w:tcBorders>
              <w:top w:val="nil"/>
              <w:left w:val="nil"/>
              <w:bottom w:val="nil"/>
              <w:right w:val="nil"/>
            </w:tcBorders>
            <w:shd w:val="clear" w:color="auto" w:fill="auto"/>
            <w:noWrap/>
            <w:vAlign w:val="bottom"/>
            <w:hideMark/>
          </w:tcPr>
          <w:p w14:paraId="4576B6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63DE0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6721215" w14:textId="77777777" w:rsidTr="00436C5C">
        <w:trPr>
          <w:trHeight w:val="300"/>
          <w:jc w:val="center"/>
        </w:trPr>
        <w:tc>
          <w:tcPr>
            <w:tcW w:w="166" w:type="dxa"/>
            <w:tcBorders>
              <w:top w:val="nil"/>
              <w:left w:val="nil"/>
              <w:bottom w:val="nil"/>
              <w:right w:val="nil"/>
            </w:tcBorders>
            <w:shd w:val="clear" w:color="auto" w:fill="auto"/>
            <w:hideMark/>
          </w:tcPr>
          <w:p w14:paraId="4A566F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992" w:type="dxa"/>
            <w:gridSpan w:val="4"/>
            <w:tcBorders>
              <w:top w:val="nil"/>
              <w:left w:val="nil"/>
              <w:bottom w:val="nil"/>
              <w:right w:val="nil"/>
            </w:tcBorders>
            <w:shd w:val="clear" w:color="auto" w:fill="auto"/>
          </w:tcPr>
          <w:p w14:paraId="710709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388" w:type="dxa"/>
            <w:gridSpan w:val="16"/>
            <w:tcBorders>
              <w:top w:val="nil"/>
              <w:left w:val="nil"/>
              <w:bottom w:val="nil"/>
              <w:right w:val="nil"/>
            </w:tcBorders>
            <w:shd w:val="clear" w:color="auto" w:fill="auto"/>
            <w:noWrap/>
            <w:hideMark/>
          </w:tcPr>
          <w:p w14:paraId="35FBC2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62FD7669" w14:textId="77777777" w:rsidTr="00436C5C">
        <w:trPr>
          <w:trHeight w:val="300"/>
          <w:jc w:val="center"/>
        </w:trPr>
        <w:tc>
          <w:tcPr>
            <w:tcW w:w="166" w:type="dxa"/>
            <w:tcBorders>
              <w:top w:val="nil"/>
              <w:left w:val="nil"/>
              <w:bottom w:val="nil"/>
              <w:right w:val="nil"/>
            </w:tcBorders>
            <w:shd w:val="clear" w:color="auto" w:fill="auto"/>
            <w:hideMark/>
          </w:tcPr>
          <w:p w14:paraId="312C7F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132443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 xml:space="preserve">XVIII. </w:t>
            </w:r>
          </w:p>
        </w:tc>
        <w:tc>
          <w:tcPr>
            <w:tcW w:w="7858" w:type="dxa"/>
            <w:gridSpan w:val="13"/>
            <w:tcBorders>
              <w:top w:val="nil"/>
              <w:left w:val="nil"/>
              <w:bottom w:val="nil"/>
              <w:right w:val="nil"/>
            </w:tcBorders>
            <w:shd w:val="clear" w:color="auto" w:fill="auto"/>
            <w:hideMark/>
          </w:tcPr>
          <w:p w14:paraId="713D10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La alimentación enteral y parenteral que se otorgue a pacientes afiliados al Seguro Popular o sin otra seguridad social.</w:t>
            </w:r>
          </w:p>
        </w:tc>
        <w:tc>
          <w:tcPr>
            <w:tcW w:w="198" w:type="dxa"/>
            <w:gridSpan w:val="2"/>
            <w:tcBorders>
              <w:top w:val="nil"/>
              <w:left w:val="nil"/>
              <w:bottom w:val="nil"/>
              <w:right w:val="nil"/>
            </w:tcBorders>
            <w:shd w:val="clear" w:color="auto" w:fill="auto"/>
            <w:noWrap/>
            <w:vAlign w:val="bottom"/>
            <w:hideMark/>
          </w:tcPr>
          <w:p w14:paraId="4EB3FF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A6FED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3D9BBF3" w14:textId="77777777" w:rsidTr="00436C5C">
        <w:trPr>
          <w:trHeight w:val="300"/>
          <w:jc w:val="center"/>
        </w:trPr>
        <w:tc>
          <w:tcPr>
            <w:tcW w:w="166" w:type="dxa"/>
            <w:tcBorders>
              <w:top w:val="nil"/>
              <w:left w:val="nil"/>
              <w:bottom w:val="nil"/>
              <w:right w:val="nil"/>
            </w:tcBorders>
            <w:shd w:val="clear" w:color="auto" w:fill="auto"/>
            <w:hideMark/>
          </w:tcPr>
          <w:p w14:paraId="30B48A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tcPr>
          <w:p w14:paraId="192AF5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388" w:type="dxa"/>
            <w:gridSpan w:val="16"/>
            <w:tcBorders>
              <w:top w:val="nil"/>
              <w:left w:val="nil"/>
              <w:bottom w:val="nil"/>
              <w:right w:val="nil"/>
            </w:tcBorders>
            <w:shd w:val="clear" w:color="auto" w:fill="auto"/>
            <w:noWrap/>
            <w:hideMark/>
          </w:tcPr>
          <w:p w14:paraId="201FED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6DC89C64" w14:textId="77777777" w:rsidTr="00436C5C">
        <w:trPr>
          <w:trHeight w:val="300"/>
          <w:jc w:val="center"/>
        </w:trPr>
        <w:tc>
          <w:tcPr>
            <w:tcW w:w="166" w:type="dxa"/>
            <w:tcBorders>
              <w:top w:val="nil"/>
              <w:left w:val="nil"/>
              <w:bottom w:val="nil"/>
              <w:right w:val="nil"/>
            </w:tcBorders>
            <w:shd w:val="clear" w:color="auto" w:fill="auto"/>
            <w:hideMark/>
          </w:tcPr>
          <w:p w14:paraId="530C17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1EA47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XIX.</w:t>
            </w:r>
          </w:p>
        </w:tc>
        <w:tc>
          <w:tcPr>
            <w:tcW w:w="7858" w:type="dxa"/>
            <w:gridSpan w:val="13"/>
            <w:tcBorders>
              <w:top w:val="nil"/>
              <w:left w:val="nil"/>
              <w:bottom w:val="nil"/>
              <w:right w:val="nil"/>
            </w:tcBorders>
            <w:shd w:val="clear" w:color="auto" w:fill="auto"/>
            <w:hideMark/>
          </w:tcPr>
          <w:p w14:paraId="63C2C9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Las consultas de seguimiento y estudios de laboratorio de los pacientes diabéticos e hipertensos siempre y cuando sean miembros activos de los grupos de ayuda mutua y estén coordinados de acuerdo con la normatividad vigente.</w:t>
            </w:r>
          </w:p>
        </w:tc>
        <w:tc>
          <w:tcPr>
            <w:tcW w:w="198" w:type="dxa"/>
            <w:gridSpan w:val="2"/>
            <w:tcBorders>
              <w:top w:val="nil"/>
              <w:left w:val="nil"/>
              <w:bottom w:val="nil"/>
              <w:right w:val="nil"/>
            </w:tcBorders>
            <w:shd w:val="clear" w:color="auto" w:fill="auto"/>
            <w:noWrap/>
            <w:vAlign w:val="bottom"/>
            <w:hideMark/>
          </w:tcPr>
          <w:p w14:paraId="42C7C0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423D5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ACFFC50" w14:textId="77777777" w:rsidTr="00436C5C">
        <w:trPr>
          <w:trHeight w:val="300"/>
          <w:jc w:val="center"/>
        </w:trPr>
        <w:tc>
          <w:tcPr>
            <w:tcW w:w="166" w:type="dxa"/>
            <w:tcBorders>
              <w:top w:val="nil"/>
              <w:left w:val="nil"/>
              <w:bottom w:val="nil"/>
              <w:right w:val="nil"/>
            </w:tcBorders>
            <w:shd w:val="clear" w:color="auto" w:fill="auto"/>
            <w:hideMark/>
          </w:tcPr>
          <w:p w14:paraId="4424AD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hideMark/>
          </w:tcPr>
          <w:p w14:paraId="4E0EB3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388" w:type="dxa"/>
            <w:gridSpan w:val="16"/>
            <w:tcBorders>
              <w:top w:val="nil"/>
              <w:left w:val="nil"/>
              <w:bottom w:val="nil"/>
              <w:right w:val="nil"/>
            </w:tcBorders>
            <w:shd w:val="clear" w:color="auto" w:fill="auto"/>
            <w:noWrap/>
            <w:hideMark/>
          </w:tcPr>
          <w:p w14:paraId="2504F8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005B0531" w14:textId="77777777" w:rsidTr="00436C5C">
        <w:trPr>
          <w:trHeight w:val="300"/>
          <w:jc w:val="center"/>
        </w:trPr>
        <w:tc>
          <w:tcPr>
            <w:tcW w:w="166" w:type="dxa"/>
            <w:tcBorders>
              <w:top w:val="nil"/>
              <w:left w:val="nil"/>
              <w:bottom w:val="nil"/>
              <w:right w:val="nil"/>
            </w:tcBorders>
            <w:shd w:val="clear" w:color="auto" w:fill="auto"/>
            <w:hideMark/>
          </w:tcPr>
          <w:p w14:paraId="280F68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721860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XX.</w:t>
            </w:r>
          </w:p>
        </w:tc>
        <w:tc>
          <w:tcPr>
            <w:tcW w:w="7858" w:type="dxa"/>
            <w:gridSpan w:val="13"/>
            <w:tcBorders>
              <w:top w:val="nil"/>
              <w:left w:val="nil"/>
              <w:bottom w:val="nil"/>
              <w:right w:val="nil"/>
            </w:tcBorders>
            <w:shd w:val="clear" w:color="auto" w:fill="auto"/>
            <w:hideMark/>
          </w:tcPr>
          <w:p w14:paraId="2C4149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Protección y atención a cáncer de mama:</w:t>
            </w:r>
          </w:p>
        </w:tc>
        <w:tc>
          <w:tcPr>
            <w:tcW w:w="198" w:type="dxa"/>
            <w:gridSpan w:val="2"/>
            <w:tcBorders>
              <w:top w:val="nil"/>
              <w:left w:val="nil"/>
              <w:bottom w:val="nil"/>
              <w:right w:val="nil"/>
            </w:tcBorders>
            <w:shd w:val="clear" w:color="auto" w:fill="auto"/>
            <w:noWrap/>
            <w:vAlign w:val="bottom"/>
            <w:hideMark/>
          </w:tcPr>
          <w:p w14:paraId="5FB540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76ECA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C41A440" w14:textId="77777777" w:rsidTr="00436C5C">
        <w:trPr>
          <w:trHeight w:val="300"/>
          <w:jc w:val="center"/>
        </w:trPr>
        <w:tc>
          <w:tcPr>
            <w:tcW w:w="166" w:type="dxa"/>
            <w:tcBorders>
              <w:top w:val="nil"/>
              <w:left w:val="nil"/>
              <w:bottom w:val="nil"/>
              <w:right w:val="nil"/>
            </w:tcBorders>
            <w:shd w:val="clear" w:color="auto" w:fill="auto"/>
            <w:hideMark/>
          </w:tcPr>
          <w:p w14:paraId="3EE2CB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DB3DD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185063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5F174B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1BC1E2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7828F1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55B860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1D4F68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A5F7C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DC6A754" w14:textId="77777777" w:rsidTr="00436C5C">
        <w:trPr>
          <w:trHeight w:val="300"/>
          <w:jc w:val="center"/>
        </w:trPr>
        <w:tc>
          <w:tcPr>
            <w:tcW w:w="166" w:type="dxa"/>
            <w:tcBorders>
              <w:top w:val="nil"/>
              <w:left w:val="nil"/>
              <w:bottom w:val="nil"/>
              <w:right w:val="nil"/>
            </w:tcBorders>
            <w:shd w:val="clear" w:color="auto" w:fill="auto"/>
            <w:hideMark/>
          </w:tcPr>
          <w:p w14:paraId="4D46DE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32C738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1FC1D9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a)</w:t>
            </w:r>
          </w:p>
        </w:tc>
        <w:tc>
          <w:tcPr>
            <w:tcW w:w="7149" w:type="dxa"/>
            <w:gridSpan w:val="10"/>
            <w:tcBorders>
              <w:top w:val="nil"/>
              <w:left w:val="nil"/>
              <w:bottom w:val="nil"/>
              <w:right w:val="nil"/>
            </w:tcBorders>
            <w:shd w:val="clear" w:color="auto" w:fill="auto"/>
            <w:hideMark/>
          </w:tcPr>
          <w:p w14:paraId="6AC8B3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Hospitalización y cirugía de mama: Cuadrantectomía, mastectomía unilateral y bilateral profiláctica para cáncer de mama, lesiones benignas de mama. Estudios de RX, estudios de patología, ultrasonido, laboratorio, consulta general, de especialidad, de primera vez y subsecuente a mujeres con diagnóstico sospechoso o positivo a cáncer de mama.</w:t>
            </w:r>
          </w:p>
        </w:tc>
        <w:tc>
          <w:tcPr>
            <w:tcW w:w="198" w:type="dxa"/>
            <w:gridSpan w:val="2"/>
            <w:tcBorders>
              <w:top w:val="nil"/>
              <w:left w:val="nil"/>
              <w:bottom w:val="nil"/>
              <w:right w:val="nil"/>
            </w:tcBorders>
            <w:shd w:val="clear" w:color="auto" w:fill="auto"/>
            <w:noWrap/>
            <w:vAlign w:val="bottom"/>
            <w:hideMark/>
          </w:tcPr>
          <w:p w14:paraId="30A716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528EA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E9A3903" w14:textId="77777777" w:rsidTr="00436C5C">
        <w:trPr>
          <w:trHeight w:val="300"/>
          <w:jc w:val="center"/>
        </w:trPr>
        <w:tc>
          <w:tcPr>
            <w:tcW w:w="166" w:type="dxa"/>
            <w:tcBorders>
              <w:top w:val="nil"/>
              <w:left w:val="nil"/>
              <w:bottom w:val="nil"/>
              <w:right w:val="nil"/>
            </w:tcBorders>
            <w:shd w:val="clear" w:color="auto" w:fill="auto"/>
            <w:hideMark/>
          </w:tcPr>
          <w:p w14:paraId="290E1E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DA97E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0A72EE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7627C4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6C7B6DB1" w14:textId="77777777" w:rsidTr="00436C5C">
        <w:trPr>
          <w:trHeight w:val="300"/>
          <w:jc w:val="center"/>
        </w:trPr>
        <w:tc>
          <w:tcPr>
            <w:tcW w:w="166" w:type="dxa"/>
            <w:tcBorders>
              <w:top w:val="nil"/>
              <w:left w:val="nil"/>
              <w:bottom w:val="nil"/>
              <w:right w:val="nil"/>
            </w:tcBorders>
            <w:shd w:val="clear" w:color="auto" w:fill="auto"/>
            <w:hideMark/>
          </w:tcPr>
          <w:p w14:paraId="2D8A0A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23CC09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65A675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b)</w:t>
            </w:r>
          </w:p>
        </w:tc>
        <w:tc>
          <w:tcPr>
            <w:tcW w:w="7149" w:type="dxa"/>
            <w:gridSpan w:val="10"/>
            <w:tcBorders>
              <w:top w:val="nil"/>
              <w:left w:val="nil"/>
              <w:bottom w:val="nil"/>
              <w:right w:val="nil"/>
            </w:tcBorders>
            <w:shd w:val="clear" w:color="auto" w:fill="auto"/>
            <w:hideMark/>
          </w:tcPr>
          <w:p w14:paraId="3DFE97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Mastografías de tamizaje y diagnósticas, ultrasonidos, inmunohistoquímica, marcadores tumorales mamarios. Estudios para descartar o confirmatorios de cáncer de mama, de radiología biopsias e interpretación y laboratorio en segundo y tercer nivel de atención.</w:t>
            </w:r>
          </w:p>
        </w:tc>
        <w:tc>
          <w:tcPr>
            <w:tcW w:w="198" w:type="dxa"/>
            <w:gridSpan w:val="2"/>
            <w:tcBorders>
              <w:top w:val="nil"/>
              <w:left w:val="nil"/>
              <w:bottom w:val="nil"/>
              <w:right w:val="nil"/>
            </w:tcBorders>
            <w:shd w:val="clear" w:color="auto" w:fill="auto"/>
            <w:noWrap/>
            <w:vAlign w:val="bottom"/>
            <w:hideMark/>
          </w:tcPr>
          <w:p w14:paraId="6AF639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31234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37FBA4C" w14:textId="77777777" w:rsidTr="00436C5C">
        <w:trPr>
          <w:trHeight w:val="300"/>
          <w:jc w:val="center"/>
        </w:trPr>
        <w:tc>
          <w:tcPr>
            <w:tcW w:w="166" w:type="dxa"/>
            <w:tcBorders>
              <w:top w:val="nil"/>
              <w:left w:val="nil"/>
              <w:bottom w:val="nil"/>
              <w:right w:val="nil"/>
            </w:tcBorders>
            <w:shd w:val="clear" w:color="auto" w:fill="auto"/>
            <w:hideMark/>
          </w:tcPr>
          <w:p w14:paraId="562C1C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755CE5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07CF64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3A4210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6E24C73F" w14:textId="77777777" w:rsidTr="00436C5C">
        <w:trPr>
          <w:trHeight w:val="300"/>
          <w:jc w:val="center"/>
        </w:trPr>
        <w:tc>
          <w:tcPr>
            <w:tcW w:w="166" w:type="dxa"/>
            <w:tcBorders>
              <w:top w:val="nil"/>
              <w:left w:val="nil"/>
              <w:bottom w:val="nil"/>
              <w:right w:val="nil"/>
            </w:tcBorders>
            <w:shd w:val="clear" w:color="auto" w:fill="auto"/>
            <w:hideMark/>
          </w:tcPr>
          <w:p w14:paraId="261AA7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678AC6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51DBCB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 xml:space="preserve">c) </w:t>
            </w:r>
          </w:p>
        </w:tc>
        <w:tc>
          <w:tcPr>
            <w:tcW w:w="7149" w:type="dxa"/>
            <w:gridSpan w:val="10"/>
            <w:tcBorders>
              <w:top w:val="nil"/>
              <w:left w:val="nil"/>
              <w:bottom w:val="nil"/>
              <w:right w:val="nil"/>
            </w:tcBorders>
            <w:shd w:val="clear" w:color="auto" w:fill="auto"/>
            <w:hideMark/>
          </w:tcPr>
          <w:p w14:paraId="782D93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Reconstrucción mamaria con expansor e implante mamario.</w:t>
            </w:r>
          </w:p>
        </w:tc>
        <w:tc>
          <w:tcPr>
            <w:tcW w:w="198" w:type="dxa"/>
            <w:gridSpan w:val="2"/>
            <w:tcBorders>
              <w:top w:val="nil"/>
              <w:left w:val="nil"/>
              <w:bottom w:val="nil"/>
              <w:right w:val="nil"/>
            </w:tcBorders>
            <w:shd w:val="clear" w:color="auto" w:fill="auto"/>
            <w:noWrap/>
            <w:vAlign w:val="bottom"/>
            <w:hideMark/>
          </w:tcPr>
          <w:p w14:paraId="078A54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0C7DA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67CD3B7" w14:textId="77777777" w:rsidTr="00436C5C">
        <w:trPr>
          <w:trHeight w:val="300"/>
          <w:jc w:val="center"/>
        </w:trPr>
        <w:tc>
          <w:tcPr>
            <w:tcW w:w="166" w:type="dxa"/>
            <w:tcBorders>
              <w:top w:val="nil"/>
              <w:left w:val="nil"/>
              <w:bottom w:val="nil"/>
              <w:right w:val="nil"/>
            </w:tcBorders>
            <w:shd w:val="clear" w:color="auto" w:fill="auto"/>
            <w:hideMark/>
          </w:tcPr>
          <w:p w14:paraId="13FCB0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FFCA4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tcPr>
          <w:p w14:paraId="7A4AE7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679" w:type="dxa"/>
            <w:gridSpan w:val="13"/>
            <w:tcBorders>
              <w:top w:val="nil"/>
              <w:left w:val="nil"/>
              <w:bottom w:val="nil"/>
              <w:right w:val="nil"/>
            </w:tcBorders>
            <w:shd w:val="clear" w:color="auto" w:fill="auto"/>
            <w:noWrap/>
            <w:hideMark/>
          </w:tcPr>
          <w:p w14:paraId="269829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399D6937" w14:textId="77777777" w:rsidTr="00436C5C">
        <w:trPr>
          <w:trHeight w:val="300"/>
          <w:jc w:val="center"/>
        </w:trPr>
        <w:tc>
          <w:tcPr>
            <w:tcW w:w="166" w:type="dxa"/>
            <w:tcBorders>
              <w:top w:val="nil"/>
              <w:left w:val="nil"/>
              <w:bottom w:val="nil"/>
              <w:right w:val="nil"/>
            </w:tcBorders>
            <w:shd w:val="clear" w:color="auto" w:fill="auto"/>
            <w:hideMark/>
          </w:tcPr>
          <w:p w14:paraId="6DD2E0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4DFBAA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4ACBB1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d)</w:t>
            </w:r>
          </w:p>
        </w:tc>
        <w:tc>
          <w:tcPr>
            <w:tcW w:w="7149" w:type="dxa"/>
            <w:gridSpan w:val="10"/>
            <w:tcBorders>
              <w:top w:val="nil"/>
              <w:left w:val="nil"/>
              <w:bottom w:val="nil"/>
              <w:right w:val="nil"/>
            </w:tcBorders>
            <w:shd w:val="clear" w:color="auto" w:fill="auto"/>
            <w:hideMark/>
          </w:tcPr>
          <w:p w14:paraId="03533B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Atención integral de neoplasia benigna de mama.</w:t>
            </w:r>
          </w:p>
        </w:tc>
        <w:tc>
          <w:tcPr>
            <w:tcW w:w="198" w:type="dxa"/>
            <w:gridSpan w:val="2"/>
            <w:tcBorders>
              <w:top w:val="nil"/>
              <w:left w:val="nil"/>
              <w:bottom w:val="nil"/>
              <w:right w:val="nil"/>
            </w:tcBorders>
            <w:shd w:val="clear" w:color="auto" w:fill="auto"/>
            <w:noWrap/>
            <w:vAlign w:val="bottom"/>
            <w:hideMark/>
          </w:tcPr>
          <w:p w14:paraId="2B1A9A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36A381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5F51607" w14:textId="77777777" w:rsidTr="00436C5C">
        <w:trPr>
          <w:trHeight w:val="300"/>
          <w:jc w:val="center"/>
        </w:trPr>
        <w:tc>
          <w:tcPr>
            <w:tcW w:w="166" w:type="dxa"/>
            <w:tcBorders>
              <w:top w:val="nil"/>
              <w:left w:val="nil"/>
              <w:bottom w:val="nil"/>
              <w:right w:val="nil"/>
            </w:tcBorders>
            <w:shd w:val="clear" w:color="auto" w:fill="auto"/>
            <w:hideMark/>
          </w:tcPr>
          <w:p w14:paraId="66DA2C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5AE972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48CD2B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020E2F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75410D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5BB781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29FC0E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vAlign w:val="bottom"/>
            <w:hideMark/>
          </w:tcPr>
          <w:p w14:paraId="45B80F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139EA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0A07EB0" w14:textId="77777777" w:rsidTr="00436C5C">
        <w:trPr>
          <w:trHeight w:val="300"/>
          <w:jc w:val="center"/>
        </w:trPr>
        <w:tc>
          <w:tcPr>
            <w:tcW w:w="166" w:type="dxa"/>
            <w:tcBorders>
              <w:top w:val="nil"/>
              <w:left w:val="nil"/>
              <w:bottom w:val="nil"/>
              <w:right w:val="nil"/>
            </w:tcBorders>
            <w:shd w:val="clear" w:color="auto" w:fill="auto"/>
            <w:hideMark/>
          </w:tcPr>
          <w:p w14:paraId="065AE5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681AD3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XXI.</w:t>
            </w:r>
          </w:p>
        </w:tc>
        <w:tc>
          <w:tcPr>
            <w:tcW w:w="7858" w:type="dxa"/>
            <w:gridSpan w:val="13"/>
            <w:tcBorders>
              <w:top w:val="nil"/>
              <w:left w:val="nil"/>
              <w:bottom w:val="nil"/>
              <w:right w:val="nil"/>
            </w:tcBorders>
            <w:shd w:val="clear" w:color="auto" w:fill="auto"/>
            <w:hideMark/>
          </w:tcPr>
          <w:p w14:paraId="68392E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Accidentes traumáticos por picadura de alacrán o escorpión, mordedura de serpiente venenosa o de araña, contacto o picadura de abejas, insectos ponzoñosos y no ponzoñosos; </w:t>
            </w:r>
            <w:proofErr w:type="gramStart"/>
            <w:r w:rsidRPr="005904A7">
              <w:rPr>
                <w:rFonts w:ascii="Verdana" w:eastAsia="Times New Roman" w:hAnsi="Verdana" w:cs="Calibri"/>
                <w:color w:val="auto"/>
                <w:sz w:val="20"/>
                <w:szCs w:val="20"/>
              </w:rPr>
              <w:t>que</w:t>
            </w:r>
            <w:proofErr w:type="gramEnd"/>
            <w:r w:rsidRPr="005904A7">
              <w:rPr>
                <w:rFonts w:ascii="Verdana" w:eastAsia="Times New Roman" w:hAnsi="Verdana" w:cs="Calibri"/>
                <w:color w:val="auto"/>
                <w:sz w:val="20"/>
                <w:szCs w:val="20"/>
              </w:rPr>
              <w:t xml:space="preserve"> por la reacción imprevisible en la persona expuesta, ponga en riesgo su vida (incluyendo diagnóstico, tratamiento, y hospitalización).</w:t>
            </w:r>
          </w:p>
        </w:tc>
        <w:tc>
          <w:tcPr>
            <w:tcW w:w="198" w:type="dxa"/>
            <w:gridSpan w:val="2"/>
            <w:tcBorders>
              <w:top w:val="nil"/>
              <w:left w:val="nil"/>
              <w:bottom w:val="nil"/>
              <w:right w:val="nil"/>
            </w:tcBorders>
            <w:shd w:val="clear" w:color="auto" w:fill="auto"/>
            <w:noWrap/>
            <w:vAlign w:val="bottom"/>
            <w:hideMark/>
          </w:tcPr>
          <w:p w14:paraId="74BA03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F3649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277B1B6" w14:textId="77777777" w:rsidTr="00436C5C">
        <w:trPr>
          <w:trHeight w:val="300"/>
          <w:jc w:val="center"/>
        </w:trPr>
        <w:tc>
          <w:tcPr>
            <w:tcW w:w="166" w:type="dxa"/>
            <w:tcBorders>
              <w:top w:val="nil"/>
              <w:left w:val="nil"/>
              <w:bottom w:val="nil"/>
              <w:right w:val="nil"/>
            </w:tcBorders>
            <w:shd w:val="clear" w:color="auto" w:fill="auto"/>
            <w:hideMark/>
          </w:tcPr>
          <w:p w14:paraId="2828D7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992" w:type="dxa"/>
            <w:gridSpan w:val="4"/>
            <w:tcBorders>
              <w:top w:val="nil"/>
              <w:left w:val="nil"/>
              <w:bottom w:val="nil"/>
              <w:right w:val="nil"/>
            </w:tcBorders>
            <w:shd w:val="clear" w:color="auto" w:fill="auto"/>
          </w:tcPr>
          <w:p w14:paraId="41E1AC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388" w:type="dxa"/>
            <w:gridSpan w:val="16"/>
            <w:tcBorders>
              <w:top w:val="nil"/>
              <w:left w:val="nil"/>
              <w:bottom w:val="nil"/>
              <w:right w:val="nil"/>
            </w:tcBorders>
            <w:shd w:val="clear" w:color="auto" w:fill="auto"/>
            <w:noWrap/>
            <w:hideMark/>
          </w:tcPr>
          <w:p w14:paraId="09A037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101A452C" w14:textId="77777777" w:rsidTr="00436C5C">
        <w:trPr>
          <w:trHeight w:val="300"/>
          <w:jc w:val="center"/>
        </w:trPr>
        <w:tc>
          <w:tcPr>
            <w:tcW w:w="166" w:type="dxa"/>
            <w:tcBorders>
              <w:top w:val="nil"/>
              <w:left w:val="nil"/>
              <w:bottom w:val="nil"/>
              <w:right w:val="nil"/>
            </w:tcBorders>
            <w:shd w:val="clear" w:color="auto" w:fill="auto"/>
            <w:hideMark/>
          </w:tcPr>
          <w:p w14:paraId="24E97A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2C056D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 xml:space="preserve">XXII.  </w:t>
            </w:r>
          </w:p>
        </w:tc>
        <w:tc>
          <w:tcPr>
            <w:tcW w:w="7858" w:type="dxa"/>
            <w:gridSpan w:val="13"/>
            <w:tcBorders>
              <w:top w:val="nil"/>
              <w:left w:val="nil"/>
              <w:bottom w:val="nil"/>
              <w:right w:val="nil"/>
            </w:tcBorders>
            <w:shd w:val="clear" w:color="auto" w:fill="auto"/>
            <w:hideMark/>
          </w:tcPr>
          <w:p w14:paraId="674C9A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Los servicios de salud para la atención médica y psicológica de la violencia sexual, escolar, familiar y de género ya sea en atención, orientación o tratamiento; individual o </w:t>
            </w:r>
            <w:proofErr w:type="gramStart"/>
            <w:r w:rsidRPr="005904A7">
              <w:rPr>
                <w:rFonts w:ascii="Verdana" w:eastAsia="Times New Roman" w:hAnsi="Verdana" w:cs="Calibri"/>
                <w:color w:val="auto"/>
                <w:sz w:val="20"/>
                <w:szCs w:val="20"/>
              </w:rPr>
              <w:t>grupal</w:t>
            </w:r>
            <w:proofErr w:type="gramEnd"/>
            <w:r w:rsidRPr="005904A7">
              <w:rPr>
                <w:rFonts w:ascii="Verdana" w:eastAsia="Times New Roman" w:hAnsi="Verdana" w:cs="Calibri"/>
                <w:color w:val="auto"/>
                <w:sz w:val="20"/>
                <w:szCs w:val="20"/>
              </w:rPr>
              <w:t xml:space="preserve"> así como la detección, evaluación de riesgo, tratamiento profilaxis para VIH/ITS, pastilla de emergencia, interrupción voluntaria del embarazo en los casos permitidos por ley, con absoluto respeto de la voluntad de la víctima.</w:t>
            </w:r>
          </w:p>
        </w:tc>
        <w:tc>
          <w:tcPr>
            <w:tcW w:w="198" w:type="dxa"/>
            <w:gridSpan w:val="2"/>
            <w:tcBorders>
              <w:top w:val="nil"/>
              <w:left w:val="nil"/>
              <w:bottom w:val="nil"/>
              <w:right w:val="nil"/>
            </w:tcBorders>
            <w:shd w:val="clear" w:color="auto" w:fill="auto"/>
            <w:noWrap/>
            <w:vAlign w:val="bottom"/>
            <w:hideMark/>
          </w:tcPr>
          <w:p w14:paraId="00DA88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AB295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7811BF4" w14:textId="77777777" w:rsidTr="00436C5C">
        <w:trPr>
          <w:trHeight w:val="300"/>
          <w:jc w:val="center"/>
        </w:trPr>
        <w:tc>
          <w:tcPr>
            <w:tcW w:w="166" w:type="dxa"/>
            <w:tcBorders>
              <w:top w:val="nil"/>
              <w:left w:val="nil"/>
              <w:bottom w:val="nil"/>
              <w:right w:val="nil"/>
            </w:tcBorders>
            <w:shd w:val="clear" w:color="auto" w:fill="auto"/>
            <w:hideMark/>
          </w:tcPr>
          <w:p w14:paraId="5ADC63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tcPr>
          <w:p w14:paraId="53D3C1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388" w:type="dxa"/>
            <w:gridSpan w:val="16"/>
            <w:tcBorders>
              <w:top w:val="nil"/>
              <w:left w:val="nil"/>
              <w:bottom w:val="nil"/>
              <w:right w:val="nil"/>
            </w:tcBorders>
            <w:shd w:val="clear" w:color="auto" w:fill="auto"/>
            <w:noWrap/>
            <w:hideMark/>
          </w:tcPr>
          <w:p w14:paraId="7DA113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39FFE383" w14:textId="77777777" w:rsidTr="00436C5C">
        <w:trPr>
          <w:trHeight w:val="300"/>
          <w:jc w:val="center"/>
        </w:trPr>
        <w:tc>
          <w:tcPr>
            <w:tcW w:w="166" w:type="dxa"/>
            <w:tcBorders>
              <w:top w:val="nil"/>
              <w:left w:val="nil"/>
              <w:bottom w:val="nil"/>
              <w:right w:val="nil"/>
            </w:tcBorders>
            <w:shd w:val="clear" w:color="auto" w:fill="auto"/>
            <w:hideMark/>
          </w:tcPr>
          <w:p w14:paraId="1F1A24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490858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 xml:space="preserve">XXIII. </w:t>
            </w:r>
          </w:p>
        </w:tc>
        <w:tc>
          <w:tcPr>
            <w:tcW w:w="7858" w:type="dxa"/>
            <w:gridSpan w:val="13"/>
            <w:tcBorders>
              <w:top w:val="nil"/>
              <w:left w:val="nil"/>
              <w:bottom w:val="nil"/>
              <w:right w:val="nil"/>
            </w:tcBorders>
            <w:shd w:val="clear" w:color="auto" w:fill="auto"/>
            <w:hideMark/>
          </w:tcPr>
          <w:p w14:paraId="604327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Eventos obstétricos complicados, accidentes automovilísticos, víctimas del delito, heridas penetrantes de tórax, abdomen o cráneo, politraumatizados, coagulopatía por consumo, hemorragias de tubo digestivo, quemaduras graves, coagulopatías hereditarias o adquiridas, leucemias, pacientes del propio Instituto de Salud Pública del Estado de Guanajuato (ISAPEG) que se subrogaron a medio privado y aquellas otras en las que el responsable del banco de sangre determine como una urgencia.</w:t>
            </w:r>
          </w:p>
        </w:tc>
        <w:tc>
          <w:tcPr>
            <w:tcW w:w="198" w:type="dxa"/>
            <w:gridSpan w:val="2"/>
            <w:tcBorders>
              <w:top w:val="nil"/>
              <w:left w:val="nil"/>
              <w:bottom w:val="nil"/>
              <w:right w:val="nil"/>
            </w:tcBorders>
            <w:shd w:val="clear" w:color="auto" w:fill="auto"/>
            <w:noWrap/>
            <w:vAlign w:val="bottom"/>
            <w:hideMark/>
          </w:tcPr>
          <w:p w14:paraId="0B4B9B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E9736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655937A" w14:textId="77777777" w:rsidTr="00436C5C">
        <w:trPr>
          <w:trHeight w:val="300"/>
          <w:jc w:val="center"/>
        </w:trPr>
        <w:tc>
          <w:tcPr>
            <w:tcW w:w="166" w:type="dxa"/>
            <w:tcBorders>
              <w:top w:val="nil"/>
              <w:left w:val="nil"/>
              <w:bottom w:val="nil"/>
              <w:right w:val="nil"/>
            </w:tcBorders>
            <w:shd w:val="clear" w:color="auto" w:fill="auto"/>
            <w:hideMark/>
          </w:tcPr>
          <w:p w14:paraId="28C7EA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992" w:type="dxa"/>
            <w:gridSpan w:val="4"/>
            <w:tcBorders>
              <w:top w:val="nil"/>
              <w:left w:val="nil"/>
              <w:bottom w:val="nil"/>
              <w:right w:val="nil"/>
            </w:tcBorders>
            <w:shd w:val="clear" w:color="auto" w:fill="auto"/>
          </w:tcPr>
          <w:p w14:paraId="188CC4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388" w:type="dxa"/>
            <w:gridSpan w:val="16"/>
            <w:tcBorders>
              <w:top w:val="nil"/>
              <w:left w:val="nil"/>
              <w:bottom w:val="nil"/>
              <w:right w:val="nil"/>
            </w:tcBorders>
            <w:shd w:val="clear" w:color="auto" w:fill="auto"/>
            <w:noWrap/>
            <w:hideMark/>
          </w:tcPr>
          <w:p w14:paraId="6B5DBE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090F24D9" w14:textId="77777777" w:rsidTr="00436C5C">
        <w:trPr>
          <w:trHeight w:val="300"/>
          <w:jc w:val="center"/>
        </w:trPr>
        <w:tc>
          <w:tcPr>
            <w:tcW w:w="166" w:type="dxa"/>
            <w:tcBorders>
              <w:top w:val="nil"/>
              <w:left w:val="nil"/>
              <w:bottom w:val="nil"/>
              <w:right w:val="nil"/>
            </w:tcBorders>
            <w:shd w:val="clear" w:color="auto" w:fill="auto"/>
            <w:hideMark/>
          </w:tcPr>
          <w:p w14:paraId="1C075B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61520A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XXIV.</w:t>
            </w:r>
          </w:p>
        </w:tc>
        <w:tc>
          <w:tcPr>
            <w:tcW w:w="7858" w:type="dxa"/>
            <w:gridSpan w:val="13"/>
            <w:tcBorders>
              <w:top w:val="nil"/>
              <w:left w:val="nil"/>
              <w:bottom w:val="nil"/>
              <w:right w:val="nil"/>
            </w:tcBorders>
            <w:shd w:val="clear" w:color="auto" w:fill="auto"/>
            <w:hideMark/>
          </w:tcPr>
          <w:p w14:paraId="235E05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Atención integral en los pacientes con enfermedades del oído (hipoacusia neurosensorial bilateral) desde su detección hasta los 5 años afiliados al Seguro Popular.</w:t>
            </w:r>
          </w:p>
        </w:tc>
        <w:tc>
          <w:tcPr>
            <w:tcW w:w="198" w:type="dxa"/>
            <w:gridSpan w:val="2"/>
            <w:tcBorders>
              <w:top w:val="nil"/>
              <w:left w:val="nil"/>
              <w:bottom w:val="nil"/>
              <w:right w:val="nil"/>
            </w:tcBorders>
            <w:shd w:val="clear" w:color="auto" w:fill="auto"/>
            <w:noWrap/>
            <w:vAlign w:val="bottom"/>
            <w:hideMark/>
          </w:tcPr>
          <w:p w14:paraId="690776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E4B47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1BA04A6" w14:textId="77777777" w:rsidTr="00436C5C">
        <w:trPr>
          <w:trHeight w:val="300"/>
          <w:jc w:val="center"/>
        </w:trPr>
        <w:tc>
          <w:tcPr>
            <w:tcW w:w="166" w:type="dxa"/>
            <w:tcBorders>
              <w:top w:val="nil"/>
              <w:left w:val="nil"/>
              <w:bottom w:val="nil"/>
              <w:right w:val="nil"/>
            </w:tcBorders>
            <w:shd w:val="clear" w:color="auto" w:fill="auto"/>
            <w:hideMark/>
          </w:tcPr>
          <w:p w14:paraId="25055F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tcPr>
          <w:p w14:paraId="5A2763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388" w:type="dxa"/>
            <w:gridSpan w:val="16"/>
            <w:tcBorders>
              <w:top w:val="nil"/>
              <w:left w:val="nil"/>
              <w:bottom w:val="nil"/>
              <w:right w:val="nil"/>
            </w:tcBorders>
            <w:shd w:val="clear" w:color="auto" w:fill="auto"/>
            <w:noWrap/>
            <w:hideMark/>
          </w:tcPr>
          <w:p w14:paraId="3421DA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14BD6002" w14:textId="77777777" w:rsidTr="00436C5C">
        <w:trPr>
          <w:trHeight w:val="300"/>
          <w:jc w:val="center"/>
        </w:trPr>
        <w:tc>
          <w:tcPr>
            <w:tcW w:w="166" w:type="dxa"/>
            <w:tcBorders>
              <w:top w:val="nil"/>
              <w:left w:val="nil"/>
              <w:bottom w:val="nil"/>
              <w:right w:val="nil"/>
            </w:tcBorders>
            <w:shd w:val="clear" w:color="auto" w:fill="auto"/>
            <w:hideMark/>
          </w:tcPr>
          <w:p w14:paraId="285113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497600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XXV.</w:t>
            </w:r>
          </w:p>
        </w:tc>
        <w:tc>
          <w:tcPr>
            <w:tcW w:w="7858" w:type="dxa"/>
            <w:gridSpan w:val="13"/>
            <w:tcBorders>
              <w:top w:val="nil"/>
              <w:left w:val="nil"/>
              <w:bottom w:val="nil"/>
              <w:right w:val="nil"/>
            </w:tcBorders>
            <w:shd w:val="clear" w:color="auto" w:fill="auto"/>
            <w:hideMark/>
          </w:tcPr>
          <w:p w14:paraId="4EF953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Ciertas afecciones originadas en el periodo perinatal, como son: Atención integral de asfixia neonatal, atención integral de síndrome de dificultad respiratoria del recién nacido, atención integral de sepsis del recién nacido y atención integral de taquipnea transitoria del recién nacido.</w:t>
            </w:r>
          </w:p>
        </w:tc>
        <w:tc>
          <w:tcPr>
            <w:tcW w:w="198" w:type="dxa"/>
            <w:gridSpan w:val="2"/>
            <w:tcBorders>
              <w:top w:val="nil"/>
              <w:left w:val="nil"/>
              <w:bottom w:val="nil"/>
              <w:right w:val="nil"/>
            </w:tcBorders>
            <w:shd w:val="clear" w:color="auto" w:fill="auto"/>
            <w:noWrap/>
            <w:vAlign w:val="bottom"/>
            <w:hideMark/>
          </w:tcPr>
          <w:p w14:paraId="4DF963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3656A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EFD4659" w14:textId="77777777" w:rsidTr="00436C5C">
        <w:trPr>
          <w:trHeight w:val="300"/>
          <w:jc w:val="center"/>
        </w:trPr>
        <w:tc>
          <w:tcPr>
            <w:tcW w:w="166" w:type="dxa"/>
            <w:tcBorders>
              <w:top w:val="nil"/>
              <w:left w:val="nil"/>
              <w:bottom w:val="nil"/>
              <w:right w:val="nil"/>
            </w:tcBorders>
            <w:shd w:val="clear" w:color="auto" w:fill="auto"/>
            <w:hideMark/>
          </w:tcPr>
          <w:p w14:paraId="4018E3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992" w:type="dxa"/>
            <w:gridSpan w:val="4"/>
            <w:tcBorders>
              <w:top w:val="nil"/>
              <w:left w:val="nil"/>
              <w:bottom w:val="nil"/>
              <w:right w:val="nil"/>
            </w:tcBorders>
            <w:shd w:val="clear" w:color="auto" w:fill="auto"/>
          </w:tcPr>
          <w:p w14:paraId="15E7F6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388" w:type="dxa"/>
            <w:gridSpan w:val="16"/>
            <w:tcBorders>
              <w:top w:val="nil"/>
              <w:left w:val="nil"/>
              <w:bottom w:val="nil"/>
              <w:right w:val="nil"/>
            </w:tcBorders>
            <w:shd w:val="clear" w:color="auto" w:fill="auto"/>
            <w:noWrap/>
            <w:hideMark/>
          </w:tcPr>
          <w:p w14:paraId="7EE2D4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55D504E3" w14:textId="77777777" w:rsidTr="00436C5C">
        <w:trPr>
          <w:trHeight w:val="300"/>
          <w:jc w:val="center"/>
        </w:trPr>
        <w:tc>
          <w:tcPr>
            <w:tcW w:w="166" w:type="dxa"/>
            <w:tcBorders>
              <w:top w:val="nil"/>
              <w:left w:val="nil"/>
              <w:bottom w:val="nil"/>
              <w:right w:val="nil"/>
            </w:tcBorders>
            <w:shd w:val="clear" w:color="auto" w:fill="auto"/>
            <w:hideMark/>
          </w:tcPr>
          <w:p w14:paraId="3580A6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238E40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XXVI.</w:t>
            </w:r>
          </w:p>
        </w:tc>
        <w:tc>
          <w:tcPr>
            <w:tcW w:w="7858" w:type="dxa"/>
            <w:gridSpan w:val="13"/>
            <w:tcBorders>
              <w:top w:val="nil"/>
              <w:left w:val="nil"/>
              <w:bottom w:val="nil"/>
              <w:right w:val="nil"/>
            </w:tcBorders>
            <w:shd w:val="clear" w:color="auto" w:fill="auto"/>
            <w:hideMark/>
          </w:tcPr>
          <w:p w14:paraId="235334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Traslado aéreo en ambulancia.</w:t>
            </w:r>
          </w:p>
        </w:tc>
        <w:tc>
          <w:tcPr>
            <w:tcW w:w="198" w:type="dxa"/>
            <w:gridSpan w:val="2"/>
            <w:tcBorders>
              <w:top w:val="nil"/>
              <w:left w:val="nil"/>
              <w:bottom w:val="nil"/>
              <w:right w:val="nil"/>
            </w:tcBorders>
            <w:shd w:val="clear" w:color="auto" w:fill="auto"/>
            <w:noWrap/>
            <w:vAlign w:val="bottom"/>
            <w:hideMark/>
          </w:tcPr>
          <w:p w14:paraId="4A1B09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A5ABB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8D80D91" w14:textId="77777777" w:rsidTr="00436C5C">
        <w:trPr>
          <w:trHeight w:val="300"/>
          <w:jc w:val="center"/>
        </w:trPr>
        <w:tc>
          <w:tcPr>
            <w:tcW w:w="166" w:type="dxa"/>
            <w:tcBorders>
              <w:top w:val="nil"/>
              <w:left w:val="nil"/>
              <w:bottom w:val="nil"/>
              <w:right w:val="nil"/>
            </w:tcBorders>
            <w:shd w:val="clear" w:color="auto" w:fill="auto"/>
            <w:hideMark/>
          </w:tcPr>
          <w:p w14:paraId="68294C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tcPr>
          <w:p w14:paraId="136716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3"/>
            <w:tcBorders>
              <w:top w:val="nil"/>
              <w:left w:val="nil"/>
              <w:bottom w:val="nil"/>
              <w:right w:val="nil"/>
            </w:tcBorders>
            <w:shd w:val="clear" w:color="auto" w:fill="auto"/>
            <w:hideMark/>
          </w:tcPr>
          <w:p w14:paraId="74C77E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245257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2"/>
            <w:tcBorders>
              <w:top w:val="nil"/>
              <w:left w:val="nil"/>
              <w:bottom w:val="nil"/>
              <w:right w:val="nil"/>
            </w:tcBorders>
            <w:shd w:val="clear" w:color="auto" w:fill="auto"/>
            <w:hideMark/>
          </w:tcPr>
          <w:p w14:paraId="05EC43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53EFCC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317BB9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98" w:type="dxa"/>
            <w:gridSpan w:val="2"/>
            <w:tcBorders>
              <w:top w:val="nil"/>
              <w:left w:val="nil"/>
              <w:bottom w:val="nil"/>
              <w:right w:val="nil"/>
            </w:tcBorders>
            <w:shd w:val="clear" w:color="auto" w:fill="auto"/>
            <w:noWrap/>
            <w:hideMark/>
          </w:tcPr>
          <w:p w14:paraId="728BF0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hideMark/>
          </w:tcPr>
          <w:p w14:paraId="7D8B01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188F6D8" w14:textId="77777777" w:rsidTr="00436C5C">
        <w:trPr>
          <w:trHeight w:val="300"/>
          <w:jc w:val="center"/>
        </w:trPr>
        <w:tc>
          <w:tcPr>
            <w:tcW w:w="166" w:type="dxa"/>
            <w:tcBorders>
              <w:top w:val="nil"/>
              <w:left w:val="nil"/>
              <w:bottom w:val="nil"/>
              <w:right w:val="nil"/>
            </w:tcBorders>
            <w:shd w:val="clear" w:color="auto" w:fill="auto"/>
            <w:hideMark/>
          </w:tcPr>
          <w:p w14:paraId="738D58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992" w:type="dxa"/>
            <w:gridSpan w:val="4"/>
            <w:tcBorders>
              <w:top w:val="nil"/>
              <w:left w:val="nil"/>
              <w:bottom w:val="nil"/>
              <w:right w:val="nil"/>
            </w:tcBorders>
            <w:shd w:val="clear" w:color="auto" w:fill="auto"/>
            <w:hideMark/>
          </w:tcPr>
          <w:p w14:paraId="108CFF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XXVII.</w:t>
            </w:r>
          </w:p>
        </w:tc>
        <w:tc>
          <w:tcPr>
            <w:tcW w:w="7858" w:type="dxa"/>
            <w:gridSpan w:val="13"/>
            <w:tcBorders>
              <w:top w:val="nil"/>
              <w:left w:val="nil"/>
              <w:bottom w:val="nil"/>
              <w:right w:val="nil"/>
            </w:tcBorders>
            <w:shd w:val="clear" w:color="auto" w:fill="auto"/>
            <w:hideMark/>
          </w:tcPr>
          <w:p w14:paraId="0C3215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Preselección de madre potencial donadora de leche humana: Todo el proceso involucrado en la donación voluntaria de leche humana, incluyendo consultas de primera vez y subsecuentes, diagnóstico, tratamiento y pruebas de laboratorio: Sífilis, VIH, Hepatitis B y Hepatitis C.</w:t>
            </w:r>
          </w:p>
        </w:tc>
        <w:tc>
          <w:tcPr>
            <w:tcW w:w="198" w:type="dxa"/>
            <w:gridSpan w:val="2"/>
            <w:tcBorders>
              <w:top w:val="nil"/>
              <w:left w:val="nil"/>
              <w:bottom w:val="nil"/>
              <w:right w:val="nil"/>
            </w:tcBorders>
            <w:shd w:val="clear" w:color="auto" w:fill="auto"/>
            <w:noWrap/>
            <w:vAlign w:val="bottom"/>
            <w:hideMark/>
          </w:tcPr>
          <w:p w14:paraId="786EFC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4EA09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6E409DD" w14:textId="77777777" w:rsidTr="00436C5C">
        <w:trPr>
          <w:trHeight w:val="300"/>
          <w:jc w:val="center"/>
        </w:trPr>
        <w:tc>
          <w:tcPr>
            <w:tcW w:w="166" w:type="dxa"/>
            <w:tcBorders>
              <w:top w:val="nil"/>
              <w:left w:val="nil"/>
              <w:bottom w:val="nil"/>
              <w:right w:val="nil"/>
            </w:tcBorders>
            <w:shd w:val="clear" w:color="auto" w:fill="auto"/>
            <w:hideMark/>
          </w:tcPr>
          <w:p w14:paraId="6E727F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39962D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15E8F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33A4D5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55A24F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4EC83F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73404E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05117A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A85B7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AF0E785"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55B4E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Aspectos específicos de los derechos por servicios de salud</w:t>
            </w:r>
          </w:p>
        </w:tc>
      </w:tr>
      <w:tr w:rsidR="00C76BC8" w:rsidRPr="005904A7" w14:paraId="1B08FD7C" w14:textId="77777777" w:rsidTr="00436C5C">
        <w:trPr>
          <w:trHeight w:val="300"/>
          <w:jc w:val="center"/>
        </w:trPr>
        <w:tc>
          <w:tcPr>
            <w:tcW w:w="10546" w:type="dxa"/>
            <w:gridSpan w:val="21"/>
            <w:tcBorders>
              <w:top w:val="nil"/>
              <w:left w:val="nil"/>
              <w:bottom w:val="nil"/>
              <w:right w:val="nil"/>
            </w:tcBorders>
            <w:shd w:val="clear" w:color="auto" w:fill="auto"/>
            <w:hideMark/>
          </w:tcPr>
          <w:p w14:paraId="56EE9C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28</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En la aplicación de la tarifa de recuperación a que refiere el artículo 26 de esta Ley, deberán observarse los siguientes aspectos específicos:</w:t>
            </w:r>
          </w:p>
        </w:tc>
      </w:tr>
      <w:tr w:rsidR="00C76BC8" w:rsidRPr="005904A7" w14:paraId="7DB9E9F5" w14:textId="77777777" w:rsidTr="00436C5C">
        <w:trPr>
          <w:trHeight w:val="300"/>
          <w:jc w:val="center"/>
        </w:trPr>
        <w:tc>
          <w:tcPr>
            <w:tcW w:w="166" w:type="dxa"/>
            <w:tcBorders>
              <w:top w:val="nil"/>
              <w:left w:val="nil"/>
              <w:bottom w:val="nil"/>
              <w:right w:val="nil"/>
            </w:tcBorders>
            <w:shd w:val="clear" w:color="auto" w:fill="auto"/>
            <w:hideMark/>
          </w:tcPr>
          <w:p w14:paraId="42F14F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3E893F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250A5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5ADBD4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3E7CD9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56AE46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76D17C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5D9F22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3CFAD4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F2EEC66" w14:textId="77777777" w:rsidTr="00436C5C">
        <w:trPr>
          <w:trHeight w:val="300"/>
          <w:jc w:val="center"/>
        </w:trPr>
        <w:tc>
          <w:tcPr>
            <w:tcW w:w="166" w:type="dxa"/>
            <w:tcBorders>
              <w:top w:val="nil"/>
              <w:left w:val="nil"/>
              <w:bottom w:val="nil"/>
              <w:right w:val="nil"/>
            </w:tcBorders>
            <w:shd w:val="clear" w:color="auto" w:fill="auto"/>
          </w:tcPr>
          <w:p w14:paraId="605165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tcPr>
          <w:p w14:paraId="2D9E5F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I.</w:t>
            </w:r>
          </w:p>
        </w:tc>
        <w:tc>
          <w:tcPr>
            <w:tcW w:w="7858" w:type="dxa"/>
            <w:gridSpan w:val="15"/>
            <w:tcBorders>
              <w:top w:val="nil"/>
              <w:left w:val="nil"/>
              <w:bottom w:val="nil"/>
              <w:right w:val="nil"/>
            </w:tcBorders>
            <w:shd w:val="clear" w:color="auto" w:fill="auto"/>
          </w:tcPr>
          <w:p w14:paraId="2FCBC2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La tarifa que establece este </w:t>
            </w:r>
            <w:proofErr w:type="gramStart"/>
            <w:r w:rsidRPr="005904A7">
              <w:rPr>
                <w:rFonts w:ascii="Verdana" w:eastAsia="Times New Roman" w:hAnsi="Verdana" w:cs="Calibri"/>
                <w:color w:val="auto"/>
                <w:sz w:val="20"/>
                <w:szCs w:val="20"/>
              </w:rPr>
              <w:t>Capítulo,</w:t>
            </w:r>
            <w:proofErr w:type="gramEnd"/>
            <w:r w:rsidRPr="005904A7">
              <w:rPr>
                <w:rFonts w:ascii="Verdana" w:eastAsia="Times New Roman" w:hAnsi="Verdana" w:cs="Calibri"/>
                <w:color w:val="auto"/>
                <w:sz w:val="20"/>
                <w:szCs w:val="20"/>
              </w:rPr>
              <w:t xml:space="preserve"> se fundará en principios de solidaridad social y guardará relación con los ingresos de los usuarios, debiendo eximir del cobro cuando el usuario carezca de recursos económicos para cubrirlas conforme a las disposiciones de la Secretaría de Salud del Estado.</w:t>
            </w:r>
          </w:p>
        </w:tc>
        <w:tc>
          <w:tcPr>
            <w:tcW w:w="481" w:type="dxa"/>
            <w:gridSpan w:val="3"/>
            <w:tcBorders>
              <w:top w:val="nil"/>
              <w:left w:val="nil"/>
              <w:bottom w:val="nil"/>
              <w:right w:val="nil"/>
            </w:tcBorders>
            <w:shd w:val="clear" w:color="auto" w:fill="auto"/>
            <w:noWrap/>
            <w:vAlign w:val="bottom"/>
          </w:tcPr>
          <w:p w14:paraId="36EFD2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tcPr>
          <w:p w14:paraId="29697E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F4BF874" w14:textId="77777777" w:rsidTr="00436C5C">
        <w:trPr>
          <w:trHeight w:val="300"/>
          <w:jc w:val="center"/>
        </w:trPr>
        <w:tc>
          <w:tcPr>
            <w:tcW w:w="166" w:type="dxa"/>
            <w:tcBorders>
              <w:top w:val="nil"/>
              <w:left w:val="nil"/>
              <w:bottom w:val="nil"/>
              <w:right w:val="nil"/>
            </w:tcBorders>
            <w:shd w:val="clear" w:color="auto" w:fill="auto"/>
            <w:hideMark/>
          </w:tcPr>
          <w:p w14:paraId="562FEE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tcPr>
          <w:p w14:paraId="07DF8D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9671" w:type="dxa"/>
            <w:gridSpan w:val="19"/>
            <w:tcBorders>
              <w:top w:val="nil"/>
              <w:left w:val="nil"/>
              <w:bottom w:val="nil"/>
              <w:right w:val="nil"/>
            </w:tcBorders>
            <w:shd w:val="clear" w:color="auto" w:fill="auto"/>
            <w:noWrap/>
            <w:hideMark/>
          </w:tcPr>
          <w:p w14:paraId="265112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362B620F" w14:textId="77777777" w:rsidTr="00436C5C">
        <w:trPr>
          <w:trHeight w:val="300"/>
          <w:jc w:val="center"/>
        </w:trPr>
        <w:tc>
          <w:tcPr>
            <w:tcW w:w="166" w:type="dxa"/>
            <w:tcBorders>
              <w:top w:val="nil"/>
              <w:left w:val="nil"/>
              <w:bottom w:val="nil"/>
              <w:right w:val="nil"/>
            </w:tcBorders>
            <w:shd w:val="clear" w:color="auto" w:fill="auto"/>
          </w:tcPr>
          <w:p w14:paraId="70873E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tcPr>
          <w:p w14:paraId="0F801A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II.</w:t>
            </w:r>
          </w:p>
        </w:tc>
        <w:tc>
          <w:tcPr>
            <w:tcW w:w="7858" w:type="dxa"/>
            <w:gridSpan w:val="15"/>
            <w:tcBorders>
              <w:top w:val="nil"/>
              <w:left w:val="nil"/>
              <w:bottom w:val="nil"/>
              <w:right w:val="nil"/>
            </w:tcBorders>
            <w:shd w:val="clear" w:color="auto" w:fill="auto"/>
          </w:tcPr>
          <w:p w14:paraId="4083BC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 xml:space="preserve">Los servicios de salud y atención médica relacionados con programas de protección social en </w:t>
            </w:r>
            <w:proofErr w:type="gramStart"/>
            <w:r w:rsidRPr="005904A7">
              <w:rPr>
                <w:rFonts w:ascii="Verdana" w:eastAsia="Times New Roman" w:hAnsi="Verdana" w:cs="Calibri"/>
                <w:color w:val="auto"/>
                <w:sz w:val="20"/>
                <w:szCs w:val="20"/>
              </w:rPr>
              <w:t>salud,</w:t>
            </w:r>
            <w:proofErr w:type="gramEnd"/>
            <w:r w:rsidRPr="005904A7">
              <w:rPr>
                <w:rFonts w:ascii="Verdana" w:eastAsia="Times New Roman" w:hAnsi="Verdana" w:cs="Calibri"/>
                <w:color w:val="auto"/>
                <w:sz w:val="20"/>
                <w:szCs w:val="20"/>
              </w:rPr>
              <w:t xml:space="preserve"> se cobrarán conforme a los convenios o acuerdos que al efecto celebren el Ejecutivo Federal, Entidades Federativas y el Ejecutivo del Estado de Guanajuato.</w:t>
            </w:r>
          </w:p>
        </w:tc>
        <w:tc>
          <w:tcPr>
            <w:tcW w:w="481" w:type="dxa"/>
            <w:gridSpan w:val="3"/>
            <w:tcBorders>
              <w:top w:val="nil"/>
              <w:left w:val="nil"/>
              <w:bottom w:val="nil"/>
              <w:right w:val="nil"/>
            </w:tcBorders>
            <w:shd w:val="clear" w:color="auto" w:fill="auto"/>
            <w:noWrap/>
            <w:vAlign w:val="bottom"/>
          </w:tcPr>
          <w:p w14:paraId="18F52D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tcPr>
          <w:p w14:paraId="10F230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C2D009E" w14:textId="77777777" w:rsidTr="00436C5C">
        <w:trPr>
          <w:trHeight w:val="300"/>
          <w:jc w:val="center"/>
        </w:trPr>
        <w:tc>
          <w:tcPr>
            <w:tcW w:w="166" w:type="dxa"/>
            <w:tcBorders>
              <w:top w:val="nil"/>
              <w:left w:val="nil"/>
              <w:bottom w:val="nil"/>
              <w:right w:val="nil"/>
            </w:tcBorders>
            <w:shd w:val="clear" w:color="auto" w:fill="auto"/>
            <w:hideMark/>
          </w:tcPr>
          <w:p w14:paraId="395D97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tcPr>
          <w:p w14:paraId="56869F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671" w:type="dxa"/>
            <w:gridSpan w:val="19"/>
            <w:tcBorders>
              <w:top w:val="nil"/>
              <w:left w:val="nil"/>
              <w:bottom w:val="nil"/>
              <w:right w:val="nil"/>
            </w:tcBorders>
            <w:shd w:val="clear" w:color="auto" w:fill="auto"/>
            <w:noWrap/>
            <w:hideMark/>
          </w:tcPr>
          <w:p w14:paraId="05A814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5D9BAEF4" w14:textId="77777777" w:rsidTr="00436C5C">
        <w:trPr>
          <w:trHeight w:val="300"/>
          <w:jc w:val="center"/>
        </w:trPr>
        <w:tc>
          <w:tcPr>
            <w:tcW w:w="166" w:type="dxa"/>
            <w:tcBorders>
              <w:top w:val="nil"/>
              <w:left w:val="nil"/>
              <w:bottom w:val="nil"/>
              <w:right w:val="nil"/>
            </w:tcBorders>
            <w:shd w:val="clear" w:color="auto" w:fill="auto"/>
          </w:tcPr>
          <w:p w14:paraId="057D7E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tcPr>
          <w:p w14:paraId="3A780F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III.</w:t>
            </w:r>
          </w:p>
        </w:tc>
        <w:tc>
          <w:tcPr>
            <w:tcW w:w="7858" w:type="dxa"/>
            <w:gridSpan w:val="15"/>
            <w:tcBorders>
              <w:top w:val="nil"/>
              <w:left w:val="nil"/>
              <w:bottom w:val="nil"/>
              <w:right w:val="nil"/>
            </w:tcBorders>
            <w:shd w:val="clear" w:color="auto" w:fill="auto"/>
          </w:tcPr>
          <w:p w14:paraId="2AF071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Los servicios de salud y atención médica que se presten derivados de los acuerdos o convenios que se celebren con otras instituciones, se sujetarán a las tarifas pactadas en los mismos.</w:t>
            </w:r>
          </w:p>
        </w:tc>
        <w:tc>
          <w:tcPr>
            <w:tcW w:w="481" w:type="dxa"/>
            <w:gridSpan w:val="3"/>
            <w:tcBorders>
              <w:top w:val="nil"/>
              <w:left w:val="nil"/>
              <w:bottom w:val="nil"/>
              <w:right w:val="nil"/>
            </w:tcBorders>
            <w:shd w:val="clear" w:color="auto" w:fill="auto"/>
            <w:noWrap/>
            <w:vAlign w:val="bottom"/>
          </w:tcPr>
          <w:p w14:paraId="652C71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tcPr>
          <w:p w14:paraId="74FB09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D83C0A0" w14:textId="77777777" w:rsidTr="00436C5C">
        <w:trPr>
          <w:trHeight w:val="300"/>
          <w:jc w:val="center"/>
        </w:trPr>
        <w:tc>
          <w:tcPr>
            <w:tcW w:w="166" w:type="dxa"/>
            <w:tcBorders>
              <w:top w:val="nil"/>
              <w:left w:val="nil"/>
              <w:bottom w:val="nil"/>
              <w:right w:val="nil"/>
            </w:tcBorders>
            <w:shd w:val="clear" w:color="auto" w:fill="auto"/>
            <w:hideMark/>
          </w:tcPr>
          <w:p w14:paraId="3893BC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tcPr>
          <w:p w14:paraId="16A230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671" w:type="dxa"/>
            <w:gridSpan w:val="19"/>
            <w:tcBorders>
              <w:top w:val="nil"/>
              <w:left w:val="nil"/>
              <w:bottom w:val="nil"/>
              <w:right w:val="nil"/>
            </w:tcBorders>
            <w:shd w:val="clear" w:color="auto" w:fill="auto"/>
            <w:noWrap/>
            <w:hideMark/>
          </w:tcPr>
          <w:p w14:paraId="673594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25FBA7B0" w14:textId="77777777" w:rsidTr="00436C5C">
        <w:trPr>
          <w:trHeight w:val="300"/>
          <w:jc w:val="center"/>
        </w:trPr>
        <w:tc>
          <w:tcPr>
            <w:tcW w:w="166" w:type="dxa"/>
            <w:tcBorders>
              <w:top w:val="nil"/>
              <w:left w:val="nil"/>
              <w:bottom w:val="nil"/>
              <w:right w:val="nil"/>
            </w:tcBorders>
            <w:shd w:val="clear" w:color="auto" w:fill="auto"/>
          </w:tcPr>
          <w:p w14:paraId="128167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tcPr>
          <w:p w14:paraId="097C08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IV.</w:t>
            </w:r>
          </w:p>
        </w:tc>
        <w:tc>
          <w:tcPr>
            <w:tcW w:w="7858" w:type="dxa"/>
            <w:gridSpan w:val="15"/>
            <w:tcBorders>
              <w:top w:val="nil"/>
              <w:left w:val="nil"/>
              <w:bottom w:val="nil"/>
              <w:right w:val="nil"/>
            </w:tcBorders>
            <w:shd w:val="clear" w:color="auto" w:fill="auto"/>
          </w:tcPr>
          <w:p w14:paraId="765CDD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El costo de los paquetes incluye el servicio, medicamentos y material de curación.</w:t>
            </w:r>
          </w:p>
        </w:tc>
        <w:tc>
          <w:tcPr>
            <w:tcW w:w="481" w:type="dxa"/>
            <w:gridSpan w:val="3"/>
            <w:tcBorders>
              <w:top w:val="nil"/>
              <w:left w:val="nil"/>
              <w:bottom w:val="nil"/>
              <w:right w:val="nil"/>
            </w:tcBorders>
            <w:shd w:val="clear" w:color="auto" w:fill="auto"/>
            <w:noWrap/>
            <w:vAlign w:val="bottom"/>
          </w:tcPr>
          <w:p w14:paraId="639AE0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tcPr>
          <w:p w14:paraId="4797CF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E4194D1" w14:textId="77777777" w:rsidTr="00436C5C">
        <w:trPr>
          <w:trHeight w:val="300"/>
          <w:jc w:val="center"/>
        </w:trPr>
        <w:tc>
          <w:tcPr>
            <w:tcW w:w="166" w:type="dxa"/>
            <w:tcBorders>
              <w:top w:val="nil"/>
              <w:left w:val="nil"/>
              <w:bottom w:val="nil"/>
              <w:right w:val="nil"/>
            </w:tcBorders>
            <w:shd w:val="clear" w:color="auto" w:fill="auto"/>
            <w:hideMark/>
          </w:tcPr>
          <w:p w14:paraId="425CD0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tcPr>
          <w:p w14:paraId="7DB95A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p>
        </w:tc>
        <w:tc>
          <w:tcPr>
            <w:tcW w:w="9671" w:type="dxa"/>
            <w:gridSpan w:val="19"/>
            <w:tcBorders>
              <w:top w:val="nil"/>
              <w:left w:val="nil"/>
              <w:bottom w:val="nil"/>
              <w:right w:val="nil"/>
            </w:tcBorders>
            <w:shd w:val="clear" w:color="auto" w:fill="auto"/>
            <w:noWrap/>
            <w:hideMark/>
          </w:tcPr>
          <w:p w14:paraId="4AE069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1F6049A4" w14:textId="77777777" w:rsidTr="00436C5C">
        <w:trPr>
          <w:trHeight w:val="300"/>
          <w:jc w:val="center"/>
        </w:trPr>
        <w:tc>
          <w:tcPr>
            <w:tcW w:w="166" w:type="dxa"/>
            <w:tcBorders>
              <w:top w:val="nil"/>
              <w:left w:val="nil"/>
              <w:bottom w:val="nil"/>
              <w:right w:val="nil"/>
            </w:tcBorders>
            <w:shd w:val="clear" w:color="auto" w:fill="auto"/>
            <w:hideMark/>
          </w:tcPr>
          <w:p w14:paraId="54F6E0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tcPr>
          <w:p w14:paraId="1E0BBE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r w:rsidRPr="005904A7">
              <w:rPr>
                <w:rFonts w:ascii="Verdana" w:eastAsia="Times New Roman" w:hAnsi="Verdana" w:cs="Calibri"/>
                <w:b/>
                <w:bCs/>
                <w:color w:val="auto"/>
                <w:sz w:val="20"/>
                <w:szCs w:val="20"/>
              </w:rPr>
              <w:t>V.</w:t>
            </w:r>
          </w:p>
        </w:tc>
        <w:tc>
          <w:tcPr>
            <w:tcW w:w="7858" w:type="dxa"/>
            <w:gridSpan w:val="15"/>
            <w:tcBorders>
              <w:top w:val="nil"/>
              <w:left w:val="nil"/>
              <w:bottom w:val="nil"/>
              <w:right w:val="nil"/>
            </w:tcBorders>
            <w:shd w:val="clear" w:color="auto" w:fill="auto"/>
            <w:hideMark/>
          </w:tcPr>
          <w:p w14:paraId="4393B6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El Estado a través del Instituto de Salud Pública del Estado de Guanajuato, expedirá los certificados de discapacidades que la persona requiera, cuyo cobro estará sujeto a la condición socioeconómica del individuo solicitante.</w:t>
            </w:r>
          </w:p>
        </w:tc>
        <w:tc>
          <w:tcPr>
            <w:tcW w:w="481" w:type="dxa"/>
            <w:gridSpan w:val="3"/>
            <w:tcBorders>
              <w:top w:val="nil"/>
              <w:left w:val="nil"/>
              <w:bottom w:val="nil"/>
              <w:right w:val="nil"/>
            </w:tcBorders>
            <w:shd w:val="clear" w:color="auto" w:fill="auto"/>
            <w:noWrap/>
            <w:vAlign w:val="bottom"/>
            <w:hideMark/>
          </w:tcPr>
          <w:p w14:paraId="14C0D0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41973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67709EB" w14:textId="77777777" w:rsidTr="00436C5C">
        <w:trPr>
          <w:trHeight w:val="710"/>
          <w:jc w:val="center"/>
        </w:trPr>
        <w:tc>
          <w:tcPr>
            <w:tcW w:w="10546" w:type="dxa"/>
            <w:gridSpan w:val="21"/>
            <w:tcBorders>
              <w:top w:val="nil"/>
              <w:left w:val="nil"/>
              <w:bottom w:val="nil"/>
              <w:right w:val="nil"/>
            </w:tcBorders>
            <w:shd w:val="clear" w:color="auto" w:fill="auto"/>
            <w:noWrap/>
            <w:hideMark/>
          </w:tcPr>
          <w:p w14:paraId="4BF5D2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30A1DB40"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4C64EA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Capítulo X</w:t>
            </w:r>
          </w:p>
        </w:tc>
      </w:tr>
      <w:tr w:rsidR="00C76BC8" w:rsidRPr="005904A7" w14:paraId="1CD568A4"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FC467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Derechos por expedición de Licencias de Funcionamiento</w:t>
            </w:r>
          </w:p>
        </w:tc>
      </w:tr>
      <w:tr w:rsidR="00C76BC8" w:rsidRPr="005904A7" w14:paraId="4C855AB6"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421C23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para la Producción, Almacenamiento y Enajenación</w:t>
            </w:r>
          </w:p>
        </w:tc>
      </w:tr>
      <w:tr w:rsidR="00C76BC8" w:rsidRPr="005904A7" w14:paraId="1ACF5DD3"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2F5CD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 de Bebidas Alcohólicas</w:t>
            </w:r>
          </w:p>
        </w:tc>
      </w:tr>
      <w:tr w:rsidR="00C76BC8" w:rsidRPr="005904A7" w14:paraId="7E4B47C5" w14:textId="77777777" w:rsidTr="00436C5C">
        <w:trPr>
          <w:trHeight w:val="300"/>
          <w:jc w:val="center"/>
        </w:trPr>
        <w:tc>
          <w:tcPr>
            <w:tcW w:w="166" w:type="dxa"/>
            <w:tcBorders>
              <w:top w:val="nil"/>
              <w:left w:val="nil"/>
              <w:bottom w:val="nil"/>
              <w:right w:val="nil"/>
            </w:tcBorders>
            <w:shd w:val="clear" w:color="auto" w:fill="auto"/>
            <w:hideMark/>
          </w:tcPr>
          <w:p w14:paraId="204F38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1A2900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32094A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297AC9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12" w:type="dxa"/>
            <w:gridSpan w:val="3"/>
            <w:tcBorders>
              <w:top w:val="nil"/>
              <w:left w:val="nil"/>
              <w:bottom w:val="nil"/>
              <w:right w:val="nil"/>
            </w:tcBorders>
            <w:shd w:val="clear" w:color="auto" w:fill="auto"/>
            <w:hideMark/>
          </w:tcPr>
          <w:p w14:paraId="66994F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3128" w:type="dxa"/>
            <w:gridSpan w:val="2"/>
            <w:tcBorders>
              <w:top w:val="nil"/>
              <w:left w:val="nil"/>
              <w:bottom w:val="nil"/>
              <w:right w:val="nil"/>
            </w:tcBorders>
            <w:shd w:val="clear" w:color="auto" w:fill="auto"/>
            <w:hideMark/>
          </w:tcPr>
          <w:p w14:paraId="228973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2693" w:type="dxa"/>
            <w:gridSpan w:val="3"/>
            <w:tcBorders>
              <w:top w:val="nil"/>
              <w:left w:val="nil"/>
              <w:bottom w:val="nil"/>
              <w:right w:val="nil"/>
            </w:tcBorders>
            <w:shd w:val="clear" w:color="auto" w:fill="auto"/>
            <w:noWrap/>
            <w:hideMark/>
          </w:tcPr>
          <w:p w14:paraId="0E1AFA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481" w:type="dxa"/>
            <w:gridSpan w:val="3"/>
            <w:tcBorders>
              <w:top w:val="nil"/>
              <w:left w:val="nil"/>
              <w:bottom w:val="nil"/>
              <w:right w:val="nil"/>
            </w:tcBorders>
            <w:shd w:val="clear" w:color="auto" w:fill="auto"/>
            <w:noWrap/>
            <w:vAlign w:val="bottom"/>
            <w:hideMark/>
          </w:tcPr>
          <w:p w14:paraId="3BFEFF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40970F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7E1FCFE6"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90D4B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xml:space="preserve">Derechos por expedición de licencias de </w:t>
            </w:r>
          </w:p>
        </w:tc>
      </w:tr>
      <w:tr w:rsidR="00C76BC8" w:rsidRPr="005904A7" w14:paraId="7BEFBA02"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577B1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funcionamiento de bebidas alcohólicas</w:t>
            </w:r>
          </w:p>
        </w:tc>
      </w:tr>
      <w:tr w:rsidR="00C76BC8" w:rsidRPr="005904A7" w14:paraId="7AAFB894" w14:textId="77777777" w:rsidTr="00436C5C">
        <w:trPr>
          <w:trHeight w:val="300"/>
          <w:jc w:val="center"/>
        </w:trPr>
        <w:tc>
          <w:tcPr>
            <w:tcW w:w="10546" w:type="dxa"/>
            <w:gridSpan w:val="21"/>
            <w:tcBorders>
              <w:top w:val="nil"/>
              <w:left w:val="nil"/>
              <w:bottom w:val="nil"/>
              <w:right w:val="nil"/>
            </w:tcBorders>
            <w:shd w:val="clear" w:color="auto" w:fill="auto"/>
            <w:hideMark/>
          </w:tcPr>
          <w:p w14:paraId="36BFE4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29.</w:t>
            </w:r>
            <w:r w:rsidRPr="005904A7">
              <w:rPr>
                <w:rFonts w:ascii="Verdana" w:eastAsia="Times New Roman" w:hAnsi="Verdana" w:cs="Calibri"/>
                <w:color w:val="auto"/>
                <w:sz w:val="20"/>
                <w:szCs w:val="20"/>
              </w:rPr>
              <w:t xml:space="preserve"> Los derechos por la expedición de licencias de funcionamiento a que se refiere este </w:t>
            </w:r>
            <w:proofErr w:type="gramStart"/>
            <w:r w:rsidRPr="005904A7">
              <w:rPr>
                <w:rFonts w:ascii="Verdana" w:eastAsia="Times New Roman" w:hAnsi="Verdana" w:cs="Calibri"/>
                <w:color w:val="auto"/>
                <w:sz w:val="20"/>
                <w:szCs w:val="20"/>
              </w:rPr>
              <w:t>capítulo,</w:t>
            </w:r>
            <w:proofErr w:type="gramEnd"/>
            <w:r w:rsidRPr="005904A7">
              <w:rPr>
                <w:rFonts w:ascii="Verdana" w:eastAsia="Times New Roman" w:hAnsi="Verdana" w:cs="Calibri"/>
                <w:color w:val="auto"/>
                <w:sz w:val="20"/>
                <w:szCs w:val="20"/>
              </w:rPr>
              <w:t xml:space="preserve"> se pagarán conforme a la siguiente:</w:t>
            </w:r>
          </w:p>
        </w:tc>
      </w:tr>
      <w:tr w:rsidR="00C76BC8" w:rsidRPr="005904A7" w14:paraId="3258E627" w14:textId="77777777" w:rsidTr="00436C5C">
        <w:trPr>
          <w:trHeight w:val="300"/>
          <w:jc w:val="center"/>
        </w:trPr>
        <w:tc>
          <w:tcPr>
            <w:tcW w:w="166" w:type="dxa"/>
            <w:tcBorders>
              <w:top w:val="nil"/>
              <w:left w:val="nil"/>
              <w:bottom w:val="nil"/>
              <w:right w:val="nil"/>
            </w:tcBorders>
            <w:shd w:val="clear" w:color="auto" w:fill="auto"/>
            <w:hideMark/>
          </w:tcPr>
          <w:p w14:paraId="424911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0828D9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222889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083C3B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12" w:type="dxa"/>
            <w:gridSpan w:val="3"/>
            <w:tcBorders>
              <w:top w:val="nil"/>
              <w:left w:val="nil"/>
              <w:bottom w:val="nil"/>
              <w:right w:val="nil"/>
            </w:tcBorders>
            <w:shd w:val="clear" w:color="auto" w:fill="auto"/>
            <w:hideMark/>
          </w:tcPr>
          <w:p w14:paraId="09D09F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237BC1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noWrap/>
            <w:hideMark/>
          </w:tcPr>
          <w:p w14:paraId="5DAFFA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432DB2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4B23AA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7AA2011C"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7823E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TARIFA</w:t>
            </w:r>
          </w:p>
        </w:tc>
      </w:tr>
      <w:tr w:rsidR="00C76BC8" w:rsidRPr="005904A7" w14:paraId="1B452DFB" w14:textId="77777777" w:rsidTr="00436C5C">
        <w:trPr>
          <w:trHeight w:val="300"/>
          <w:jc w:val="center"/>
        </w:trPr>
        <w:tc>
          <w:tcPr>
            <w:tcW w:w="166" w:type="dxa"/>
            <w:tcBorders>
              <w:top w:val="nil"/>
              <w:left w:val="nil"/>
              <w:bottom w:val="nil"/>
              <w:right w:val="nil"/>
            </w:tcBorders>
            <w:shd w:val="clear" w:color="auto" w:fill="auto"/>
            <w:hideMark/>
          </w:tcPr>
          <w:p w14:paraId="341198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221D77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5F79B3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5AEB31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12" w:type="dxa"/>
            <w:gridSpan w:val="3"/>
            <w:tcBorders>
              <w:top w:val="nil"/>
              <w:left w:val="nil"/>
              <w:bottom w:val="nil"/>
              <w:right w:val="nil"/>
            </w:tcBorders>
            <w:shd w:val="clear" w:color="auto" w:fill="auto"/>
            <w:hideMark/>
          </w:tcPr>
          <w:p w14:paraId="0BE325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2416DC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noWrap/>
            <w:hideMark/>
          </w:tcPr>
          <w:p w14:paraId="1C09DB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4146FF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5BCB24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0DB8B0D3" w14:textId="77777777" w:rsidTr="00436C5C">
        <w:trPr>
          <w:trHeight w:val="300"/>
          <w:jc w:val="center"/>
        </w:trPr>
        <w:tc>
          <w:tcPr>
            <w:tcW w:w="166" w:type="dxa"/>
            <w:tcBorders>
              <w:top w:val="nil"/>
              <w:left w:val="nil"/>
              <w:bottom w:val="nil"/>
              <w:right w:val="nil"/>
            </w:tcBorders>
            <w:shd w:val="clear" w:color="auto" w:fill="auto"/>
            <w:hideMark/>
          </w:tcPr>
          <w:p w14:paraId="4801AE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03A2A0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7858" w:type="dxa"/>
            <w:gridSpan w:val="15"/>
            <w:tcBorders>
              <w:top w:val="nil"/>
              <w:left w:val="nil"/>
              <w:bottom w:val="nil"/>
              <w:right w:val="nil"/>
            </w:tcBorders>
            <w:shd w:val="clear" w:color="auto" w:fill="auto"/>
            <w:hideMark/>
          </w:tcPr>
          <w:p w14:paraId="1102E5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A1 – De alto contenido en envase abierto</w:t>
            </w:r>
          </w:p>
        </w:tc>
        <w:tc>
          <w:tcPr>
            <w:tcW w:w="481" w:type="dxa"/>
            <w:gridSpan w:val="3"/>
            <w:tcBorders>
              <w:top w:val="nil"/>
              <w:left w:val="nil"/>
              <w:bottom w:val="nil"/>
              <w:right w:val="nil"/>
            </w:tcBorders>
            <w:shd w:val="clear" w:color="auto" w:fill="auto"/>
            <w:noWrap/>
            <w:hideMark/>
          </w:tcPr>
          <w:p w14:paraId="3736D2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hideMark/>
          </w:tcPr>
          <w:p w14:paraId="4D2E8B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130,000.00</w:t>
            </w:r>
          </w:p>
        </w:tc>
      </w:tr>
      <w:tr w:rsidR="00C76BC8" w:rsidRPr="005904A7" w14:paraId="318E8437" w14:textId="77777777" w:rsidTr="00436C5C">
        <w:trPr>
          <w:trHeight w:val="300"/>
          <w:jc w:val="center"/>
        </w:trPr>
        <w:tc>
          <w:tcPr>
            <w:tcW w:w="166" w:type="dxa"/>
            <w:tcBorders>
              <w:top w:val="nil"/>
              <w:left w:val="nil"/>
              <w:bottom w:val="nil"/>
              <w:right w:val="nil"/>
            </w:tcBorders>
            <w:shd w:val="clear" w:color="auto" w:fill="auto"/>
            <w:hideMark/>
          </w:tcPr>
          <w:p w14:paraId="016434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7C4734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p>
        </w:tc>
        <w:tc>
          <w:tcPr>
            <w:tcW w:w="709" w:type="dxa"/>
            <w:gridSpan w:val="4"/>
            <w:tcBorders>
              <w:top w:val="nil"/>
              <w:left w:val="nil"/>
              <w:bottom w:val="nil"/>
              <w:right w:val="nil"/>
            </w:tcBorders>
            <w:shd w:val="clear" w:color="auto" w:fill="auto"/>
            <w:hideMark/>
          </w:tcPr>
          <w:p w14:paraId="52C1CB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516" w:type="dxa"/>
            <w:gridSpan w:val="3"/>
            <w:tcBorders>
              <w:top w:val="nil"/>
              <w:left w:val="nil"/>
              <w:bottom w:val="nil"/>
              <w:right w:val="nil"/>
            </w:tcBorders>
            <w:shd w:val="clear" w:color="auto" w:fill="auto"/>
            <w:hideMark/>
          </w:tcPr>
          <w:p w14:paraId="6FA345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12" w:type="dxa"/>
            <w:gridSpan w:val="3"/>
            <w:tcBorders>
              <w:top w:val="nil"/>
              <w:left w:val="nil"/>
              <w:bottom w:val="nil"/>
              <w:right w:val="nil"/>
            </w:tcBorders>
            <w:shd w:val="clear" w:color="auto" w:fill="auto"/>
            <w:hideMark/>
          </w:tcPr>
          <w:p w14:paraId="65ADA7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520654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noWrap/>
            <w:hideMark/>
          </w:tcPr>
          <w:p w14:paraId="57E8F0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hideMark/>
          </w:tcPr>
          <w:p w14:paraId="1E6A42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hideMark/>
          </w:tcPr>
          <w:p w14:paraId="6D8565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4E45588C" w14:textId="77777777" w:rsidTr="00436C5C">
        <w:trPr>
          <w:trHeight w:val="300"/>
          <w:jc w:val="center"/>
        </w:trPr>
        <w:tc>
          <w:tcPr>
            <w:tcW w:w="166" w:type="dxa"/>
            <w:tcBorders>
              <w:top w:val="nil"/>
              <w:left w:val="nil"/>
              <w:bottom w:val="nil"/>
              <w:right w:val="nil"/>
            </w:tcBorders>
            <w:shd w:val="clear" w:color="auto" w:fill="auto"/>
            <w:hideMark/>
          </w:tcPr>
          <w:p w14:paraId="43730D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2FD2C6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7858" w:type="dxa"/>
            <w:gridSpan w:val="15"/>
            <w:tcBorders>
              <w:top w:val="nil"/>
              <w:left w:val="nil"/>
              <w:bottom w:val="nil"/>
              <w:right w:val="nil"/>
            </w:tcBorders>
            <w:shd w:val="clear" w:color="auto" w:fill="auto"/>
            <w:hideMark/>
          </w:tcPr>
          <w:p w14:paraId="441124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A2 – De alto contenido en envase cerrado</w:t>
            </w:r>
          </w:p>
        </w:tc>
        <w:tc>
          <w:tcPr>
            <w:tcW w:w="481" w:type="dxa"/>
            <w:gridSpan w:val="3"/>
            <w:tcBorders>
              <w:top w:val="nil"/>
              <w:left w:val="nil"/>
              <w:bottom w:val="nil"/>
              <w:right w:val="nil"/>
            </w:tcBorders>
            <w:shd w:val="clear" w:color="auto" w:fill="auto"/>
            <w:noWrap/>
            <w:hideMark/>
          </w:tcPr>
          <w:p w14:paraId="60B4CA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hideMark/>
          </w:tcPr>
          <w:p w14:paraId="12D346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120,000.00</w:t>
            </w:r>
          </w:p>
        </w:tc>
      </w:tr>
      <w:tr w:rsidR="00C76BC8" w:rsidRPr="005904A7" w14:paraId="323F0F10" w14:textId="77777777" w:rsidTr="00436C5C">
        <w:trPr>
          <w:trHeight w:val="300"/>
          <w:jc w:val="center"/>
        </w:trPr>
        <w:tc>
          <w:tcPr>
            <w:tcW w:w="166" w:type="dxa"/>
            <w:tcBorders>
              <w:top w:val="nil"/>
              <w:left w:val="nil"/>
              <w:bottom w:val="nil"/>
              <w:right w:val="nil"/>
            </w:tcBorders>
            <w:shd w:val="clear" w:color="auto" w:fill="auto"/>
            <w:hideMark/>
          </w:tcPr>
          <w:p w14:paraId="5562D2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4B3F76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p>
        </w:tc>
        <w:tc>
          <w:tcPr>
            <w:tcW w:w="709" w:type="dxa"/>
            <w:gridSpan w:val="4"/>
            <w:tcBorders>
              <w:top w:val="nil"/>
              <w:left w:val="nil"/>
              <w:bottom w:val="nil"/>
              <w:right w:val="nil"/>
            </w:tcBorders>
            <w:shd w:val="clear" w:color="auto" w:fill="auto"/>
            <w:hideMark/>
          </w:tcPr>
          <w:p w14:paraId="5CA257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516" w:type="dxa"/>
            <w:gridSpan w:val="3"/>
            <w:tcBorders>
              <w:top w:val="nil"/>
              <w:left w:val="nil"/>
              <w:bottom w:val="nil"/>
              <w:right w:val="nil"/>
            </w:tcBorders>
            <w:shd w:val="clear" w:color="auto" w:fill="auto"/>
            <w:hideMark/>
          </w:tcPr>
          <w:p w14:paraId="5B01C3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12" w:type="dxa"/>
            <w:gridSpan w:val="3"/>
            <w:tcBorders>
              <w:top w:val="nil"/>
              <w:left w:val="nil"/>
              <w:bottom w:val="nil"/>
              <w:right w:val="nil"/>
            </w:tcBorders>
            <w:shd w:val="clear" w:color="auto" w:fill="auto"/>
            <w:hideMark/>
          </w:tcPr>
          <w:p w14:paraId="6DBE6E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3D9259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noWrap/>
            <w:hideMark/>
          </w:tcPr>
          <w:p w14:paraId="326F02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hideMark/>
          </w:tcPr>
          <w:p w14:paraId="67BB98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hideMark/>
          </w:tcPr>
          <w:p w14:paraId="22E124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3252F238" w14:textId="77777777" w:rsidTr="00436C5C">
        <w:trPr>
          <w:trHeight w:val="300"/>
          <w:jc w:val="center"/>
        </w:trPr>
        <w:tc>
          <w:tcPr>
            <w:tcW w:w="166" w:type="dxa"/>
            <w:tcBorders>
              <w:top w:val="nil"/>
              <w:left w:val="nil"/>
              <w:bottom w:val="nil"/>
              <w:right w:val="nil"/>
            </w:tcBorders>
            <w:shd w:val="clear" w:color="auto" w:fill="auto"/>
            <w:hideMark/>
          </w:tcPr>
          <w:p w14:paraId="3831AB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64970E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III.</w:t>
            </w:r>
          </w:p>
        </w:tc>
        <w:tc>
          <w:tcPr>
            <w:tcW w:w="7858" w:type="dxa"/>
            <w:gridSpan w:val="15"/>
            <w:tcBorders>
              <w:top w:val="nil"/>
              <w:left w:val="nil"/>
              <w:bottom w:val="nil"/>
              <w:right w:val="nil"/>
            </w:tcBorders>
            <w:shd w:val="clear" w:color="auto" w:fill="auto"/>
            <w:hideMark/>
          </w:tcPr>
          <w:p w14:paraId="120A0F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B1 – De bajo contenido alcohólico en envase abierto</w:t>
            </w:r>
          </w:p>
        </w:tc>
        <w:tc>
          <w:tcPr>
            <w:tcW w:w="481" w:type="dxa"/>
            <w:gridSpan w:val="3"/>
            <w:tcBorders>
              <w:top w:val="nil"/>
              <w:left w:val="nil"/>
              <w:bottom w:val="nil"/>
              <w:right w:val="nil"/>
            </w:tcBorders>
            <w:shd w:val="clear" w:color="auto" w:fill="auto"/>
            <w:noWrap/>
            <w:hideMark/>
          </w:tcPr>
          <w:p w14:paraId="26F05E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hideMark/>
          </w:tcPr>
          <w:p w14:paraId="6E5AF4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15,000.00</w:t>
            </w:r>
          </w:p>
        </w:tc>
      </w:tr>
      <w:tr w:rsidR="00C76BC8" w:rsidRPr="005904A7" w14:paraId="1FB1BFB8" w14:textId="77777777" w:rsidTr="00436C5C">
        <w:trPr>
          <w:trHeight w:val="300"/>
          <w:jc w:val="center"/>
        </w:trPr>
        <w:tc>
          <w:tcPr>
            <w:tcW w:w="166" w:type="dxa"/>
            <w:tcBorders>
              <w:top w:val="nil"/>
              <w:left w:val="nil"/>
              <w:bottom w:val="nil"/>
              <w:right w:val="nil"/>
            </w:tcBorders>
            <w:shd w:val="clear" w:color="auto" w:fill="auto"/>
            <w:hideMark/>
          </w:tcPr>
          <w:p w14:paraId="33231C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6508F8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p>
        </w:tc>
        <w:tc>
          <w:tcPr>
            <w:tcW w:w="709" w:type="dxa"/>
            <w:gridSpan w:val="4"/>
            <w:tcBorders>
              <w:top w:val="nil"/>
              <w:left w:val="nil"/>
              <w:bottom w:val="nil"/>
              <w:right w:val="nil"/>
            </w:tcBorders>
            <w:shd w:val="clear" w:color="auto" w:fill="auto"/>
            <w:hideMark/>
          </w:tcPr>
          <w:p w14:paraId="244245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516" w:type="dxa"/>
            <w:gridSpan w:val="3"/>
            <w:tcBorders>
              <w:top w:val="nil"/>
              <w:left w:val="nil"/>
              <w:bottom w:val="nil"/>
              <w:right w:val="nil"/>
            </w:tcBorders>
            <w:shd w:val="clear" w:color="auto" w:fill="auto"/>
            <w:hideMark/>
          </w:tcPr>
          <w:p w14:paraId="1D7DDC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12" w:type="dxa"/>
            <w:gridSpan w:val="3"/>
            <w:tcBorders>
              <w:top w:val="nil"/>
              <w:left w:val="nil"/>
              <w:bottom w:val="nil"/>
              <w:right w:val="nil"/>
            </w:tcBorders>
            <w:shd w:val="clear" w:color="auto" w:fill="auto"/>
            <w:hideMark/>
          </w:tcPr>
          <w:p w14:paraId="008FC8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270BE7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noWrap/>
            <w:hideMark/>
          </w:tcPr>
          <w:p w14:paraId="0EAE0C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hideMark/>
          </w:tcPr>
          <w:p w14:paraId="462BA5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hideMark/>
          </w:tcPr>
          <w:p w14:paraId="1382E5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458D9356" w14:textId="77777777" w:rsidTr="00436C5C">
        <w:trPr>
          <w:trHeight w:val="300"/>
          <w:jc w:val="center"/>
        </w:trPr>
        <w:tc>
          <w:tcPr>
            <w:tcW w:w="166" w:type="dxa"/>
            <w:tcBorders>
              <w:top w:val="nil"/>
              <w:left w:val="nil"/>
              <w:bottom w:val="nil"/>
              <w:right w:val="nil"/>
            </w:tcBorders>
            <w:shd w:val="clear" w:color="auto" w:fill="auto"/>
            <w:hideMark/>
          </w:tcPr>
          <w:p w14:paraId="0114AD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1145F9B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IV.</w:t>
            </w:r>
          </w:p>
        </w:tc>
        <w:tc>
          <w:tcPr>
            <w:tcW w:w="7858" w:type="dxa"/>
            <w:gridSpan w:val="15"/>
            <w:tcBorders>
              <w:top w:val="nil"/>
              <w:left w:val="nil"/>
              <w:bottom w:val="nil"/>
              <w:right w:val="nil"/>
            </w:tcBorders>
            <w:shd w:val="clear" w:color="auto" w:fill="auto"/>
            <w:hideMark/>
          </w:tcPr>
          <w:p w14:paraId="448A8A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B2 – De bajo contenido alcohólico en envase cerrado</w:t>
            </w:r>
          </w:p>
        </w:tc>
        <w:tc>
          <w:tcPr>
            <w:tcW w:w="481" w:type="dxa"/>
            <w:gridSpan w:val="3"/>
            <w:tcBorders>
              <w:top w:val="nil"/>
              <w:left w:val="nil"/>
              <w:bottom w:val="nil"/>
              <w:right w:val="nil"/>
            </w:tcBorders>
            <w:shd w:val="clear" w:color="auto" w:fill="auto"/>
            <w:noWrap/>
            <w:hideMark/>
          </w:tcPr>
          <w:p w14:paraId="11F2F0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hideMark/>
          </w:tcPr>
          <w:p w14:paraId="2FF783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1,000.00</w:t>
            </w:r>
          </w:p>
        </w:tc>
      </w:tr>
      <w:tr w:rsidR="00C76BC8" w:rsidRPr="005904A7" w14:paraId="64789042" w14:textId="77777777" w:rsidTr="00436C5C">
        <w:trPr>
          <w:trHeight w:val="300"/>
          <w:jc w:val="center"/>
        </w:trPr>
        <w:tc>
          <w:tcPr>
            <w:tcW w:w="166" w:type="dxa"/>
            <w:tcBorders>
              <w:top w:val="nil"/>
              <w:left w:val="nil"/>
              <w:bottom w:val="nil"/>
              <w:right w:val="nil"/>
            </w:tcBorders>
            <w:shd w:val="clear" w:color="auto" w:fill="auto"/>
            <w:hideMark/>
          </w:tcPr>
          <w:p w14:paraId="635A1B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12DC7A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F47D0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712750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0C4F77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5FA4BA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4D884C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hideMark/>
          </w:tcPr>
          <w:p w14:paraId="00ECEF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hideMark/>
          </w:tcPr>
          <w:p w14:paraId="1CBEF2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8B93E03" w14:textId="77777777" w:rsidTr="00436C5C">
        <w:trPr>
          <w:trHeight w:val="147"/>
          <w:jc w:val="center"/>
        </w:trPr>
        <w:tc>
          <w:tcPr>
            <w:tcW w:w="10546" w:type="dxa"/>
            <w:gridSpan w:val="21"/>
            <w:tcBorders>
              <w:top w:val="nil"/>
              <w:left w:val="nil"/>
              <w:bottom w:val="nil"/>
              <w:right w:val="nil"/>
            </w:tcBorders>
            <w:shd w:val="clear" w:color="auto" w:fill="auto"/>
            <w:vAlign w:val="center"/>
            <w:hideMark/>
          </w:tcPr>
          <w:p w14:paraId="004316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Modalidades complementarias a las</w:t>
            </w:r>
          </w:p>
        </w:tc>
      </w:tr>
      <w:tr w:rsidR="00C76BC8" w:rsidRPr="005904A7" w14:paraId="6570E0EF" w14:textId="77777777" w:rsidTr="00436C5C">
        <w:trPr>
          <w:trHeight w:val="146"/>
          <w:jc w:val="center"/>
        </w:trPr>
        <w:tc>
          <w:tcPr>
            <w:tcW w:w="10546" w:type="dxa"/>
            <w:gridSpan w:val="21"/>
            <w:tcBorders>
              <w:top w:val="nil"/>
              <w:left w:val="nil"/>
              <w:bottom w:val="nil"/>
              <w:right w:val="nil"/>
            </w:tcBorders>
            <w:shd w:val="clear" w:color="auto" w:fill="auto"/>
            <w:vAlign w:val="center"/>
          </w:tcPr>
          <w:p w14:paraId="658CCB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Licencias de funcionamiento de bebidas alcohólicas</w:t>
            </w:r>
          </w:p>
        </w:tc>
      </w:tr>
      <w:tr w:rsidR="00C76BC8" w:rsidRPr="005904A7" w14:paraId="5112A1CA"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367211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Artículo 30. </w:t>
            </w:r>
            <w:r w:rsidRPr="005904A7">
              <w:rPr>
                <w:rFonts w:ascii="Verdana" w:eastAsia="Times New Roman" w:hAnsi="Verdana" w:cs="Calibri"/>
                <w:color w:val="auto"/>
                <w:sz w:val="20"/>
                <w:szCs w:val="20"/>
              </w:rPr>
              <w:t xml:space="preserve">Los derechos para cada modalidad complementaria a las autorizadas en cada una de las licencias de funcionamiento de bebidas </w:t>
            </w:r>
            <w:proofErr w:type="gramStart"/>
            <w:r w:rsidRPr="005904A7">
              <w:rPr>
                <w:rFonts w:ascii="Verdana" w:eastAsia="Times New Roman" w:hAnsi="Verdana" w:cs="Calibri"/>
                <w:color w:val="auto"/>
                <w:sz w:val="20"/>
                <w:szCs w:val="20"/>
              </w:rPr>
              <w:t>alcohólicas,</w:t>
            </w:r>
            <w:proofErr w:type="gramEnd"/>
            <w:r w:rsidRPr="005904A7">
              <w:rPr>
                <w:rFonts w:ascii="Verdana" w:eastAsia="Times New Roman" w:hAnsi="Verdana" w:cs="Calibri"/>
                <w:color w:val="auto"/>
                <w:sz w:val="20"/>
                <w:szCs w:val="20"/>
              </w:rPr>
              <w:t xml:space="preserve"> se pagarán conforme a la siguiente:</w:t>
            </w:r>
          </w:p>
        </w:tc>
      </w:tr>
      <w:tr w:rsidR="00C76BC8" w:rsidRPr="005904A7" w14:paraId="6D3DC0BF" w14:textId="77777777" w:rsidTr="00436C5C">
        <w:trPr>
          <w:trHeight w:val="300"/>
          <w:jc w:val="center"/>
        </w:trPr>
        <w:tc>
          <w:tcPr>
            <w:tcW w:w="166" w:type="dxa"/>
            <w:tcBorders>
              <w:top w:val="nil"/>
              <w:left w:val="nil"/>
              <w:bottom w:val="nil"/>
              <w:right w:val="nil"/>
            </w:tcBorders>
            <w:shd w:val="clear" w:color="auto" w:fill="auto"/>
            <w:hideMark/>
          </w:tcPr>
          <w:p w14:paraId="52D5A8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567" w:type="dxa"/>
            <w:gridSpan w:val="16"/>
            <w:tcBorders>
              <w:top w:val="nil"/>
              <w:left w:val="nil"/>
              <w:bottom w:val="nil"/>
              <w:right w:val="nil"/>
            </w:tcBorders>
            <w:shd w:val="clear" w:color="auto" w:fill="auto"/>
            <w:hideMark/>
          </w:tcPr>
          <w:p w14:paraId="69AE73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648520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624431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4085B34B" w14:textId="77777777" w:rsidTr="00436C5C">
        <w:trPr>
          <w:trHeight w:val="300"/>
          <w:jc w:val="center"/>
        </w:trPr>
        <w:tc>
          <w:tcPr>
            <w:tcW w:w="10546" w:type="dxa"/>
            <w:gridSpan w:val="21"/>
            <w:tcBorders>
              <w:top w:val="nil"/>
              <w:left w:val="nil"/>
              <w:bottom w:val="nil"/>
              <w:right w:val="nil"/>
            </w:tcBorders>
            <w:shd w:val="clear" w:color="auto" w:fill="auto"/>
            <w:noWrap/>
            <w:vAlign w:val="center"/>
            <w:hideMark/>
          </w:tcPr>
          <w:p w14:paraId="75184E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TARIFA</w:t>
            </w:r>
          </w:p>
        </w:tc>
      </w:tr>
      <w:tr w:rsidR="00C76BC8" w:rsidRPr="005904A7" w14:paraId="643267BF" w14:textId="77777777" w:rsidTr="00436C5C">
        <w:trPr>
          <w:trHeight w:val="300"/>
          <w:jc w:val="center"/>
        </w:trPr>
        <w:tc>
          <w:tcPr>
            <w:tcW w:w="166" w:type="dxa"/>
            <w:tcBorders>
              <w:top w:val="nil"/>
              <w:left w:val="nil"/>
              <w:bottom w:val="nil"/>
              <w:right w:val="nil"/>
            </w:tcBorders>
            <w:shd w:val="clear" w:color="auto" w:fill="auto"/>
            <w:hideMark/>
          </w:tcPr>
          <w:p w14:paraId="643C1C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567" w:type="dxa"/>
            <w:gridSpan w:val="16"/>
            <w:tcBorders>
              <w:top w:val="nil"/>
              <w:left w:val="nil"/>
              <w:bottom w:val="nil"/>
              <w:right w:val="nil"/>
            </w:tcBorders>
            <w:shd w:val="clear" w:color="auto" w:fill="auto"/>
            <w:hideMark/>
          </w:tcPr>
          <w:p w14:paraId="711606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750E7C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47D57D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3D8AE8FE" w14:textId="77777777" w:rsidTr="00436C5C">
        <w:trPr>
          <w:trHeight w:val="300"/>
          <w:jc w:val="center"/>
        </w:trPr>
        <w:tc>
          <w:tcPr>
            <w:tcW w:w="166" w:type="dxa"/>
            <w:tcBorders>
              <w:top w:val="nil"/>
              <w:left w:val="nil"/>
              <w:bottom w:val="nil"/>
              <w:right w:val="nil"/>
            </w:tcBorders>
            <w:shd w:val="clear" w:color="auto" w:fill="auto"/>
            <w:hideMark/>
          </w:tcPr>
          <w:p w14:paraId="7CC2FB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5F328E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7858" w:type="dxa"/>
            <w:gridSpan w:val="15"/>
            <w:tcBorders>
              <w:top w:val="nil"/>
              <w:left w:val="nil"/>
              <w:bottom w:val="nil"/>
              <w:right w:val="nil"/>
            </w:tcBorders>
            <w:shd w:val="clear" w:color="auto" w:fill="auto"/>
            <w:noWrap/>
            <w:hideMark/>
          </w:tcPr>
          <w:p w14:paraId="319C60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Permitir el acceso al establecimiento exclusivamente a mayores de edad</w:t>
            </w:r>
          </w:p>
        </w:tc>
        <w:tc>
          <w:tcPr>
            <w:tcW w:w="481" w:type="dxa"/>
            <w:gridSpan w:val="3"/>
            <w:tcBorders>
              <w:top w:val="nil"/>
              <w:left w:val="nil"/>
              <w:bottom w:val="nil"/>
              <w:right w:val="nil"/>
            </w:tcBorders>
            <w:shd w:val="clear" w:color="auto" w:fill="auto"/>
            <w:noWrap/>
            <w:vAlign w:val="bottom"/>
            <w:hideMark/>
          </w:tcPr>
          <w:p w14:paraId="5736AF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67EE56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50,000.00</w:t>
            </w:r>
          </w:p>
        </w:tc>
      </w:tr>
      <w:tr w:rsidR="00C76BC8" w:rsidRPr="005904A7" w14:paraId="68FD4952" w14:textId="77777777" w:rsidTr="00436C5C">
        <w:trPr>
          <w:trHeight w:val="300"/>
          <w:jc w:val="center"/>
        </w:trPr>
        <w:tc>
          <w:tcPr>
            <w:tcW w:w="166" w:type="dxa"/>
            <w:tcBorders>
              <w:top w:val="nil"/>
              <w:left w:val="nil"/>
              <w:bottom w:val="nil"/>
              <w:right w:val="nil"/>
            </w:tcBorders>
            <w:shd w:val="clear" w:color="auto" w:fill="auto"/>
            <w:hideMark/>
          </w:tcPr>
          <w:p w14:paraId="151939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567" w:type="dxa"/>
            <w:gridSpan w:val="16"/>
            <w:tcBorders>
              <w:top w:val="nil"/>
              <w:left w:val="nil"/>
              <w:bottom w:val="nil"/>
              <w:right w:val="nil"/>
            </w:tcBorders>
            <w:shd w:val="clear" w:color="auto" w:fill="auto"/>
            <w:hideMark/>
          </w:tcPr>
          <w:p w14:paraId="03ACC8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168D5C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4825B0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01365C4D" w14:textId="77777777" w:rsidTr="00436C5C">
        <w:trPr>
          <w:trHeight w:val="300"/>
          <w:jc w:val="center"/>
        </w:trPr>
        <w:tc>
          <w:tcPr>
            <w:tcW w:w="166" w:type="dxa"/>
            <w:tcBorders>
              <w:top w:val="nil"/>
              <w:left w:val="nil"/>
              <w:bottom w:val="nil"/>
              <w:right w:val="nil"/>
            </w:tcBorders>
            <w:shd w:val="clear" w:color="auto" w:fill="auto"/>
            <w:hideMark/>
          </w:tcPr>
          <w:p w14:paraId="57F2B1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14868B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7858" w:type="dxa"/>
            <w:gridSpan w:val="15"/>
            <w:tcBorders>
              <w:top w:val="nil"/>
              <w:left w:val="nil"/>
              <w:bottom w:val="nil"/>
              <w:right w:val="nil"/>
            </w:tcBorders>
            <w:shd w:val="clear" w:color="auto" w:fill="auto"/>
            <w:noWrap/>
            <w:hideMark/>
          </w:tcPr>
          <w:p w14:paraId="089A61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Llevar a cabo juegos y sorteos, así como en aquellos que medien apuestas</w:t>
            </w:r>
          </w:p>
        </w:tc>
        <w:tc>
          <w:tcPr>
            <w:tcW w:w="481" w:type="dxa"/>
            <w:gridSpan w:val="3"/>
            <w:tcBorders>
              <w:top w:val="nil"/>
              <w:left w:val="nil"/>
              <w:bottom w:val="nil"/>
              <w:right w:val="nil"/>
            </w:tcBorders>
            <w:shd w:val="clear" w:color="auto" w:fill="auto"/>
            <w:noWrap/>
            <w:vAlign w:val="bottom"/>
            <w:hideMark/>
          </w:tcPr>
          <w:p w14:paraId="25A356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062980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400,000.00</w:t>
            </w:r>
          </w:p>
        </w:tc>
      </w:tr>
      <w:tr w:rsidR="00C76BC8" w:rsidRPr="005904A7" w14:paraId="371B51DC" w14:textId="77777777" w:rsidTr="00436C5C">
        <w:trPr>
          <w:trHeight w:val="300"/>
          <w:jc w:val="center"/>
        </w:trPr>
        <w:tc>
          <w:tcPr>
            <w:tcW w:w="166" w:type="dxa"/>
            <w:tcBorders>
              <w:top w:val="nil"/>
              <w:left w:val="nil"/>
              <w:bottom w:val="nil"/>
              <w:right w:val="nil"/>
            </w:tcBorders>
            <w:shd w:val="clear" w:color="auto" w:fill="auto"/>
            <w:hideMark/>
          </w:tcPr>
          <w:p w14:paraId="1D7FA1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567" w:type="dxa"/>
            <w:gridSpan w:val="16"/>
            <w:tcBorders>
              <w:top w:val="nil"/>
              <w:left w:val="nil"/>
              <w:bottom w:val="nil"/>
              <w:right w:val="nil"/>
            </w:tcBorders>
            <w:shd w:val="clear" w:color="auto" w:fill="auto"/>
            <w:hideMark/>
          </w:tcPr>
          <w:p w14:paraId="446C5F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0CA2EF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61DB5A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65A32EE1" w14:textId="77777777" w:rsidTr="00436C5C">
        <w:trPr>
          <w:trHeight w:val="300"/>
          <w:jc w:val="center"/>
        </w:trPr>
        <w:tc>
          <w:tcPr>
            <w:tcW w:w="166" w:type="dxa"/>
            <w:tcBorders>
              <w:top w:val="nil"/>
              <w:left w:val="nil"/>
              <w:bottom w:val="nil"/>
              <w:right w:val="nil"/>
            </w:tcBorders>
            <w:shd w:val="clear" w:color="auto" w:fill="auto"/>
            <w:hideMark/>
          </w:tcPr>
          <w:p w14:paraId="2E203F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2628AF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III.</w:t>
            </w:r>
          </w:p>
        </w:tc>
        <w:tc>
          <w:tcPr>
            <w:tcW w:w="7858" w:type="dxa"/>
            <w:gridSpan w:val="15"/>
            <w:tcBorders>
              <w:top w:val="nil"/>
              <w:left w:val="nil"/>
              <w:bottom w:val="nil"/>
              <w:right w:val="nil"/>
            </w:tcBorders>
            <w:shd w:val="clear" w:color="auto" w:fill="auto"/>
            <w:noWrap/>
            <w:hideMark/>
          </w:tcPr>
          <w:p w14:paraId="01E5B0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Desarrollar actividades en establecimientos con una capacidad mayor a 5,000 personas</w:t>
            </w:r>
          </w:p>
        </w:tc>
        <w:tc>
          <w:tcPr>
            <w:tcW w:w="481" w:type="dxa"/>
            <w:gridSpan w:val="3"/>
            <w:tcBorders>
              <w:top w:val="nil"/>
              <w:left w:val="nil"/>
              <w:bottom w:val="nil"/>
              <w:right w:val="nil"/>
            </w:tcBorders>
            <w:shd w:val="clear" w:color="auto" w:fill="auto"/>
            <w:noWrap/>
            <w:vAlign w:val="bottom"/>
            <w:hideMark/>
          </w:tcPr>
          <w:p w14:paraId="63A5FE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722DE4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150,000.00</w:t>
            </w:r>
          </w:p>
        </w:tc>
      </w:tr>
      <w:tr w:rsidR="00C76BC8" w:rsidRPr="005904A7" w14:paraId="7E52374B"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404A52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w:t>
            </w:r>
          </w:p>
        </w:tc>
      </w:tr>
      <w:tr w:rsidR="00C76BC8" w:rsidRPr="005904A7" w14:paraId="75D2687A" w14:textId="77777777" w:rsidTr="00436C5C">
        <w:trPr>
          <w:trHeight w:val="300"/>
          <w:jc w:val="center"/>
        </w:trPr>
        <w:tc>
          <w:tcPr>
            <w:tcW w:w="166" w:type="dxa"/>
            <w:tcBorders>
              <w:top w:val="nil"/>
              <w:left w:val="nil"/>
              <w:bottom w:val="nil"/>
              <w:right w:val="nil"/>
            </w:tcBorders>
            <w:shd w:val="clear" w:color="auto" w:fill="auto"/>
            <w:hideMark/>
          </w:tcPr>
          <w:p w14:paraId="33203B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76A69F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IV.</w:t>
            </w:r>
          </w:p>
        </w:tc>
        <w:tc>
          <w:tcPr>
            <w:tcW w:w="7858" w:type="dxa"/>
            <w:gridSpan w:val="15"/>
            <w:tcBorders>
              <w:top w:val="nil"/>
              <w:left w:val="nil"/>
              <w:bottom w:val="nil"/>
              <w:right w:val="nil"/>
            </w:tcBorders>
            <w:shd w:val="clear" w:color="auto" w:fill="auto"/>
            <w:noWrap/>
            <w:hideMark/>
          </w:tcPr>
          <w:p w14:paraId="7144AD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Enajenar bebidas alcohólicas en horario posterior a las 23:59 horas</w:t>
            </w:r>
          </w:p>
        </w:tc>
        <w:tc>
          <w:tcPr>
            <w:tcW w:w="481" w:type="dxa"/>
            <w:gridSpan w:val="3"/>
            <w:tcBorders>
              <w:top w:val="nil"/>
              <w:left w:val="nil"/>
              <w:bottom w:val="nil"/>
              <w:right w:val="nil"/>
            </w:tcBorders>
            <w:shd w:val="clear" w:color="auto" w:fill="auto"/>
            <w:noWrap/>
            <w:vAlign w:val="bottom"/>
            <w:hideMark/>
          </w:tcPr>
          <w:p w14:paraId="72AE01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186BAC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50,000.00</w:t>
            </w:r>
          </w:p>
        </w:tc>
      </w:tr>
      <w:tr w:rsidR="00C76BC8" w:rsidRPr="005904A7" w14:paraId="59FEBE8D" w14:textId="77777777" w:rsidTr="00436C5C">
        <w:trPr>
          <w:trHeight w:val="300"/>
          <w:jc w:val="center"/>
        </w:trPr>
        <w:tc>
          <w:tcPr>
            <w:tcW w:w="1770" w:type="dxa"/>
            <w:gridSpan w:val="7"/>
            <w:tcBorders>
              <w:top w:val="nil"/>
              <w:left w:val="nil"/>
              <w:bottom w:val="nil"/>
              <w:right w:val="nil"/>
            </w:tcBorders>
            <w:shd w:val="clear" w:color="auto" w:fill="auto"/>
            <w:vAlign w:val="bottom"/>
            <w:hideMark/>
          </w:tcPr>
          <w:p w14:paraId="23FF0F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425" w:type="dxa"/>
            <w:gridSpan w:val="3"/>
            <w:tcBorders>
              <w:top w:val="nil"/>
              <w:left w:val="nil"/>
              <w:bottom w:val="nil"/>
              <w:right w:val="nil"/>
            </w:tcBorders>
            <w:shd w:val="clear" w:color="auto" w:fill="auto"/>
            <w:noWrap/>
            <w:vAlign w:val="bottom"/>
            <w:hideMark/>
          </w:tcPr>
          <w:p w14:paraId="0AF8D8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351" w:type="dxa"/>
            <w:gridSpan w:val="11"/>
            <w:tcBorders>
              <w:top w:val="nil"/>
              <w:left w:val="nil"/>
              <w:bottom w:val="nil"/>
              <w:right w:val="nil"/>
            </w:tcBorders>
            <w:shd w:val="clear" w:color="auto" w:fill="auto"/>
            <w:noWrap/>
            <w:vAlign w:val="bottom"/>
            <w:hideMark/>
          </w:tcPr>
          <w:p w14:paraId="079E2B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750414C9" w14:textId="77777777" w:rsidTr="00436C5C">
        <w:trPr>
          <w:trHeight w:val="300"/>
          <w:jc w:val="center"/>
        </w:trPr>
        <w:tc>
          <w:tcPr>
            <w:tcW w:w="166" w:type="dxa"/>
            <w:tcBorders>
              <w:top w:val="nil"/>
              <w:left w:val="nil"/>
              <w:bottom w:val="nil"/>
              <w:right w:val="nil"/>
            </w:tcBorders>
            <w:shd w:val="clear" w:color="auto" w:fill="auto"/>
            <w:hideMark/>
          </w:tcPr>
          <w:p w14:paraId="1CE109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002BE6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w:t>
            </w:r>
          </w:p>
        </w:tc>
        <w:tc>
          <w:tcPr>
            <w:tcW w:w="7858" w:type="dxa"/>
            <w:gridSpan w:val="15"/>
            <w:tcBorders>
              <w:top w:val="nil"/>
              <w:left w:val="nil"/>
              <w:bottom w:val="nil"/>
              <w:right w:val="nil"/>
            </w:tcBorders>
            <w:shd w:val="clear" w:color="auto" w:fill="auto"/>
            <w:hideMark/>
          </w:tcPr>
          <w:p w14:paraId="2F3248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Enajenar mensualmente o almacenar:</w:t>
            </w:r>
          </w:p>
        </w:tc>
        <w:tc>
          <w:tcPr>
            <w:tcW w:w="481" w:type="dxa"/>
            <w:gridSpan w:val="3"/>
            <w:tcBorders>
              <w:top w:val="nil"/>
              <w:left w:val="nil"/>
              <w:bottom w:val="nil"/>
              <w:right w:val="nil"/>
            </w:tcBorders>
            <w:shd w:val="clear" w:color="auto" w:fill="auto"/>
            <w:noWrap/>
            <w:vAlign w:val="bottom"/>
            <w:hideMark/>
          </w:tcPr>
          <w:p w14:paraId="3714E7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37EF5E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62EBB21A" w14:textId="77777777" w:rsidTr="00436C5C">
        <w:trPr>
          <w:trHeight w:val="300"/>
          <w:jc w:val="center"/>
        </w:trPr>
        <w:tc>
          <w:tcPr>
            <w:tcW w:w="166" w:type="dxa"/>
            <w:tcBorders>
              <w:top w:val="nil"/>
              <w:left w:val="nil"/>
              <w:bottom w:val="nil"/>
              <w:right w:val="nil"/>
            </w:tcBorders>
            <w:shd w:val="clear" w:color="auto" w:fill="auto"/>
            <w:hideMark/>
          </w:tcPr>
          <w:p w14:paraId="389E5E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2EA1FB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gridSpan w:val="4"/>
            <w:tcBorders>
              <w:top w:val="nil"/>
              <w:left w:val="nil"/>
              <w:bottom w:val="nil"/>
              <w:right w:val="nil"/>
            </w:tcBorders>
            <w:shd w:val="clear" w:color="auto" w:fill="auto"/>
            <w:hideMark/>
          </w:tcPr>
          <w:p w14:paraId="17370E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516" w:type="dxa"/>
            <w:gridSpan w:val="3"/>
            <w:tcBorders>
              <w:top w:val="nil"/>
              <w:left w:val="nil"/>
              <w:bottom w:val="nil"/>
              <w:right w:val="nil"/>
            </w:tcBorders>
            <w:shd w:val="clear" w:color="auto" w:fill="auto"/>
            <w:hideMark/>
          </w:tcPr>
          <w:p w14:paraId="36226B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61748E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4F7D6A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noWrap/>
            <w:hideMark/>
          </w:tcPr>
          <w:p w14:paraId="1960C5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307A34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5B2CDB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13170687" w14:textId="77777777" w:rsidTr="00436C5C">
        <w:trPr>
          <w:trHeight w:val="300"/>
          <w:jc w:val="center"/>
        </w:trPr>
        <w:tc>
          <w:tcPr>
            <w:tcW w:w="166" w:type="dxa"/>
            <w:tcBorders>
              <w:top w:val="nil"/>
              <w:left w:val="nil"/>
              <w:bottom w:val="nil"/>
              <w:right w:val="nil"/>
            </w:tcBorders>
            <w:shd w:val="clear" w:color="auto" w:fill="auto"/>
            <w:hideMark/>
          </w:tcPr>
          <w:p w14:paraId="071C7B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lastRenderedPageBreak/>
              <w:t> </w:t>
            </w:r>
          </w:p>
        </w:tc>
        <w:tc>
          <w:tcPr>
            <w:tcW w:w="709" w:type="dxa"/>
            <w:tcBorders>
              <w:top w:val="nil"/>
              <w:left w:val="nil"/>
              <w:bottom w:val="nil"/>
              <w:right w:val="nil"/>
            </w:tcBorders>
            <w:shd w:val="clear" w:color="auto" w:fill="auto"/>
            <w:hideMark/>
          </w:tcPr>
          <w:p w14:paraId="6AC5E7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gridSpan w:val="4"/>
            <w:tcBorders>
              <w:top w:val="nil"/>
              <w:left w:val="nil"/>
              <w:bottom w:val="nil"/>
              <w:right w:val="nil"/>
            </w:tcBorders>
            <w:shd w:val="clear" w:color="auto" w:fill="auto"/>
            <w:hideMark/>
          </w:tcPr>
          <w:p w14:paraId="454547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7149" w:type="dxa"/>
            <w:gridSpan w:val="11"/>
            <w:tcBorders>
              <w:top w:val="nil"/>
              <w:left w:val="nil"/>
              <w:bottom w:val="nil"/>
              <w:right w:val="nil"/>
            </w:tcBorders>
            <w:shd w:val="clear" w:color="auto" w:fill="auto"/>
            <w:noWrap/>
            <w:hideMark/>
          </w:tcPr>
          <w:p w14:paraId="0DC8B4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De 1,001 hasta 30,000 litros de bebidas alcohólicas</w:t>
            </w:r>
          </w:p>
        </w:tc>
        <w:tc>
          <w:tcPr>
            <w:tcW w:w="481" w:type="dxa"/>
            <w:gridSpan w:val="3"/>
            <w:tcBorders>
              <w:top w:val="nil"/>
              <w:left w:val="nil"/>
              <w:bottom w:val="nil"/>
              <w:right w:val="nil"/>
            </w:tcBorders>
            <w:shd w:val="clear" w:color="auto" w:fill="auto"/>
            <w:noWrap/>
            <w:vAlign w:val="bottom"/>
            <w:hideMark/>
          </w:tcPr>
          <w:p w14:paraId="67B26E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434397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20,000.00</w:t>
            </w:r>
          </w:p>
        </w:tc>
      </w:tr>
      <w:tr w:rsidR="00C76BC8" w:rsidRPr="005904A7" w14:paraId="1CE7EF0D" w14:textId="77777777" w:rsidTr="00436C5C">
        <w:trPr>
          <w:trHeight w:val="300"/>
          <w:jc w:val="center"/>
        </w:trPr>
        <w:tc>
          <w:tcPr>
            <w:tcW w:w="166" w:type="dxa"/>
            <w:tcBorders>
              <w:top w:val="nil"/>
              <w:left w:val="nil"/>
              <w:bottom w:val="nil"/>
              <w:right w:val="nil"/>
            </w:tcBorders>
            <w:shd w:val="clear" w:color="auto" w:fill="auto"/>
            <w:hideMark/>
          </w:tcPr>
          <w:p w14:paraId="75622F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567" w:type="dxa"/>
            <w:gridSpan w:val="16"/>
            <w:tcBorders>
              <w:top w:val="nil"/>
              <w:left w:val="nil"/>
              <w:bottom w:val="nil"/>
              <w:right w:val="nil"/>
            </w:tcBorders>
            <w:shd w:val="clear" w:color="auto" w:fill="auto"/>
            <w:hideMark/>
          </w:tcPr>
          <w:p w14:paraId="52C14B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5C765E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442365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214B267A" w14:textId="77777777" w:rsidTr="00436C5C">
        <w:trPr>
          <w:trHeight w:val="300"/>
          <w:jc w:val="center"/>
        </w:trPr>
        <w:tc>
          <w:tcPr>
            <w:tcW w:w="166" w:type="dxa"/>
            <w:tcBorders>
              <w:top w:val="nil"/>
              <w:left w:val="nil"/>
              <w:bottom w:val="nil"/>
              <w:right w:val="nil"/>
            </w:tcBorders>
            <w:shd w:val="clear" w:color="auto" w:fill="auto"/>
            <w:hideMark/>
          </w:tcPr>
          <w:p w14:paraId="08CA84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5C5BB6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gridSpan w:val="4"/>
            <w:tcBorders>
              <w:top w:val="nil"/>
              <w:left w:val="nil"/>
              <w:bottom w:val="nil"/>
              <w:right w:val="nil"/>
            </w:tcBorders>
            <w:shd w:val="clear" w:color="auto" w:fill="auto"/>
            <w:hideMark/>
          </w:tcPr>
          <w:p w14:paraId="45844D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7149" w:type="dxa"/>
            <w:gridSpan w:val="11"/>
            <w:tcBorders>
              <w:top w:val="nil"/>
              <w:left w:val="nil"/>
              <w:bottom w:val="nil"/>
              <w:right w:val="nil"/>
            </w:tcBorders>
            <w:shd w:val="clear" w:color="auto" w:fill="auto"/>
            <w:noWrap/>
            <w:hideMark/>
          </w:tcPr>
          <w:p w14:paraId="7FA7A1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Más de 30,001 litros de bebidas alcohólicas</w:t>
            </w:r>
          </w:p>
        </w:tc>
        <w:tc>
          <w:tcPr>
            <w:tcW w:w="481" w:type="dxa"/>
            <w:gridSpan w:val="3"/>
            <w:tcBorders>
              <w:top w:val="nil"/>
              <w:left w:val="nil"/>
              <w:bottom w:val="nil"/>
              <w:right w:val="nil"/>
            </w:tcBorders>
            <w:shd w:val="clear" w:color="auto" w:fill="auto"/>
            <w:noWrap/>
            <w:vAlign w:val="bottom"/>
            <w:hideMark/>
          </w:tcPr>
          <w:p w14:paraId="5CE8DB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6C30A5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40,000.00</w:t>
            </w:r>
          </w:p>
        </w:tc>
      </w:tr>
      <w:tr w:rsidR="00C76BC8" w:rsidRPr="005904A7" w14:paraId="1E085770" w14:textId="77777777" w:rsidTr="00436C5C">
        <w:trPr>
          <w:trHeight w:val="300"/>
          <w:jc w:val="center"/>
        </w:trPr>
        <w:tc>
          <w:tcPr>
            <w:tcW w:w="166" w:type="dxa"/>
            <w:tcBorders>
              <w:top w:val="nil"/>
              <w:left w:val="nil"/>
              <w:bottom w:val="nil"/>
              <w:right w:val="nil"/>
            </w:tcBorders>
            <w:shd w:val="clear" w:color="auto" w:fill="auto"/>
            <w:hideMark/>
          </w:tcPr>
          <w:p w14:paraId="5B0FE8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0C5DB3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gridSpan w:val="4"/>
            <w:tcBorders>
              <w:top w:val="nil"/>
              <w:left w:val="nil"/>
              <w:bottom w:val="nil"/>
              <w:right w:val="nil"/>
            </w:tcBorders>
            <w:shd w:val="clear" w:color="auto" w:fill="auto"/>
            <w:hideMark/>
          </w:tcPr>
          <w:p w14:paraId="01BC05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2518A0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3CC3BE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3C675B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noWrap/>
            <w:hideMark/>
          </w:tcPr>
          <w:p w14:paraId="642735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4F2CF7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0B2ED0A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55DED4E8" w14:textId="77777777" w:rsidTr="00436C5C">
        <w:trPr>
          <w:trHeight w:val="300"/>
          <w:jc w:val="center"/>
        </w:trPr>
        <w:tc>
          <w:tcPr>
            <w:tcW w:w="166" w:type="dxa"/>
            <w:tcBorders>
              <w:top w:val="nil"/>
              <w:left w:val="nil"/>
              <w:bottom w:val="nil"/>
              <w:right w:val="nil"/>
            </w:tcBorders>
            <w:shd w:val="clear" w:color="auto" w:fill="auto"/>
            <w:hideMark/>
          </w:tcPr>
          <w:p w14:paraId="410F2E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7E70AF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VI.</w:t>
            </w:r>
          </w:p>
        </w:tc>
        <w:tc>
          <w:tcPr>
            <w:tcW w:w="7858" w:type="dxa"/>
            <w:gridSpan w:val="15"/>
            <w:tcBorders>
              <w:top w:val="nil"/>
              <w:left w:val="nil"/>
              <w:bottom w:val="nil"/>
              <w:right w:val="nil"/>
            </w:tcBorders>
            <w:shd w:val="clear" w:color="auto" w:fill="auto"/>
            <w:noWrap/>
            <w:hideMark/>
          </w:tcPr>
          <w:p w14:paraId="441B8F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Contar con acceso desde los carriles de circulación de las carreteras federales o estatales</w:t>
            </w:r>
          </w:p>
        </w:tc>
        <w:tc>
          <w:tcPr>
            <w:tcW w:w="481" w:type="dxa"/>
            <w:gridSpan w:val="3"/>
            <w:tcBorders>
              <w:top w:val="nil"/>
              <w:left w:val="nil"/>
              <w:bottom w:val="nil"/>
              <w:right w:val="nil"/>
            </w:tcBorders>
            <w:shd w:val="clear" w:color="auto" w:fill="auto"/>
            <w:noWrap/>
            <w:vAlign w:val="bottom"/>
            <w:hideMark/>
          </w:tcPr>
          <w:p w14:paraId="704C4E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3A61D2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150,000.00</w:t>
            </w:r>
          </w:p>
        </w:tc>
      </w:tr>
      <w:tr w:rsidR="00C76BC8" w:rsidRPr="005904A7" w14:paraId="195927D1" w14:textId="77777777" w:rsidTr="00436C5C">
        <w:trPr>
          <w:trHeight w:val="300"/>
          <w:jc w:val="center"/>
        </w:trPr>
        <w:tc>
          <w:tcPr>
            <w:tcW w:w="166" w:type="dxa"/>
            <w:tcBorders>
              <w:top w:val="nil"/>
              <w:left w:val="nil"/>
              <w:bottom w:val="nil"/>
              <w:right w:val="nil"/>
            </w:tcBorders>
            <w:shd w:val="clear" w:color="auto" w:fill="auto"/>
            <w:hideMark/>
          </w:tcPr>
          <w:p w14:paraId="609ABB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2B0D45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gridSpan w:val="4"/>
            <w:tcBorders>
              <w:top w:val="nil"/>
              <w:left w:val="nil"/>
              <w:bottom w:val="nil"/>
              <w:right w:val="nil"/>
            </w:tcBorders>
            <w:shd w:val="clear" w:color="auto" w:fill="auto"/>
            <w:hideMark/>
          </w:tcPr>
          <w:p w14:paraId="37344B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516" w:type="dxa"/>
            <w:gridSpan w:val="3"/>
            <w:tcBorders>
              <w:top w:val="nil"/>
              <w:left w:val="nil"/>
              <w:bottom w:val="nil"/>
              <w:right w:val="nil"/>
            </w:tcBorders>
            <w:shd w:val="clear" w:color="auto" w:fill="auto"/>
            <w:hideMark/>
          </w:tcPr>
          <w:p w14:paraId="6C4492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1DA6F7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29765D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noWrap/>
            <w:hideMark/>
          </w:tcPr>
          <w:p w14:paraId="3CEE40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1B3727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2E0538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4B3EEB17" w14:textId="77777777" w:rsidTr="00436C5C">
        <w:trPr>
          <w:trHeight w:val="300"/>
          <w:jc w:val="center"/>
        </w:trPr>
        <w:tc>
          <w:tcPr>
            <w:tcW w:w="166" w:type="dxa"/>
            <w:tcBorders>
              <w:top w:val="nil"/>
              <w:left w:val="nil"/>
              <w:bottom w:val="nil"/>
              <w:right w:val="nil"/>
            </w:tcBorders>
            <w:shd w:val="clear" w:color="auto" w:fill="auto"/>
            <w:hideMark/>
          </w:tcPr>
          <w:p w14:paraId="0C5935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556348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VII.</w:t>
            </w:r>
          </w:p>
        </w:tc>
        <w:tc>
          <w:tcPr>
            <w:tcW w:w="7858" w:type="dxa"/>
            <w:gridSpan w:val="15"/>
            <w:tcBorders>
              <w:top w:val="nil"/>
              <w:left w:val="nil"/>
              <w:bottom w:val="nil"/>
              <w:right w:val="nil"/>
            </w:tcBorders>
            <w:shd w:val="clear" w:color="auto" w:fill="auto"/>
            <w:noWrap/>
            <w:hideMark/>
          </w:tcPr>
          <w:p w14:paraId="5CDE4F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Enajenar bebidas alcohólicas sin el servicio de alimentos por parte de las licencias contenidas en las fracciones I y III del artículo anterior </w:t>
            </w:r>
          </w:p>
        </w:tc>
        <w:tc>
          <w:tcPr>
            <w:tcW w:w="481" w:type="dxa"/>
            <w:gridSpan w:val="3"/>
            <w:tcBorders>
              <w:top w:val="nil"/>
              <w:left w:val="nil"/>
              <w:bottom w:val="nil"/>
              <w:right w:val="nil"/>
            </w:tcBorders>
            <w:shd w:val="clear" w:color="auto" w:fill="auto"/>
            <w:noWrap/>
            <w:vAlign w:val="bottom"/>
            <w:hideMark/>
          </w:tcPr>
          <w:p w14:paraId="5799A3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C16A1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30,000.00</w:t>
            </w:r>
          </w:p>
        </w:tc>
      </w:tr>
      <w:tr w:rsidR="00C76BC8" w:rsidRPr="005904A7" w14:paraId="538B0F7E" w14:textId="77777777" w:rsidTr="00436C5C">
        <w:trPr>
          <w:trHeight w:val="300"/>
          <w:jc w:val="center"/>
        </w:trPr>
        <w:tc>
          <w:tcPr>
            <w:tcW w:w="166" w:type="dxa"/>
            <w:tcBorders>
              <w:top w:val="nil"/>
              <w:left w:val="nil"/>
              <w:bottom w:val="nil"/>
              <w:right w:val="nil"/>
            </w:tcBorders>
            <w:shd w:val="clear" w:color="auto" w:fill="auto"/>
            <w:hideMark/>
          </w:tcPr>
          <w:p w14:paraId="47CDBC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3ACB30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858" w:type="dxa"/>
            <w:gridSpan w:val="15"/>
            <w:tcBorders>
              <w:top w:val="nil"/>
              <w:left w:val="nil"/>
              <w:bottom w:val="nil"/>
              <w:right w:val="nil"/>
            </w:tcBorders>
            <w:shd w:val="clear" w:color="auto" w:fill="auto"/>
            <w:hideMark/>
          </w:tcPr>
          <w:p w14:paraId="201841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5D9BA2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36C235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43A36A80" w14:textId="77777777" w:rsidTr="00436C5C">
        <w:trPr>
          <w:trHeight w:val="300"/>
          <w:jc w:val="center"/>
        </w:trPr>
        <w:tc>
          <w:tcPr>
            <w:tcW w:w="166" w:type="dxa"/>
            <w:tcBorders>
              <w:top w:val="nil"/>
              <w:left w:val="nil"/>
              <w:bottom w:val="nil"/>
              <w:right w:val="nil"/>
            </w:tcBorders>
            <w:shd w:val="clear" w:color="auto" w:fill="auto"/>
            <w:hideMark/>
          </w:tcPr>
          <w:p w14:paraId="18DE44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21E809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VIII.</w:t>
            </w:r>
          </w:p>
        </w:tc>
        <w:tc>
          <w:tcPr>
            <w:tcW w:w="7858" w:type="dxa"/>
            <w:gridSpan w:val="15"/>
            <w:tcBorders>
              <w:top w:val="nil"/>
              <w:left w:val="nil"/>
              <w:bottom w:val="nil"/>
              <w:right w:val="nil"/>
            </w:tcBorders>
            <w:shd w:val="clear" w:color="auto" w:fill="auto"/>
            <w:hideMark/>
          </w:tcPr>
          <w:p w14:paraId="5DC4C5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su modalidad de producción:</w:t>
            </w:r>
          </w:p>
        </w:tc>
        <w:tc>
          <w:tcPr>
            <w:tcW w:w="481" w:type="dxa"/>
            <w:gridSpan w:val="3"/>
            <w:tcBorders>
              <w:top w:val="nil"/>
              <w:left w:val="nil"/>
              <w:bottom w:val="nil"/>
              <w:right w:val="nil"/>
            </w:tcBorders>
            <w:shd w:val="clear" w:color="auto" w:fill="auto"/>
            <w:noWrap/>
            <w:vAlign w:val="bottom"/>
            <w:hideMark/>
          </w:tcPr>
          <w:p w14:paraId="60E3B6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1AEAFA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2A1EE219" w14:textId="77777777" w:rsidTr="00436C5C">
        <w:trPr>
          <w:trHeight w:val="300"/>
          <w:jc w:val="center"/>
        </w:trPr>
        <w:tc>
          <w:tcPr>
            <w:tcW w:w="166" w:type="dxa"/>
            <w:tcBorders>
              <w:top w:val="nil"/>
              <w:left w:val="nil"/>
              <w:bottom w:val="nil"/>
              <w:right w:val="nil"/>
            </w:tcBorders>
            <w:shd w:val="clear" w:color="auto" w:fill="auto"/>
            <w:hideMark/>
          </w:tcPr>
          <w:p w14:paraId="6F3991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0E9F50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10D52D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516" w:type="dxa"/>
            <w:gridSpan w:val="3"/>
            <w:tcBorders>
              <w:top w:val="nil"/>
              <w:left w:val="nil"/>
              <w:bottom w:val="nil"/>
              <w:right w:val="nil"/>
            </w:tcBorders>
            <w:shd w:val="clear" w:color="auto" w:fill="auto"/>
            <w:hideMark/>
          </w:tcPr>
          <w:p w14:paraId="5D346B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3F12A2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48FFA1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11DBE1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3B6EDB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26EE96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7561CAF5" w14:textId="77777777" w:rsidTr="00436C5C">
        <w:trPr>
          <w:trHeight w:val="300"/>
          <w:jc w:val="center"/>
        </w:trPr>
        <w:tc>
          <w:tcPr>
            <w:tcW w:w="166" w:type="dxa"/>
            <w:tcBorders>
              <w:top w:val="nil"/>
              <w:left w:val="nil"/>
              <w:bottom w:val="nil"/>
              <w:right w:val="nil"/>
            </w:tcBorders>
            <w:shd w:val="clear" w:color="auto" w:fill="auto"/>
            <w:hideMark/>
          </w:tcPr>
          <w:p w14:paraId="7DD4A0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612EF8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61FDFE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7149" w:type="dxa"/>
            <w:gridSpan w:val="11"/>
            <w:tcBorders>
              <w:top w:val="nil"/>
              <w:left w:val="nil"/>
              <w:bottom w:val="nil"/>
              <w:right w:val="nil"/>
            </w:tcBorders>
            <w:shd w:val="clear" w:color="auto" w:fill="auto"/>
            <w:hideMark/>
          </w:tcPr>
          <w:p w14:paraId="681BA9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En serie</w:t>
            </w:r>
          </w:p>
        </w:tc>
        <w:tc>
          <w:tcPr>
            <w:tcW w:w="481" w:type="dxa"/>
            <w:gridSpan w:val="3"/>
            <w:tcBorders>
              <w:top w:val="nil"/>
              <w:left w:val="nil"/>
              <w:bottom w:val="nil"/>
              <w:right w:val="nil"/>
            </w:tcBorders>
            <w:shd w:val="clear" w:color="auto" w:fill="auto"/>
            <w:noWrap/>
            <w:vAlign w:val="bottom"/>
            <w:hideMark/>
          </w:tcPr>
          <w:p w14:paraId="083A40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DCCD0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20,000.00</w:t>
            </w:r>
          </w:p>
        </w:tc>
      </w:tr>
      <w:tr w:rsidR="00C76BC8" w:rsidRPr="005904A7" w14:paraId="0D0A3DAD" w14:textId="77777777" w:rsidTr="00436C5C">
        <w:trPr>
          <w:trHeight w:val="300"/>
          <w:jc w:val="center"/>
        </w:trPr>
        <w:tc>
          <w:tcPr>
            <w:tcW w:w="166" w:type="dxa"/>
            <w:tcBorders>
              <w:top w:val="nil"/>
              <w:left w:val="nil"/>
              <w:bottom w:val="nil"/>
              <w:right w:val="nil"/>
            </w:tcBorders>
            <w:shd w:val="clear" w:color="auto" w:fill="auto"/>
            <w:hideMark/>
          </w:tcPr>
          <w:p w14:paraId="43B417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6EE47BD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4E6F39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516" w:type="dxa"/>
            <w:gridSpan w:val="3"/>
            <w:tcBorders>
              <w:top w:val="nil"/>
              <w:left w:val="nil"/>
              <w:bottom w:val="nil"/>
              <w:right w:val="nil"/>
            </w:tcBorders>
            <w:shd w:val="clear" w:color="auto" w:fill="auto"/>
            <w:hideMark/>
          </w:tcPr>
          <w:p w14:paraId="1BF9DF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5C0730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1AD925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1778F0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15A232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0A662E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0D305549" w14:textId="77777777" w:rsidTr="00436C5C">
        <w:trPr>
          <w:trHeight w:val="300"/>
          <w:jc w:val="center"/>
        </w:trPr>
        <w:tc>
          <w:tcPr>
            <w:tcW w:w="166" w:type="dxa"/>
            <w:tcBorders>
              <w:top w:val="nil"/>
              <w:left w:val="nil"/>
              <w:bottom w:val="nil"/>
              <w:right w:val="nil"/>
            </w:tcBorders>
            <w:shd w:val="clear" w:color="auto" w:fill="auto"/>
            <w:hideMark/>
          </w:tcPr>
          <w:p w14:paraId="5CECCE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03AF1E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702EC8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7149" w:type="dxa"/>
            <w:gridSpan w:val="11"/>
            <w:tcBorders>
              <w:top w:val="nil"/>
              <w:left w:val="nil"/>
              <w:bottom w:val="nil"/>
              <w:right w:val="nil"/>
            </w:tcBorders>
            <w:shd w:val="clear" w:color="auto" w:fill="auto"/>
            <w:hideMark/>
          </w:tcPr>
          <w:p w14:paraId="4DDF5F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Artesanal</w:t>
            </w:r>
          </w:p>
        </w:tc>
        <w:tc>
          <w:tcPr>
            <w:tcW w:w="481" w:type="dxa"/>
            <w:gridSpan w:val="3"/>
            <w:tcBorders>
              <w:top w:val="nil"/>
              <w:left w:val="nil"/>
              <w:bottom w:val="nil"/>
              <w:right w:val="nil"/>
            </w:tcBorders>
            <w:shd w:val="clear" w:color="auto" w:fill="auto"/>
            <w:noWrap/>
            <w:vAlign w:val="bottom"/>
            <w:hideMark/>
          </w:tcPr>
          <w:p w14:paraId="0D5BBF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13CF27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10,000.00</w:t>
            </w:r>
          </w:p>
        </w:tc>
      </w:tr>
      <w:tr w:rsidR="00C76BC8" w:rsidRPr="005904A7" w14:paraId="2F0FDA39" w14:textId="77777777" w:rsidTr="00436C5C">
        <w:trPr>
          <w:trHeight w:val="300"/>
          <w:jc w:val="center"/>
        </w:trPr>
        <w:tc>
          <w:tcPr>
            <w:tcW w:w="166" w:type="dxa"/>
            <w:tcBorders>
              <w:top w:val="nil"/>
              <w:left w:val="nil"/>
              <w:bottom w:val="nil"/>
              <w:right w:val="nil"/>
            </w:tcBorders>
            <w:shd w:val="clear" w:color="auto" w:fill="auto"/>
            <w:hideMark/>
          </w:tcPr>
          <w:p w14:paraId="124486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69E599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284C18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0A4200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211777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1C5F50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0F9878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67439C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27E59E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68B0D23B" w14:textId="77777777" w:rsidTr="00436C5C">
        <w:trPr>
          <w:trHeight w:val="300"/>
          <w:jc w:val="center"/>
        </w:trPr>
        <w:tc>
          <w:tcPr>
            <w:tcW w:w="10546" w:type="dxa"/>
            <w:gridSpan w:val="21"/>
            <w:tcBorders>
              <w:top w:val="nil"/>
              <w:left w:val="nil"/>
              <w:bottom w:val="nil"/>
              <w:right w:val="nil"/>
            </w:tcBorders>
            <w:shd w:val="clear" w:color="auto" w:fill="auto"/>
            <w:hideMark/>
          </w:tcPr>
          <w:p w14:paraId="0E337F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La Secretaría de Finanzas, Inversión y Administración, establecerá el pago total que deberá enterar el peticionario por la licencia de que se trate, para lo cual tomará en cuenta la tarifa base por tipo de licencia establecidas en el artículo que antecede; a ésta, se le adicionará la tarifa señalada por cada modalidad complementaria que según corresponda al peticionario contenidas en el presente artículo.</w:t>
            </w:r>
          </w:p>
        </w:tc>
      </w:tr>
      <w:tr w:rsidR="00C76BC8" w:rsidRPr="005904A7" w14:paraId="4C9A83CB" w14:textId="77777777" w:rsidTr="00436C5C">
        <w:trPr>
          <w:trHeight w:val="300"/>
          <w:jc w:val="center"/>
        </w:trPr>
        <w:tc>
          <w:tcPr>
            <w:tcW w:w="166" w:type="dxa"/>
            <w:tcBorders>
              <w:top w:val="nil"/>
              <w:left w:val="nil"/>
              <w:bottom w:val="nil"/>
              <w:right w:val="nil"/>
            </w:tcBorders>
            <w:shd w:val="clear" w:color="auto" w:fill="auto"/>
            <w:hideMark/>
          </w:tcPr>
          <w:p w14:paraId="627E20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1BAC5E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3EA244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7232E8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26080C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1DD45B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76CCBE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27AC94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22D7D1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5A2FC307"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EBED6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xml:space="preserve">Derechos por renovación de licencias de </w:t>
            </w:r>
          </w:p>
        </w:tc>
      </w:tr>
      <w:tr w:rsidR="00C76BC8" w:rsidRPr="005904A7" w14:paraId="0ED46980"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7559BD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funcionamiento de bebidas alcohólicas</w:t>
            </w:r>
          </w:p>
        </w:tc>
      </w:tr>
      <w:tr w:rsidR="00C76BC8" w:rsidRPr="005904A7" w14:paraId="00725FBC" w14:textId="77777777" w:rsidTr="00436C5C">
        <w:trPr>
          <w:trHeight w:val="300"/>
          <w:jc w:val="center"/>
        </w:trPr>
        <w:tc>
          <w:tcPr>
            <w:tcW w:w="10546" w:type="dxa"/>
            <w:gridSpan w:val="21"/>
            <w:tcBorders>
              <w:top w:val="nil"/>
              <w:left w:val="nil"/>
              <w:bottom w:val="nil"/>
              <w:right w:val="nil"/>
            </w:tcBorders>
            <w:shd w:val="clear" w:color="auto" w:fill="auto"/>
            <w:hideMark/>
          </w:tcPr>
          <w:p w14:paraId="05E014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31</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Los derechos por la renovación de las licencias de funcionamiento a que se refiere este </w:t>
            </w:r>
            <w:proofErr w:type="gramStart"/>
            <w:r w:rsidRPr="005904A7">
              <w:rPr>
                <w:rFonts w:ascii="Verdana" w:eastAsia="Times New Roman" w:hAnsi="Verdana" w:cs="Calibri"/>
                <w:color w:val="auto"/>
                <w:sz w:val="20"/>
                <w:szCs w:val="20"/>
              </w:rPr>
              <w:t>Capítulo,</w:t>
            </w:r>
            <w:proofErr w:type="gramEnd"/>
            <w:r w:rsidRPr="005904A7">
              <w:rPr>
                <w:rFonts w:ascii="Verdana" w:eastAsia="Times New Roman" w:hAnsi="Verdana" w:cs="Calibri"/>
                <w:color w:val="auto"/>
                <w:sz w:val="20"/>
                <w:szCs w:val="20"/>
              </w:rPr>
              <w:t xml:space="preserve"> se pagarán conforme a la siguiente:</w:t>
            </w:r>
          </w:p>
        </w:tc>
      </w:tr>
      <w:tr w:rsidR="00C76BC8" w:rsidRPr="005904A7" w14:paraId="3585D22C" w14:textId="77777777" w:rsidTr="00436C5C">
        <w:trPr>
          <w:trHeight w:val="300"/>
          <w:jc w:val="center"/>
        </w:trPr>
        <w:tc>
          <w:tcPr>
            <w:tcW w:w="10546" w:type="dxa"/>
            <w:gridSpan w:val="21"/>
            <w:tcBorders>
              <w:top w:val="nil"/>
              <w:left w:val="nil"/>
              <w:bottom w:val="nil"/>
              <w:right w:val="nil"/>
            </w:tcBorders>
            <w:shd w:val="clear" w:color="auto" w:fill="auto"/>
            <w:noWrap/>
          </w:tcPr>
          <w:p w14:paraId="3ECF65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p>
        </w:tc>
      </w:tr>
      <w:tr w:rsidR="00C76BC8" w:rsidRPr="005904A7" w14:paraId="52D3CE32"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9DCB3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TARIFA</w:t>
            </w:r>
          </w:p>
        </w:tc>
      </w:tr>
      <w:tr w:rsidR="00C76BC8" w:rsidRPr="005904A7" w14:paraId="55C32A5C" w14:textId="77777777" w:rsidTr="00436C5C">
        <w:trPr>
          <w:trHeight w:val="300"/>
          <w:jc w:val="center"/>
        </w:trPr>
        <w:tc>
          <w:tcPr>
            <w:tcW w:w="166" w:type="dxa"/>
            <w:tcBorders>
              <w:top w:val="nil"/>
              <w:left w:val="nil"/>
              <w:bottom w:val="nil"/>
              <w:right w:val="nil"/>
            </w:tcBorders>
            <w:shd w:val="clear" w:color="auto" w:fill="auto"/>
            <w:hideMark/>
          </w:tcPr>
          <w:p w14:paraId="229A3B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11DAB7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0EBACB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2F1EBD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49497E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237704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27F6B1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3DFF78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0CACA1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1BEDF03B" w14:textId="77777777" w:rsidTr="00436C5C">
        <w:trPr>
          <w:trHeight w:val="300"/>
          <w:jc w:val="center"/>
        </w:trPr>
        <w:tc>
          <w:tcPr>
            <w:tcW w:w="166" w:type="dxa"/>
            <w:tcBorders>
              <w:top w:val="nil"/>
              <w:left w:val="nil"/>
              <w:bottom w:val="nil"/>
              <w:right w:val="nil"/>
            </w:tcBorders>
            <w:shd w:val="clear" w:color="auto" w:fill="auto"/>
            <w:hideMark/>
          </w:tcPr>
          <w:p w14:paraId="3B3CF4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2C75D3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7858" w:type="dxa"/>
            <w:gridSpan w:val="15"/>
            <w:tcBorders>
              <w:top w:val="nil"/>
              <w:left w:val="nil"/>
              <w:bottom w:val="nil"/>
              <w:right w:val="nil"/>
            </w:tcBorders>
            <w:shd w:val="clear" w:color="auto" w:fill="auto"/>
            <w:hideMark/>
          </w:tcPr>
          <w:p w14:paraId="3F2D29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Las establecidas en las fracciones I y II del artículo 29</w:t>
            </w:r>
          </w:p>
        </w:tc>
        <w:tc>
          <w:tcPr>
            <w:tcW w:w="481" w:type="dxa"/>
            <w:gridSpan w:val="3"/>
            <w:tcBorders>
              <w:top w:val="nil"/>
              <w:left w:val="nil"/>
              <w:bottom w:val="nil"/>
              <w:right w:val="nil"/>
            </w:tcBorders>
            <w:shd w:val="clear" w:color="auto" w:fill="auto"/>
            <w:noWrap/>
            <w:vAlign w:val="bottom"/>
            <w:hideMark/>
          </w:tcPr>
          <w:p w14:paraId="429E06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437288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5,454.00</w:t>
            </w:r>
          </w:p>
        </w:tc>
      </w:tr>
      <w:tr w:rsidR="00C76BC8" w:rsidRPr="005904A7" w14:paraId="584E6A40" w14:textId="77777777" w:rsidTr="00436C5C">
        <w:trPr>
          <w:trHeight w:val="300"/>
          <w:jc w:val="center"/>
        </w:trPr>
        <w:tc>
          <w:tcPr>
            <w:tcW w:w="166" w:type="dxa"/>
            <w:tcBorders>
              <w:top w:val="nil"/>
              <w:left w:val="nil"/>
              <w:bottom w:val="nil"/>
              <w:right w:val="nil"/>
            </w:tcBorders>
            <w:shd w:val="clear" w:color="auto" w:fill="auto"/>
            <w:hideMark/>
          </w:tcPr>
          <w:p w14:paraId="1225BA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4C7D6E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0302E8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21AE99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4254CE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4A84EE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68CA51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3497B9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3BA231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5BB041D6" w14:textId="77777777" w:rsidTr="00436C5C">
        <w:trPr>
          <w:trHeight w:val="300"/>
          <w:jc w:val="center"/>
        </w:trPr>
        <w:tc>
          <w:tcPr>
            <w:tcW w:w="166" w:type="dxa"/>
            <w:tcBorders>
              <w:top w:val="nil"/>
              <w:left w:val="nil"/>
              <w:bottom w:val="nil"/>
              <w:right w:val="nil"/>
            </w:tcBorders>
            <w:shd w:val="clear" w:color="auto" w:fill="auto"/>
            <w:hideMark/>
          </w:tcPr>
          <w:p w14:paraId="534F02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192670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858" w:type="dxa"/>
            <w:gridSpan w:val="15"/>
            <w:tcBorders>
              <w:top w:val="nil"/>
              <w:left w:val="nil"/>
              <w:bottom w:val="nil"/>
              <w:right w:val="nil"/>
            </w:tcBorders>
            <w:shd w:val="clear" w:color="auto" w:fill="auto"/>
            <w:hideMark/>
          </w:tcPr>
          <w:p w14:paraId="72A86E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En caso de que las licencias a que hace referencia la presente fracción cuenten con las modalidades complementarias I, II y IV, del artículo 30 se pagará:</w:t>
            </w:r>
          </w:p>
        </w:tc>
        <w:tc>
          <w:tcPr>
            <w:tcW w:w="481" w:type="dxa"/>
            <w:gridSpan w:val="3"/>
            <w:tcBorders>
              <w:top w:val="nil"/>
              <w:left w:val="nil"/>
              <w:bottom w:val="nil"/>
              <w:right w:val="nil"/>
            </w:tcBorders>
            <w:shd w:val="clear" w:color="auto" w:fill="auto"/>
            <w:noWrap/>
            <w:vAlign w:val="bottom"/>
            <w:hideMark/>
          </w:tcPr>
          <w:p w14:paraId="42981D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60A602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7B777826" w14:textId="77777777" w:rsidTr="00436C5C">
        <w:trPr>
          <w:trHeight w:val="300"/>
          <w:jc w:val="center"/>
        </w:trPr>
        <w:tc>
          <w:tcPr>
            <w:tcW w:w="166" w:type="dxa"/>
            <w:tcBorders>
              <w:top w:val="nil"/>
              <w:left w:val="nil"/>
              <w:bottom w:val="nil"/>
              <w:right w:val="nil"/>
            </w:tcBorders>
            <w:shd w:val="clear" w:color="auto" w:fill="auto"/>
            <w:hideMark/>
          </w:tcPr>
          <w:p w14:paraId="13DA95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43AAB7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0746C3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40D3D1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192425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1AC14C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04A709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172AE5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63A992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5CDB7686" w14:textId="77777777" w:rsidTr="00436C5C">
        <w:trPr>
          <w:trHeight w:val="300"/>
          <w:jc w:val="center"/>
        </w:trPr>
        <w:tc>
          <w:tcPr>
            <w:tcW w:w="166" w:type="dxa"/>
            <w:tcBorders>
              <w:top w:val="nil"/>
              <w:left w:val="nil"/>
              <w:bottom w:val="nil"/>
              <w:right w:val="nil"/>
            </w:tcBorders>
            <w:shd w:val="clear" w:color="auto" w:fill="auto"/>
            <w:hideMark/>
          </w:tcPr>
          <w:p w14:paraId="31493E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61DD15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7981D3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7149" w:type="dxa"/>
            <w:gridSpan w:val="11"/>
            <w:tcBorders>
              <w:top w:val="nil"/>
              <w:left w:val="nil"/>
              <w:bottom w:val="nil"/>
              <w:right w:val="nil"/>
            </w:tcBorders>
            <w:shd w:val="clear" w:color="auto" w:fill="auto"/>
            <w:hideMark/>
          </w:tcPr>
          <w:p w14:paraId="04A787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Con las modalidades complementarias I y IV </w:t>
            </w:r>
          </w:p>
        </w:tc>
        <w:tc>
          <w:tcPr>
            <w:tcW w:w="481" w:type="dxa"/>
            <w:gridSpan w:val="3"/>
            <w:tcBorders>
              <w:top w:val="nil"/>
              <w:left w:val="nil"/>
              <w:bottom w:val="nil"/>
              <w:right w:val="nil"/>
            </w:tcBorders>
            <w:shd w:val="clear" w:color="auto" w:fill="auto"/>
            <w:noWrap/>
            <w:vAlign w:val="bottom"/>
            <w:hideMark/>
          </w:tcPr>
          <w:p w14:paraId="29F63D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66A4D7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12,871.00</w:t>
            </w:r>
          </w:p>
        </w:tc>
      </w:tr>
      <w:tr w:rsidR="00C76BC8" w:rsidRPr="005904A7" w14:paraId="546D549E" w14:textId="77777777" w:rsidTr="00436C5C">
        <w:trPr>
          <w:trHeight w:val="300"/>
          <w:jc w:val="center"/>
        </w:trPr>
        <w:tc>
          <w:tcPr>
            <w:tcW w:w="166" w:type="dxa"/>
            <w:tcBorders>
              <w:top w:val="nil"/>
              <w:left w:val="nil"/>
              <w:bottom w:val="nil"/>
              <w:right w:val="nil"/>
            </w:tcBorders>
            <w:shd w:val="clear" w:color="auto" w:fill="auto"/>
            <w:hideMark/>
          </w:tcPr>
          <w:p w14:paraId="6A5EDA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53E6E4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5BD204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22FB77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241CBE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7DD0CC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4E2F6D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0C889C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6FDEE1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336F162A" w14:textId="77777777" w:rsidTr="00436C5C">
        <w:trPr>
          <w:trHeight w:val="300"/>
          <w:jc w:val="center"/>
        </w:trPr>
        <w:tc>
          <w:tcPr>
            <w:tcW w:w="166" w:type="dxa"/>
            <w:tcBorders>
              <w:top w:val="nil"/>
              <w:left w:val="nil"/>
              <w:bottom w:val="nil"/>
              <w:right w:val="nil"/>
            </w:tcBorders>
            <w:shd w:val="clear" w:color="auto" w:fill="auto"/>
            <w:hideMark/>
          </w:tcPr>
          <w:p w14:paraId="01540C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1073B2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4193DA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7149" w:type="dxa"/>
            <w:gridSpan w:val="11"/>
            <w:tcBorders>
              <w:top w:val="nil"/>
              <w:left w:val="nil"/>
              <w:bottom w:val="nil"/>
              <w:right w:val="nil"/>
            </w:tcBorders>
            <w:shd w:val="clear" w:color="auto" w:fill="auto"/>
            <w:hideMark/>
          </w:tcPr>
          <w:p w14:paraId="603DCA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Con las modalidades complementarias I, II y IV</w:t>
            </w:r>
          </w:p>
        </w:tc>
        <w:tc>
          <w:tcPr>
            <w:tcW w:w="481" w:type="dxa"/>
            <w:gridSpan w:val="3"/>
            <w:tcBorders>
              <w:top w:val="nil"/>
              <w:left w:val="nil"/>
              <w:bottom w:val="nil"/>
              <w:right w:val="nil"/>
            </w:tcBorders>
            <w:shd w:val="clear" w:color="auto" w:fill="auto"/>
            <w:noWrap/>
            <w:vAlign w:val="bottom"/>
            <w:hideMark/>
          </w:tcPr>
          <w:p w14:paraId="3D9F67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2748EB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57,345.00</w:t>
            </w:r>
          </w:p>
        </w:tc>
      </w:tr>
      <w:tr w:rsidR="00C76BC8" w:rsidRPr="005904A7" w14:paraId="34F7B8E4" w14:textId="77777777" w:rsidTr="00436C5C">
        <w:trPr>
          <w:trHeight w:val="300"/>
          <w:jc w:val="center"/>
        </w:trPr>
        <w:tc>
          <w:tcPr>
            <w:tcW w:w="166" w:type="dxa"/>
            <w:tcBorders>
              <w:top w:val="nil"/>
              <w:left w:val="nil"/>
              <w:bottom w:val="nil"/>
              <w:right w:val="nil"/>
            </w:tcBorders>
            <w:shd w:val="clear" w:color="auto" w:fill="auto"/>
            <w:hideMark/>
          </w:tcPr>
          <w:p w14:paraId="47B210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151F28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676580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3BF6DF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08EC55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6D946C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72231E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485433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6137CE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1AB501DA" w14:textId="77777777" w:rsidTr="00436C5C">
        <w:trPr>
          <w:trHeight w:val="300"/>
          <w:jc w:val="center"/>
        </w:trPr>
        <w:tc>
          <w:tcPr>
            <w:tcW w:w="166" w:type="dxa"/>
            <w:tcBorders>
              <w:top w:val="nil"/>
              <w:left w:val="nil"/>
              <w:bottom w:val="nil"/>
              <w:right w:val="nil"/>
            </w:tcBorders>
            <w:shd w:val="clear" w:color="auto" w:fill="auto"/>
            <w:hideMark/>
          </w:tcPr>
          <w:p w14:paraId="1E7CD5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361C29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7858" w:type="dxa"/>
            <w:gridSpan w:val="15"/>
            <w:tcBorders>
              <w:top w:val="nil"/>
              <w:left w:val="nil"/>
              <w:bottom w:val="nil"/>
              <w:right w:val="nil"/>
            </w:tcBorders>
            <w:shd w:val="clear" w:color="auto" w:fill="auto"/>
            <w:hideMark/>
          </w:tcPr>
          <w:p w14:paraId="71822C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Las establecidas en las fracciones III y IV del artículo 29</w:t>
            </w:r>
          </w:p>
        </w:tc>
        <w:tc>
          <w:tcPr>
            <w:tcW w:w="481" w:type="dxa"/>
            <w:gridSpan w:val="3"/>
            <w:tcBorders>
              <w:top w:val="nil"/>
              <w:left w:val="nil"/>
              <w:bottom w:val="nil"/>
              <w:right w:val="nil"/>
            </w:tcBorders>
            <w:shd w:val="clear" w:color="auto" w:fill="auto"/>
            <w:noWrap/>
            <w:vAlign w:val="bottom"/>
            <w:hideMark/>
          </w:tcPr>
          <w:p w14:paraId="29EEAF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44DE2E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601.00</w:t>
            </w:r>
          </w:p>
        </w:tc>
      </w:tr>
      <w:tr w:rsidR="00C76BC8" w:rsidRPr="005904A7" w14:paraId="49B3FB98" w14:textId="77777777" w:rsidTr="00436C5C">
        <w:trPr>
          <w:trHeight w:val="300"/>
          <w:jc w:val="center"/>
        </w:trPr>
        <w:tc>
          <w:tcPr>
            <w:tcW w:w="166" w:type="dxa"/>
            <w:tcBorders>
              <w:top w:val="nil"/>
              <w:left w:val="nil"/>
              <w:bottom w:val="nil"/>
              <w:right w:val="nil"/>
            </w:tcBorders>
            <w:shd w:val="clear" w:color="auto" w:fill="auto"/>
            <w:hideMark/>
          </w:tcPr>
          <w:p w14:paraId="2D14CA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119E2E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C5A21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28CC0D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3726EF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6BCC76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1DF78D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3D0752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CE49E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3ED47FA"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8C7CC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xml:space="preserve">Derechos por modificaciones a las licencias </w:t>
            </w:r>
          </w:p>
        </w:tc>
      </w:tr>
      <w:tr w:rsidR="00C76BC8" w:rsidRPr="005904A7" w14:paraId="6E306925"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00EF0F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de funcionamiento de bebidas alcohólicas</w:t>
            </w:r>
          </w:p>
        </w:tc>
      </w:tr>
      <w:tr w:rsidR="00C76BC8" w:rsidRPr="005904A7" w14:paraId="4728C864" w14:textId="77777777" w:rsidTr="00436C5C">
        <w:trPr>
          <w:trHeight w:val="300"/>
          <w:jc w:val="center"/>
        </w:trPr>
        <w:tc>
          <w:tcPr>
            <w:tcW w:w="10546" w:type="dxa"/>
            <w:gridSpan w:val="21"/>
            <w:tcBorders>
              <w:top w:val="nil"/>
              <w:left w:val="nil"/>
              <w:bottom w:val="nil"/>
              <w:right w:val="nil"/>
            </w:tcBorders>
            <w:shd w:val="clear" w:color="auto" w:fill="auto"/>
            <w:hideMark/>
          </w:tcPr>
          <w:p w14:paraId="523E9D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32</w:t>
            </w:r>
            <w:r w:rsidRPr="005904A7">
              <w:rPr>
                <w:rFonts w:ascii="Verdana" w:eastAsia="Times New Roman" w:hAnsi="Verdana" w:cs="Calibri"/>
                <w:color w:val="auto"/>
                <w:sz w:val="20"/>
                <w:szCs w:val="20"/>
              </w:rPr>
              <w:t xml:space="preserve">. Los derechos por modificaciones a las licencias de funcionamiento a que se refiere este </w:t>
            </w:r>
            <w:proofErr w:type="gramStart"/>
            <w:r w:rsidRPr="005904A7">
              <w:rPr>
                <w:rFonts w:ascii="Verdana" w:eastAsia="Times New Roman" w:hAnsi="Verdana" w:cs="Calibri"/>
                <w:color w:val="auto"/>
                <w:sz w:val="20"/>
                <w:szCs w:val="20"/>
              </w:rPr>
              <w:t>Capítulo,</w:t>
            </w:r>
            <w:proofErr w:type="gramEnd"/>
            <w:r w:rsidRPr="005904A7">
              <w:rPr>
                <w:rFonts w:ascii="Verdana" w:eastAsia="Times New Roman" w:hAnsi="Verdana" w:cs="Calibri"/>
                <w:color w:val="auto"/>
                <w:sz w:val="20"/>
                <w:szCs w:val="20"/>
              </w:rPr>
              <w:t xml:space="preserve"> se pagarán conforme a la siguiente:</w:t>
            </w:r>
          </w:p>
        </w:tc>
      </w:tr>
      <w:tr w:rsidR="00C76BC8" w:rsidRPr="005904A7" w14:paraId="23AD621A" w14:textId="77777777" w:rsidTr="00436C5C">
        <w:trPr>
          <w:trHeight w:val="300"/>
          <w:jc w:val="center"/>
        </w:trPr>
        <w:tc>
          <w:tcPr>
            <w:tcW w:w="166" w:type="dxa"/>
            <w:tcBorders>
              <w:top w:val="nil"/>
              <w:left w:val="nil"/>
              <w:bottom w:val="nil"/>
              <w:right w:val="nil"/>
            </w:tcBorders>
            <w:shd w:val="clear" w:color="auto" w:fill="auto"/>
            <w:hideMark/>
          </w:tcPr>
          <w:p w14:paraId="029C6D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4625C5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224F1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4E5D24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665328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1F4790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178F96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7A8FCA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94D40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BE3FB26"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4D9944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TARIFA</w:t>
            </w:r>
          </w:p>
        </w:tc>
      </w:tr>
      <w:tr w:rsidR="00C76BC8" w:rsidRPr="005904A7" w14:paraId="5B779F12" w14:textId="77777777" w:rsidTr="00436C5C">
        <w:trPr>
          <w:trHeight w:val="300"/>
          <w:jc w:val="center"/>
        </w:trPr>
        <w:tc>
          <w:tcPr>
            <w:tcW w:w="166" w:type="dxa"/>
            <w:tcBorders>
              <w:top w:val="nil"/>
              <w:left w:val="nil"/>
              <w:bottom w:val="nil"/>
              <w:right w:val="nil"/>
            </w:tcBorders>
            <w:shd w:val="clear" w:color="auto" w:fill="auto"/>
            <w:hideMark/>
          </w:tcPr>
          <w:p w14:paraId="44268E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c>
          <w:tcPr>
            <w:tcW w:w="709" w:type="dxa"/>
            <w:tcBorders>
              <w:top w:val="nil"/>
              <w:left w:val="nil"/>
              <w:bottom w:val="nil"/>
              <w:right w:val="nil"/>
            </w:tcBorders>
            <w:shd w:val="clear" w:color="auto" w:fill="auto"/>
            <w:hideMark/>
          </w:tcPr>
          <w:p w14:paraId="1638E9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068B1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6B7691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3EBC65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5C8C3E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0B53D7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2A7BA3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42ADD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D6EA3AE" w14:textId="77777777" w:rsidTr="00436C5C">
        <w:trPr>
          <w:trHeight w:val="300"/>
          <w:jc w:val="center"/>
        </w:trPr>
        <w:tc>
          <w:tcPr>
            <w:tcW w:w="166" w:type="dxa"/>
            <w:tcBorders>
              <w:top w:val="nil"/>
              <w:left w:val="nil"/>
              <w:bottom w:val="nil"/>
              <w:right w:val="nil"/>
            </w:tcBorders>
            <w:shd w:val="clear" w:color="auto" w:fill="auto"/>
            <w:hideMark/>
          </w:tcPr>
          <w:p w14:paraId="171E4A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0028B5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7858" w:type="dxa"/>
            <w:gridSpan w:val="15"/>
            <w:tcBorders>
              <w:top w:val="nil"/>
              <w:left w:val="nil"/>
              <w:bottom w:val="nil"/>
              <w:right w:val="nil"/>
            </w:tcBorders>
            <w:shd w:val="clear" w:color="auto" w:fill="auto"/>
            <w:hideMark/>
          </w:tcPr>
          <w:p w14:paraId="34D341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el cambio de titular se causará el 15 por ciento del importe total al de su otorgamiento.</w:t>
            </w:r>
          </w:p>
        </w:tc>
        <w:tc>
          <w:tcPr>
            <w:tcW w:w="481" w:type="dxa"/>
            <w:gridSpan w:val="3"/>
            <w:tcBorders>
              <w:top w:val="nil"/>
              <w:left w:val="nil"/>
              <w:bottom w:val="nil"/>
              <w:right w:val="nil"/>
            </w:tcBorders>
            <w:shd w:val="clear" w:color="auto" w:fill="auto"/>
            <w:noWrap/>
            <w:vAlign w:val="bottom"/>
            <w:hideMark/>
          </w:tcPr>
          <w:p w14:paraId="278C74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524FE0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F588D24" w14:textId="77777777" w:rsidTr="00436C5C">
        <w:trPr>
          <w:trHeight w:val="300"/>
          <w:jc w:val="center"/>
        </w:trPr>
        <w:tc>
          <w:tcPr>
            <w:tcW w:w="166" w:type="dxa"/>
            <w:tcBorders>
              <w:top w:val="nil"/>
              <w:left w:val="nil"/>
              <w:bottom w:val="nil"/>
              <w:right w:val="nil"/>
            </w:tcBorders>
            <w:shd w:val="clear" w:color="auto" w:fill="auto"/>
            <w:hideMark/>
          </w:tcPr>
          <w:p w14:paraId="788A3A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69EB91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D4C4D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434D03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7C9D3E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377ED0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170FE2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577B06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5B6C2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09E9E22" w14:textId="77777777" w:rsidTr="00436C5C">
        <w:trPr>
          <w:trHeight w:val="300"/>
          <w:jc w:val="center"/>
        </w:trPr>
        <w:tc>
          <w:tcPr>
            <w:tcW w:w="166" w:type="dxa"/>
            <w:tcBorders>
              <w:top w:val="nil"/>
              <w:left w:val="nil"/>
              <w:bottom w:val="nil"/>
              <w:right w:val="nil"/>
            </w:tcBorders>
            <w:shd w:val="clear" w:color="auto" w:fill="auto"/>
            <w:hideMark/>
          </w:tcPr>
          <w:p w14:paraId="332B93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29D194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5"/>
            <w:tcBorders>
              <w:top w:val="nil"/>
              <w:left w:val="nil"/>
              <w:bottom w:val="nil"/>
              <w:right w:val="nil"/>
            </w:tcBorders>
            <w:shd w:val="clear" w:color="auto" w:fill="auto"/>
            <w:hideMark/>
          </w:tcPr>
          <w:p w14:paraId="6827F2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Cuando el cambio de titular se efectúe entre ascendientes y descendientes se causará el 5 por ciento del importe total al de su otorgamiento.</w:t>
            </w:r>
          </w:p>
        </w:tc>
        <w:tc>
          <w:tcPr>
            <w:tcW w:w="481" w:type="dxa"/>
            <w:gridSpan w:val="3"/>
            <w:tcBorders>
              <w:top w:val="nil"/>
              <w:left w:val="nil"/>
              <w:bottom w:val="nil"/>
              <w:right w:val="nil"/>
            </w:tcBorders>
            <w:shd w:val="clear" w:color="auto" w:fill="auto"/>
            <w:noWrap/>
            <w:vAlign w:val="bottom"/>
            <w:hideMark/>
          </w:tcPr>
          <w:p w14:paraId="5F9220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03F608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6B10F13" w14:textId="77777777" w:rsidTr="00436C5C">
        <w:trPr>
          <w:trHeight w:val="300"/>
          <w:jc w:val="center"/>
        </w:trPr>
        <w:tc>
          <w:tcPr>
            <w:tcW w:w="166" w:type="dxa"/>
            <w:tcBorders>
              <w:top w:val="nil"/>
              <w:left w:val="nil"/>
              <w:bottom w:val="nil"/>
              <w:right w:val="nil"/>
            </w:tcBorders>
            <w:shd w:val="clear" w:color="auto" w:fill="auto"/>
            <w:hideMark/>
          </w:tcPr>
          <w:p w14:paraId="30252A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1CDE90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15010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17A671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674CAD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03BB6C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483856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346D2A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AFAE8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0CE3B9E" w14:textId="77777777" w:rsidTr="00436C5C">
        <w:trPr>
          <w:trHeight w:val="300"/>
          <w:jc w:val="center"/>
        </w:trPr>
        <w:tc>
          <w:tcPr>
            <w:tcW w:w="166" w:type="dxa"/>
            <w:tcBorders>
              <w:top w:val="nil"/>
              <w:left w:val="nil"/>
              <w:bottom w:val="nil"/>
              <w:right w:val="nil"/>
            </w:tcBorders>
            <w:shd w:val="clear" w:color="auto" w:fill="auto"/>
            <w:hideMark/>
          </w:tcPr>
          <w:p w14:paraId="319C3D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51E473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7858" w:type="dxa"/>
            <w:gridSpan w:val="15"/>
            <w:tcBorders>
              <w:top w:val="nil"/>
              <w:left w:val="nil"/>
              <w:bottom w:val="nil"/>
              <w:right w:val="nil"/>
            </w:tcBorders>
            <w:shd w:val="clear" w:color="auto" w:fill="auto"/>
            <w:hideMark/>
          </w:tcPr>
          <w:p w14:paraId="4424EC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el cambio de domicilio autorizado en la licencia de funcionamiento</w:t>
            </w:r>
          </w:p>
        </w:tc>
        <w:tc>
          <w:tcPr>
            <w:tcW w:w="481" w:type="dxa"/>
            <w:gridSpan w:val="3"/>
            <w:tcBorders>
              <w:top w:val="nil"/>
              <w:left w:val="nil"/>
              <w:bottom w:val="nil"/>
              <w:right w:val="nil"/>
            </w:tcBorders>
            <w:shd w:val="clear" w:color="auto" w:fill="auto"/>
            <w:noWrap/>
            <w:vAlign w:val="bottom"/>
            <w:hideMark/>
          </w:tcPr>
          <w:p w14:paraId="579E77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7565E3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8,247.00</w:t>
            </w:r>
          </w:p>
        </w:tc>
      </w:tr>
      <w:tr w:rsidR="00C76BC8" w:rsidRPr="005904A7" w14:paraId="0E467A91" w14:textId="77777777" w:rsidTr="00436C5C">
        <w:trPr>
          <w:trHeight w:val="300"/>
          <w:jc w:val="center"/>
        </w:trPr>
        <w:tc>
          <w:tcPr>
            <w:tcW w:w="166" w:type="dxa"/>
            <w:tcBorders>
              <w:top w:val="nil"/>
              <w:left w:val="nil"/>
              <w:bottom w:val="nil"/>
              <w:right w:val="nil"/>
            </w:tcBorders>
            <w:shd w:val="clear" w:color="auto" w:fill="auto"/>
            <w:hideMark/>
          </w:tcPr>
          <w:p w14:paraId="62D208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2E9234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A0031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3478E3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1CBACA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44E671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578AC9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025850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12688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84AB49F" w14:textId="77777777" w:rsidTr="00436C5C">
        <w:trPr>
          <w:trHeight w:val="300"/>
          <w:jc w:val="center"/>
        </w:trPr>
        <w:tc>
          <w:tcPr>
            <w:tcW w:w="166" w:type="dxa"/>
            <w:tcBorders>
              <w:top w:val="nil"/>
              <w:left w:val="nil"/>
              <w:bottom w:val="nil"/>
              <w:right w:val="nil"/>
            </w:tcBorders>
            <w:shd w:val="clear" w:color="auto" w:fill="auto"/>
            <w:hideMark/>
          </w:tcPr>
          <w:p w14:paraId="40D8B9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554AD5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5"/>
            <w:tcBorders>
              <w:top w:val="nil"/>
              <w:left w:val="nil"/>
              <w:bottom w:val="nil"/>
              <w:right w:val="nil"/>
            </w:tcBorders>
            <w:shd w:val="clear" w:color="auto" w:fill="auto"/>
            <w:hideMark/>
          </w:tcPr>
          <w:p w14:paraId="32F192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el cambio de domicilio autorizado de las licencias establecidas en la fracción IV del artículo 29 del presente capítulo y no cuente con alguna actividad adicional, se causará el mismo derecho al de su otorgamiento.</w:t>
            </w:r>
          </w:p>
        </w:tc>
        <w:tc>
          <w:tcPr>
            <w:tcW w:w="481" w:type="dxa"/>
            <w:gridSpan w:val="3"/>
            <w:tcBorders>
              <w:top w:val="nil"/>
              <w:left w:val="nil"/>
              <w:bottom w:val="nil"/>
              <w:right w:val="nil"/>
            </w:tcBorders>
            <w:shd w:val="clear" w:color="auto" w:fill="auto"/>
            <w:noWrap/>
            <w:vAlign w:val="bottom"/>
            <w:hideMark/>
          </w:tcPr>
          <w:p w14:paraId="788BF1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2BCC50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78657F6" w14:textId="77777777" w:rsidTr="00436C5C">
        <w:trPr>
          <w:trHeight w:val="300"/>
          <w:jc w:val="center"/>
        </w:trPr>
        <w:tc>
          <w:tcPr>
            <w:tcW w:w="166" w:type="dxa"/>
            <w:tcBorders>
              <w:top w:val="nil"/>
              <w:left w:val="nil"/>
              <w:bottom w:val="nil"/>
              <w:right w:val="nil"/>
            </w:tcBorders>
            <w:shd w:val="clear" w:color="auto" w:fill="auto"/>
            <w:hideMark/>
          </w:tcPr>
          <w:p w14:paraId="45002E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32F181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605D5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58D6A0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3CD67C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0B6D45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7A22C4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22E177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3EA2D3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9F548C2" w14:textId="77777777" w:rsidTr="00436C5C">
        <w:trPr>
          <w:trHeight w:val="300"/>
          <w:jc w:val="center"/>
        </w:trPr>
        <w:tc>
          <w:tcPr>
            <w:tcW w:w="166" w:type="dxa"/>
            <w:tcBorders>
              <w:top w:val="nil"/>
              <w:left w:val="nil"/>
              <w:bottom w:val="nil"/>
              <w:right w:val="nil"/>
            </w:tcBorders>
            <w:shd w:val="clear" w:color="auto" w:fill="auto"/>
            <w:hideMark/>
          </w:tcPr>
          <w:p w14:paraId="47E936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58DBFC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III.</w:t>
            </w:r>
          </w:p>
        </w:tc>
        <w:tc>
          <w:tcPr>
            <w:tcW w:w="7858" w:type="dxa"/>
            <w:gridSpan w:val="15"/>
            <w:tcBorders>
              <w:top w:val="nil"/>
              <w:left w:val="nil"/>
              <w:bottom w:val="nil"/>
              <w:right w:val="nil"/>
            </w:tcBorders>
            <w:shd w:val="clear" w:color="auto" w:fill="auto"/>
            <w:hideMark/>
          </w:tcPr>
          <w:p w14:paraId="0A7D2DF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el cambio de modalidades complementarias autorizadas en la licencia o permiso de funcionamiento, se causará el cobro respecto de cada una de las actividades que se incorporen a aquellas.</w:t>
            </w:r>
          </w:p>
        </w:tc>
        <w:tc>
          <w:tcPr>
            <w:tcW w:w="481" w:type="dxa"/>
            <w:gridSpan w:val="3"/>
            <w:tcBorders>
              <w:top w:val="nil"/>
              <w:left w:val="nil"/>
              <w:bottom w:val="nil"/>
              <w:right w:val="nil"/>
            </w:tcBorders>
            <w:shd w:val="clear" w:color="auto" w:fill="auto"/>
            <w:noWrap/>
            <w:vAlign w:val="bottom"/>
            <w:hideMark/>
          </w:tcPr>
          <w:p w14:paraId="7F5853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7A8C78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811B552" w14:textId="77777777" w:rsidTr="00436C5C">
        <w:trPr>
          <w:trHeight w:val="300"/>
          <w:jc w:val="center"/>
        </w:trPr>
        <w:tc>
          <w:tcPr>
            <w:tcW w:w="166" w:type="dxa"/>
            <w:tcBorders>
              <w:top w:val="nil"/>
              <w:left w:val="nil"/>
              <w:bottom w:val="nil"/>
              <w:right w:val="nil"/>
            </w:tcBorders>
            <w:shd w:val="clear" w:color="auto" w:fill="auto"/>
            <w:hideMark/>
          </w:tcPr>
          <w:p w14:paraId="51F546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4993A3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FE2A8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7567FA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30F317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78E427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63C0BD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743949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4D5C5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FDB9851" w14:textId="77777777" w:rsidTr="00436C5C">
        <w:trPr>
          <w:trHeight w:val="300"/>
          <w:jc w:val="center"/>
        </w:trPr>
        <w:tc>
          <w:tcPr>
            <w:tcW w:w="166" w:type="dxa"/>
            <w:tcBorders>
              <w:top w:val="nil"/>
              <w:left w:val="nil"/>
              <w:bottom w:val="nil"/>
              <w:right w:val="nil"/>
            </w:tcBorders>
            <w:shd w:val="clear" w:color="auto" w:fill="auto"/>
            <w:hideMark/>
          </w:tcPr>
          <w:p w14:paraId="4A65C3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3D0D1F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IV.</w:t>
            </w:r>
          </w:p>
        </w:tc>
        <w:tc>
          <w:tcPr>
            <w:tcW w:w="7858" w:type="dxa"/>
            <w:gridSpan w:val="15"/>
            <w:tcBorders>
              <w:top w:val="nil"/>
              <w:left w:val="nil"/>
              <w:bottom w:val="nil"/>
              <w:right w:val="nil"/>
            </w:tcBorders>
            <w:shd w:val="clear" w:color="auto" w:fill="auto"/>
            <w:hideMark/>
          </w:tcPr>
          <w:p w14:paraId="3B7282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la actualización de los datos establecidos en la licencia o permiso de funcionamiento</w:t>
            </w:r>
          </w:p>
        </w:tc>
        <w:tc>
          <w:tcPr>
            <w:tcW w:w="481" w:type="dxa"/>
            <w:gridSpan w:val="3"/>
            <w:tcBorders>
              <w:top w:val="nil"/>
              <w:left w:val="nil"/>
              <w:bottom w:val="nil"/>
              <w:right w:val="nil"/>
            </w:tcBorders>
            <w:shd w:val="clear" w:color="auto" w:fill="auto"/>
            <w:noWrap/>
            <w:vAlign w:val="bottom"/>
            <w:hideMark/>
          </w:tcPr>
          <w:p w14:paraId="330551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6E0DBB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780.00</w:t>
            </w:r>
          </w:p>
        </w:tc>
      </w:tr>
      <w:tr w:rsidR="00C76BC8" w:rsidRPr="005904A7" w14:paraId="0C238A42" w14:textId="77777777" w:rsidTr="00436C5C">
        <w:trPr>
          <w:trHeight w:val="300"/>
          <w:jc w:val="center"/>
        </w:trPr>
        <w:tc>
          <w:tcPr>
            <w:tcW w:w="166" w:type="dxa"/>
            <w:tcBorders>
              <w:top w:val="nil"/>
              <w:left w:val="nil"/>
              <w:bottom w:val="nil"/>
              <w:right w:val="nil"/>
            </w:tcBorders>
            <w:shd w:val="clear" w:color="auto" w:fill="auto"/>
            <w:hideMark/>
          </w:tcPr>
          <w:p w14:paraId="466F27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315B9A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23EF2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63F2A1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6E3767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5E8BAF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2FDCE0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47994B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EF8DC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532BD72" w14:textId="77777777" w:rsidTr="00436C5C">
        <w:trPr>
          <w:trHeight w:val="300"/>
          <w:jc w:val="center"/>
        </w:trPr>
        <w:tc>
          <w:tcPr>
            <w:tcW w:w="166" w:type="dxa"/>
            <w:tcBorders>
              <w:top w:val="nil"/>
              <w:left w:val="nil"/>
              <w:bottom w:val="nil"/>
              <w:right w:val="nil"/>
            </w:tcBorders>
            <w:shd w:val="clear" w:color="auto" w:fill="auto"/>
            <w:hideMark/>
          </w:tcPr>
          <w:p w14:paraId="4A7BCC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0A6647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5"/>
            <w:tcBorders>
              <w:top w:val="nil"/>
              <w:left w:val="nil"/>
              <w:bottom w:val="nil"/>
              <w:right w:val="nil"/>
            </w:tcBorders>
            <w:shd w:val="clear" w:color="auto" w:fill="auto"/>
            <w:hideMark/>
          </w:tcPr>
          <w:p w14:paraId="10D9B0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En los casos que la actualización de los datos de la licencia o permiso de </w:t>
            </w:r>
            <w:proofErr w:type="gramStart"/>
            <w:r w:rsidRPr="005904A7">
              <w:rPr>
                <w:rFonts w:ascii="Verdana" w:eastAsia="Times New Roman" w:hAnsi="Verdana" w:cs="Calibri"/>
                <w:color w:val="auto"/>
                <w:sz w:val="20"/>
                <w:szCs w:val="20"/>
              </w:rPr>
              <w:t>funcionamiento,</w:t>
            </w:r>
            <w:proofErr w:type="gramEnd"/>
            <w:r w:rsidRPr="005904A7">
              <w:rPr>
                <w:rFonts w:ascii="Verdana" w:eastAsia="Times New Roman" w:hAnsi="Verdana" w:cs="Calibri"/>
                <w:color w:val="auto"/>
                <w:sz w:val="20"/>
                <w:szCs w:val="20"/>
              </w:rPr>
              <w:t xml:space="preserve"> resulte por modificación de la nomenclatura o número oficial del establecimiento no procederá el cobro de la misma.</w:t>
            </w:r>
          </w:p>
        </w:tc>
        <w:tc>
          <w:tcPr>
            <w:tcW w:w="481" w:type="dxa"/>
            <w:gridSpan w:val="3"/>
            <w:tcBorders>
              <w:top w:val="nil"/>
              <w:left w:val="nil"/>
              <w:bottom w:val="nil"/>
              <w:right w:val="nil"/>
            </w:tcBorders>
            <w:shd w:val="clear" w:color="auto" w:fill="auto"/>
            <w:noWrap/>
            <w:vAlign w:val="bottom"/>
            <w:hideMark/>
          </w:tcPr>
          <w:p w14:paraId="0A66AE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204BC0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C90E26B" w14:textId="77777777" w:rsidTr="00436C5C">
        <w:trPr>
          <w:trHeight w:val="300"/>
          <w:jc w:val="center"/>
        </w:trPr>
        <w:tc>
          <w:tcPr>
            <w:tcW w:w="166" w:type="dxa"/>
            <w:tcBorders>
              <w:top w:val="nil"/>
              <w:left w:val="nil"/>
              <w:bottom w:val="nil"/>
              <w:right w:val="nil"/>
            </w:tcBorders>
            <w:shd w:val="clear" w:color="auto" w:fill="auto"/>
            <w:hideMark/>
          </w:tcPr>
          <w:p w14:paraId="569A8C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01FE1C3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C8E12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416D3C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16A48F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42346A9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6FEB38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2DEF88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95C7F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2269444"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D4B05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Derechos por permisos de funcionamiento</w:t>
            </w:r>
          </w:p>
        </w:tc>
      </w:tr>
      <w:tr w:rsidR="00C76BC8" w:rsidRPr="005904A7" w14:paraId="6BDFB34D" w14:textId="77777777" w:rsidTr="00436C5C">
        <w:trPr>
          <w:trHeight w:val="300"/>
          <w:jc w:val="center"/>
        </w:trPr>
        <w:tc>
          <w:tcPr>
            <w:tcW w:w="10546" w:type="dxa"/>
            <w:gridSpan w:val="21"/>
            <w:tcBorders>
              <w:top w:val="nil"/>
              <w:left w:val="nil"/>
              <w:bottom w:val="nil"/>
              <w:right w:val="nil"/>
            </w:tcBorders>
            <w:shd w:val="clear" w:color="auto" w:fill="auto"/>
            <w:hideMark/>
          </w:tcPr>
          <w:p w14:paraId="4D12F8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33</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Los derechos por los permisos de funcionamiento a que se refiere el artículo 20 de la Ley de Bebidas Alcohólicas para el Estado de Guanajuato y sus Municipios, se pagarán conforme a la siguiente:</w:t>
            </w:r>
          </w:p>
        </w:tc>
      </w:tr>
      <w:tr w:rsidR="00C76BC8" w:rsidRPr="005904A7" w14:paraId="7BDFF8B6" w14:textId="77777777" w:rsidTr="00436C5C">
        <w:trPr>
          <w:trHeight w:val="300"/>
          <w:jc w:val="center"/>
        </w:trPr>
        <w:tc>
          <w:tcPr>
            <w:tcW w:w="10546" w:type="dxa"/>
            <w:gridSpan w:val="21"/>
            <w:tcBorders>
              <w:top w:val="nil"/>
              <w:left w:val="nil"/>
              <w:bottom w:val="nil"/>
              <w:right w:val="nil"/>
            </w:tcBorders>
            <w:shd w:val="clear" w:color="auto" w:fill="auto"/>
            <w:noWrap/>
            <w:vAlign w:val="bottom"/>
            <w:hideMark/>
          </w:tcPr>
          <w:p w14:paraId="7FEE81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 TARIFA </w:t>
            </w:r>
          </w:p>
        </w:tc>
      </w:tr>
      <w:tr w:rsidR="00C76BC8" w:rsidRPr="005904A7" w14:paraId="369F1478" w14:textId="77777777" w:rsidTr="00436C5C">
        <w:trPr>
          <w:trHeight w:val="300"/>
          <w:jc w:val="center"/>
        </w:trPr>
        <w:tc>
          <w:tcPr>
            <w:tcW w:w="166" w:type="dxa"/>
            <w:tcBorders>
              <w:top w:val="nil"/>
              <w:left w:val="nil"/>
              <w:bottom w:val="nil"/>
              <w:right w:val="nil"/>
            </w:tcBorders>
            <w:shd w:val="clear" w:color="auto" w:fill="auto"/>
            <w:hideMark/>
          </w:tcPr>
          <w:p w14:paraId="5A5567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tcBorders>
              <w:top w:val="nil"/>
              <w:left w:val="nil"/>
              <w:bottom w:val="nil"/>
              <w:right w:val="nil"/>
            </w:tcBorders>
            <w:shd w:val="clear" w:color="auto" w:fill="auto"/>
            <w:hideMark/>
          </w:tcPr>
          <w:p w14:paraId="196932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73B0A8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5B2A25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12" w:type="dxa"/>
            <w:gridSpan w:val="3"/>
            <w:tcBorders>
              <w:top w:val="nil"/>
              <w:left w:val="nil"/>
              <w:bottom w:val="nil"/>
              <w:right w:val="nil"/>
            </w:tcBorders>
            <w:shd w:val="clear" w:color="auto" w:fill="auto"/>
            <w:hideMark/>
          </w:tcPr>
          <w:p w14:paraId="7AEA92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3128" w:type="dxa"/>
            <w:gridSpan w:val="2"/>
            <w:tcBorders>
              <w:top w:val="nil"/>
              <w:left w:val="nil"/>
              <w:bottom w:val="nil"/>
              <w:right w:val="nil"/>
            </w:tcBorders>
            <w:shd w:val="clear" w:color="auto" w:fill="auto"/>
            <w:hideMark/>
          </w:tcPr>
          <w:p w14:paraId="13F792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2693" w:type="dxa"/>
            <w:gridSpan w:val="3"/>
            <w:tcBorders>
              <w:top w:val="nil"/>
              <w:left w:val="nil"/>
              <w:bottom w:val="nil"/>
              <w:right w:val="nil"/>
            </w:tcBorders>
            <w:shd w:val="clear" w:color="auto" w:fill="auto"/>
            <w:noWrap/>
            <w:hideMark/>
          </w:tcPr>
          <w:p w14:paraId="1BCC9D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481" w:type="dxa"/>
            <w:gridSpan w:val="3"/>
            <w:tcBorders>
              <w:top w:val="nil"/>
              <w:left w:val="nil"/>
              <w:bottom w:val="nil"/>
              <w:right w:val="nil"/>
            </w:tcBorders>
            <w:shd w:val="clear" w:color="auto" w:fill="auto"/>
            <w:noWrap/>
            <w:vAlign w:val="bottom"/>
            <w:hideMark/>
          </w:tcPr>
          <w:p w14:paraId="13C657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3B0E82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44B37942" w14:textId="77777777" w:rsidTr="00436C5C">
        <w:trPr>
          <w:trHeight w:val="300"/>
          <w:jc w:val="center"/>
        </w:trPr>
        <w:tc>
          <w:tcPr>
            <w:tcW w:w="166" w:type="dxa"/>
            <w:tcBorders>
              <w:top w:val="nil"/>
              <w:left w:val="nil"/>
              <w:bottom w:val="nil"/>
              <w:right w:val="nil"/>
            </w:tcBorders>
            <w:shd w:val="clear" w:color="auto" w:fill="auto"/>
            <w:hideMark/>
          </w:tcPr>
          <w:p w14:paraId="0FE115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490F8F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7858" w:type="dxa"/>
            <w:gridSpan w:val="15"/>
            <w:tcBorders>
              <w:top w:val="nil"/>
              <w:left w:val="nil"/>
              <w:bottom w:val="nil"/>
              <w:right w:val="nil"/>
            </w:tcBorders>
            <w:shd w:val="clear" w:color="auto" w:fill="auto"/>
            <w:hideMark/>
          </w:tcPr>
          <w:p w14:paraId="74F59D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De alto contenido alcohólico</w:t>
            </w:r>
          </w:p>
        </w:tc>
        <w:tc>
          <w:tcPr>
            <w:tcW w:w="481" w:type="dxa"/>
            <w:gridSpan w:val="3"/>
            <w:tcBorders>
              <w:top w:val="nil"/>
              <w:left w:val="nil"/>
              <w:bottom w:val="nil"/>
              <w:right w:val="nil"/>
            </w:tcBorders>
            <w:shd w:val="clear" w:color="auto" w:fill="auto"/>
            <w:noWrap/>
            <w:vAlign w:val="bottom"/>
            <w:hideMark/>
          </w:tcPr>
          <w:p w14:paraId="0D9F69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78D59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3,257.00</w:t>
            </w:r>
          </w:p>
        </w:tc>
      </w:tr>
      <w:tr w:rsidR="00C76BC8" w:rsidRPr="005904A7" w14:paraId="49FEA7A2" w14:textId="77777777" w:rsidTr="00436C5C">
        <w:trPr>
          <w:trHeight w:val="300"/>
          <w:jc w:val="center"/>
        </w:trPr>
        <w:tc>
          <w:tcPr>
            <w:tcW w:w="166" w:type="dxa"/>
            <w:tcBorders>
              <w:top w:val="nil"/>
              <w:left w:val="nil"/>
              <w:bottom w:val="nil"/>
              <w:right w:val="nil"/>
            </w:tcBorders>
            <w:shd w:val="clear" w:color="auto" w:fill="auto"/>
            <w:hideMark/>
          </w:tcPr>
          <w:p w14:paraId="343FAC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09D018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0F3D54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516" w:type="dxa"/>
            <w:gridSpan w:val="3"/>
            <w:tcBorders>
              <w:top w:val="nil"/>
              <w:left w:val="nil"/>
              <w:bottom w:val="nil"/>
              <w:right w:val="nil"/>
            </w:tcBorders>
            <w:shd w:val="clear" w:color="auto" w:fill="auto"/>
            <w:hideMark/>
          </w:tcPr>
          <w:p w14:paraId="3EF051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246266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6DF28E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0D44C1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21D2F3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34E4D6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60F4C94A" w14:textId="77777777" w:rsidTr="00436C5C">
        <w:trPr>
          <w:trHeight w:val="300"/>
          <w:jc w:val="center"/>
        </w:trPr>
        <w:tc>
          <w:tcPr>
            <w:tcW w:w="166" w:type="dxa"/>
            <w:tcBorders>
              <w:top w:val="nil"/>
              <w:left w:val="nil"/>
              <w:bottom w:val="nil"/>
              <w:right w:val="nil"/>
            </w:tcBorders>
            <w:shd w:val="clear" w:color="auto" w:fill="auto"/>
            <w:hideMark/>
          </w:tcPr>
          <w:p w14:paraId="4971D3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2EC269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7858" w:type="dxa"/>
            <w:gridSpan w:val="15"/>
            <w:tcBorders>
              <w:top w:val="nil"/>
              <w:left w:val="nil"/>
              <w:bottom w:val="nil"/>
              <w:right w:val="nil"/>
            </w:tcBorders>
            <w:shd w:val="clear" w:color="auto" w:fill="auto"/>
            <w:hideMark/>
          </w:tcPr>
          <w:p w14:paraId="7365EE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De bajo contenido alcohólico</w:t>
            </w:r>
          </w:p>
        </w:tc>
        <w:tc>
          <w:tcPr>
            <w:tcW w:w="481" w:type="dxa"/>
            <w:gridSpan w:val="3"/>
            <w:tcBorders>
              <w:top w:val="nil"/>
              <w:left w:val="nil"/>
              <w:bottom w:val="nil"/>
              <w:right w:val="nil"/>
            </w:tcBorders>
            <w:shd w:val="clear" w:color="auto" w:fill="auto"/>
            <w:noWrap/>
            <w:vAlign w:val="bottom"/>
            <w:hideMark/>
          </w:tcPr>
          <w:p w14:paraId="288722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6344C9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691.00</w:t>
            </w:r>
          </w:p>
        </w:tc>
      </w:tr>
      <w:tr w:rsidR="00C76BC8" w:rsidRPr="005904A7" w14:paraId="43FD818E" w14:textId="77777777" w:rsidTr="00436C5C">
        <w:trPr>
          <w:trHeight w:val="300"/>
          <w:jc w:val="center"/>
        </w:trPr>
        <w:tc>
          <w:tcPr>
            <w:tcW w:w="166" w:type="dxa"/>
            <w:tcBorders>
              <w:top w:val="nil"/>
              <w:left w:val="nil"/>
              <w:bottom w:val="nil"/>
              <w:right w:val="nil"/>
            </w:tcBorders>
            <w:shd w:val="clear" w:color="auto" w:fill="auto"/>
            <w:hideMark/>
          </w:tcPr>
          <w:p w14:paraId="29DAF6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lastRenderedPageBreak/>
              <w:t> </w:t>
            </w:r>
          </w:p>
        </w:tc>
        <w:tc>
          <w:tcPr>
            <w:tcW w:w="709" w:type="dxa"/>
            <w:tcBorders>
              <w:top w:val="nil"/>
              <w:left w:val="nil"/>
              <w:bottom w:val="nil"/>
              <w:right w:val="nil"/>
            </w:tcBorders>
            <w:shd w:val="clear" w:color="auto" w:fill="auto"/>
            <w:hideMark/>
          </w:tcPr>
          <w:p w14:paraId="501D0B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0549B7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516" w:type="dxa"/>
            <w:gridSpan w:val="3"/>
            <w:tcBorders>
              <w:top w:val="nil"/>
              <w:left w:val="nil"/>
              <w:bottom w:val="nil"/>
              <w:right w:val="nil"/>
            </w:tcBorders>
            <w:shd w:val="clear" w:color="auto" w:fill="auto"/>
            <w:hideMark/>
          </w:tcPr>
          <w:p w14:paraId="7818D1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6B17B7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07DC58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hideMark/>
          </w:tcPr>
          <w:p w14:paraId="2B4E37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72C26A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276AB70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52DB344F" w14:textId="77777777" w:rsidTr="00436C5C">
        <w:trPr>
          <w:trHeight w:val="300"/>
          <w:jc w:val="center"/>
        </w:trPr>
        <w:tc>
          <w:tcPr>
            <w:tcW w:w="10546" w:type="dxa"/>
            <w:gridSpan w:val="21"/>
            <w:tcBorders>
              <w:top w:val="nil"/>
              <w:left w:val="nil"/>
              <w:bottom w:val="nil"/>
              <w:right w:val="nil"/>
            </w:tcBorders>
            <w:shd w:val="clear" w:color="auto" w:fill="auto"/>
            <w:hideMark/>
          </w:tcPr>
          <w:p w14:paraId="6F600C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La Secretaría de Finanzas, Inversión y Administración, establecerá el pago total que deberá enterar el peticionario por cada tipo de permiso de que se trate. Para lo cual, tomará en cuenta la tarifa base por tipo de permiso establecidas en este artículo; a ésta, se le adicionará la tarifa señalada por cada modalidad complementaria que según corresponda al peticionario contenidas en el artículo 30 de la presente Ley.</w:t>
            </w:r>
          </w:p>
        </w:tc>
      </w:tr>
      <w:tr w:rsidR="00C76BC8" w:rsidRPr="005904A7" w14:paraId="2B8D4D10"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E729E6E"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4E34B2BC"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56B9A8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Capítulo XI</w:t>
            </w:r>
          </w:p>
        </w:tc>
      </w:tr>
      <w:tr w:rsidR="00C76BC8" w:rsidRPr="005904A7" w14:paraId="270B506A"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6D226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Derechos por Servicios </w:t>
            </w:r>
          </w:p>
        </w:tc>
      </w:tr>
      <w:tr w:rsidR="00C76BC8" w:rsidRPr="005904A7" w14:paraId="68421C93"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7818BE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en Materia Ambiental</w:t>
            </w:r>
          </w:p>
        </w:tc>
      </w:tr>
      <w:tr w:rsidR="00C76BC8" w:rsidRPr="005904A7" w14:paraId="35063AD0"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4B4F1C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r>
      <w:tr w:rsidR="00C76BC8" w:rsidRPr="005904A7" w14:paraId="03FAD72E"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4B0B1A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Derechos por servicios en materia ambiental</w:t>
            </w:r>
          </w:p>
        </w:tc>
      </w:tr>
      <w:tr w:rsidR="00C76BC8" w:rsidRPr="005904A7" w14:paraId="12E61052" w14:textId="77777777" w:rsidTr="00436C5C">
        <w:trPr>
          <w:trHeight w:val="300"/>
          <w:jc w:val="center"/>
        </w:trPr>
        <w:tc>
          <w:tcPr>
            <w:tcW w:w="10546" w:type="dxa"/>
            <w:gridSpan w:val="21"/>
            <w:tcBorders>
              <w:top w:val="nil"/>
              <w:left w:val="nil"/>
              <w:bottom w:val="nil"/>
              <w:right w:val="nil"/>
            </w:tcBorders>
            <w:shd w:val="clear" w:color="auto" w:fill="auto"/>
            <w:hideMark/>
          </w:tcPr>
          <w:p w14:paraId="491DAF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34</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Los derechos por servicios en materia ambiental se cobrarán conforme a la siguiente:</w:t>
            </w:r>
          </w:p>
        </w:tc>
      </w:tr>
      <w:tr w:rsidR="00C76BC8" w:rsidRPr="005904A7" w14:paraId="4A0031CE"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F0CD2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TARIFA</w:t>
            </w:r>
          </w:p>
        </w:tc>
      </w:tr>
      <w:tr w:rsidR="00C76BC8" w:rsidRPr="005904A7" w14:paraId="0A814818" w14:textId="77777777" w:rsidTr="00436C5C">
        <w:trPr>
          <w:trHeight w:val="300"/>
          <w:jc w:val="center"/>
        </w:trPr>
        <w:tc>
          <w:tcPr>
            <w:tcW w:w="166" w:type="dxa"/>
            <w:tcBorders>
              <w:top w:val="nil"/>
              <w:left w:val="nil"/>
              <w:bottom w:val="nil"/>
              <w:right w:val="nil"/>
            </w:tcBorders>
            <w:shd w:val="clear" w:color="auto" w:fill="auto"/>
            <w:hideMark/>
          </w:tcPr>
          <w:p w14:paraId="048387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c>
          <w:tcPr>
            <w:tcW w:w="709" w:type="dxa"/>
            <w:tcBorders>
              <w:top w:val="nil"/>
              <w:left w:val="nil"/>
              <w:bottom w:val="nil"/>
              <w:right w:val="nil"/>
            </w:tcBorders>
            <w:shd w:val="clear" w:color="auto" w:fill="auto"/>
            <w:hideMark/>
          </w:tcPr>
          <w:p w14:paraId="44E58C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55C80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38BB44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032DDF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11DCFC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65C7A9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37B421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4653A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5AF1956" w14:textId="77777777" w:rsidTr="00436C5C">
        <w:trPr>
          <w:trHeight w:val="300"/>
          <w:jc w:val="center"/>
        </w:trPr>
        <w:tc>
          <w:tcPr>
            <w:tcW w:w="166" w:type="dxa"/>
            <w:tcBorders>
              <w:top w:val="nil"/>
              <w:left w:val="nil"/>
              <w:bottom w:val="nil"/>
              <w:right w:val="nil"/>
            </w:tcBorders>
            <w:shd w:val="clear" w:color="auto" w:fill="auto"/>
            <w:hideMark/>
          </w:tcPr>
          <w:p w14:paraId="1CB7782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4589CC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I. </w:t>
            </w:r>
          </w:p>
        </w:tc>
        <w:tc>
          <w:tcPr>
            <w:tcW w:w="7858" w:type="dxa"/>
            <w:gridSpan w:val="15"/>
            <w:tcBorders>
              <w:top w:val="nil"/>
              <w:left w:val="nil"/>
              <w:bottom w:val="nil"/>
              <w:right w:val="nil"/>
            </w:tcBorders>
            <w:shd w:val="clear" w:color="auto" w:fill="auto"/>
            <w:noWrap/>
            <w:hideMark/>
          </w:tcPr>
          <w:p w14:paraId="52899E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la expedición de manifestaciones de impacto ambiental:</w:t>
            </w:r>
          </w:p>
        </w:tc>
        <w:tc>
          <w:tcPr>
            <w:tcW w:w="481" w:type="dxa"/>
            <w:gridSpan w:val="3"/>
            <w:tcBorders>
              <w:top w:val="nil"/>
              <w:left w:val="nil"/>
              <w:bottom w:val="nil"/>
              <w:right w:val="nil"/>
            </w:tcBorders>
            <w:shd w:val="clear" w:color="auto" w:fill="auto"/>
            <w:noWrap/>
            <w:vAlign w:val="bottom"/>
            <w:hideMark/>
          </w:tcPr>
          <w:p w14:paraId="048C2B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1066E0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CB30463" w14:textId="77777777" w:rsidTr="00436C5C">
        <w:trPr>
          <w:trHeight w:val="300"/>
          <w:jc w:val="center"/>
        </w:trPr>
        <w:tc>
          <w:tcPr>
            <w:tcW w:w="166" w:type="dxa"/>
            <w:tcBorders>
              <w:top w:val="nil"/>
              <w:left w:val="nil"/>
              <w:bottom w:val="nil"/>
              <w:right w:val="nil"/>
            </w:tcBorders>
            <w:shd w:val="clear" w:color="auto" w:fill="auto"/>
            <w:hideMark/>
          </w:tcPr>
          <w:p w14:paraId="396BC9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7716F0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6129B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52D716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207ED6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3CFE4A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0278CA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6EF2DC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5F395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CA1C4B" w14:textId="77777777" w:rsidTr="00436C5C">
        <w:trPr>
          <w:trHeight w:val="300"/>
          <w:jc w:val="center"/>
        </w:trPr>
        <w:tc>
          <w:tcPr>
            <w:tcW w:w="166" w:type="dxa"/>
            <w:tcBorders>
              <w:top w:val="nil"/>
              <w:left w:val="nil"/>
              <w:bottom w:val="nil"/>
              <w:right w:val="nil"/>
            </w:tcBorders>
            <w:shd w:val="clear" w:color="auto" w:fill="auto"/>
            <w:hideMark/>
          </w:tcPr>
          <w:p w14:paraId="1ABC0E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3B974B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636C2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7149" w:type="dxa"/>
            <w:gridSpan w:val="11"/>
            <w:tcBorders>
              <w:top w:val="nil"/>
              <w:left w:val="nil"/>
              <w:bottom w:val="nil"/>
              <w:right w:val="nil"/>
            </w:tcBorders>
            <w:shd w:val="clear" w:color="auto" w:fill="auto"/>
            <w:noWrap/>
            <w:hideMark/>
          </w:tcPr>
          <w:p w14:paraId="6DBDC6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General:</w:t>
            </w:r>
          </w:p>
        </w:tc>
        <w:tc>
          <w:tcPr>
            <w:tcW w:w="481" w:type="dxa"/>
            <w:gridSpan w:val="3"/>
            <w:tcBorders>
              <w:top w:val="nil"/>
              <w:left w:val="nil"/>
              <w:bottom w:val="nil"/>
              <w:right w:val="nil"/>
            </w:tcBorders>
            <w:shd w:val="clear" w:color="auto" w:fill="auto"/>
            <w:noWrap/>
            <w:vAlign w:val="bottom"/>
            <w:hideMark/>
          </w:tcPr>
          <w:p w14:paraId="246B8B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4CCBBA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6258C04" w14:textId="77777777" w:rsidTr="00436C5C">
        <w:trPr>
          <w:trHeight w:val="300"/>
          <w:jc w:val="center"/>
        </w:trPr>
        <w:tc>
          <w:tcPr>
            <w:tcW w:w="166" w:type="dxa"/>
            <w:tcBorders>
              <w:top w:val="nil"/>
              <w:left w:val="nil"/>
              <w:bottom w:val="nil"/>
              <w:right w:val="nil"/>
            </w:tcBorders>
            <w:shd w:val="clear" w:color="auto" w:fill="auto"/>
            <w:hideMark/>
          </w:tcPr>
          <w:p w14:paraId="6AAC50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6F9BDD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988EB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24BE1F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2CCF3B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253BAD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7D78E1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216BE5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3595B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7468FEF" w14:textId="77777777" w:rsidTr="00436C5C">
        <w:trPr>
          <w:trHeight w:val="300"/>
          <w:jc w:val="center"/>
        </w:trPr>
        <w:tc>
          <w:tcPr>
            <w:tcW w:w="166" w:type="dxa"/>
            <w:tcBorders>
              <w:top w:val="nil"/>
              <w:left w:val="nil"/>
              <w:bottom w:val="nil"/>
              <w:right w:val="nil"/>
            </w:tcBorders>
            <w:shd w:val="clear" w:color="auto" w:fill="auto"/>
            <w:hideMark/>
          </w:tcPr>
          <w:p w14:paraId="79795C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3FE92A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F15A2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2BFD84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1</w:t>
            </w:r>
          </w:p>
        </w:tc>
        <w:tc>
          <w:tcPr>
            <w:tcW w:w="6633" w:type="dxa"/>
            <w:gridSpan w:val="8"/>
            <w:tcBorders>
              <w:top w:val="nil"/>
              <w:left w:val="nil"/>
              <w:bottom w:val="nil"/>
              <w:right w:val="nil"/>
            </w:tcBorders>
            <w:shd w:val="clear" w:color="auto" w:fill="auto"/>
            <w:noWrap/>
            <w:hideMark/>
          </w:tcPr>
          <w:p w14:paraId="37C97A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Modalidad «A»</w:t>
            </w:r>
          </w:p>
        </w:tc>
        <w:tc>
          <w:tcPr>
            <w:tcW w:w="481" w:type="dxa"/>
            <w:gridSpan w:val="3"/>
            <w:tcBorders>
              <w:top w:val="nil"/>
              <w:left w:val="nil"/>
              <w:bottom w:val="nil"/>
              <w:right w:val="nil"/>
            </w:tcBorders>
            <w:shd w:val="clear" w:color="auto" w:fill="auto"/>
            <w:noWrap/>
            <w:vAlign w:val="bottom"/>
            <w:hideMark/>
          </w:tcPr>
          <w:p w14:paraId="4764DC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037554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2,043.00</w:t>
            </w:r>
          </w:p>
        </w:tc>
      </w:tr>
      <w:tr w:rsidR="00C76BC8" w:rsidRPr="005904A7" w14:paraId="5A7C7D92" w14:textId="77777777" w:rsidTr="00436C5C">
        <w:trPr>
          <w:trHeight w:val="300"/>
          <w:jc w:val="center"/>
        </w:trPr>
        <w:tc>
          <w:tcPr>
            <w:tcW w:w="166" w:type="dxa"/>
            <w:tcBorders>
              <w:top w:val="nil"/>
              <w:left w:val="nil"/>
              <w:bottom w:val="nil"/>
              <w:right w:val="nil"/>
            </w:tcBorders>
            <w:shd w:val="clear" w:color="auto" w:fill="auto"/>
            <w:hideMark/>
          </w:tcPr>
          <w:p w14:paraId="790CAD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765F39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E2EE2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27BE09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408F1C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4D542A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30E4ACE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4FCA6F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425D5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CA0C88" w14:textId="77777777" w:rsidTr="00436C5C">
        <w:trPr>
          <w:trHeight w:val="300"/>
          <w:jc w:val="center"/>
        </w:trPr>
        <w:tc>
          <w:tcPr>
            <w:tcW w:w="166" w:type="dxa"/>
            <w:tcBorders>
              <w:top w:val="nil"/>
              <w:left w:val="nil"/>
              <w:bottom w:val="nil"/>
              <w:right w:val="nil"/>
            </w:tcBorders>
            <w:shd w:val="clear" w:color="auto" w:fill="auto"/>
            <w:hideMark/>
          </w:tcPr>
          <w:p w14:paraId="74EA1D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54752B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E18D9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0A4E55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2</w:t>
            </w:r>
          </w:p>
        </w:tc>
        <w:tc>
          <w:tcPr>
            <w:tcW w:w="6633" w:type="dxa"/>
            <w:gridSpan w:val="8"/>
            <w:tcBorders>
              <w:top w:val="nil"/>
              <w:left w:val="nil"/>
              <w:bottom w:val="nil"/>
              <w:right w:val="nil"/>
            </w:tcBorders>
            <w:shd w:val="clear" w:color="auto" w:fill="auto"/>
            <w:noWrap/>
            <w:hideMark/>
          </w:tcPr>
          <w:p w14:paraId="7A2859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Modalidad «B»</w:t>
            </w:r>
          </w:p>
        </w:tc>
        <w:tc>
          <w:tcPr>
            <w:tcW w:w="481" w:type="dxa"/>
            <w:gridSpan w:val="3"/>
            <w:tcBorders>
              <w:top w:val="nil"/>
              <w:left w:val="nil"/>
              <w:bottom w:val="nil"/>
              <w:right w:val="nil"/>
            </w:tcBorders>
            <w:shd w:val="clear" w:color="auto" w:fill="auto"/>
            <w:noWrap/>
            <w:vAlign w:val="bottom"/>
            <w:hideMark/>
          </w:tcPr>
          <w:p w14:paraId="78F1FB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764FE3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3,927.00</w:t>
            </w:r>
          </w:p>
        </w:tc>
      </w:tr>
      <w:tr w:rsidR="00C76BC8" w:rsidRPr="005904A7" w14:paraId="1C87C969" w14:textId="77777777" w:rsidTr="00436C5C">
        <w:trPr>
          <w:trHeight w:val="300"/>
          <w:jc w:val="center"/>
        </w:trPr>
        <w:tc>
          <w:tcPr>
            <w:tcW w:w="166" w:type="dxa"/>
            <w:tcBorders>
              <w:top w:val="nil"/>
              <w:left w:val="nil"/>
              <w:bottom w:val="nil"/>
              <w:right w:val="nil"/>
            </w:tcBorders>
            <w:shd w:val="clear" w:color="auto" w:fill="auto"/>
            <w:hideMark/>
          </w:tcPr>
          <w:p w14:paraId="6F4FB4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5FD0EA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CD1D5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48F581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0D65A5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0F7898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209128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7BB873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E4307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38DDE39" w14:textId="77777777" w:rsidTr="00436C5C">
        <w:trPr>
          <w:trHeight w:val="300"/>
          <w:jc w:val="center"/>
        </w:trPr>
        <w:tc>
          <w:tcPr>
            <w:tcW w:w="166" w:type="dxa"/>
            <w:tcBorders>
              <w:top w:val="nil"/>
              <w:left w:val="nil"/>
              <w:bottom w:val="nil"/>
              <w:right w:val="nil"/>
            </w:tcBorders>
            <w:shd w:val="clear" w:color="auto" w:fill="auto"/>
            <w:hideMark/>
          </w:tcPr>
          <w:p w14:paraId="20467D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4B4DB9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FE223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217C53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3</w:t>
            </w:r>
          </w:p>
        </w:tc>
        <w:tc>
          <w:tcPr>
            <w:tcW w:w="6633" w:type="dxa"/>
            <w:gridSpan w:val="8"/>
            <w:tcBorders>
              <w:top w:val="nil"/>
              <w:left w:val="nil"/>
              <w:bottom w:val="nil"/>
              <w:right w:val="nil"/>
            </w:tcBorders>
            <w:shd w:val="clear" w:color="auto" w:fill="auto"/>
            <w:noWrap/>
            <w:hideMark/>
          </w:tcPr>
          <w:p w14:paraId="398A71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Modalidad «C»</w:t>
            </w:r>
          </w:p>
        </w:tc>
        <w:tc>
          <w:tcPr>
            <w:tcW w:w="481" w:type="dxa"/>
            <w:gridSpan w:val="3"/>
            <w:tcBorders>
              <w:top w:val="nil"/>
              <w:left w:val="nil"/>
              <w:bottom w:val="nil"/>
              <w:right w:val="nil"/>
            </w:tcBorders>
            <w:shd w:val="clear" w:color="auto" w:fill="auto"/>
            <w:noWrap/>
            <w:vAlign w:val="bottom"/>
            <w:hideMark/>
          </w:tcPr>
          <w:p w14:paraId="0F3C0C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0DCAAE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4,352.00</w:t>
            </w:r>
          </w:p>
        </w:tc>
      </w:tr>
      <w:tr w:rsidR="00C76BC8" w:rsidRPr="005904A7" w14:paraId="376CFFE9" w14:textId="77777777" w:rsidTr="00436C5C">
        <w:trPr>
          <w:trHeight w:val="300"/>
          <w:jc w:val="center"/>
        </w:trPr>
        <w:tc>
          <w:tcPr>
            <w:tcW w:w="166" w:type="dxa"/>
            <w:tcBorders>
              <w:top w:val="nil"/>
              <w:left w:val="nil"/>
              <w:bottom w:val="nil"/>
              <w:right w:val="nil"/>
            </w:tcBorders>
            <w:shd w:val="clear" w:color="auto" w:fill="auto"/>
            <w:hideMark/>
          </w:tcPr>
          <w:p w14:paraId="6492FC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75E087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1B5C5C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7571A9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247F98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4DF7C4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353902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672065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0D070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0DE082A" w14:textId="77777777" w:rsidTr="00436C5C">
        <w:trPr>
          <w:trHeight w:val="300"/>
          <w:jc w:val="center"/>
        </w:trPr>
        <w:tc>
          <w:tcPr>
            <w:tcW w:w="166" w:type="dxa"/>
            <w:tcBorders>
              <w:top w:val="nil"/>
              <w:left w:val="nil"/>
              <w:bottom w:val="nil"/>
              <w:right w:val="nil"/>
            </w:tcBorders>
            <w:shd w:val="clear" w:color="auto" w:fill="auto"/>
            <w:hideMark/>
          </w:tcPr>
          <w:p w14:paraId="6BA26E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5162E6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A3055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7149" w:type="dxa"/>
            <w:gridSpan w:val="11"/>
            <w:tcBorders>
              <w:top w:val="nil"/>
              <w:left w:val="nil"/>
              <w:bottom w:val="nil"/>
              <w:right w:val="nil"/>
            </w:tcBorders>
            <w:shd w:val="clear" w:color="auto" w:fill="auto"/>
            <w:noWrap/>
            <w:hideMark/>
          </w:tcPr>
          <w:p w14:paraId="0B5842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Intermedia </w:t>
            </w:r>
          </w:p>
        </w:tc>
        <w:tc>
          <w:tcPr>
            <w:tcW w:w="481" w:type="dxa"/>
            <w:gridSpan w:val="3"/>
            <w:tcBorders>
              <w:top w:val="nil"/>
              <w:left w:val="nil"/>
              <w:bottom w:val="nil"/>
              <w:right w:val="nil"/>
            </w:tcBorders>
            <w:shd w:val="clear" w:color="auto" w:fill="auto"/>
            <w:noWrap/>
            <w:vAlign w:val="bottom"/>
            <w:hideMark/>
          </w:tcPr>
          <w:p w14:paraId="53FD49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709DF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5,420.00</w:t>
            </w:r>
          </w:p>
        </w:tc>
      </w:tr>
      <w:tr w:rsidR="00C76BC8" w:rsidRPr="005904A7" w14:paraId="1CF809E7" w14:textId="77777777" w:rsidTr="00436C5C">
        <w:trPr>
          <w:trHeight w:val="300"/>
          <w:jc w:val="center"/>
        </w:trPr>
        <w:tc>
          <w:tcPr>
            <w:tcW w:w="166" w:type="dxa"/>
            <w:tcBorders>
              <w:top w:val="nil"/>
              <w:left w:val="nil"/>
              <w:bottom w:val="nil"/>
              <w:right w:val="nil"/>
            </w:tcBorders>
            <w:shd w:val="clear" w:color="auto" w:fill="auto"/>
            <w:hideMark/>
          </w:tcPr>
          <w:p w14:paraId="30EBF5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674151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FF2A6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2AEA960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048A6B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4D4529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714C2F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12CCE4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961EE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0BA7A7" w14:textId="77777777" w:rsidTr="00436C5C">
        <w:trPr>
          <w:trHeight w:val="300"/>
          <w:jc w:val="center"/>
        </w:trPr>
        <w:tc>
          <w:tcPr>
            <w:tcW w:w="166" w:type="dxa"/>
            <w:tcBorders>
              <w:top w:val="nil"/>
              <w:left w:val="nil"/>
              <w:bottom w:val="nil"/>
              <w:right w:val="nil"/>
            </w:tcBorders>
            <w:shd w:val="clear" w:color="auto" w:fill="auto"/>
            <w:hideMark/>
          </w:tcPr>
          <w:p w14:paraId="72A0AE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1942C9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238E8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w:t>
            </w:r>
          </w:p>
        </w:tc>
        <w:tc>
          <w:tcPr>
            <w:tcW w:w="7149" w:type="dxa"/>
            <w:gridSpan w:val="11"/>
            <w:tcBorders>
              <w:top w:val="nil"/>
              <w:left w:val="nil"/>
              <w:bottom w:val="nil"/>
              <w:right w:val="nil"/>
            </w:tcBorders>
            <w:shd w:val="clear" w:color="auto" w:fill="auto"/>
            <w:noWrap/>
            <w:hideMark/>
          </w:tcPr>
          <w:p w14:paraId="4C46D3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Específica </w:t>
            </w:r>
          </w:p>
        </w:tc>
        <w:tc>
          <w:tcPr>
            <w:tcW w:w="481" w:type="dxa"/>
            <w:gridSpan w:val="3"/>
            <w:tcBorders>
              <w:top w:val="nil"/>
              <w:left w:val="nil"/>
              <w:bottom w:val="nil"/>
              <w:right w:val="nil"/>
            </w:tcBorders>
            <w:shd w:val="clear" w:color="auto" w:fill="auto"/>
            <w:noWrap/>
            <w:vAlign w:val="bottom"/>
            <w:hideMark/>
          </w:tcPr>
          <w:p w14:paraId="542866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2CF293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7,264.00</w:t>
            </w:r>
          </w:p>
        </w:tc>
      </w:tr>
      <w:tr w:rsidR="00C76BC8" w:rsidRPr="005904A7" w14:paraId="51DD58D4" w14:textId="77777777" w:rsidTr="00436C5C">
        <w:trPr>
          <w:trHeight w:val="300"/>
          <w:jc w:val="center"/>
        </w:trPr>
        <w:tc>
          <w:tcPr>
            <w:tcW w:w="166" w:type="dxa"/>
            <w:tcBorders>
              <w:top w:val="nil"/>
              <w:left w:val="nil"/>
              <w:bottom w:val="nil"/>
              <w:right w:val="nil"/>
            </w:tcBorders>
            <w:shd w:val="clear" w:color="auto" w:fill="auto"/>
            <w:hideMark/>
          </w:tcPr>
          <w:p w14:paraId="672BA83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10E0BA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18603B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3EE356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327D58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0DBB5C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67CF48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162CF2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57057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22830E5" w14:textId="77777777" w:rsidTr="00436C5C">
        <w:trPr>
          <w:trHeight w:val="300"/>
          <w:jc w:val="center"/>
        </w:trPr>
        <w:tc>
          <w:tcPr>
            <w:tcW w:w="166" w:type="dxa"/>
            <w:tcBorders>
              <w:top w:val="nil"/>
              <w:left w:val="nil"/>
              <w:bottom w:val="nil"/>
              <w:right w:val="nil"/>
            </w:tcBorders>
            <w:shd w:val="clear" w:color="auto" w:fill="auto"/>
            <w:hideMark/>
          </w:tcPr>
          <w:p w14:paraId="33A5AB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75AF9D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II. </w:t>
            </w:r>
          </w:p>
        </w:tc>
        <w:tc>
          <w:tcPr>
            <w:tcW w:w="7858" w:type="dxa"/>
            <w:gridSpan w:val="15"/>
            <w:tcBorders>
              <w:top w:val="nil"/>
              <w:left w:val="nil"/>
              <w:bottom w:val="nil"/>
              <w:right w:val="nil"/>
            </w:tcBorders>
            <w:shd w:val="clear" w:color="auto" w:fill="auto"/>
            <w:noWrap/>
            <w:hideMark/>
          </w:tcPr>
          <w:p w14:paraId="6D406D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Por la evaluación del estudio de riesgo </w:t>
            </w:r>
          </w:p>
        </w:tc>
        <w:tc>
          <w:tcPr>
            <w:tcW w:w="481" w:type="dxa"/>
            <w:gridSpan w:val="3"/>
            <w:tcBorders>
              <w:top w:val="nil"/>
              <w:left w:val="nil"/>
              <w:bottom w:val="nil"/>
              <w:right w:val="nil"/>
            </w:tcBorders>
            <w:shd w:val="clear" w:color="auto" w:fill="auto"/>
            <w:noWrap/>
            <w:vAlign w:val="bottom"/>
            <w:hideMark/>
          </w:tcPr>
          <w:p w14:paraId="5BBF6D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59DDEF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5,318.00</w:t>
            </w:r>
          </w:p>
        </w:tc>
      </w:tr>
      <w:tr w:rsidR="00C76BC8" w:rsidRPr="005904A7" w14:paraId="0101E6D5" w14:textId="77777777" w:rsidTr="00436C5C">
        <w:trPr>
          <w:trHeight w:val="300"/>
          <w:jc w:val="center"/>
        </w:trPr>
        <w:tc>
          <w:tcPr>
            <w:tcW w:w="166" w:type="dxa"/>
            <w:tcBorders>
              <w:top w:val="nil"/>
              <w:left w:val="nil"/>
              <w:bottom w:val="nil"/>
              <w:right w:val="nil"/>
            </w:tcBorders>
            <w:shd w:val="clear" w:color="auto" w:fill="auto"/>
            <w:hideMark/>
          </w:tcPr>
          <w:p w14:paraId="4AE888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55B6346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A061D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67B6EF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700568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1A86F9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471204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194ECA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EBF03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745BEE5" w14:textId="77777777" w:rsidTr="00436C5C">
        <w:trPr>
          <w:trHeight w:val="300"/>
          <w:jc w:val="center"/>
        </w:trPr>
        <w:tc>
          <w:tcPr>
            <w:tcW w:w="166" w:type="dxa"/>
            <w:tcBorders>
              <w:top w:val="nil"/>
              <w:left w:val="nil"/>
              <w:bottom w:val="nil"/>
              <w:right w:val="nil"/>
            </w:tcBorders>
            <w:shd w:val="clear" w:color="auto" w:fill="auto"/>
            <w:hideMark/>
          </w:tcPr>
          <w:p w14:paraId="4101298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64A424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III.</w:t>
            </w:r>
          </w:p>
        </w:tc>
        <w:tc>
          <w:tcPr>
            <w:tcW w:w="7858" w:type="dxa"/>
            <w:gridSpan w:val="15"/>
            <w:tcBorders>
              <w:top w:val="nil"/>
              <w:left w:val="nil"/>
              <w:bottom w:val="nil"/>
              <w:right w:val="nil"/>
            </w:tcBorders>
            <w:shd w:val="clear" w:color="auto" w:fill="auto"/>
            <w:noWrap/>
            <w:hideMark/>
          </w:tcPr>
          <w:p w14:paraId="08294C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evaluación de estudios de afectación ambiental</w:t>
            </w:r>
          </w:p>
        </w:tc>
        <w:tc>
          <w:tcPr>
            <w:tcW w:w="481" w:type="dxa"/>
            <w:gridSpan w:val="3"/>
            <w:tcBorders>
              <w:top w:val="nil"/>
              <w:left w:val="nil"/>
              <w:bottom w:val="nil"/>
              <w:right w:val="nil"/>
            </w:tcBorders>
            <w:shd w:val="clear" w:color="auto" w:fill="auto"/>
            <w:noWrap/>
            <w:vAlign w:val="bottom"/>
            <w:hideMark/>
          </w:tcPr>
          <w:p w14:paraId="335937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00A64F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42,127.00</w:t>
            </w:r>
          </w:p>
        </w:tc>
      </w:tr>
      <w:tr w:rsidR="00C76BC8" w:rsidRPr="005904A7" w14:paraId="4DCCB623" w14:textId="77777777" w:rsidTr="00436C5C">
        <w:trPr>
          <w:trHeight w:val="300"/>
          <w:jc w:val="center"/>
        </w:trPr>
        <w:tc>
          <w:tcPr>
            <w:tcW w:w="166" w:type="dxa"/>
            <w:tcBorders>
              <w:top w:val="nil"/>
              <w:left w:val="nil"/>
              <w:bottom w:val="nil"/>
              <w:right w:val="nil"/>
            </w:tcBorders>
            <w:shd w:val="clear" w:color="auto" w:fill="auto"/>
            <w:hideMark/>
          </w:tcPr>
          <w:p w14:paraId="19B90A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6ACCBF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BEC56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44CBF6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5FB023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034F72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19F688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21DC15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326AD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A5A8203"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41742CD0"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20E80813"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008A72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Capítulo XII</w:t>
            </w:r>
          </w:p>
        </w:tc>
      </w:tr>
      <w:tr w:rsidR="00C76BC8" w:rsidRPr="005904A7" w14:paraId="2C98D018"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D3A9C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Derechos por servicios en materia de</w:t>
            </w:r>
          </w:p>
        </w:tc>
      </w:tr>
      <w:tr w:rsidR="00C76BC8" w:rsidRPr="005904A7" w14:paraId="646DF252"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7D73F4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Certificación y Administración de Firma Electrónica</w:t>
            </w:r>
          </w:p>
        </w:tc>
      </w:tr>
      <w:tr w:rsidR="00C76BC8" w:rsidRPr="005904A7" w14:paraId="45610989"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8F621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r>
      <w:tr w:rsidR="00C76BC8" w:rsidRPr="005904A7" w14:paraId="3ED5BC77"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6B7A8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xml:space="preserve">Derechos por servicios en materia de </w:t>
            </w:r>
          </w:p>
        </w:tc>
      </w:tr>
      <w:tr w:rsidR="00C76BC8" w:rsidRPr="005904A7" w14:paraId="6772C2BA"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8ABF2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certificación y administración de firma electrónica</w:t>
            </w:r>
          </w:p>
        </w:tc>
      </w:tr>
      <w:tr w:rsidR="00C76BC8" w:rsidRPr="005904A7" w14:paraId="39BF9A9F" w14:textId="77777777" w:rsidTr="00436C5C">
        <w:trPr>
          <w:trHeight w:val="300"/>
          <w:jc w:val="center"/>
        </w:trPr>
        <w:tc>
          <w:tcPr>
            <w:tcW w:w="10546" w:type="dxa"/>
            <w:gridSpan w:val="21"/>
            <w:tcBorders>
              <w:top w:val="nil"/>
              <w:left w:val="nil"/>
              <w:bottom w:val="nil"/>
              <w:right w:val="nil"/>
            </w:tcBorders>
            <w:shd w:val="clear" w:color="auto" w:fill="auto"/>
            <w:hideMark/>
          </w:tcPr>
          <w:p w14:paraId="38A555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35</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Los derechos por la expedición de la certificación de firma electrónica se cobrarán </w:t>
            </w:r>
            <w:proofErr w:type="gramStart"/>
            <w:r w:rsidRPr="005904A7">
              <w:rPr>
                <w:rFonts w:ascii="Verdana" w:eastAsia="Times New Roman" w:hAnsi="Verdana" w:cs="Calibri"/>
                <w:color w:val="auto"/>
                <w:sz w:val="20"/>
                <w:szCs w:val="20"/>
              </w:rPr>
              <w:t>de acuerdo a</w:t>
            </w:r>
            <w:proofErr w:type="gramEnd"/>
            <w:r w:rsidRPr="005904A7">
              <w:rPr>
                <w:rFonts w:ascii="Verdana" w:eastAsia="Times New Roman" w:hAnsi="Verdana" w:cs="Calibri"/>
                <w:color w:val="auto"/>
                <w:sz w:val="20"/>
                <w:szCs w:val="20"/>
              </w:rPr>
              <w:t xml:space="preserve"> la siguiente:</w:t>
            </w:r>
          </w:p>
        </w:tc>
      </w:tr>
      <w:tr w:rsidR="00C76BC8" w:rsidRPr="005904A7" w14:paraId="19413FE6"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069B92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7E2D451B"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773D1A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TARIFA</w:t>
            </w:r>
          </w:p>
        </w:tc>
      </w:tr>
      <w:tr w:rsidR="00C76BC8" w:rsidRPr="005904A7" w14:paraId="2A3A9348" w14:textId="77777777" w:rsidTr="00436C5C">
        <w:trPr>
          <w:trHeight w:val="300"/>
          <w:jc w:val="center"/>
        </w:trPr>
        <w:tc>
          <w:tcPr>
            <w:tcW w:w="166" w:type="dxa"/>
            <w:tcBorders>
              <w:top w:val="nil"/>
              <w:left w:val="nil"/>
              <w:bottom w:val="nil"/>
              <w:right w:val="nil"/>
            </w:tcBorders>
            <w:shd w:val="clear" w:color="auto" w:fill="auto"/>
            <w:hideMark/>
          </w:tcPr>
          <w:p w14:paraId="29C123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c>
          <w:tcPr>
            <w:tcW w:w="709" w:type="dxa"/>
            <w:tcBorders>
              <w:top w:val="nil"/>
              <w:left w:val="nil"/>
              <w:bottom w:val="nil"/>
              <w:right w:val="nil"/>
            </w:tcBorders>
            <w:shd w:val="clear" w:color="auto" w:fill="auto"/>
            <w:hideMark/>
          </w:tcPr>
          <w:p w14:paraId="7168C3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B2082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09359E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691E90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549E98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634B3D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5877F4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CE78D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D3DFE94" w14:textId="77777777" w:rsidTr="00436C5C">
        <w:trPr>
          <w:trHeight w:val="300"/>
          <w:jc w:val="center"/>
        </w:trPr>
        <w:tc>
          <w:tcPr>
            <w:tcW w:w="166" w:type="dxa"/>
            <w:tcBorders>
              <w:top w:val="nil"/>
              <w:left w:val="nil"/>
              <w:bottom w:val="nil"/>
              <w:right w:val="nil"/>
            </w:tcBorders>
            <w:shd w:val="clear" w:color="auto" w:fill="auto"/>
            <w:hideMark/>
          </w:tcPr>
          <w:p w14:paraId="243100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06FB9B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7858" w:type="dxa"/>
            <w:gridSpan w:val="15"/>
            <w:tcBorders>
              <w:top w:val="nil"/>
              <w:left w:val="nil"/>
              <w:bottom w:val="nil"/>
              <w:right w:val="nil"/>
            </w:tcBorders>
            <w:shd w:val="clear" w:color="auto" w:fill="auto"/>
            <w:noWrap/>
            <w:hideMark/>
          </w:tcPr>
          <w:p w14:paraId="7D939A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Seis meses</w:t>
            </w:r>
          </w:p>
        </w:tc>
        <w:tc>
          <w:tcPr>
            <w:tcW w:w="481" w:type="dxa"/>
            <w:gridSpan w:val="3"/>
            <w:tcBorders>
              <w:top w:val="nil"/>
              <w:left w:val="nil"/>
              <w:bottom w:val="nil"/>
              <w:right w:val="nil"/>
            </w:tcBorders>
            <w:shd w:val="clear" w:color="auto" w:fill="auto"/>
            <w:noWrap/>
            <w:vAlign w:val="bottom"/>
            <w:hideMark/>
          </w:tcPr>
          <w:p w14:paraId="22A85F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0594F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677.00</w:t>
            </w:r>
          </w:p>
        </w:tc>
      </w:tr>
      <w:tr w:rsidR="00C76BC8" w:rsidRPr="005904A7" w14:paraId="6D546FCB" w14:textId="77777777" w:rsidTr="00436C5C">
        <w:trPr>
          <w:trHeight w:val="300"/>
          <w:jc w:val="center"/>
        </w:trPr>
        <w:tc>
          <w:tcPr>
            <w:tcW w:w="166" w:type="dxa"/>
            <w:tcBorders>
              <w:top w:val="nil"/>
              <w:left w:val="nil"/>
              <w:bottom w:val="nil"/>
              <w:right w:val="nil"/>
            </w:tcBorders>
            <w:shd w:val="clear" w:color="auto" w:fill="auto"/>
            <w:hideMark/>
          </w:tcPr>
          <w:p w14:paraId="7E5C60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38E2E4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3775F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4593D3A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532C64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692B59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3F19A0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553888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4DA14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19A2209" w14:textId="77777777" w:rsidTr="00436C5C">
        <w:trPr>
          <w:trHeight w:val="300"/>
          <w:jc w:val="center"/>
        </w:trPr>
        <w:tc>
          <w:tcPr>
            <w:tcW w:w="166" w:type="dxa"/>
            <w:tcBorders>
              <w:top w:val="nil"/>
              <w:left w:val="nil"/>
              <w:bottom w:val="nil"/>
              <w:right w:val="nil"/>
            </w:tcBorders>
            <w:shd w:val="clear" w:color="auto" w:fill="auto"/>
            <w:hideMark/>
          </w:tcPr>
          <w:p w14:paraId="5B51AC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6759E1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7858" w:type="dxa"/>
            <w:gridSpan w:val="15"/>
            <w:tcBorders>
              <w:top w:val="nil"/>
              <w:left w:val="nil"/>
              <w:bottom w:val="nil"/>
              <w:right w:val="nil"/>
            </w:tcBorders>
            <w:shd w:val="clear" w:color="auto" w:fill="auto"/>
            <w:noWrap/>
            <w:hideMark/>
          </w:tcPr>
          <w:p w14:paraId="7E2FD3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Un año</w:t>
            </w:r>
          </w:p>
        </w:tc>
        <w:tc>
          <w:tcPr>
            <w:tcW w:w="481" w:type="dxa"/>
            <w:gridSpan w:val="3"/>
            <w:tcBorders>
              <w:top w:val="nil"/>
              <w:left w:val="nil"/>
              <w:bottom w:val="nil"/>
              <w:right w:val="nil"/>
            </w:tcBorders>
            <w:shd w:val="clear" w:color="auto" w:fill="auto"/>
            <w:noWrap/>
            <w:vAlign w:val="bottom"/>
            <w:hideMark/>
          </w:tcPr>
          <w:p w14:paraId="0BC6C6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63C402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1,001.00</w:t>
            </w:r>
          </w:p>
        </w:tc>
      </w:tr>
      <w:tr w:rsidR="00C76BC8" w:rsidRPr="005904A7" w14:paraId="17345948" w14:textId="77777777" w:rsidTr="00436C5C">
        <w:trPr>
          <w:trHeight w:val="300"/>
          <w:jc w:val="center"/>
        </w:trPr>
        <w:tc>
          <w:tcPr>
            <w:tcW w:w="166" w:type="dxa"/>
            <w:tcBorders>
              <w:top w:val="nil"/>
              <w:left w:val="nil"/>
              <w:bottom w:val="nil"/>
              <w:right w:val="nil"/>
            </w:tcBorders>
            <w:shd w:val="clear" w:color="auto" w:fill="auto"/>
            <w:hideMark/>
          </w:tcPr>
          <w:p w14:paraId="4118A5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698213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E3440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75A487E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43FF4C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3433A15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3BC204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1D2C4C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7760F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FEFF010" w14:textId="77777777" w:rsidTr="00436C5C">
        <w:trPr>
          <w:trHeight w:val="300"/>
          <w:jc w:val="center"/>
        </w:trPr>
        <w:tc>
          <w:tcPr>
            <w:tcW w:w="166" w:type="dxa"/>
            <w:tcBorders>
              <w:top w:val="nil"/>
              <w:left w:val="nil"/>
              <w:bottom w:val="nil"/>
              <w:right w:val="nil"/>
            </w:tcBorders>
            <w:shd w:val="clear" w:color="auto" w:fill="auto"/>
            <w:hideMark/>
          </w:tcPr>
          <w:p w14:paraId="4E51CD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334F8A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III.</w:t>
            </w:r>
          </w:p>
        </w:tc>
        <w:tc>
          <w:tcPr>
            <w:tcW w:w="7858" w:type="dxa"/>
            <w:gridSpan w:val="15"/>
            <w:tcBorders>
              <w:top w:val="nil"/>
              <w:left w:val="nil"/>
              <w:bottom w:val="nil"/>
              <w:right w:val="nil"/>
            </w:tcBorders>
            <w:shd w:val="clear" w:color="auto" w:fill="auto"/>
            <w:noWrap/>
            <w:hideMark/>
          </w:tcPr>
          <w:p w14:paraId="0D91A5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Dos años</w:t>
            </w:r>
          </w:p>
        </w:tc>
        <w:tc>
          <w:tcPr>
            <w:tcW w:w="481" w:type="dxa"/>
            <w:gridSpan w:val="3"/>
            <w:tcBorders>
              <w:top w:val="nil"/>
              <w:left w:val="nil"/>
              <w:bottom w:val="nil"/>
              <w:right w:val="nil"/>
            </w:tcBorders>
            <w:shd w:val="clear" w:color="auto" w:fill="auto"/>
            <w:noWrap/>
            <w:vAlign w:val="bottom"/>
            <w:hideMark/>
          </w:tcPr>
          <w:p w14:paraId="277A8B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2349C3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1,694.00</w:t>
            </w:r>
          </w:p>
        </w:tc>
      </w:tr>
      <w:tr w:rsidR="00C76BC8" w:rsidRPr="005904A7" w14:paraId="1148DBE3"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2D970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3AAB8AB2"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61F49372"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7EC972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Capítulo XIII</w:t>
            </w:r>
          </w:p>
        </w:tc>
      </w:tr>
      <w:tr w:rsidR="00C76BC8" w:rsidRPr="005904A7" w14:paraId="2AF16054"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32845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Derechos por el otorgamiento de permisos para la Construcción</w:t>
            </w:r>
          </w:p>
        </w:tc>
      </w:tr>
      <w:tr w:rsidR="00C76BC8" w:rsidRPr="005904A7" w14:paraId="42DE6171"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09093F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 de Obras e Instalaciones dentro del Derecho de Vía</w:t>
            </w:r>
          </w:p>
        </w:tc>
      </w:tr>
      <w:tr w:rsidR="00C76BC8" w:rsidRPr="005904A7" w14:paraId="6CF6585C"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84CFF9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de Carreteras y Puentes de Jurisdicción Estatal</w:t>
            </w:r>
          </w:p>
        </w:tc>
      </w:tr>
      <w:tr w:rsidR="00C76BC8" w:rsidRPr="005904A7" w14:paraId="022A281A"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41A8C2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r>
      <w:tr w:rsidR="00C76BC8" w:rsidRPr="005904A7" w14:paraId="0EAE4ED7"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6510E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Derechos por otorgamiento de permisos</w:t>
            </w:r>
          </w:p>
        </w:tc>
      </w:tr>
      <w:tr w:rsidR="00C76BC8" w:rsidRPr="005904A7" w14:paraId="0C01973D"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01335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para la construcción de obras e instalaciones</w:t>
            </w:r>
          </w:p>
        </w:tc>
      </w:tr>
      <w:tr w:rsidR="00C76BC8" w:rsidRPr="005904A7" w14:paraId="727F6B78" w14:textId="77777777" w:rsidTr="00436C5C">
        <w:trPr>
          <w:trHeight w:val="300"/>
          <w:jc w:val="center"/>
        </w:trPr>
        <w:tc>
          <w:tcPr>
            <w:tcW w:w="10546" w:type="dxa"/>
            <w:gridSpan w:val="21"/>
            <w:tcBorders>
              <w:top w:val="nil"/>
              <w:left w:val="nil"/>
              <w:bottom w:val="nil"/>
              <w:right w:val="nil"/>
            </w:tcBorders>
            <w:shd w:val="clear" w:color="auto" w:fill="auto"/>
            <w:hideMark/>
          </w:tcPr>
          <w:p w14:paraId="3413B1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36</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Los derechos por servicios relacionados con el otorgamiento de permisos para la construcción de obras e instalaciones dentro del derecho de vía de carreteras y puentes de jurisdicción </w:t>
            </w:r>
            <w:proofErr w:type="gramStart"/>
            <w:r w:rsidRPr="005904A7">
              <w:rPr>
                <w:rFonts w:ascii="Verdana" w:eastAsia="Times New Roman" w:hAnsi="Verdana" w:cs="Calibri"/>
                <w:color w:val="auto"/>
                <w:sz w:val="20"/>
                <w:szCs w:val="20"/>
              </w:rPr>
              <w:t>estatal,</w:t>
            </w:r>
            <w:proofErr w:type="gramEnd"/>
            <w:r w:rsidRPr="005904A7">
              <w:rPr>
                <w:rFonts w:ascii="Verdana" w:eastAsia="Times New Roman" w:hAnsi="Verdana" w:cs="Calibri"/>
                <w:color w:val="auto"/>
                <w:sz w:val="20"/>
                <w:szCs w:val="20"/>
              </w:rPr>
              <w:t xml:space="preserve"> se pagarán conforme a la siguiente:</w:t>
            </w:r>
          </w:p>
        </w:tc>
      </w:tr>
      <w:tr w:rsidR="00C76BC8" w:rsidRPr="005904A7" w14:paraId="5C81CCCD"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D4AE0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1EDB39AC"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7A9AC7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TARIFA</w:t>
            </w:r>
          </w:p>
        </w:tc>
      </w:tr>
      <w:tr w:rsidR="00C76BC8" w:rsidRPr="005904A7" w14:paraId="1233B66A" w14:textId="77777777" w:rsidTr="00436C5C">
        <w:trPr>
          <w:trHeight w:val="300"/>
          <w:jc w:val="center"/>
        </w:trPr>
        <w:tc>
          <w:tcPr>
            <w:tcW w:w="166" w:type="dxa"/>
            <w:tcBorders>
              <w:top w:val="nil"/>
              <w:left w:val="nil"/>
              <w:bottom w:val="nil"/>
              <w:right w:val="nil"/>
            </w:tcBorders>
            <w:shd w:val="clear" w:color="auto" w:fill="auto"/>
            <w:hideMark/>
          </w:tcPr>
          <w:p w14:paraId="5B4037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c>
          <w:tcPr>
            <w:tcW w:w="709" w:type="dxa"/>
            <w:tcBorders>
              <w:top w:val="nil"/>
              <w:left w:val="nil"/>
              <w:bottom w:val="nil"/>
              <w:right w:val="nil"/>
            </w:tcBorders>
            <w:shd w:val="clear" w:color="auto" w:fill="auto"/>
            <w:hideMark/>
          </w:tcPr>
          <w:p w14:paraId="499856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43D5DC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71436D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42BDD8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08355C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02246F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4AD402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27EB6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231B7A7" w14:textId="77777777" w:rsidTr="00436C5C">
        <w:trPr>
          <w:trHeight w:val="300"/>
          <w:jc w:val="center"/>
        </w:trPr>
        <w:tc>
          <w:tcPr>
            <w:tcW w:w="166" w:type="dxa"/>
            <w:tcBorders>
              <w:top w:val="nil"/>
              <w:left w:val="nil"/>
              <w:bottom w:val="nil"/>
              <w:right w:val="nil"/>
            </w:tcBorders>
            <w:shd w:val="clear" w:color="auto" w:fill="auto"/>
            <w:hideMark/>
          </w:tcPr>
          <w:p w14:paraId="64E9BB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27" w:type="dxa"/>
            <w:gridSpan w:val="2"/>
            <w:tcBorders>
              <w:top w:val="nil"/>
              <w:left w:val="nil"/>
              <w:bottom w:val="nil"/>
              <w:right w:val="nil"/>
            </w:tcBorders>
            <w:shd w:val="clear" w:color="auto" w:fill="auto"/>
            <w:hideMark/>
          </w:tcPr>
          <w:p w14:paraId="75CFCF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7740" w:type="dxa"/>
            <w:gridSpan w:val="14"/>
            <w:tcBorders>
              <w:top w:val="nil"/>
              <w:left w:val="nil"/>
              <w:bottom w:val="nil"/>
              <w:right w:val="nil"/>
            </w:tcBorders>
            <w:shd w:val="clear" w:color="auto" w:fill="auto"/>
            <w:noWrap/>
            <w:hideMark/>
          </w:tcPr>
          <w:p w14:paraId="40461A9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autorización de obra de construcción o modificación de cruzamientos</w:t>
            </w:r>
          </w:p>
        </w:tc>
        <w:tc>
          <w:tcPr>
            <w:tcW w:w="481" w:type="dxa"/>
            <w:gridSpan w:val="3"/>
            <w:tcBorders>
              <w:top w:val="nil"/>
              <w:left w:val="nil"/>
              <w:bottom w:val="nil"/>
              <w:right w:val="nil"/>
            </w:tcBorders>
            <w:shd w:val="clear" w:color="auto" w:fill="auto"/>
            <w:noWrap/>
            <w:vAlign w:val="bottom"/>
            <w:hideMark/>
          </w:tcPr>
          <w:p w14:paraId="5C7694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4C2352F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2,511.00</w:t>
            </w:r>
          </w:p>
        </w:tc>
      </w:tr>
      <w:tr w:rsidR="00C76BC8" w:rsidRPr="005904A7" w14:paraId="6CBEC52E" w14:textId="77777777" w:rsidTr="00436C5C">
        <w:trPr>
          <w:trHeight w:val="300"/>
          <w:jc w:val="center"/>
        </w:trPr>
        <w:tc>
          <w:tcPr>
            <w:tcW w:w="166" w:type="dxa"/>
            <w:tcBorders>
              <w:top w:val="nil"/>
              <w:left w:val="nil"/>
              <w:bottom w:val="nil"/>
              <w:right w:val="nil"/>
            </w:tcBorders>
            <w:shd w:val="clear" w:color="auto" w:fill="auto"/>
            <w:hideMark/>
          </w:tcPr>
          <w:p w14:paraId="485F3B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827" w:type="dxa"/>
            <w:gridSpan w:val="2"/>
            <w:tcBorders>
              <w:top w:val="nil"/>
              <w:left w:val="nil"/>
              <w:bottom w:val="nil"/>
              <w:right w:val="nil"/>
            </w:tcBorders>
            <w:shd w:val="clear" w:color="auto" w:fill="auto"/>
            <w:hideMark/>
          </w:tcPr>
          <w:p w14:paraId="088672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740" w:type="dxa"/>
            <w:gridSpan w:val="14"/>
            <w:tcBorders>
              <w:top w:val="nil"/>
              <w:left w:val="nil"/>
              <w:bottom w:val="nil"/>
              <w:right w:val="nil"/>
            </w:tcBorders>
            <w:shd w:val="clear" w:color="auto" w:fill="auto"/>
            <w:noWrap/>
            <w:hideMark/>
          </w:tcPr>
          <w:p w14:paraId="28E77F3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540787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3FEC71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821D376" w14:textId="77777777" w:rsidTr="00436C5C">
        <w:trPr>
          <w:trHeight w:val="300"/>
          <w:jc w:val="center"/>
        </w:trPr>
        <w:tc>
          <w:tcPr>
            <w:tcW w:w="166" w:type="dxa"/>
            <w:tcBorders>
              <w:top w:val="nil"/>
              <w:left w:val="nil"/>
              <w:bottom w:val="nil"/>
              <w:right w:val="nil"/>
            </w:tcBorders>
            <w:shd w:val="clear" w:color="auto" w:fill="auto"/>
            <w:hideMark/>
          </w:tcPr>
          <w:p w14:paraId="6D9F5C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27" w:type="dxa"/>
            <w:gridSpan w:val="2"/>
            <w:tcBorders>
              <w:top w:val="nil"/>
              <w:left w:val="nil"/>
              <w:bottom w:val="nil"/>
              <w:right w:val="nil"/>
            </w:tcBorders>
            <w:shd w:val="clear" w:color="auto" w:fill="auto"/>
            <w:hideMark/>
          </w:tcPr>
          <w:p w14:paraId="15BB4E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7740" w:type="dxa"/>
            <w:gridSpan w:val="14"/>
            <w:tcBorders>
              <w:top w:val="nil"/>
              <w:left w:val="nil"/>
              <w:bottom w:val="nil"/>
              <w:right w:val="nil"/>
            </w:tcBorders>
            <w:shd w:val="clear" w:color="auto" w:fill="auto"/>
            <w:noWrap/>
            <w:hideMark/>
          </w:tcPr>
          <w:p w14:paraId="4DD09C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autorización de obra de construcción o modificación de instalaciones marginales</w:t>
            </w:r>
          </w:p>
        </w:tc>
        <w:tc>
          <w:tcPr>
            <w:tcW w:w="481" w:type="dxa"/>
            <w:gridSpan w:val="3"/>
            <w:tcBorders>
              <w:top w:val="nil"/>
              <w:left w:val="nil"/>
              <w:bottom w:val="nil"/>
              <w:right w:val="nil"/>
            </w:tcBorders>
            <w:shd w:val="clear" w:color="auto" w:fill="auto"/>
            <w:noWrap/>
            <w:vAlign w:val="bottom"/>
            <w:hideMark/>
          </w:tcPr>
          <w:p w14:paraId="56FFFF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5EE75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2,511.00</w:t>
            </w:r>
          </w:p>
        </w:tc>
      </w:tr>
      <w:tr w:rsidR="00C76BC8" w:rsidRPr="005904A7" w14:paraId="109829B0" w14:textId="77777777" w:rsidTr="00436C5C">
        <w:trPr>
          <w:trHeight w:val="300"/>
          <w:jc w:val="center"/>
        </w:trPr>
        <w:tc>
          <w:tcPr>
            <w:tcW w:w="166" w:type="dxa"/>
            <w:tcBorders>
              <w:top w:val="nil"/>
              <w:left w:val="nil"/>
              <w:bottom w:val="nil"/>
              <w:right w:val="nil"/>
            </w:tcBorders>
            <w:shd w:val="clear" w:color="auto" w:fill="auto"/>
            <w:hideMark/>
          </w:tcPr>
          <w:p w14:paraId="64BA12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827" w:type="dxa"/>
            <w:gridSpan w:val="2"/>
            <w:tcBorders>
              <w:top w:val="nil"/>
              <w:left w:val="nil"/>
              <w:bottom w:val="nil"/>
              <w:right w:val="nil"/>
            </w:tcBorders>
            <w:shd w:val="clear" w:color="auto" w:fill="auto"/>
            <w:hideMark/>
          </w:tcPr>
          <w:p w14:paraId="516F76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740" w:type="dxa"/>
            <w:gridSpan w:val="14"/>
            <w:tcBorders>
              <w:top w:val="nil"/>
              <w:left w:val="nil"/>
              <w:bottom w:val="nil"/>
              <w:right w:val="nil"/>
            </w:tcBorders>
            <w:shd w:val="clear" w:color="auto" w:fill="auto"/>
            <w:noWrap/>
            <w:hideMark/>
          </w:tcPr>
          <w:p w14:paraId="3C1BF9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1833A3D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02258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0B7BB20" w14:textId="77777777" w:rsidTr="00436C5C">
        <w:trPr>
          <w:trHeight w:val="300"/>
          <w:jc w:val="center"/>
        </w:trPr>
        <w:tc>
          <w:tcPr>
            <w:tcW w:w="166" w:type="dxa"/>
            <w:tcBorders>
              <w:top w:val="nil"/>
              <w:left w:val="nil"/>
              <w:bottom w:val="nil"/>
              <w:right w:val="nil"/>
            </w:tcBorders>
            <w:shd w:val="clear" w:color="auto" w:fill="auto"/>
            <w:hideMark/>
          </w:tcPr>
          <w:p w14:paraId="388405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27" w:type="dxa"/>
            <w:gridSpan w:val="2"/>
            <w:tcBorders>
              <w:top w:val="nil"/>
              <w:left w:val="nil"/>
              <w:bottom w:val="nil"/>
              <w:right w:val="nil"/>
            </w:tcBorders>
            <w:shd w:val="clear" w:color="auto" w:fill="auto"/>
            <w:hideMark/>
          </w:tcPr>
          <w:p w14:paraId="3BCC35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III.</w:t>
            </w:r>
          </w:p>
        </w:tc>
        <w:tc>
          <w:tcPr>
            <w:tcW w:w="7740" w:type="dxa"/>
            <w:gridSpan w:val="14"/>
            <w:tcBorders>
              <w:top w:val="nil"/>
              <w:left w:val="nil"/>
              <w:bottom w:val="nil"/>
              <w:right w:val="nil"/>
            </w:tcBorders>
            <w:shd w:val="clear" w:color="auto" w:fill="auto"/>
            <w:noWrap/>
            <w:hideMark/>
          </w:tcPr>
          <w:p w14:paraId="243DFF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autorización de obra para construcción de paradores</w:t>
            </w:r>
          </w:p>
        </w:tc>
        <w:tc>
          <w:tcPr>
            <w:tcW w:w="481" w:type="dxa"/>
            <w:gridSpan w:val="3"/>
            <w:tcBorders>
              <w:top w:val="nil"/>
              <w:left w:val="nil"/>
              <w:bottom w:val="nil"/>
              <w:right w:val="nil"/>
            </w:tcBorders>
            <w:shd w:val="clear" w:color="auto" w:fill="auto"/>
            <w:noWrap/>
            <w:vAlign w:val="bottom"/>
            <w:hideMark/>
          </w:tcPr>
          <w:p w14:paraId="7977C8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035576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8,197.00</w:t>
            </w:r>
          </w:p>
        </w:tc>
      </w:tr>
      <w:tr w:rsidR="00C76BC8" w:rsidRPr="005904A7" w14:paraId="0F3C3D94" w14:textId="77777777" w:rsidTr="00436C5C">
        <w:trPr>
          <w:trHeight w:val="300"/>
          <w:jc w:val="center"/>
        </w:trPr>
        <w:tc>
          <w:tcPr>
            <w:tcW w:w="166" w:type="dxa"/>
            <w:tcBorders>
              <w:top w:val="nil"/>
              <w:left w:val="nil"/>
              <w:bottom w:val="nil"/>
              <w:right w:val="nil"/>
            </w:tcBorders>
            <w:shd w:val="clear" w:color="auto" w:fill="auto"/>
            <w:hideMark/>
          </w:tcPr>
          <w:p w14:paraId="239265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827" w:type="dxa"/>
            <w:gridSpan w:val="2"/>
            <w:tcBorders>
              <w:top w:val="nil"/>
              <w:left w:val="nil"/>
              <w:bottom w:val="nil"/>
              <w:right w:val="nil"/>
            </w:tcBorders>
            <w:shd w:val="clear" w:color="auto" w:fill="auto"/>
            <w:hideMark/>
          </w:tcPr>
          <w:p w14:paraId="423ADC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740" w:type="dxa"/>
            <w:gridSpan w:val="14"/>
            <w:tcBorders>
              <w:top w:val="nil"/>
              <w:left w:val="nil"/>
              <w:bottom w:val="nil"/>
              <w:right w:val="nil"/>
            </w:tcBorders>
            <w:shd w:val="clear" w:color="auto" w:fill="auto"/>
            <w:noWrap/>
            <w:hideMark/>
          </w:tcPr>
          <w:p w14:paraId="673430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582305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29DEA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46603CC" w14:textId="77777777" w:rsidTr="00436C5C">
        <w:trPr>
          <w:trHeight w:val="300"/>
          <w:jc w:val="center"/>
        </w:trPr>
        <w:tc>
          <w:tcPr>
            <w:tcW w:w="166" w:type="dxa"/>
            <w:tcBorders>
              <w:top w:val="nil"/>
              <w:left w:val="nil"/>
              <w:bottom w:val="nil"/>
              <w:right w:val="nil"/>
            </w:tcBorders>
            <w:shd w:val="clear" w:color="auto" w:fill="auto"/>
            <w:hideMark/>
          </w:tcPr>
          <w:p w14:paraId="151311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27" w:type="dxa"/>
            <w:gridSpan w:val="2"/>
            <w:tcBorders>
              <w:top w:val="nil"/>
              <w:left w:val="nil"/>
              <w:bottom w:val="nil"/>
              <w:right w:val="nil"/>
            </w:tcBorders>
            <w:shd w:val="clear" w:color="auto" w:fill="auto"/>
            <w:hideMark/>
          </w:tcPr>
          <w:p w14:paraId="178532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IV.</w:t>
            </w:r>
          </w:p>
        </w:tc>
        <w:tc>
          <w:tcPr>
            <w:tcW w:w="7740" w:type="dxa"/>
            <w:gridSpan w:val="14"/>
            <w:tcBorders>
              <w:top w:val="nil"/>
              <w:left w:val="nil"/>
              <w:bottom w:val="nil"/>
              <w:right w:val="nil"/>
            </w:tcBorders>
            <w:shd w:val="clear" w:color="auto" w:fill="auto"/>
            <w:noWrap/>
            <w:hideMark/>
          </w:tcPr>
          <w:p w14:paraId="6BE76B7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autorización de obra para la instalación de anuncios, y la construcción con fines de publicidad, información o comunicación</w:t>
            </w:r>
          </w:p>
        </w:tc>
        <w:tc>
          <w:tcPr>
            <w:tcW w:w="481" w:type="dxa"/>
            <w:gridSpan w:val="3"/>
            <w:tcBorders>
              <w:top w:val="nil"/>
              <w:left w:val="nil"/>
              <w:bottom w:val="nil"/>
              <w:right w:val="nil"/>
            </w:tcBorders>
            <w:shd w:val="clear" w:color="auto" w:fill="auto"/>
            <w:noWrap/>
            <w:vAlign w:val="bottom"/>
            <w:hideMark/>
          </w:tcPr>
          <w:p w14:paraId="2813B1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168C03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1,724.00</w:t>
            </w:r>
          </w:p>
        </w:tc>
      </w:tr>
      <w:tr w:rsidR="00C76BC8" w:rsidRPr="005904A7" w14:paraId="655CAB64" w14:textId="77777777" w:rsidTr="00436C5C">
        <w:trPr>
          <w:trHeight w:val="300"/>
          <w:jc w:val="center"/>
        </w:trPr>
        <w:tc>
          <w:tcPr>
            <w:tcW w:w="166" w:type="dxa"/>
            <w:tcBorders>
              <w:top w:val="nil"/>
              <w:left w:val="nil"/>
              <w:bottom w:val="nil"/>
              <w:right w:val="nil"/>
            </w:tcBorders>
            <w:shd w:val="clear" w:color="auto" w:fill="auto"/>
            <w:hideMark/>
          </w:tcPr>
          <w:p w14:paraId="28AC76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827" w:type="dxa"/>
            <w:gridSpan w:val="2"/>
            <w:tcBorders>
              <w:top w:val="nil"/>
              <w:left w:val="nil"/>
              <w:bottom w:val="nil"/>
              <w:right w:val="nil"/>
            </w:tcBorders>
            <w:shd w:val="clear" w:color="auto" w:fill="auto"/>
            <w:hideMark/>
          </w:tcPr>
          <w:p w14:paraId="7B4B4B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740" w:type="dxa"/>
            <w:gridSpan w:val="14"/>
            <w:tcBorders>
              <w:top w:val="nil"/>
              <w:left w:val="nil"/>
              <w:bottom w:val="nil"/>
              <w:right w:val="nil"/>
            </w:tcBorders>
            <w:shd w:val="clear" w:color="auto" w:fill="auto"/>
            <w:noWrap/>
            <w:hideMark/>
          </w:tcPr>
          <w:p w14:paraId="12991A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16A6A0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17234B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599501B" w14:textId="77777777" w:rsidTr="00436C5C">
        <w:trPr>
          <w:trHeight w:val="300"/>
          <w:jc w:val="center"/>
        </w:trPr>
        <w:tc>
          <w:tcPr>
            <w:tcW w:w="166" w:type="dxa"/>
            <w:tcBorders>
              <w:top w:val="nil"/>
              <w:left w:val="nil"/>
              <w:bottom w:val="nil"/>
              <w:right w:val="nil"/>
            </w:tcBorders>
            <w:shd w:val="clear" w:color="auto" w:fill="auto"/>
            <w:hideMark/>
          </w:tcPr>
          <w:p w14:paraId="2F27F8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27" w:type="dxa"/>
            <w:gridSpan w:val="2"/>
            <w:tcBorders>
              <w:top w:val="nil"/>
              <w:left w:val="nil"/>
              <w:bottom w:val="nil"/>
              <w:right w:val="nil"/>
            </w:tcBorders>
            <w:shd w:val="clear" w:color="auto" w:fill="auto"/>
            <w:hideMark/>
          </w:tcPr>
          <w:p w14:paraId="2B769E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w:t>
            </w:r>
          </w:p>
        </w:tc>
        <w:tc>
          <w:tcPr>
            <w:tcW w:w="7740" w:type="dxa"/>
            <w:gridSpan w:val="14"/>
            <w:tcBorders>
              <w:top w:val="nil"/>
              <w:left w:val="nil"/>
              <w:bottom w:val="nil"/>
              <w:right w:val="nil"/>
            </w:tcBorders>
            <w:shd w:val="clear" w:color="auto" w:fill="auto"/>
            <w:noWrap/>
            <w:hideMark/>
          </w:tcPr>
          <w:p w14:paraId="00AA67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autorización de modificación o ampliación de obras en el derecho de vía</w:t>
            </w:r>
          </w:p>
        </w:tc>
        <w:tc>
          <w:tcPr>
            <w:tcW w:w="481" w:type="dxa"/>
            <w:gridSpan w:val="3"/>
            <w:tcBorders>
              <w:top w:val="nil"/>
              <w:left w:val="nil"/>
              <w:bottom w:val="nil"/>
              <w:right w:val="nil"/>
            </w:tcBorders>
            <w:shd w:val="clear" w:color="auto" w:fill="auto"/>
            <w:noWrap/>
            <w:vAlign w:val="bottom"/>
            <w:hideMark/>
          </w:tcPr>
          <w:p w14:paraId="2459B6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20BD9F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8,197.00</w:t>
            </w:r>
          </w:p>
        </w:tc>
      </w:tr>
      <w:tr w:rsidR="00C76BC8" w:rsidRPr="005904A7" w14:paraId="4AC7519B" w14:textId="77777777" w:rsidTr="00436C5C">
        <w:trPr>
          <w:trHeight w:val="300"/>
          <w:jc w:val="center"/>
        </w:trPr>
        <w:tc>
          <w:tcPr>
            <w:tcW w:w="166" w:type="dxa"/>
            <w:tcBorders>
              <w:top w:val="nil"/>
              <w:left w:val="nil"/>
              <w:bottom w:val="nil"/>
              <w:right w:val="nil"/>
            </w:tcBorders>
            <w:shd w:val="clear" w:color="auto" w:fill="auto"/>
            <w:hideMark/>
          </w:tcPr>
          <w:p w14:paraId="05A2EC8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827" w:type="dxa"/>
            <w:gridSpan w:val="2"/>
            <w:tcBorders>
              <w:top w:val="nil"/>
              <w:left w:val="nil"/>
              <w:bottom w:val="nil"/>
              <w:right w:val="nil"/>
            </w:tcBorders>
            <w:shd w:val="clear" w:color="auto" w:fill="auto"/>
            <w:hideMark/>
          </w:tcPr>
          <w:p w14:paraId="565972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740" w:type="dxa"/>
            <w:gridSpan w:val="14"/>
            <w:tcBorders>
              <w:top w:val="nil"/>
              <w:left w:val="nil"/>
              <w:bottom w:val="nil"/>
              <w:right w:val="nil"/>
            </w:tcBorders>
            <w:shd w:val="clear" w:color="auto" w:fill="auto"/>
            <w:noWrap/>
            <w:hideMark/>
          </w:tcPr>
          <w:p w14:paraId="4091B8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315FA7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3D9CFDF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AFE5B78" w14:textId="77777777" w:rsidTr="00436C5C">
        <w:trPr>
          <w:trHeight w:val="300"/>
          <w:jc w:val="center"/>
        </w:trPr>
        <w:tc>
          <w:tcPr>
            <w:tcW w:w="166" w:type="dxa"/>
            <w:tcBorders>
              <w:top w:val="nil"/>
              <w:left w:val="nil"/>
              <w:bottom w:val="nil"/>
              <w:right w:val="nil"/>
            </w:tcBorders>
            <w:shd w:val="clear" w:color="auto" w:fill="auto"/>
            <w:hideMark/>
          </w:tcPr>
          <w:p w14:paraId="5B928A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27" w:type="dxa"/>
            <w:gridSpan w:val="2"/>
            <w:tcBorders>
              <w:top w:val="nil"/>
              <w:left w:val="nil"/>
              <w:bottom w:val="nil"/>
              <w:right w:val="nil"/>
            </w:tcBorders>
            <w:shd w:val="clear" w:color="auto" w:fill="auto"/>
            <w:hideMark/>
          </w:tcPr>
          <w:p w14:paraId="1FDB90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VI.</w:t>
            </w:r>
          </w:p>
        </w:tc>
        <w:tc>
          <w:tcPr>
            <w:tcW w:w="7740" w:type="dxa"/>
            <w:gridSpan w:val="14"/>
            <w:tcBorders>
              <w:top w:val="nil"/>
              <w:left w:val="nil"/>
              <w:bottom w:val="nil"/>
              <w:right w:val="nil"/>
            </w:tcBorders>
            <w:shd w:val="clear" w:color="auto" w:fill="auto"/>
            <w:noWrap/>
            <w:hideMark/>
          </w:tcPr>
          <w:p w14:paraId="45371F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autorización de obra para la construcción o modificación de accesos, retornos, bahías para paradero y carriles de aceleración y desaceleración longitudinales</w:t>
            </w:r>
          </w:p>
        </w:tc>
        <w:tc>
          <w:tcPr>
            <w:tcW w:w="481" w:type="dxa"/>
            <w:gridSpan w:val="3"/>
            <w:tcBorders>
              <w:top w:val="nil"/>
              <w:left w:val="nil"/>
              <w:bottom w:val="nil"/>
              <w:right w:val="nil"/>
            </w:tcBorders>
            <w:shd w:val="clear" w:color="auto" w:fill="auto"/>
            <w:noWrap/>
            <w:vAlign w:val="bottom"/>
            <w:hideMark/>
          </w:tcPr>
          <w:p w14:paraId="6ED0EA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5FD009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8,197.00</w:t>
            </w:r>
          </w:p>
        </w:tc>
      </w:tr>
      <w:tr w:rsidR="00C76BC8" w:rsidRPr="005904A7" w14:paraId="13B935FA" w14:textId="77777777" w:rsidTr="00436C5C">
        <w:trPr>
          <w:trHeight w:val="300"/>
          <w:jc w:val="center"/>
        </w:trPr>
        <w:tc>
          <w:tcPr>
            <w:tcW w:w="166" w:type="dxa"/>
            <w:tcBorders>
              <w:top w:val="nil"/>
              <w:left w:val="nil"/>
              <w:bottom w:val="nil"/>
              <w:right w:val="nil"/>
            </w:tcBorders>
            <w:shd w:val="clear" w:color="auto" w:fill="auto"/>
            <w:hideMark/>
          </w:tcPr>
          <w:p w14:paraId="1B07F84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827" w:type="dxa"/>
            <w:gridSpan w:val="2"/>
            <w:tcBorders>
              <w:top w:val="nil"/>
              <w:left w:val="nil"/>
              <w:bottom w:val="nil"/>
              <w:right w:val="nil"/>
            </w:tcBorders>
            <w:shd w:val="clear" w:color="auto" w:fill="auto"/>
            <w:hideMark/>
          </w:tcPr>
          <w:p w14:paraId="1BCD05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740" w:type="dxa"/>
            <w:gridSpan w:val="14"/>
            <w:tcBorders>
              <w:top w:val="nil"/>
              <w:left w:val="nil"/>
              <w:bottom w:val="nil"/>
              <w:right w:val="nil"/>
            </w:tcBorders>
            <w:shd w:val="clear" w:color="auto" w:fill="auto"/>
            <w:noWrap/>
            <w:hideMark/>
          </w:tcPr>
          <w:p w14:paraId="236178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6D476F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88D67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FD59179" w14:textId="77777777" w:rsidTr="00436C5C">
        <w:trPr>
          <w:trHeight w:val="300"/>
          <w:jc w:val="center"/>
        </w:trPr>
        <w:tc>
          <w:tcPr>
            <w:tcW w:w="166" w:type="dxa"/>
            <w:tcBorders>
              <w:top w:val="nil"/>
              <w:left w:val="nil"/>
              <w:bottom w:val="nil"/>
              <w:right w:val="nil"/>
            </w:tcBorders>
            <w:shd w:val="clear" w:color="auto" w:fill="auto"/>
            <w:hideMark/>
          </w:tcPr>
          <w:p w14:paraId="435870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27" w:type="dxa"/>
            <w:gridSpan w:val="2"/>
            <w:tcBorders>
              <w:top w:val="nil"/>
              <w:left w:val="nil"/>
              <w:bottom w:val="nil"/>
              <w:right w:val="nil"/>
            </w:tcBorders>
            <w:shd w:val="clear" w:color="auto" w:fill="auto"/>
            <w:hideMark/>
          </w:tcPr>
          <w:p w14:paraId="32CE2C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VII.</w:t>
            </w:r>
          </w:p>
        </w:tc>
        <w:tc>
          <w:tcPr>
            <w:tcW w:w="7740" w:type="dxa"/>
            <w:gridSpan w:val="14"/>
            <w:tcBorders>
              <w:top w:val="nil"/>
              <w:left w:val="nil"/>
              <w:bottom w:val="nil"/>
              <w:right w:val="nil"/>
            </w:tcBorders>
            <w:shd w:val="clear" w:color="auto" w:fill="auto"/>
            <w:noWrap/>
            <w:hideMark/>
          </w:tcPr>
          <w:p w14:paraId="2A7FF6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autorización de obra para la construcción de puentes</w:t>
            </w:r>
          </w:p>
        </w:tc>
        <w:tc>
          <w:tcPr>
            <w:tcW w:w="481" w:type="dxa"/>
            <w:gridSpan w:val="3"/>
            <w:tcBorders>
              <w:top w:val="nil"/>
              <w:left w:val="nil"/>
              <w:bottom w:val="nil"/>
              <w:right w:val="nil"/>
            </w:tcBorders>
            <w:shd w:val="clear" w:color="auto" w:fill="auto"/>
            <w:noWrap/>
            <w:vAlign w:val="bottom"/>
            <w:hideMark/>
          </w:tcPr>
          <w:p w14:paraId="0A2670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7FC47B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8,197.00</w:t>
            </w:r>
          </w:p>
        </w:tc>
      </w:tr>
      <w:tr w:rsidR="00C76BC8" w:rsidRPr="005904A7" w14:paraId="388FA91F" w14:textId="77777777" w:rsidTr="00436C5C">
        <w:trPr>
          <w:trHeight w:val="300"/>
          <w:jc w:val="center"/>
        </w:trPr>
        <w:tc>
          <w:tcPr>
            <w:tcW w:w="166" w:type="dxa"/>
            <w:tcBorders>
              <w:top w:val="nil"/>
              <w:left w:val="nil"/>
              <w:bottom w:val="nil"/>
              <w:right w:val="nil"/>
            </w:tcBorders>
            <w:shd w:val="clear" w:color="auto" w:fill="auto"/>
            <w:hideMark/>
          </w:tcPr>
          <w:p w14:paraId="2F3A8C7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827" w:type="dxa"/>
            <w:gridSpan w:val="2"/>
            <w:tcBorders>
              <w:top w:val="nil"/>
              <w:left w:val="nil"/>
              <w:bottom w:val="nil"/>
              <w:right w:val="nil"/>
            </w:tcBorders>
            <w:shd w:val="clear" w:color="auto" w:fill="auto"/>
            <w:hideMark/>
          </w:tcPr>
          <w:p w14:paraId="742BDC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740" w:type="dxa"/>
            <w:gridSpan w:val="14"/>
            <w:tcBorders>
              <w:top w:val="nil"/>
              <w:left w:val="nil"/>
              <w:bottom w:val="nil"/>
              <w:right w:val="nil"/>
            </w:tcBorders>
            <w:shd w:val="clear" w:color="auto" w:fill="auto"/>
            <w:noWrap/>
            <w:hideMark/>
          </w:tcPr>
          <w:p w14:paraId="51BD56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67A77B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F270F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54840E9" w14:textId="77777777" w:rsidTr="00436C5C">
        <w:trPr>
          <w:trHeight w:val="300"/>
          <w:jc w:val="center"/>
        </w:trPr>
        <w:tc>
          <w:tcPr>
            <w:tcW w:w="166" w:type="dxa"/>
            <w:tcBorders>
              <w:top w:val="nil"/>
              <w:left w:val="nil"/>
              <w:bottom w:val="nil"/>
              <w:right w:val="nil"/>
            </w:tcBorders>
            <w:shd w:val="clear" w:color="auto" w:fill="auto"/>
            <w:hideMark/>
          </w:tcPr>
          <w:p w14:paraId="7A57D9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827" w:type="dxa"/>
            <w:gridSpan w:val="2"/>
            <w:tcBorders>
              <w:top w:val="nil"/>
              <w:left w:val="nil"/>
              <w:bottom w:val="nil"/>
              <w:right w:val="nil"/>
            </w:tcBorders>
            <w:shd w:val="clear" w:color="auto" w:fill="auto"/>
            <w:hideMark/>
          </w:tcPr>
          <w:p w14:paraId="17527C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VIII.</w:t>
            </w:r>
          </w:p>
        </w:tc>
        <w:tc>
          <w:tcPr>
            <w:tcW w:w="7740" w:type="dxa"/>
            <w:gridSpan w:val="14"/>
            <w:tcBorders>
              <w:top w:val="nil"/>
              <w:left w:val="nil"/>
              <w:bottom w:val="nil"/>
              <w:right w:val="nil"/>
            </w:tcBorders>
            <w:shd w:val="clear" w:color="auto" w:fill="auto"/>
            <w:noWrap/>
            <w:hideMark/>
          </w:tcPr>
          <w:p w14:paraId="528200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autorización para la construcción, instalación o adaptación de cualquier tipo de dispositivo para el control de tránsito</w:t>
            </w:r>
          </w:p>
        </w:tc>
        <w:tc>
          <w:tcPr>
            <w:tcW w:w="481" w:type="dxa"/>
            <w:gridSpan w:val="3"/>
            <w:tcBorders>
              <w:top w:val="nil"/>
              <w:left w:val="nil"/>
              <w:bottom w:val="nil"/>
              <w:right w:val="nil"/>
            </w:tcBorders>
            <w:shd w:val="clear" w:color="auto" w:fill="auto"/>
            <w:noWrap/>
            <w:vAlign w:val="bottom"/>
            <w:hideMark/>
          </w:tcPr>
          <w:p w14:paraId="604B94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4E90D5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3,053.00</w:t>
            </w:r>
          </w:p>
        </w:tc>
      </w:tr>
      <w:tr w:rsidR="00C76BC8" w:rsidRPr="005904A7" w14:paraId="273CFE31"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FEEF14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6CABFBD3"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1CE8BA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Título Quinto</w:t>
            </w:r>
          </w:p>
        </w:tc>
      </w:tr>
      <w:tr w:rsidR="00C76BC8" w:rsidRPr="005904A7" w14:paraId="4539ADA5"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9F05D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Productos</w:t>
            </w:r>
          </w:p>
        </w:tc>
      </w:tr>
      <w:tr w:rsidR="00C76BC8" w:rsidRPr="005904A7" w14:paraId="0BE1BAA3"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0C761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r>
      <w:tr w:rsidR="00C76BC8" w:rsidRPr="005904A7" w14:paraId="3A196BAC"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DC1AD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Capítulo Único</w:t>
            </w:r>
          </w:p>
        </w:tc>
      </w:tr>
      <w:tr w:rsidR="00C76BC8" w:rsidRPr="005904A7" w14:paraId="6B1A61B8"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7C4481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Productos</w:t>
            </w:r>
          </w:p>
        </w:tc>
      </w:tr>
      <w:tr w:rsidR="00C76BC8" w:rsidRPr="005904A7" w14:paraId="6B92D4E7"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E23B9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r>
      <w:tr w:rsidR="00C76BC8" w:rsidRPr="005904A7" w14:paraId="1228F8D8"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7AFE8B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Cobro de productos</w:t>
            </w:r>
          </w:p>
        </w:tc>
      </w:tr>
      <w:tr w:rsidR="00C76BC8" w:rsidRPr="005904A7" w14:paraId="35D46984" w14:textId="77777777" w:rsidTr="00436C5C">
        <w:trPr>
          <w:trHeight w:val="300"/>
          <w:jc w:val="center"/>
        </w:trPr>
        <w:tc>
          <w:tcPr>
            <w:tcW w:w="10546" w:type="dxa"/>
            <w:gridSpan w:val="21"/>
            <w:tcBorders>
              <w:top w:val="nil"/>
              <w:left w:val="nil"/>
              <w:bottom w:val="nil"/>
              <w:right w:val="nil"/>
            </w:tcBorders>
            <w:shd w:val="clear" w:color="auto" w:fill="auto"/>
            <w:hideMark/>
          </w:tcPr>
          <w:p w14:paraId="48DF33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37</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Los productos se cobrarán conforme a los contratos o convenios que en cada caso se celebren o en lo dispuesto en el Acuerdo Administrativo para el Cobro de Productos que al respecto se establezcan.</w:t>
            </w:r>
          </w:p>
        </w:tc>
      </w:tr>
      <w:tr w:rsidR="00C76BC8" w:rsidRPr="005904A7" w14:paraId="7FFA01B1"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0E0BF73"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391D7818"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3A94F7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Título Sexto</w:t>
            </w:r>
          </w:p>
        </w:tc>
      </w:tr>
      <w:tr w:rsidR="00C76BC8" w:rsidRPr="005904A7" w14:paraId="2145762F"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51FD54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Aprovechamientos</w:t>
            </w:r>
          </w:p>
        </w:tc>
      </w:tr>
      <w:tr w:rsidR="00C76BC8" w:rsidRPr="005904A7" w14:paraId="547F587C"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00D3B2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r>
      <w:tr w:rsidR="00C76BC8" w:rsidRPr="005904A7" w14:paraId="245D8A0B"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4726A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Capítulo Único</w:t>
            </w:r>
          </w:p>
        </w:tc>
      </w:tr>
      <w:tr w:rsidR="00C76BC8" w:rsidRPr="005904A7" w14:paraId="23CA5807"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385819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Aprovechamientos</w:t>
            </w:r>
          </w:p>
        </w:tc>
      </w:tr>
      <w:tr w:rsidR="00C76BC8" w:rsidRPr="005904A7" w14:paraId="1F6BDD98"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49FBE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Cobro de aprovechamientos</w:t>
            </w:r>
          </w:p>
        </w:tc>
      </w:tr>
      <w:tr w:rsidR="00C76BC8" w:rsidRPr="005904A7" w14:paraId="6C9B8E5A" w14:textId="77777777" w:rsidTr="00436C5C">
        <w:trPr>
          <w:trHeight w:val="300"/>
          <w:jc w:val="center"/>
        </w:trPr>
        <w:tc>
          <w:tcPr>
            <w:tcW w:w="10546" w:type="dxa"/>
            <w:gridSpan w:val="21"/>
            <w:tcBorders>
              <w:top w:val="nil"/>
              <w:left w:val="nil"/>
              <w:bottom w:val="nil"/>
              <w:right w:val="nil"/>
            </w:tcBorders>
            <w:shd w:val="clear" w:color="auto" w:fill="auto"/>
            <w:hideMark/>
          </w:tcPr>
          <w:p w14:paraId="0820C7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38.</w:t>
            </w:r>
            <w:r w:rsidRPr="005904A7">
              <w:rPr>
                <w:rFonts w:ascii="Verdana" w:eastAsia="Times New Roman" w:hAnsi="Verdana" w:cs="Calibri"/>
                <w:color w:val="auto"/>
                <w:sz w:val="20"/>
                <w:szCs w:val="20"/>
              </w:rPr>
              <w:t xml:space="preserve"> Los aprovechamientos que perciba el </w:t>
            </w:r>
            <w:proofErr w:type="gramStart"/>
            <w:r w:rsidRPr="005904A7">
              <w:rPr>
                <w:rFonts w:ascii="Verdana" w:eastAsia="Times New Roman" w:hAnsi="Verdana" w:cs="Calibri"/>
                <w:color w:val="auto"/>
                <w:sz w:val="20"/>
                <w:szCs w:val="20"/>
              </w:rPr>
              <w:t>Estado,</w:t>
            </w:r>
            <w:proofErr w:type="gramEnd"/>
            <w:r w:rsidRPr="005904A7">
              <w:rPr>
                <w:rFonts w:ascii="Verdana" w:eastAsia="Times New Roman" w:hAnsi="Verdana" w:cs="Calibri"/>
                <w:color w:val="auto"/>
                <w:sz w:val="20"/>
                <w:szCs w:val="20"/>
              </w:rPr>
              <w:t xml:space="preserve"> se causarán en los términos de las disposiciones contenidas en la Ley de Hacienda para el Estado de Guanajuato.</w:t>
            </w:r>
          </w:p>
        </w:tc>
      </w:tr>
      <w:tr w:rsidR="00C76BC8" w:rsidRPr="005904A7" w14:paraId="6D830919"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6B0F3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13335CEB" w14:textId="77777777" w:rsidTr="00436C5C">
        <w:trPr>
          <w:trHeight w:val="925"/>
          <w:jc w:val="center"/>
        </w:trPr>
        <w:tc>
          <w:tcPr>
            <w:tcW w:w="10546" w:type="dxa"/>
            <w:gridSpan w:val="21"/>
            <w:tcBorders>
              <w:top w:val="nil"/>
              <w:left w:val="nil"/>
              <w:bottom w:val="nil"/>
              <w:right w:val="nil"/>
            </w:tcBorders>
            <w:shd w:val="clear" w:color="auto" w:fill="auto"/>
            <w:noWrap/>
            <w:hideMark/>
          </w:tcPr>
          <w:p w14:paraId="5700FED0"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5C3C5F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Título Séptimo</w:t>
            </w:r>
          </w:p>
        </w:tc>
      </w:tr>
      <w:tr w:rsidR="00C76BC8" w:rsidRPr="005904A7" w14:paraId="393D63C4"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4804E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Accesorios de las Contribuciones y Aprovechamientos</w:t>
            </w:r>
          </w:p>
        </w:tc>
      </w:tr>
      <w:tr w:rsidR="00C76BC8" w:rsidRPr="005904A7" w14:paraId="5C367DE9"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032923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Capítulo Primero</w:t>
            </w:r>
          </w:p>
        </w:tc>
      </w:tr>
      <w:tr w:rsidR="00C76BC8" w:rsidRPr="005904A7" w14:paraId="794EF7F0"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1893F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Multas</w:t>
            </w:r>
          </w:p>
        </w:tc>
      </w:tr>
      <w:tr w:rsidR="00C76BC8" w:rsidRPr="005904A7" w14:paraId="15FB8BDE"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58AB9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r>
      <w:tr w:rsidR="00C76BC8" w:rsidRPr="005904A7" w14:paraId="7B8B6E98"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E317CB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Multa del refrendo anual de concesión</w:t>
            </w:r>
          </w:p>
        </w:tc>
      </w:tr>
      <w:tr w:rsidR="00C76BC8" w:rsidRPr="005904A7" w14:paraId="48F3EE61" w14:textId="77777777" w:rsidTr="00436C5C">
        <w:trPr>
          <w:trHeight w:val="300"/>
          <w:jc w:val="center"/>
        </w:trPr>
        <w:tc>
          <w:tcPr>
            <w:tcW w:w="10546" w:type="dxa"/>
            <w:gridSpan w:val="21"/>
            <w:tcBorders>
              <w:top w:val="nil"/>
              <w:left w:val="nil"/>
              <w:bottom w:val="nil"/>
              <w:right w:val="nil"/>
            </w:tcBorders>
            <w:shd w:val="clear" w:color="auto" w:fill="auto"/>
            <w:hideMark/>
          </w:tcPr>
          <w:p w14:paraId="2F1EBA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lastRenderedPageBreak/>
              <w:t>Artículo 39</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Cuando no se cubra cualquiera de los derechos señalados por el artículo 13 de esta Ley, dentro del plazo establecido para tal efecto, se impondrá multa de $362.00 a </w:t>
            </w:r>
            <w:r w:rsidRPr="005904A7">
              <w:rPr>
                <w:rFonts w:ascii="Verdana" w:eastAsia="Times New Roman" w:hAnsi="Verdana" w:cs="Calibri"/>
                <w:bCs/>
                <w:color w:val="auto"/>
                <w:sz w:val="20"/>
                <w:szCs w:val="20"/>
              </w:rPr>
              <w:t>$467.00</w:t>
            </w:r>
            <w:r w:rsidRPr="005904A7">
              <w:rPr>
                <w:rFonts w:ascii="Verdana" w:eastAsia="Times New Roman" w:hAnsi="Verdana" w:cs="Calibri"/>
                <w:color w:val="auto"/>
                <w:sz w:val="20"/>
                <w:szCs w:val="20"/>
              </w:rPr>
              <w:t xml:space="preserve"> por cada incumplimiento.</w:t>
            </w:r>
          </w:p>
        </w:tc>
      </w:tr>
      <w:tr w:rsidR="00C76BC8" w:rsidRPr="005904A7" w14:paraId="73EB11B4"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10CD2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246096B1"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C131D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Multa del refrendo anual de placas metálicas y tarjeta de circulación</w:t>
            </w:r>
          </w:p>
        </w:tc>
      </w:tr>
      <w:tr w:rsidR="00C76BC8" w:rsidRPr="005904A7" w14:paraId="1576A7D2" w14:textId="77777777" w:rsidTr="00436C5C">
        <w:trPr>
          <w:trHeight w:val="300"/>
          <w:jc w:val="center"/>
        </w:trPr>
        <w:tc>
          <w:tcPr>
            <w:tcW w:w="10546" w:type="dxa"/>
            <w:gridSpan w:val="21"/>
            <w:tcBorders>
              <w:top w:val="nil"/>
              <w:left w:val="nil"/>
              <w:bottom w:val="nil"/>
              <w:right w:val="nil"/>
            </w:tcBorders>
            <w:shd w:val="clear" w:color="auto" w:fill="auto"/>
            <w:hideMark/>
          </w:tcPr>
          <w:p w14:paraId="2881C5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40</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El incumplimiento a las obligaciones señaladas en el artículo 7 de esta Ley, tratándose de vehículos de motor, remolques y semirremolques, será sancionado con multa de $597.00 a $1,397.00. Por lo que se refiere a motocicletas, bicimotos y vehículos similares, el incumplimiento será sancionado con multa de $86.00 a $273.00.</w:t>
            </w:r>
          </w:p>
        </w:tc>
      </w:tr>
      <w:tr w:rsidR="00C76BC8" w:rsidRPr="005904A7" w14:paraId="13AA5EC9" w14:textId="77777777" w:rsidTr="00436C5C">
        <w:trPr>
          <w:trHeight w:val="300"/>
          <w:jc w:val="center"/>
        </w:trPr>
        <w:tc>
          <w:tcPr>
            <w:tcW w:w="10546" w:type="dxa"/>
            <w:gridSpan w:val="21"/>
            <w:tcBorders>
              <w:top w:val="nil"/>
              <w:left w:val="nil"/>
              <w:bottom w:val="nil"/>
              <w:right w:val="nil"/>
            </w:tcBorders>
            <w:shd w:val="clear" w:color="auto" w:fill="auto"/>
            <w:noWrap/>
          </w:tcPr>
          <w:p w14:paraId="0410CD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302C047D"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0A0300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Multas por derechos de movilidad en materia de tránsito</w:t>
            </w:r>
          </w:p>
        </w:tc>
      </w:tr>
      <w:tr w:rsidR="00C76BC8" w:rsidRPr="005904A7" w14:paraId="72C092F6" w14:textId="77777777" w:rsidTr="00436C5C">
        <w:trPr>
          <w:trHeight w:val="300"/>
          <w:jc w:val="center"/>
        </w:trPr>
        <w:tc>
          <w:tcPr>
            <w:tcW w:w="10546" w:type="dxa"/>
            <w:gridSpan w:val="21"/>
            <w:tcBorders>
              <w:top w:val="nil"/>
              <w:left w:val="nil"/>
              <w:bottom w:val="nil"/>
              <w:right w:val="nil"/>
            </w:tcBorders>
            <w:shd w:val="clear" w:color="auto" w:fill="auto"/>
            <w:hideMark/>
          </w:tcPr>
          <w:p w14:paraId="23B506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41</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En materia de derechos de movilidad por registro, circulación y control de vehículos, de conformidad con lo regulado por la Ley de Hacienda para el Estado de Guanajuato y la Ley de Movilidad del Estado de Guanajuato y sus Municipios, se cobrarán las siguientes multas:</w:t>
            </w:r>
          </w:p>
        </w:tc>
      </w:tr>
      <w:tr w:rsidR="00C76BC8" w:rsidRPr="005904A7" w14:paraId="413C71B2" w14:textId="77777777" w:rsidTr="00436C5C">
        <w:trPr>
          <w:trHeight w:val="300"/>
          <w:jc w:val="center"/>
        </w:trPr>
        <w:tc>
          <w:tcPr>
            <w:tcW w:w="166" w:type="dxa"/>
            <w:tcBorders>
              <w:top w:val="nil"/>
              <w:left w:val="nil"/>
              <w:bottom w:val="nil"/>
              <w:right w:val="nil"/>
            </w:tcBorders>
            <w:shd w:val="clear" w:color="auto" w:fill="auto"/>
            <w:hideMark/>
          </w:tcPr>
          <w:p w14:paraId="60D2EE6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171032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35E8C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3D3927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54B449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238306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749919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306F32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34F8A0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64F6C4A" w14:textId="77777777" w:rsidTr="00436C5C">
        <w:trPr>
          <w:trHeight w:val="300"/>
          <w:jc w:val="center"/>
        </w:trPr>
        <w:tc>
          <w:tcPr>
            <w:tcW w:w="166" w:type="dxa"/>
            <w:tcBorders>
              <w:top w:val="nil"/>
              <w:left w:val="nil"/>
              <w:bottom w:val="nil"/>
              <w:right w:val="nil"/>
            </w:tcBorders>
            <w:shd w:val="clear" w:color="auto" w:fill="auto"/>
            <w:hideMark/>
          </w:tcPr>
          <w:p w14:paraId="46E2821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7AA6AB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5165" w:type="dxa"/>
            <w:gridSpan w:val="12"/>
            <w:tcBorders>
              <w:top w:val="nil"/>
              <w:left w:val="nil"/>
              <w:bottom w:val="nil"/>
              <w:right w:val="nil"/>
            </w:tcBorders>
            <w:shd w:val="clear" w:color="auto" w:fill="auto"/>
            <w:hideMark/>
          </w:tcPr>
          <w:p w14:paraId="670FA3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la presentación extemporánea del aviso de alta, baja o modificación de</w:t>
            </w:r>
          </w:p>
        </w:tc>
        <w:tc>
          <w:tcPr>
            <w:tcW w:w="2324" w:type="dxa"/>
            <w:gridSpan w:val="2"/>
            <w:tcBorders>
              <w:top w:val="nil"/>
              <w:left w:val="nil"/>
              <w:bottom w:val="nil"/>
              <w:right w:val="nil"/>
            </w:tcBorders>
            <w:shd w:val="clear" w:color="auto" w:fill="auto"/>
            <w:noWrap/>
            <w:vAlign w:val="bottom"/>
            <w:hideMark/>
          </w:tcPr>
          <w:p w14:paraId="5E0136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                118.00 </w:t>
            </w:r>
          </w:p>
        </w:tc>
        <w:tc>
          <w:tcPr>
            <w:tcW w:w="708" w:type="dxa"/>
            <w:gridSpan w:val="3"/>
            <w:tcBorders>
              <w:top w:val="nil"/>
              <w:left w:val="nil"/>
              <w:bottom w:val="nil"/>
              <w:right w:val="nil"/>
            </w:tcBorders>
            <w:shd w:val="clear" w:color="auto" w:fill="auto"/>
            <w:noWrap/>
            <w:vAlign w:val="bottom"/>
            <w:hideMark/>
          </w:tcPr>
          <w:p w14:paraId="6F8754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a</w:t>
            </w:r>
          </w:p>
        </w:tc>
        <w:tc>
          <w:tcPr>
            <w:tcW w:w="1474" w:type="dxa"/>
            <w:gridSpan w:val="2"/>
            <w:tcBorders>
              <w:top w:val="nil"/>
              <w:left w:val="nil"/>
              <w:bottom w:val="nil"/>
              <w:right w:val="nil"/>
            </w:tcBorders>
            <w:shd w:val="clear" w:color="auto" w:fill="auto"/>
            <w:noWrap/>
            <w:vAlign w:val="bottom"/>
            <w:hideMark/>
          </w:tcPr>
          <w:p w14:paraId="35B907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       191.00 </w:t>
            </w:r>
          </w:p>
        </w:tc>
      </w:tr>
      <w:tr w:rsidR="00C76BC8" w:rsidRPr="005904A7" w14:paraId="5EC81D40" w14:textId="77777777" w:rsidTr="00436C5C">
        <w:trPr>
          <w:trHeight w:val="300"/>
          <w:jc w:val="center"/>
        </w:trPr>
        <w:tc>
          <w:tcPr>
            <w:tcW w:w="166" w:type="dxa"/>
            <w:tcBorders>
              <w:top w:val="nil"/>
              <w:left w:val="nil"/>
              <w:bottom w:val="nil"/>
              <w:right w:val="nil"/>
            </w:tcBorders>
            <w:shd w:val="clear" w:color="auto" w:fill="auto"/>
            <w:hideMark/>
          </w:tcPr>
          <w:p w14:paraId="7FFA17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3853CC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1CFB4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1857F8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01E488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376817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324" w:type="dxa"/>
            <w:gridSpan w:val="2"/>
            <w:tcBorders>
              <w:top w:val="nil"/>
              <w:left w:val="nil"/>
              <w:bottom w:val="nil"/>
              <w:right w:val="nil"/>
            </w:tcBorders>
            <w:shd w:val="clear" w:color="auto" w:fill="auto"/>
            <w:noWrap/>
            <w:hideMark/>
          </w:tcPr>
          <w:p w14:paraId="2F5B19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8" w:type="dxa"/>
            <w:gridSpan w:val="3"/>
            <w:tcBorders>
              <w:top w:val="nil"/>
              <w:left w:val="nil"/>
              <w:bottom w:val="nil"/>
              <w:right w:val="nil"/>
            </w:tcBorders>
            <w:shd w:val="clear" w:color="auto" w:fill="auto"/>
            <w:noWrap/>
            <w:vAlign w:val="bottom"/>
            <w:hideMark/>
          </w:tcPr>
          <w:p w14:paraId="54E80F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474" w:type="dxa"/>
            <w:gridSpan w:val="2"/>
            <w:tcBorders>
              <w:top w:val="nil"/>
              <w:left w:val="nil"/>
              <w:bottom w:val="nil"/>
              <w:right w:val="nil"/>
            </w:tcBorders>
            <w:shd w:val="clear" w:color="auto" w:fill="auto"/>
            <w:noWrap/>
            <w:vAlign w:val="bottom"/>
            <w:hideMark/>
          </w:tcPr>
          <w:p w14:paraId="6599F7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r>
      <w:tr w:rsidR="00C76BC8" w:rsidRPr="005904A7" w14:paraId="34735864" w14:textId="77777777" w:rsidTr="00436C5C">
        <w:trPr>
          <w:trHeight w:val="300"/>
          <w:jc w:val="center"/>
        </w:trPr>
        <w:tc>
          <w:tcPr>
            <w:tcW w:w="166" w:type="dxa"/>
            <w:tcBorders>
              <w:top w:val="nil"/>
              <w:left w:val="nil"/>
              <w:bottom w:val="nil"/>
              <w:right w:val="nil"/>
            </w:tcBorders>
            <w:shd w:val="clear" w:color="auto" w:fill="auto"/>
            <w:hideMark/>
          </w:tcPr>
          <w:p w14:paraId="3E1713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164AEA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5165" w:type="dxa"/>
            <w:gridSpan w:val="12"/>
            <w:tcBorders>
              <w:top w:val="nil"/>
              <w:left w:val="nil"/>
              <w:bottom w:val="nil"/>
              <w:right w:val="nil"/>
            </w:tcBorders>
            <w:shd w:val="clear" w:color="auto" w:fill="auto"/>
            <w:hideMark/>
          </w:tcPr>
          <w:p w14:paraId="5315DF3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Cuando no se devuelvan las placas metálicas y tarjeta de circulación se cobrará:</w:t>
            </w:r>
          </w:p>
        </w:tc>
        <w:tc>
          <w:tcPr>
            <w:tcW w:w="2324" w:type="dxa"/>
            <w:gridSpan w:val="2"/>
            <w:tcBorders>
              <w:top w:val="nil"/>
              <w:left w:val="nil"/>
              <w:bottom w:val="nil"/>
              <w:right w:val="nil"/>
            </w:tcBorders>
            <w:shd w:val="clear" w:color="auto" w:fill="auto"/>
            <w:noWrap/>
            <w:hideMark/>
          </w:tcPr>
          <w:p w14:paraId="09205A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8" w:type="dxa"/>
            <w:gridSpan w:val="3"/>
            <w:tcBorders>
              <w:top w:val="nil"/>
              <w:left w:val="nil"/>
              <w:bottom w:val="nil"/>
              <w:right w:val="nil"/>
            </w:tcBorders>
            <w:shd w:val="clear" w:color="auto" w:fill="auto"/>
            <w:noWrap/>
            <w:vAlign w:val="bottom"/>
            <w:hideMark/>
          </w:tcPr>
          <w:p w14:paraId="393068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474" w:type="dxa"/>
            <w:gridSpan w:val="2"/>
            <w:tcBorders>
              <w:top w:val="nil"/>
              <w:left w:val="nil"/>
              <w:bottom w:val="nil"/>
              <w:right w:val="nil"/>
            </w:tcBorders>
            <w:shd w:val="clear" w:color="auto" w:fill="auto"/>
            <w:noWrap/>
            <w:vAlign w:val="bottom"/>
            <w:hideMark/>
          </w:tcPr>
          <w:p w14:paraId="112430D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r>
      <w:tr w:rsidR="00C76BC8" w:rsidRPr="005904A7" w14:paraId="76B05CAB" w14:textId="77777777" w:rsidTr="00436C5C">
        <w:trPr>
          <w:trHeight w:val="300"/>
          <w:jc w:val="center"/>
        </w:trPr>
        <w:tc>
          <w:tcPr>
            <w:tcW w:w="166" w:type="dxa"/>
            <w:tcBorders>
              <w:top w:val="nil"/>
              <w:left w:val="nil"/>
              <w:bottom w:val="nil"/>
              <w:right w:val="nil"/>
            </w:tcBorders>
            <w:shd w:val="clear" w:color="auto" w:fill="auto"/>
            <w:hideMark/>
          </w:tcPr>
          <w:p w14:paraId="4812C0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126E10F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38D79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058085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2E87F8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314C92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324" w:type="dxa"/>
            <w:gridSpan w:val="2"/>
            <w:tcBorders>
              <w:top w:val="nil"/>
              <w:left w:val="nil"/>
              <w:bottom w:val="nil"/>
              <w:right w:val="nil"/>
            </w:tcBorders>
            <w:shd w:val="clear" w:color="auto" w:fill="auto"/>
            <w:noWrap/>
            <w:hideMark/>
          </w:tcPr>
          <w:p w14:paraId="61ADBE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8" w:type="dxa"/>
            <w:gridSpan w:val="3"/>
            <w:tcBorders>
              <w:top w:val="nil"/>
              <w:left w:val="nil"/>
              <w:bottom w:val="nil"/>
              <w:right w:val="nil"/>
            </w:tcBorders>
            <w:shd w:val="clear" w:color="auto" w:fill="auto"/>
            <w:noWrap/>
            <w:vAlign w:val="bottom"/>
            <w:hideMark/>
          </w:tcPr>
          <w:p w14:paraId="6165BF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474" w:type="dxa"/>
            <w:gridSpan w:val="2"/>
            <w:tcBorders>
              <w:top w:val="nil"/>
              <w:left w:val="nil"/>
              <w:bottom w:val="nil"/>
              <w:right w:val="nil"/>
            </w:tcBorders>
            <w:shd w:val="clear" w:color="auto" w:fill="auto"/>
            <w:noWrap/>
            <w:vAlign w:val="bottom"/>
            <w:hideMark/>
          </w:tcPr>
          <w:p w14:paraId="175D70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r>
      <w:tr w:rsidR="00C76BC8" w:rsidRPr="005904A7" w14:paraId="08FF6579" w14:textId="77777777" w:rsidTr="00436C5C">
        <w:trPr>
          <w:trHeight w:val="300"/>
          <w:jc w:val="center"/>
        </w:trPr>
        <w:tc>
          <w:tcPr>
            <w:tcW w:w="166" w:type="dxa"/>
            <w:tcBorders>
              <w:top w:val="nil"/>
              <w:left w:val="nil"/>
              <w:bottom w:val="nil"/>
              <w:right w:val="nil"/>
            </w:tcBorders>
            <w:shd w:val="clear" w:color="auto" w:fill="auto"/>
            <w:hideMark/>
          </w:tcPr>
          <w:p w14:paraId="66E00B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3C203FA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C36E0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4456" w:type="dxa"/>
            <w:gridSpan w:val="8"/>
            <w:tcBorders>
              <w:top w:val="nil"/>
              <w:left w:val="nil"/>
              <w:bottom w:val="nil"/>
              <w:right w:val="nil"/>
            </w:tcBorders>
            <w:shd w:val="clear" w:color="auto" w:fill="auto"/>
            <w:hideMark/>
          </w:tcPr>
          <w:p w14:paraId="204412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falta de una placa, de</w:t>
            </w:r>
          </w:p>
        </w:tc>
        <w:tc>
          <w:tcPr>
            <w:tcW w:w="2324" w:type="dxa"/>
            <w:gridSpan w:val="2"/>
            <w:tcBorders>
              <w:top w:val="nil"/>
              <w:left w:val="nil"/>
              <w:bottom w:val="nil"/>
              <w:right w:val="nil"/>
            </w:tcBorders>
            <w:shd w:val="clear" w:color="auto" w:fill="auto"/>
            <w:noWrap/>
            <w:vAlign w:val="bottom"/>
            <w:hideMark/>
          </w:tcPr>
          <w:p w14:paraId="6E8174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              508.00 </w:t>
            </w:r>
          </w:p>
        </w:tc>
        <w:tc>
          <w:tcPr>
            <w:tcW w:w="708" w:type="dxa"/>
            <w:gridSpan w:val="3"/>
            <w:tcBorders>
              <w:top w:val="nil"/>
              <w:left w:val="nil"/>
              <w:bottom w:val="nil"/>
              <w:right w:val="nil"/>
            </w:tcBorders>
            <w:shd w:val="clear" w:color="auto" w:fill="auto"/>
            <w:noWrap/>
            <w:vAlign w:val="bottom"/>
            <w:hideMark/>
          </w:tcPr>
          <w:p w14:paraId="774E9A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a</w:t>
            </w:r>
          </w:p>
        </w:tc>
        <w:tc>
          <w:tcPr>
            <w:tcW w:w="1474" w:type="dxa"/>
            <w:gridSpan w:val="2"/>
            <w:tcBorders>
              <w:top w:val="nil"/>
              <w:left w:val="nil"/>
              <w:bottom w:val="nil"/>
              <w:right w:val="nil"/>
            </w:tcBorders>
            <w:shd w:val="clear" w:color="auto" w:fill="auto"/>
            <w:noWrap/>
            <w:vAlign w:val="bottom"/>
            <w:hideMark/>
          </w:tcPr>
          <w:p w14:paraId="1D9570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       584.00 </w:t>
            </w:r>
          </w:p>
        </w:tc>
      </w:tr>
      <w:tr w:rsidR="00C76BC8" w:rsidRPr="005904A7" w14:paraId="2825572C" w14:textId="77777777" w:rsidTr="00436C5C">
        <w:trPr>
          <w:trHeight w:val="300"/>
          <w:jc w:val="center"/>
        </w:trPr>
        <w:tc>
          <w:tcPr>
            <w:tcW w:w="166" w:type="dxa"/>
            <w:tcBorders>
              <w:top w:val="nil"/>
              <w:left w:val="nil"/>
              <w:bottom w:val="nil"/>
              <w:right w:val="nil"/>
            </w:tcBorders>
            <w:shd w:val="clear" w:color="auto" w:fill="auto"/>
            <w:hideMark/>
          </w:tcPr>
          <w:p w14:paraId="48E484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01C9C4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348C5D5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07E4FF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772B24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4D26E9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324" w:type="dxa"/>
            <w:gridSpan w:val="2"/>
            <w:tcBorders>
              <w:top w:val="nil"/>
              <w:left w:val="nil"/>
              <w:bottom w:val="nil"/>
              <w:right w:val="nil"/>
            </w:tcBorders>
            <w:shd w:val="clear" w:color="auto" w:fill="auto"/>
            <w:noWrap/>
            <w:hideMark/>
          </w:tcPr>
          <w:p w14:paraId="68C692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8" w:type="dxa"/>
            <w:gridSpan w:val="3"/>
            <w:tcBorders>
              <w:top w:val="nil"/>
              <w:left w:val="nil"/>
              <w:bottom w:val="nil"/>
              <w:right w:val="nil"/>
            </w:tcBorders>
            <w:shd w:val="clear" w:color="auto" w:fill="auto"/>
            <w:noWrap/>
            <w:vAlign w:val="bottom"/>
            <w:hideMark/>
          </w:tcPr>
          <w:p w14:paraId="24E674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474" w:type="dxa"/>
            <w:gridSpan w:val="2"/>
            <w:tcBorders>
              <w:top w:val="nil"/>
              <w:left w:val="nil"/>
              <w:bottom w:val="nil"/>
              <w:right w:val="nil"/>
            </w:tcBorders>
            <w:shd w:val="clear" w:color="auto" w:fill="auto"/>
            <w:noWrap/>
            <w:vAlign w:val="bottom"/>
            <w:hideMark/>
          </w:tcPr>
          <w:p w14:paraId="380B64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r>
      <w:tr w:rsidR="00C76BC8" w:rsidRPr="005904A7" w14:paraId="4D991785" w14:textId="77777777" w:rsidTr="00436C5C">
        <w:trPr>
          <w:trHeight w:val="300"/>
          <w:jc w:val="center"/>
        </w:trPr>
        <w:tc>
          <w:tcPr>
            <w:tcW w:w="166" w:type="dxa"/>
            <w:tcBorders>
              <w:top w:val="nil"/>
              <w:left w:val="nil"/>
              <w:bottom w:val="nil"/>
              <w:right w:val="nil"/>
            </w:tcBorders>
            <w:shd w:val="clear" w:color="auto" w:fill="auto"/>
            <w:hideMark/>
          </w:tcPr>
          <w:p w14:paraId="3B8DED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4EE302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5D553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4456" w:type="dxa"/>
            <w:gridSpan w:val="8"/>
            <w:tcBorders>
              <w:top w:val="nil"/>
              <w:left w:val="nil"/>
              <w:bottom w:val="nil"/>
              <w:right w:val="nil"/>
            </w:tcBorders>
            <w:shd w:val="clear" w:color="auto" w:fill="auto"/>
            <w:hideMark/>
          </w:tcPr>
          <w:p w14:paraId="13DEFF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falta de dos placas, de</w:t>
            </w:r>
          </w:p>
        </w:tc>
        <w:tc>
          <w:tcPr>
            <w:tcW w:w="2324" w:type="dxa"/>
            <w:gridSpan w:val="2"/>
            <w:tcBorders>
              <w:top w:val="nil"/>
              <w:left w:val="nil"/>
              <w:bottom w:val="nil"/>
              <w:right w:val="nil"/>
            </w:tcBorders>
            <w:shd w:val="clear" w:color="auto" w:fill="auto"/>
            <w:noWrap/>
            <w:vAlign w:val="bottom"/>
            <w:hideMark/>
          </w:tcPr>
          <w:p w14:paraId="6CF7B2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             1,019.00 </w:t>
            </w:r>
          </w:p>
        </w:tc>
        <w:tc>
          <w:tcPr>
            <w:tcW w:w="708" w:type="dxa"/>
            <w:gridSpan w:val="3"/>
            <w:tcBorders>
              <w:top w:val="nil"/>
              <w:left w:val="nil"/>
              <w:bottom w:val="nil"/>
              <w:right w:val="nil"/>
            </w:tcBorders>
            <w:shd w:val="clear" w:color="auto" w:fill="auto"/>
            <w:noWrap/>
            <w:vAlign w:val="bottom"/>
            <w:hideMark/>
          </w:tcPr>
          <w:p w14:paraId="75860F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a</w:t>
            </w:r>
          </w:p>
        </w:tc>
        <w:tc>
          <w:tcPr>
            <w:tcW w:w="1474" w:type="dxa"/>
            <w:gridSpan w:val="2"/>
            <w:tcBorders>
              <w:top w:val="nil"/>
              <w:left w:val="nil"/>
              <w:bottom w:val="nil"/>
              <w:right w:val="nil"/>
            </w:tcBorders>
            <w:shd w:val="clear" w:color="auto" w:fill="auto"/>
            <w:noWrap/>
            <w:vAlign w:val="bottom"/>
            <w:hideMark/>
          </w:tcPr>
          <w:p w14:paraId="330478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     1,094.00 </w:t>
            </w:r>
          </w:p>
        </w:tc>
      </w:tr>
      <w:tr w:rsidR="00C76BC8" w:rsidRPr="005904A7" w14:paraId="5815B86A" w14:textId="77777777" w:rsidTr="00436C5C">
        <w:trPr>
          <w:trHeight w:val="300"/>
          <w:jc w:val="center"/>
        </w:trPr>
        <w:tc>
          <w:tcPr>
            <w:tcW w:w="166" w:type="dxa"/>
            <w:tcBorders>
              <w:top w:val="nil"/>
              <w:left w:val="nil"/>
              <w:bottom w:val="nil"/>
              <w:right w:val="nil"/>
            </w:tcBorders>
            <w:shd w:val="clear" w:color="auto" w:fill="auto"/>
            <w:hideMark/>
          </w:tcPr>
          <w:p w14:paraId="052824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701BA4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F7832C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714060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4DB173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2BB8C3D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324" w:type="dxa"/>
            <w:gridSpan w:val="2"/>
            <w:tcBorders>
              <w:top w:val="nil"/>
              <w:left w:val="nil"/>
              <w:bottom w:val="nil"/>
              <w:right w:val="nil"/>
            </w:tcBorders>
            <w:shd w:val="clear" w:color="auto" w:fill="auto"/>
            <w:noWrap/>
            <w:hideMark/>
          </w:tcPr>
          <w:p w14:paraId="6A3D84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8" w:type="dxa"/>
            <w:gridSpan w:val="3"/>
            <w:tcBorders>
              <w:top w:val="nil"/>
              <w:left w:val="nil"/>
              <w:bottom w:val="nil"/>
              <w:right w:val="nil"/>
            </w:tcBorders>
            <w:shd w:val="clear" w:color="auto" w:fill="auto"/>
            <w:noWrap/>
            <w:vAlign w:val="bottom"/>
            <w:hideMark/>
          </w:tcPr>
          <w:p w14:paraId="550FAB0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474" w:type="dxa"/>
            <w:gridSpan w:val="2"/>
            <w:tcBorders>
              <w:top w:val="nil"/>
              <w:left w:val="nil"/>
              <w:bottom w:val="nil"/>
              <w:right w:val="nil"/>
            </w:tcBorders>
            <w:shd w:val="clear" w:color="auto" w:fill="auto"/>
            <w:noWrap/>
            <w:vAlign w:val="bottom"/>
            <w:hideMark/>
          </w:tcPr>
          <w:p w14:paraId="55206D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r>
      <w:tr w:rsidR="00C76BC8" w:rsidRPr="005904A7" w14:paraId="07166E14" w14:textId="77777777" w:rsidTr="00436C5C">
        <w:trPr>
          <w:trHeight w:val="300"/>
          <w:jc w:val="center"/>
        </w:trPr>
        <w:tc>
          <w:tcPr>
            <w:tcW w:w="166" w:type="dxa"/>
            <w:tcBorders>
              <w:top w:val="nil"/>
              <w:left w:val="nil"/>
              <w:bottom w:val="nil"/>
              <w:right w:val="nil"/>
            </w:tcBorders>
            <w:shd w:val="clear" w:color="auto" w:fill="auto"/>
            <w:hideMark/>
          </w:tcPr>
          <w:p w14:paraId="5450B0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368DDB8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B2AD8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w:t>
            </w:r>
          </w:p>
        </w:tc>
        <w:tc>
          <w:tcPr>
            <w:tcW w:w="4456" w:type="dxa"/>
            <w:gridSpan w:val="8"/>
            <w:tcBorders>
              <w:top w:val="nil"/>
              <w:left w:val="nil"/>
              <w:bottom w:val="nil"/>
              <w:right w:val="nil"/>
            </w:tcBorders>
            <w:shd w:val="clear" w:color="auto" w:fill="auto"/>
            <w:hideMark/>
          </w:tcPr>
          <w:p w14:paraId="35CA25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falta de placa de motocicleta, bicimotos y vehículos similares, de</w:t>
            </w:r>
          </w:p>
        </w:tc>
        <w:tc>
          <w:tcPr>
            <w:tcW w:w="2324" w:type="dxa"/>
            <w:gridSpan w:val="2"/>
            <w:tcBorders>
              <w:top w:val="nil"/>
              <w:left w:val="nil"/>
              <w:bottom w:val="nil"/>
              <w:right w:val="nil"/>
            </w:tcBorders>
            <w:shd w:val="clear" w:color="auto" w:fill="auto"/>
            <w:noWrap/>
            <w:vAlign w:val="bottom"/>
            <w:hideMark/>
          </w:tcPr>
          <w:p w14:paraId="2708B5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              272.00 </w:t>
            </w:r>
          </w:p>
        </w:tc>
        <w:tc>
          <w:tcPr>
            <w:tcW w:w="708" w:type="dxa"/>
            <w:gridSpan w:val="3"/>
            <w:tcBorders>
              <w:top w:val="nil"/>
              <w:left w:val="nil"/>
              <w:bottom w:val="nil"/>
              <w:right w:val="nil"/>
            </w:tcBorders>
            <w:shd w:val="clear" w:color="auto" w:fill="auto"/>
            <w:noWrap/>
            <w:vAlign w:val="bottom"/>
            <w:hideMark/>
          </w:tcPr>
          <w:p w14:paraId="143389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a</w:t>
            </w:r>
          </w:p>
        </w:tc>
        <w:tc>
          <w:tcPr>
            <w:tcW w:w="1474" w:type="dxa"/>
            <w:gridSpan w:val="2"/>
            <w:tcBorders>
              <w:top w:val="nil"/>
              <w:left w:val="nil"/>
              <w:bottom w:val="nil"/>
              <w:right w:val="nil"/>
            </w:tcBorders>
            <w:shd w:val="clear" w:color="auto" w:fill="auto"/>
            <w:noWrap/>
            <w:vAlign w:val="bottom"/>
            <w:hideMark/>
          </w:tcPr>
          <w:p w14:paraId="1822B8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       348.00 </w:t>
            </w:r>
          </w:p>
        </w:tc>
      </w:tr>
      <w:tr w:rsidR="00C76BC8" w:rsidRPr="005904A7" w14:paraId="326FF469" w14:textId="77777777" w:rsidTr="00436C5C">
        <w:trPr>
          <w:trHeight w:val="300"/>
          <w:jc w:val="center"/>
        </w:trPr>
        <w:tc>
          <w:tcPr>
            <w:tcW w:w="166" w:type="dxa"/>
            <w:tcBorders>
              <w:top w:val="nil"/>
              <w:left w:val="nil"/>
              <w:bottom w:val="nil"/>
              <w:right w:val="nil"/>
            </w:tcBorders>
            <w:shd w:val="clear" w:color="auto" w:fill="auto"/>
            <w:hideMark/>
          </w:tcPr>
          <w:p w14:paraId="02899D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747D65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09A4BF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105EF1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2554D6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42C80E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324" w:type="dxa"/>
            <w:gridSpan w:val="2"/>
            <w:tcBorders>
              <w:top w:val="nil"/>
              <w:left w:val="nil"/>
              <w:bottom w:val="nil"/>
              <w:right w:val="nil"/>
            </w:tcBorders>
            <w:shd w:val="clear" w:color="auto" w:fill="auto"/>
            <w:noWrap/>
            <w:hideMark/>
          </w:tcPr>
          <w:p w14:paraId="0FECFA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8" w:type="dxa"/>
            <w:gridSpan w:val="3"/>
            <w:tcBorders>
              <w:top w:val="nil"/>
              <w:left w:val="nil"/>
              <w:bottom w:val="nil"/>
              <w:right w:val="nil"/>
            </w:tcBorders>
            <w:shd w:val="clear" w:color="auto" w:fill="auto"/>
            <w:noWrap/>
            <w:vAlign w:val="bottom"/>
            <w:hideMark/>
          </w:tcPr>
          <w:p w14:paraId="115EA8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474" w:type="dxa"/>
            <w:gridSpan w:val="2"/>
            <w:tcBorders>
              <w:top w:val="nil"/>
              <w:left w:val="nil"/>
              <w:bottom w:val="nil"/>
              <w:right w:val="nil"/>
            </w:tcBorders>
            <w:shd w:val="clear" w:color="auto" w:fill="auto"/>
            <w:noWrap/>
            <w:vAlign w:val="bottom"/>
            <w:hideMark/>
          </w:tcPr>
          <w:p w14:paraId="776D2D4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r>
      <w:tr w:rsidR="00C76BC8" w:rsidRPr="005904A7" w14:paraId="22754F9D" w14:textId="77777777" w:rsidTr="00436C5C">
        <w:trPr>
          <w:trHeight w:val="300"/>
          <w:jc w:val="center"/>
        </w:trPr>
        <w:tc>
          <w:tcPr>
            <w:tcW w:w="166" w:type="dxa"/>
            <w:tcBorders>
              <w:top w:val="nil"/>
              <w:left w:val="nil"/>
              <w:bottom w:val="nil"/>
              <w:right w:val="nil"/>
            </w:tcBorders>
            <w:shd w:val="clear" w:color="auto" w:fill="auto"/>
            <w:hideMark/>
          </w:tcPr>
          <w:p w14:paraId="0C0029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7D3F26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AC54C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d)</w:t>
            </w:r>
          </w:p>
        </w:tc>
        <w:tc>
          <w:tcPr>
            <w:tcW w:w="4456" w:type="dxa"/>
            <w:gridSpan w:val="8"/>
            <w:tcBorders>
              <w:top w:val="nil"/>
              <w:left w:val="nil"/>
              <w:bottom w:val="nil"/>
              <w:right w:val="nil"/>
            </w:tcBorders>
            <w:shd w:val="clear" w:color="auto" w:fill="auto"/>
            <w:hideMark/>
          </w:tcPr>
          <w:p w14:paraId="7E01B0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falta de tarjeta de circulación, de</w:t>
            </w:r>
          </w:p>
        </w:tc>
        <w:tc>
          <w:tcPr>
            <w:tcW w:w="2324" w:type="dxa"/>
            <w:gridSpan w:val="2"/>
            <w:tcBorders>
              <w:top w:val="nil"/>
              <w:left w:val="nil"/>
              <w:bottom w:val="nil"/>
              <w:right w:val="nil"/>
            </w:tcBorders>
            <w:shd w:val="clear" w:color="auto" w:fill="auto"/>
            <w:noWrap/>
            <w:vAlign w:val="bottom"/>
            <w:hideMark/>
          </w:tcPr>
          <w:p w14:paraId="21E0257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                84.00 </w:t>
            </w:r>
          </w:p>
        </w:tc>
        <w:tc>
          <w:tcPr>
            <w:tcW w:w="708" w:type="dxa"/>
            <w:gridSpan w:val="3"/>
            <w:tcBorders>
              <w:top w:val="nil"/>
              <w:left w:val="nil"/>
              <w:bottom w:val="nil"/>
              <w:right w:val="nil"/>
            </w:tcBorders>
            <w:shd w:val="clear" w:color="auto" w:fill="auto"/>
            <w:noWrap/>
            <w:vAlign w:val="bottom"/>
            <w:hideMark/>
          </w:tcPr>
          <w:p w14:paraId="2F09F7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a</w:t>
            </w:r>
          </w:p>
        </w:tc>
        <w:tc>
          <w:tcPr>
            <w:tcW w:w="1474" w:type="dxa"/>
            <w:gridSpan w:val="2"/>
            <w:tcBorders>
              <w:top w:val="nil"/>
              <w:left w:val="nil"/>
              <w:bottom w:val="nil"/>
              <w:right w:val="nil"/>
            </w:tcBorders>
            <w:shd w:val="clear" w:color="auto" w:fill="auto"/>
            <w:noWrap/>
            <w:vAlign w:val="bottom"/>
            <w:hideMark/>
          </w:tcPr>
          <w:p w14:paraId="2C7869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right="-73"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 $       156.00 </w:t>
            </w:r>
          </w:p>
        </w:tc>
      </w:tr>
      <w:tr w:rsidR="00C76BC8" w:rsidRPr="005904A7" w14:paraId="0F2DE2A0" w14:textId="77777777" w:rsidTr="00436C5C">
        <w:trPr>
          <w:trHeight w:val="300"/>
          <w:jc w:val="center"/>
        </w:trPr>
        <w:tc>
          <w:tcPr>
            <w:tcW w:w="166" w:type="dxa"/>
            <w:tcBorders>
              <w:top w:val="nil"/>
              <w:left w:val="nil"/>
              <w:bottom w:val="nil"/>
              <w:right w:val="nil"/>
            </w:tcBorders>
            <w:shd w:val="clear" w:color="auto" w:fill="auto"/>
            <w:hideMark/>
          </w:tcPr>
          <w:p w14:paraId="097BFF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74FCCD9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2168C7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4BC677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17DE0DD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3CC5CF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0BC52F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26AADB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3B9EF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5A64072" w14:textId="77777777" w:rsidTr="00436C5C">
        <w:trPr>
          <w:trHeight w:val="300"/>
          <w:jc w:val="center"/>
        </w:trPr>
        <w:tc>
          <w:tcPr>
            <w:tcW w:w="166" w:type="dxa"/>
            <w:tcBorders>
              <w:top w:val="nil"/>
              <w:left w:val="nil"/>
              <w:bottom w:val="nil"/>
              <w:right w:val="nil"/>
            </w:tcBorders>
            <w:shd w:val="clear" w:color="auto" w:fill="auto"/>
            <w:hideMark/>
          </w:tcPr>
          <w:p w14:paraId="6E5BCED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531C04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5"/>
            <w:tcBorders>
              <w:top w:val="nil"/>
              <w:left w:val="nil"/>
              <w:bottom w:val="nil"/>
              <w:right w:val="nil"/>
            </w:tcBorders>
            <w:shd w:val="clear" w:color="auto" w:fill="auto"/>
            <w:hideMark/>
          </w:tcPr>
          <w:p w14:paraId="74D516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r w:rsidRPr="005904A7">
              <w:rPr>
                <w:rFonts w:ascii="Verdana" w:eastAsia="Times New Roman" w:hAnsi="Verdana" w:cs="Calibri"/>
                <w:color w:val="auto"/>
                <w:sz w:val="20"/>
                <w:szCs w:val="20"/>
              </w:rPr>
              <w:t>Si se trata de placas de servicio público, los montos establecidos en esta fracción se incrementarán en un 50 por ciento.</w:t>
            </w:r>
          </w:p>
        </w:tc>
        <w:tc>
          <w:tcPr>
            <w:tcW w:w="481" w:type="dxa"/>
            <w:gridSpan w:val="3"/>
            <w:tcBorders>
              <w:top w:val="nil"/>
              <w:left w:val="nil"/>
              <w:bottom w:val="nil"/>
              <w:right w:val="nil"/>
            </w:tcBorders>
            <w:shd w:val="clear" w:color="auto" w:fill="auto"/>
            <w:noWrap/>
            <w:vAlign w:val="bottom"/>
            <w:hideMark/>
          </w:tcPr>
          <w:p w14:paraId="2DC3B5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8093E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25D794E" w14:textId="77777777" w:rsidTr="00436C5C">
        <w:trPr>
          <w:trHeight w:val="300"/>
          <w:jc w:val="center"/>
        </w:trPr>
        <w:tc>
          <w:tcPr>
            <w:tcW w:w="166" w:type="dxa"/>
            <w:tcBorders>
              <w:top w:val="nil"/>
              <w:left w:val="nil"/>
              <w:bottom w:val="nil"/>
              <w:right w:val="nil"/>
            </w:tcBorders>
            <w:shd w:val="clear" w:color="auto" w:fill="auto"/>
          </w:tcPr>
          <w:p w14:paraId="7603206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tcPr>
          <w:p w14:paraId="70FF7B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tcPr>
          <w:p w14:paraId="1440BD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tcPr>
          <w:p w14:paraId="12B4E7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tcPr>
          <w:p w14:paraId="412D56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tcPr>
          <w:p w14:paraId="035F1A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tcPr>
          <w:p w14:paraId="728C27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tcPr>
          <w:p w14:paraId="05C9355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tcPr>
          <w:p w14:paraId="130FDB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4BF13CF" w14:textId="77777777" w:rsidTr="00436C5C">
        <w:trPr>
          <w:trHeight w:val="300"/>
          <w:jc w:val="center"/>
        </w:trPr>
        <w:tc>
          <w:tcPr>
            <w:tcW w:w="166" w:type="dxa"/>
            <w:tcBorders>
              <w:top w:val="nil"/>
              <w:left w:val="nil"/>
              <w:bottom w:val="nil"/>
              <w:right w:val="nil"/>
            </w:tcBorders>
            <w:shd w:val="clear" w:color="auto" w:fill="auto"/>
            <w:hideMark/>
          </w:tcPr>
          <w:p w14:paraId="37039F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20FB3B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III.</w:t>
            </w:r>
          </w:p>
        </w:tc>
        <w:tc>
          <w:tcPr>
            <w:tcW w:w="7858" w:type="dxa"/>
            <w:gridSpan w:val="15"/>
            <w:tcBorders>
              <w:top w:val="nil"/>
              <w:left w:val="nil"/>
              <w:bottom w:val="nil"/>
              <w:right w:val="nil"/>
            </w:tcBorders>
            <w:shd w:val="clear" w:color="auto" w:fill="auto"/>
            <w:noWrap/>
            <w:hideMark/>
          </w:tcPr>
          <w:p w14:paraId="6136D5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trámite extemporáneo de canje de placas y tarjeta de circulación:</w:t>
            </w:r>
          </w:p>
        </w:tc>
        <w:tc>
          <w:tcPr>
            <w:tcW w:w="481" w:type="dxa"/>
            <w:gridSpan w:val="3"/>
            <w:tcBorders>
              <w:top w:val="nil"/>
              <w:left w:val="nil"/>
              <w:bottom w:val="nil"/>
              <w:right w:val="nil"/>
            </w:tcBorders>
            <w:shd w:val="clear" w:color="auto" w:fill="auto"/>
            <w:noWrap/>
            <w:vAlign w:val="bottom"/>
            <w:hideMark/>
          </w:tcPr>
          <w:p w14:paraId="0FAE55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2E20A0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406F93C1" w14:textId="77777777" w:rsidTr="00436C5C">
        <w:trPr>
          <w:trHeight w:val="300"/>
          <w:jc w:val="center"/>
        </w:trPr>
        <w:tc>
          <w:tcPr>
            <w:tcW w:w="166" w:type="dxa"/>
            <w:tcBorders>
              <w:top w:val="nil"/>
              <w:left w:val="nil"/>
              <w:bottom w:val="nil"/>
              <w:right w:val="nil"/>
            </w:tcBorders>
            <w:shd w:val="clear" w:color="auto" w:fill="auto"/>
            <w:hideMark/>
          </w:tcPr>
          <w:p w14:paraId="2167C57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250E405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2EC71D9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27C768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812" w:type="dxa"/>
            <w:gridSpan w:val="3"/>
            <w:tcBorders>
              <w:top w:val="nil"/>
              <w:left w:val="nil"/>
              <w:bottom w:val="nil"/>
              <w:right w:val="nil"/>
            </w:tcBorders>
            <w:shd w:val="clear" w:color="auto" w:fill="auto"/>
            <w:hideMark/>
          </w:tcPr>
          <w:p w14:paraId="27F447E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61778D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noWrap/>
            <w:hideMark/>
          </w:tcPr>
          <w:p w14:paraId="42697D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64131A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4BF992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301948CE" w14:textId="77777777" w:rsidTr="00436C5C">
        <w:trPr>
          <w:trHeight w:val="300"/>
          <w:jc w:val="center"/>
        </w:trPr>
        <w:tc>
          <w:tcPr>
            <w:tcW w:w="166" w:type="dxa"/>
            <w:tcBorders>
              <w:top w:val="nil"/>
              <w:left w:val="nil"/>
              <w:bottom w:val="nil"/>
              <w:right w:val="nil"/>
            </w:tcBorders>
            <w:shd w:val="clear" w:color="auto" w:fill="auto"/>
            <w:hideMark/>
          </w:tcPr>
          <w:p w14:paraId="13843A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52D406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2B00EC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7149" w:type="dxa"/>
            <w:gridSpan w:val="11"/>
            <w:tcBorders>
              <w:top w:val="nil"/>
              <w:left w:val="nil"/>
              <w:bottom w:val="nil"/>
              <w:right w:val="nil"/>
            </w:tcBorders>
            <w:shd w:val="clear" w:color="auto" w:fill="auto"/>
            <w:hideMark/>
          </w:tcPr>
          <w:p w14:paraId="5D6F021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A partir del 1 de septiembre al 30 de noviembre de 2020</w:t>
            </w:r>
          </w:p>
        </w:tc>
        <w:tc>
          <w:tcPr>
            <w:tcW w:w="481" w:type="dxa"/>
            <w:gridSpan w:val="3"/>
            <w:tcBorders>
              <w:top w:val="nil"/>
              <w:left w:val="nil"/>
              <w:bottom w:val="nil"/>
              <w:right w:val="nil"/>
            </w:tcBorders>
            <w:shd w:val="clear" w:color="auto" w:fill="auto"/>
            <w:noWrap/>
            <w:vAlign w:val="bottom"/>
            <w:hideMark/>
          </w:tcPr>
          <w:p w14:paraId="06AFA88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1BE15F7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900.00</w:t>
            </w:r>
          </w:p>
        </w:tc>
      </w:tr>
      <w:tr w:rsidR="00C76BC8" w:rsidRPr="005904A7" w14:paraId="562DF7CE" w14:textId="77777777" w:rsidTr="00436C5C">
        <w:trPr>
          <w:trHeight w:val="300"/>
          <w:jc w:val="center"/>
        </w:trPr>
        <w:tc>
          <w:tcPr>
            <w:tcW w:w="166" w:type="dxa"/>
            <w:tcBorders>
              <w:top w:val="nil"/>
              <w:left w:val="nil"/>
              <w:bottom w:val="nil"/>
              <w:right w:val="nil"/>
            </w:tcBorders>
            <w:shd w:val="clear" w:color="auto" w:fill="auto"/>
            <w:hideMark/>
          </w:tcPr>
          <w:p w14:paraId="550ACD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1A6BE0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3787B8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516" w:type="dxa"/>
            <w:gridSpan w:val="3"/>
            <w:tcBorders>
              <w:top w:val="nil"/>
              <w:left w:val="nil"/>
              <w:bottom w:val="nil"/>
              <w:right w:val="nil"/>
            </w:tcBorders>
            <w:shd w:val="clear" w:color="auto" w:fill="auto"/>
            <w:hideMark/>
          </w:tcPr>
          <w:p w14:paraId="6CB402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812" w:type="dxa"/>
            <w:gridSpan w:val="3"/>
            <w:tcBorders>
              <w:top w:val="nil"/>
              <w:left w:val="nil"/>
              <w:bottom w:val="nil"/>
              <w:right w:val="nil"/>
            </w:tcBorders>
            <w:shd w:val="clear" w:color="auto" w:fill="auto"/>
            <w:hideMark/>
          </w:tcPr>
          <w:p w14:paraId="50BFC3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3128" w:type="dxa"/>
            <w:gridSpan w:val="2"/>
            <w:tcBorders>
              <w:top w:val="nil"/>
              <w:left w:val="nil"/>
              <w:bottom w:val="nil"/>
              <w:right w:val="nil"/>
            </w:tcBorders>
            <w:shd w:val="clear" w:color="auto" w:fill="auto"/>
            <w:hideMark/>
          </w:tcPr>
          <w:p w14:paraId="67C0CA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2693" w:type="dxa"/>
            <w:gridSpan w:val="3"/>
            <w:tcBorders>
              <w:top w:val="nil"/>
              <w:left w:val="nil"/>
              <w:bottom w:val="nil"/>
              <w:right w:val="nil"/>
            </w:tcBorders>
            <w:shd w:val="clear" w:color="auto" w:fill="auto"/>
            <w:noWrap/>
            <w:hideMark/>
          </w:tcPr>
          <w:p w14:paraId="6A2E609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481" w:type="dxa"/>
            <w:gridSpan w:val="3"/>
            <w:tcBorders>
              <w:top w:val="nil"/>
              <w:left w:val="nil"/>
              <w:bottom w:val="nil"/>
              <w:right w:val="nil"/>
            </w:tcBorders>
            <w:shd w:val="clear" w:color="auto" w:fill="auto"/>
            <w:noWrap/>
            <w:vAlign w:val="bottom"/>
            <w:hideMark/>
          </w:tcPr>
          <w:p w14:paraId="103B85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1332" w:type="dxa"/>
            <w:tcBorders>
              <w:top w:val="nil"/>
              <w:left w:val="nil"/>
              <w:bottom w:val="nil"/>
              <w:right w:val="nil"/>
            </w:tcBorders>
            <w:shd w:val="clear" w:color="auto" w:fill="auto"/>
            <w:noWrap/>
            <w:vAlign w:val="bottom"/>
            <w:hideMark/>
          </w:tcPr>
          <w:p w14:paraId="567B60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5910DC50" w14:textId="77777777" w:rsidTr="00436C5C">
        <w:trPr>
          <w:trHeight w:val="300"/>
          <w:jc w:val="center"/>
        </w:trPr>
        <w:tc>
          <w:tcPr>
            <w:tcW w:w="166" w:type="dxa"/>
            <w:tcBorders>
              <w:top w:val="nil"/>
              <w:left w:val="nil"/>
              <w:bottom w:val="nil"/>
              <w:right w:val="nil"/>
            </w:tcBorders>
            <w:shd w:val="clear" w:color="auto" w:fill="auto"/>
            <w:hideMark/>
          </w:tcPr>
          <w:p w14:paraId="3C8870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c>
          <w:tcPr>
            <w:tcW w:w="709" w:type="dxa"/>
            <w:tcBorders>
              <w:top w:val="nil"/>
              <w:left w:val="nil"/>
              <w:bottom w:val="nil"/>
              <w:right w:val="nil"/>
            </w:tcBorders>
            <w:shd w:val="clear" w:color="auto" w:fill="auto"/>
            <w:hideMark/>
          </w:tcPr>
          <w:p w14:paraId="593DAB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w:t>
            </w:r>
          </w:p>
        </w:tc>
        <w:tc>
          <w:tcPr>
            <w:tcW w:w="709" w:type="dxa"/>
            <w:gridSpan w:val="4"/>
            <w:tcBorders>
              <w:top w:val="nil"/>
              <w:left w:val="nil"/>
              <w:bottom w:val="nil"/>
              <w:right w:val="nil"/>
            </w:tcBorders>
            <w:shd w:val="clear" w:color="auto" w:fill="auto"/>
            <w:hideMark/>
          </w:tcPr>
          <w:p w14:paraId="2DF6D4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7149" w:type="dxa"/>
            <w:gridSpan w:val="11"/>
            <w:tcBorders>
              <w:top w:val="nil"/>
              <w:left w:val="nil"/>
              <w:bottom w:val="nil"/>
              <w:right w:val="nil"/>
            </w:tcBorders>
            <w:shd w:val="clear" w:color="auto" w:fill="auto"/>
            <w:noWrap/>
            <w:hideMark/>
          </w:tcPr>
          <w:p w14:paraId="71324C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A partir del 1 de diciembre de 2020</w:t>
            </w:r>
          </w:p>
        </w:tc>
        <w:tc>
          <w:tcPr>
            <w:tcW w:w="481" w:type="dxa"/>
            <w:gridSpan w:val="3"/>
            <w:tcBorders>
              <w:top w:val="nil"/>
              <w:left w:val="nil"/>
              <w:bottom w:val="nil"/>
              <w:right w:val="nil"/>
            </w:tcBorders>
            <w:shd w:val="clear" w:color="auto" w:fill="auto"/>
            <w:noWrap/>
            <w:vAlign w:val="bottom"/>
            <w:hideMark/>
          </w:tcPr>
          <w:p w14:paraId="319C20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4DA549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1,500.00</w:t>
            </w:r>
          </w:p>
        </w:tc>
      </w:tr>
      <w:tr w:rsidR="00C76BC8" w:rsidRPr="005904A7" w14:paraId="6499421E"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76E0C8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286B208A"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30CC1398"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201870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Capítulo Segundo</w:t>
            </w:r>
          </w:p>
        </w:tc>
      </w:tr>
      <w:tr w:rsidR="00C76BC8" w:rsidRPr="005904A7" w14:paraId="63D14B9D"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68A54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lastRenderedPageBreak/>
              <w:t>Recargos</w:t>
            </w:r>
          </w:p>
        </w:tc>
      </w:tr>
      <w:tr w:rsidR="00C76BC8" w:rsidRPr="005904A7" w14:paraId="3A8E158D"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F4EBB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Tasas aplicables a recargos</w:t>
            </w:r>
          </w:p>
        </w:tc>
      </w:tr>
      <w:tr w:rsidR="00C76BC8" w:rsidRPr="005904A7" w14:paraId="0A09B6E3" w14:textId="77777777" w:rsidTr="00436C5C">
        <w:trPr>
          <w:trHeight w:val="300"/>
          <w:jc w:val="center"/>
        </w:trPr>
        <w:tc>
          <w:tcPr>
            <w:tcW w:w="10546" w:type="dxa"/>
            <w:gridSpan w:val="21"/>
            <w:tcBorders>
              <w:top w:val="nil"/>
              <w:left w:val="nil"/>
              <w:bottom w:val="nil"/>
              <w:right w:val="nil"/>
            </w:tcBorders>
            <w:shd w:val="clear" w:color="auto" w:fill="auto"/>
            <w:hideMark/>
          </w:tcPr>
          <w:p w14:paraId="77DD90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42</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Cuando no se pague un crédito fiscal en la fecha o dentro del plazo señalado en las disposiciones respectivas, se causarán recargos a la tasa del 1.13 por ciento mensual.</w:t>
            </w:r>
          </w:p>
        </w:tc>
      </w:tr>
      <w:tr w:rsidR="00C76BC8" w:rsidRPr="005904A7" w14:paraId="41E6C97F"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1B9D9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4B15FBDA"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4DCCF6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Cuando se conceda prórroga o autorización para pagar los créditos fiscales en parcialidades, se causarán recargos sobre saldo insoluto a la tasa del 1 por ciento mensual.</w:t>
            </w:r>
          </w:p>
        </w:tc>
      </w:tr>
      <w:tr w:rsidR="00C76BC8" w:rsidRPr="005904A7" w14:paraId="2F179841"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56BAEA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0315567B"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738C4D0"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17E339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Capítulo Tercero</w:t>
            </w:r>
          </w:p>
        </w:tc>
      </w:tr>
      <w:tr w:rsidR="00C76BC8" w:rsidRPr="005904A7" w14:paraId="6C75E201"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4A36C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Gastos de Ejecución</w:t>
            </w:r>
          </w:p>
        </w:tc>
      </w:tr>
      <w:tr w:rsidR="00C76BC8" w:rsidRPr="005904A7" w14:paraId="2E216D04"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016C2D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r>
      <w:tr w:rsidR="00C76BC8" w:rsidRPr="005904A7" w14:paraId="226648BB"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35FEF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Tasas aplicables a gastos de ejecución</w:t>
            </w:r>
          </w:p>
        </w:tc>
      </w:tr>
      <w:tr w:rsidR="00C76BC8" w:rsidRPr="005904A7" w14:paraId="42BD2057" w14:textId="77777777" w:rsidTr="00436C5C">
        <w:trPr>
          <w:trHeight w:val="300"/>
          <w:jc w:val="center"/>
        </w:trPr>
        <w:tc>
          <w:tcPr>
            <w:tcW w:w="10546" w:type="dxa"/>
            <w:gridSpan w:val="21"/>
            <w:tcBorders>
              <w:top w:val="nil"/>
              <w:left w:val="nil"/>
              <w:bottom w:val="nil"/>
              <w:right w:val="nil"/>
            </w:tcBorders>
            <w:shd w:val="clear" w:color="auto" w:fill="auto"/>
            <w:hideMark/>
          </w:tcPr>
          <w:p w14:paraId="4900E7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43</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Los accesorios de las contribuciones y aprovechamientos por concepto de gastos de ejecución se causarán a la tasa del 2 por ciento sobre el adeudo, por cada una de las diligencias siguientes:</w:t>
            </w:r>
          </w:p>
        </w:tc>
      </w:tr>
      <w:tr w:rsidR="00C76BC8" w:rsidRPr="005904A7" w14:paraId="4D6C4A26" w14:textId="77777777" w:rsidTr="00436C5C">
        <w:trPr>
          <w:trHeight w:val="300"/>
          <w:jc w:val="center"/>
        </w:trPr>
        <w:tc>
          <w:tcPr>
            <w:tcW w:w="166" w:type="dxa"/>
            <w:tcBorders>
              <w:top w:val="nil"/>
              <w:left w:val="nil"/>
              <w:bottom w:val="nil"/>
              <w:right w:val="nil"/>
            </w:tcBorders>
            <w:shd w:val="clear" w:color="auto" w:fill="auto"/>
            <w:hideMark/>
          </w:tcPr>
          <w:p w14:paraId="6C8E8E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33FC0B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741B9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5F71CA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2B7291E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655418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664FAC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1997B2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6BA253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20B4495" w14:textId="77777777" w:rsidTr="00436C5C">
        <w:trPr>
          <w:trHeight w:val="300"/>
          <w:jc w:val="center"/>
        </w:trPr>
        <w:tc>
          <w:tcPr>
            <w:tcW w:w="166" w:type="dxa"/>
            <w:tcBorders>
              <w:top w:val="nil"/>
              <w:left w:val="nil"/>
              <w:bottom w:val="nil"/>
              <w:right w:val="nil"/>
            </w:tcBorders>
            <w:shd w:val="clear" w:color="auto" w:fill="auto"/>
            <w:hideMark/>
          </w:tcPr>
          <w:p w14:paraId="4E656C7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23FE26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9671" w:type="dxa"/>
            <w:gridSpan w:val="19"/>
            <w:tcBorders>
              <w:top w:val="nil"/>
              <w:left w:val="nil"/>
              <w:bottom w:val="nil"/>
              <w:right w:val="nil"/>
            </w:tcBorders>
            <w:shd w:val="clear" w:color="auto" w:fill="auto"/>
            <w:noWrap/>
            <w:vAlign w:val="bottom"/>
            <w:hideMark/>
          </w:tcPr>
          <w:p w14:paraId="681ED6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Por el requerimiento de pago.</w:t>
            </w:r>
          </w:p>
        </w:tc>
      </w:tr>
      <w:tr w:rsidR="00C76BC8" w:rsidRPr="005904A7" w14:paraId="5B1F64B5" w14:textId="77777777" w:rsidTr="00436C5C">
        <w:trPr>
          <w:trHeight w:val="300"/>
          <w:jc w:val="center"/>
        </w:trPr>
        <w:tc>
          <w:tcPr>
            <w:tcW w:w="166" w:type="dxa"/>
            <w:tcBorders>
              <w:top w:val="nil"/>
              <w:left w:val="nil"/>
              <w:bottom w:val="nil"/>
              <w:right w:val="nil"/>
            </w:tcBorders>
            <w:shd w:val="clear" w:color="auto" w:fill="auto"/>
            <w:hideMark/>
          </w:tcPr>
          <w:p w14:paraId="0552BF8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528974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7E3DE1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270F64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148DAFC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1A9C2B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742B49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3BB2F97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C198C1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7CE53CF" w14:textId="77777777" w:rsidTr="00436C5C">
        <w:trPr>
          <w:trHeight w:val="300"/>
          <w:jc w:val="center"/>
        </w:trPr>
        <w:tc>
          <w:tcPr>
            <w:tcW w:w="166" w:type="dxa"/>
            <w:tcBorders>
              <w:top w:val="nil"/>
              <w:left w:val="nil"/>
              <w:bottom w:val="nil"/>
              <w:right w:val="nil"/>
            </w:tcBorders>
            <w:shd w:val="clear" w:color="auto" w:fill="auto"/>
            <w:hideMark/>
          </w:tcPr>
          <w:p w14:paraId="5E6749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3B71D96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9671" w:type="dxa"/>
            <w:gridSpan w:val="19"/>
            <w:tcBorders>
              <w:top w:val="nil"/>
              <w:left w:val="nil"/>
              <w:bottom w:val="nil"/>
              <w:right w:val="nil"/>
            </w:tcBorders>
            <w:shd w:val="clear" w:color="auto" w:fill="auto"/>
            <w:noWrap/>
            <w:vAlign w:val="bottom"/>
            <w:hideMark/>
          </w:tcPr>
          <w:p w14:paraId="19ADB3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Por la de embargo; y</w:t>
            </w:r>
          </w:p>
        </w:tc>
      </w:tr>
      <w:tr w:rsidR="00C76BC8" w:rsidRPr="005904A7" w14:paraId="0AB96F03" w14:textId="77777777" w:rsidTr="00436C5C">
        <w:trPr>
          <w:trHeight w:val="300"/>
          <w:jc w:val="center"/>
        </w:trPr>
        <w:tc>
          <w:tcPr>
            <w:tcW w:w="166" w:type="dxa"/>
            <w:tcBorders>
              <w:top w:val="nil"/>
              <w:left w:val="nil"/>
              <w:bottom w:val="nil"/>
              <w:right w:val="nil"/>
            </w:tcBorders>
            <w:shd w:val="clear" w:color="auto" w:fill="auto"/>
            <w:hideMark/>
          </w:tcPr>
          <w:p w14:paraId="017204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0E1F42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03993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1BCE50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54FFFC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7B94329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7F661E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0B99E11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95DB36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8CBFBB9" w14:textId="77777777" w:rsidTr="00436C5C">
        <w:trPr>
          <w:trHeight w:val="300"/>
          <w:jc w:val="center"/>
        </w:trPr>
        <w:tc>
          <w:tcPr>
            <w:tcW w:w="166" w:type="dxa"/>
            <w:tcBorders>
              <w:top w:val="nil"/>
              <w:left w:val="nil"/>
              <w:bottom w:val="nil"/>
              <w:right w:val="nil"/>
            </w:tcBorders>
            <w:shd w:val="clear" w:color="auto" w:fill="auto"/>
            <w:hideMark/>
          </w:tcPr>
          <w:p w14:paraId="06E476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05AB464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III. </w:t>
            </w:r>
          </w:p>
        </w:tc>
        <w:tc>
          <w:tcPr>
            <w:tcW w:w="9671" w:type="dxa"/>
            <w:gridSpan w:val="19"/>
            <w:tcBorders>
              <w:top w:val="nil"/>
              <w:left w:val="nil"/>
              <w:bottom w:val="nil"/>
              <w:right w:val="nil"/>
            </w:tcBorders>
            <w:shd w:val="clear" w:color="auto" w:fill="auto"/>
            <w:noWrap/>
            <w:vAlign w:val="bottom"/>
            <w:hideMark/>
          </w:tcPr>
          <w:p w14:paraId="16B354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r w:rsidRPr="005904A7">
              <w:rPr>
                <w:rFonts w:ascii="Verdana" w:eastAsia="Times New Roman" w:hAnsi="Verdana" w:cs="Calibri"/>
                <w:color w:val="auto"/>
                <w:sz w:val="20"/>
                <w:szCs w:val="20"/>
              </w:rPr>
              <w:t>Por la de remate.</w:t>
            </w:r>
          </w:p>
        </w:tc>
      </w:tr>
      <w:tr w:rsidR="00C76BC8" w:rsidRPr="005904A7" w14:paraId="00DD9339" w14:textId="77777777" w:rsidTr="00436C5C">
        <w:trPr>
          <w:trHeight w:val="300"/>
          <w:jc w:val="center"/>
        </w:trPr>
        <w:tc>
          <w:tcPr>
            <w:tcW w:w="166" w:type="dxa"/>
            <w:tcBorders>
              <w:top w:val="nil"/>
              <w:left w:val="nil"/>
              <w:bottom w:val="nil"/>
              <w:right w:val="nil"/>
            </w:tcBorders>
            <w:shd w:val="clear" w:color="auto" w:fill="auto"/>
            <w:hideMark/>
          </w:tcPr>
          <w:p w14:paraId="4484ED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3A870DE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6A2C11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37A4A41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4238C4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16D745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5B9CD6F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2AF0466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5EC9DA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9483035"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4F65A3C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Cuando el 2 por ciento del adeudo sea inferior a dos veces el valor diario de la Unidad de Medida y Actualización, se cobrará este último.</w:t>
            </w:r>
          </w:p>
        </w:tc>
      </w:tr>
      <w:tr w:rsidR="00C76BC8" w:rsidRPr="005904A7" w14:paraId="690105E0"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16E21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51BB5D51"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74B60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En ningún caso, los gastos a que se refieren cada una de las fracciones anteriores podrán exceder de la cantidad que represente tres veces el valor mensual de la Unidad de Medida y Actualización que corresponda. </w:t>
            </w:r>
          </w:p>
        </w:tc>
      </w:tr>
      <w:tr w:rsidR="00C76BC8" w:rsidRPr="005904A7" w14:paraId="732710D3"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BF7CE5C"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0CB46269"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p w14:paraId="7F3018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Título Octavo</w:t>
            </w:r>
          </w:p>
        </w:tc>
      </w:tr>
      <w:tr w:rsidR="00C76BC8" w:rsidRPr="005904A7" w14:paraId="48B4ABEE"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CBD64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Recursos Provenientes de la Federación</w:t>
            </w:r>
          </w:p>
        </w:tc>
      </w:tr>
      <w:tr w:rsidR="00C76BC8" w:rsidRPr="005904A7" w14:paraId="3A55CA92"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63495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r>
      <w:tr w:rsidR="00C76BC8" w:rsidRPr="005904A7" w14:paraId="77199E97"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084917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Capítulo Único</w:t>
            </w:r>
          </w:p>
        </w:tc>
      </w:tr>
      <w:tr w:rsidR="00C76BC8" w:rsidRPr="005904A7" w14:paraId="0D7355C0"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CE5F84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Recursos Federales</w:t>
            </w:r>
          </w:p>
        </w:tc>
      </w:tr>
      <w:tr w:rsidR="00C76BC8" w:rsidRPr="005904A7" w14:paraId="445F32BB"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CAD6D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r>
      <w:tr w:rsidR="00C76BC8" w:rsidRPr="005904A7" w14:paraId="4D41B40F"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329FF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lastRenderedPageBreak/>
              <w:t xml:space="preserve">Recepción de Participaciones, Aportaciones, Convenios, </w:t>
            </w:r>
          </w:p>
        </w:tc>
      </w:tr>
      <w:tr w:rsidR="00C76BC8" w:rsidRPr="005904A7" w14:paraId="2695D119"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CA590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Incentivos Derivados de la Colaboración Fiscal y Fondos Distintos de Aportaciones</w:t>
            </w:r>
          </w:p>
        </w:tc>
      </w:tr>
      <w:tr w:rsidR="00C76BC8" w:rsidRPr="005904A7" w14:paraId="371E00D0" w14:textId="77777777" w:rsidTr="00436C5C">
        <w:trPr>
          <w:trHeight w:val="300"/>
          <w:jc w:val="center"/>
        </w:trPr>
        <w:tc>
          <w:tcPr>
            <w:tcW w:w="10546" w:type="dxa"/>
            <w:gridSpan w:val="21"/>
            <w:tcBorders>
              <w:top w:val="nil"/>
              <w:left w:val="nil"/>
              <w:bottom w:val="nil"/>
              <w:right w:val="nil"/>
            </w:tcBorders>
            <w:shd w:val="clear" w:color="auto" w:fill="auto"/>
            <w:hideMark/>
          </w:tcPr>
          <w:p w14:paraId="5C83609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44</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El Estado percibirá las participaciones, aportaciones e incentivos derivados de los ingresos federales conforme lo establecido en la Ley de Coordinación Fiscal y a los Convenios de Colaboración suscritos para tales efectos. Asimismo, recibirá otros recursos federales que están destinados a la ejecución de programas federales, mediante la reasignación de responsabilidades y recursos presupuestarios, en los términos de convenios que para tales fines se celebren.</w:t>
            </w:r>
          </w:p>
        </w:tc>
      </w:tr>
      <w:tr w:rsidR="00C76BC8" w:rsidRPr="005904A7" w14:paraId="6C6F343B"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511F1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r>
      <w:tr w:rsidR="00C76BC8" w:rsidRPr="005904A7" w14:paraId="34F21928"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0133A2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xml:space="preserve">Ingresos de las dependencias y entidades </w:t>
            </w:r>
          </w:p>
        </w:tc>
      </w:tr>
      <w:tr w:rsidR="00C76BC8" w:rsidRPr="005904A7" w14:paraId="32D60F74" w14:textId="77777777" w:rsidTr="00436C5C">
        <w:trPr>
          <w:trHeight w:val="300"/>
          <w:jc w:val="center"/>
        </w:trPr>
        <w:tc>
          <w:tcPr>
            <w:tcW w:w="10546" w:type="dxa"/>
            <w:gridSpan w:val="21"/>
            <w:tcBorders>
              <w:top w:val="nil"/>
              <w:left w:val="nil"/>
              <w:bottom w:val="nil"/>
              <w:right w:val="nil"/>
            </w:tcBorders>
            <w:shd w:val="clear" w:color="auto" w:fill="auto"/>
            <w:hideMark/>
          </w:tcPr>
          <w:p w14:paraId="46BBEF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45</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Las dependencias y entidades que durante el ejercicio fiscal celebren convenios con la federación, que impliquen ingresos para la hacienda pública estatal, deberán comunicarlos formalmente a la Secretaría de Finanzas, Inversión y Administración, mediante el mecanismo que para ello establezca.</w:t>
            </w:r>
          </w:p>
        </w:tc>
      </w:tr>
      <w:tr w:rsidR="00C76BC8" w:rsidRPr="005904A7" w14:paraId="1E4E4DDC"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91BA2EA"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lang w:val="en-US"/>
              </w:rPr>
            </w:pPr>
          </w:p>
          <w:p w14:paraId="1445D9AE" w14:textId="77777777" w:rsidR="00436C5C" w:rsidRDefault="00436C5C"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lang w:val="en-US"/>
              </w:rPr>
            </w:pPr>
          </w:p>
          <w:p w14:paraId="56BCA68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lang w:val="en-US"/>
              </w:rPr>
            </w:pPr>
            <w:r w:rsidRPr="005904A7">
              <w:rPr>
                <w:rFonts w:ascii="Verdana" w:eastAsia="Times New Roman" w:hAnsi="Verdana" w:cs="Calibri"/>
                <w:b/>
                <w:bCs/>
                <w:color w:val="auto"/>
                <w:sz w:val="20"/>
                <w:szCs w:val="20"/>
                <w:lang w:val="en-US"/>
              </w:rPr>
              <w:t>TRANSITORIOS</w:t>
            </w:r>
          </w:p>
        </w:tc>
      </w:tr>
      <w:tr w:rsidR="00C76BC8" w:rsidRPr="005904A7" w14:paraId="51C73370"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D0DB4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xml:space="preserve">Vigencia de la Ley </w:t>
            </w:r>
          </w:p>
        </w:tc>
      </w:tr>
      <w:tr w:rsidR="00C76BC8" w:rsidRPr="005904A7" w14:paraId="2FD93C61" w14:textId="77777777" w:rsidTr="00436C5C">
        <w:trPr>
          <w:trHeight w:val="300"/>
          <w:jc w:val="center"/>
        </w:trPr>
        <w:tc>
          <w:tcPr>
            <w:tcW w:w="10546" w:type="dxa"/>
            <w:gridSpan w:val="21"/>
            <w:tcBorders>
              <w:top w:val="nil"/>
              <w:left w:val="nil"/>
              <w:bottom w:val="nil"/>
              <w:right w:val="nil"/>
            </w:tcBorders>
            <w:shd w:val="clear" w:color="auto" w:fill="auto"/>
            <w:hideMark/>
          </w:tcPr>
          <w:p w14:paraId="620D35E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Primero</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La presente Ley entrará en vigor el 1 de enero de 2020, previa publicación en el Periódico Oficial del Gobierno del Estado.</w:t>
            </w:r>
          </w:p>
        </w:tc>
      </w:tr>
      <w:tr w:rsidR="00C76BC8" w:rsidRPr="005904A7" w14:paraId="375534B2"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3BEE12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78B5AA8B"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AD356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xml:space="preserve">Impuesto por Adquisición de Vehículos de Motor Usados </w:t>
            </w:r>
          </w:p>
        </w:tc>
      </w:tr>
      <w:tr w:rsidR="00C76BC8" w:rsidRPr="005904A7" w14:paraId="3030A6C9" w14:textId="77777777" w:rsidTr="00436C5C">
        <w:trPr>
          <w:trHeight w:val="300"/>
          <w:jc w:val="center"/>
        </w:trPr>
        <w:tc>
          <w:tcPr>
            <w:tcW w:w="10546" w:type="dxa"/>
            <w:gridSpan w:val="21"/>
            <w:tcBorders>
              <w:top w:val="nil"/>
              <w:left w:val="nil"/>
              <w:bottom w:val="nil"/>
              <w:right w:val="nil"/>
            </w:tcBorders>
            <w:shd w:val="clear" w:color="auto" w:fill="auto"/>
            <w:hideMark/>
          </w:tcPr>
          <w:p w14:paraId="6C5C9FE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Segundo.</w:t>
            </w:r>
            <w:r w:rsidRPr="005904A7">
              <w:rPr>
                <w:rFonts w:ascii="Verdana" w:eastAsia="Times New Roman" w:hAnsi="Verdana" w:cs="Calibri"/>
                <w:color w:val="auto"/>
                <w:sz w:val="20"/>
                <w:szCs w:val="20"/>
              </w:rPr>
              <w:t xml:space="preserve">  Con relación a la </w:t>
            </w:r>
            <w:proofErr w:type="spellStart"/>
            <w:r w:rsidRPr="005904A7">
              <w:rPr>
                <w:rFonts w:ascii="Verdana" w:eastAsia="Times New Roman" w:hAnsi="Verdana" w:cs="Calibri"/>
                <w:color w:val="auto"/>
                <w:sz w:val="20"/>
                <w:szCs w:val="20"/>
              </w:rPr>
              <w:t>causación</w:t>
            </w:r>
            <w:proofErr w:type="spellEnd"/>
            <w:r w:rsidRPr="005904A7">
              <w:rPr>
                <w:rFonts w:ascii="Verdana" w:eastAsia="Times New Roman" w:hAnsi="Verdana" w:cs="Calibri"/>
                <w:color w:val="auto"/>
                <w:sz w:val="20"/>
                <w:szCs w:val="20"/>
              </w:rPr>
              <w:t xml:space="preserve"> del Impuesto por Adquisición de Vehículos de Motor Usados, contemplado en la Ley de Hacienda para el Estado de Guanajuato, únicamente se cobrará lo correspondiente al último acto jurídico de adquisición del vehículo, en los términos señalados en la presente Ley, así como en la Ley de Hacienda para el Estado de Guanajuato, a favor de aquellos propietarios o legítimos poseedores que realicen el trámite de cambio de propietario ante la Secretaría de Finanzas, Inversión y Administración, durante el ejercicio fiscal 2020.</w:t>
            </w:r>
          </w:p>
          <w:p w14:paraId="386FB2F1" w14:textId="77777777" w:rsidR="00C76BC8" w:rsidRPr="005904A7" w:rsidRDefault="00C76BC8" w:rsidP="0040789B">
            <w:pPr>
              <w:pStyle w:val="Ttulo1"/>
              <w:rPr>
                <w:rFonts w:ascii="Verdana" w:hAnsi="Verdana"/>
                <w:sz w:val="20"/>
                <w:szCs w:val="20"/>
              </w:rPr>
            </w:pPr>
          </w:p>
        </w:tc>
      </w:tr>
      <w:tr w:rsidR="00C76BC8" w:rsidRPr="005904A7" w14:paraId="7493E084"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57B41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Régimen de Incorporación Fiscal</w:t>
            </w:r>
          </w:p>
        </w:tc>
      </w:tr>
      <w:tr w:rsidR="00C76BC8" w:rsidRPr="005904A7" w14:paraId="24B3DFE8" w14:textId="77777777" w:rsidTr="00436C5C">
        <w:trPr>
          <w:trHeight w:val="300"/>
          <w:jc w:val="center"/>
        </w:trPr>
        <w:tc>
          <w:tcPr>
            <w:tcW w:w="10546" w:type="dxa"/>
            <w:gridSpan w:val="21"/>
            <w:tcBorders>
              <w:top w:val="nil"/>
              <w:left w:val="nil"/>
              <w:bottom w:val="nil"/>
              <w:right w:val="nil"/>
            </w:tcBorders>
            <w:shd w:val="clear" w:color="auto" w:fill="auto"/>
            <w:hideMark/>
          </w:tcPr>
          <w:p w14:paraId="681911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Tercero</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A los contribuyentes del Impuesto Cedular por Actividades Empresariales que en el año 2014 optaron por tributar en el Régimen de Incorporación Fiscal en los términos de la Ley de Hacienda para el Estado de Guanajuato, durante el ejercicio fiscal 2020 se les aplicará el porcentaje de reducción establecido para el sexto año de tributación contenido en la tabla de reducción del Impuesto Cedular en el Régimen de Incorporación Fiscal, establecido en la Ley de Hacienda para el Estado de Guanajuato.</w:t>
            </w:r>
          </w:p>
        </w:tc>
      </w:tr>
      <w:tr w:rsidR="00C76BC8" w:rsidRPr="005904A7" w14:paraId="0A7E1623"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3A19F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xml:space="preserve">Cesión o transferencia de </w:t>
            </w:r>
          </w:p>
        </w:tc>
      </w:tr>
      <w:tr w:rsidR="00C76BC8" w:rsidRPr="005904A7" w14:paraId="56B145C2"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2223E9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licencias en materia de alcoholes</w:t>
            </w:r>
          </w:p>
        </w:tc>
      </w:tr>
      <w:tr w:rsidR="00C76BC8" w:rsidRPr="005904A7" w14:paraId="1F98714C" w14:textId="77777777" w:rsidTr="00436C5C">
        <w:trPr>
          <w:trHeight w:val="300"/>
          <w:jc w:val="center"/>
        </w:trPr>
        <w:tc>
          <w:tcPr>
            <w:tcW w:w="10546" w:type="dxa"/>
            <w:gridSpan w:val="21"/>
            <w:tcBorders>
              <w:top w:val="nil"/>
              <w:left w:val="nil"/>
              <w:bottom w:val="nil"/>
              <w:right w:val="nil"/>
            </w:tcBorders>
            <w:shd w:val="clear" w:color="auto" w:fill="auto"/>
            <w:hideMark/>
          </w:tcPr>
          <w:p w14:paraId="69CE04B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 xml:space="preserve">Artículo Cuarto. </w:t>
            </w:r>
            <w:r w:rsidRPr="005904A7">
              <w:rPr>
                <w:rFonts w:ascii="Verdana" w:eastAsia="Times New Roman" w:hAnsi="Verdana" w:cs="Calibri"/>
                <w:color w:val="auto"/>
                <w:sz w:val="20"/>
                <w:szCs w:val="20"/>
              </w:rPr>
              <w:t xml:space="preserve">Con relación a la </w:t>
            </w:r>
            <w:proofErr w:type="spellStart"/>
            <w:r w:rsidRPr="005904A7">
              <w:rPr>
                <w:rFonts w:ascii="Verdana" w:eastAsia="Times New Roman" w:hAnsi="Verdana" w:cs="Calibri"/>
                <w:color w:val="auto"/>
                <w:sz w:val="20"/>
                <w:szCs w:val="20"/>
              </w:rPr>
              <w:t>causación</w:t>
            </w:r>
            <w:proofErr w:type="spellEnd"/>
            <w:r w:rsidRPr="005904A7">
              <w:rPr>
                <w:rFonts w:ascii="Verdana" w:eastAsia="Times New Roman" w:hAnsi="Verdana" w:cs="Calibri"/>
                <w:color w:val="auto"/>
                <w:sz w:val="20"/>
                <w:szCs w:val="20"/>
              </w:rPr>
              <w:t xml:space="preserve"> de los derechos por cesión o transferencia de los derechos de las licencias de funcionamiento en materia de alcoholes, contemplados en el artículo 32, fracción I, además de las contempladas en el Artículo Quinto Transitorio, fracciones XXI y XXII, de la presente Ley, únicamente se cobrará lo correspondiente al último acto jurídico, a favor de aquellas </w:t>
            </w:r>
            <w:r w:rsidRPr="005904A7">
              <w:rPr>
                <w:rFonts w:ascii="Verdana" w:eastAsia="Times New Roman" w:hAnsi="Verdana" w:cs="Calibri"/>
                <w:color w:val="auto"/>
                <w:sz w:val="20"/>
                <w:szCs w:val="20"/>
              </w:rPr>
              <w:lastRenderedPageBreak/>
              <w:t>personas que realicen dicho trámite ante la Secretaría de Finanzas, Inversión y Administración, durante el ejercicio fiscal 2020.</w:t>
            </w:r>
          </w:p>
        </w:tc>
      </w:tr>
      <w:tr w:rsidR="00C76BC8" w:rsidRPr="005904A7" w14:paraId="31607A42" w14:textId="77777777" w:rsidTr="00436C5C">
        <w:trPr>
          <w:trHeight w:val="300"/>
          <w:jc w:val="center"/>
        </w:trPr>
        <w:tc>
          <w:tcPr>
            <w:tcW w:w="10546" w:type="dxa"/>
            <w:gridSpan w:val="21"/>
            <w:tcBorders>
              <w:top w:val="nil"/>
              <w:left w:val="nil"/>
              <w:bottom w:val="nil"/>
              <w:right w:val="nil"/>
            </w:tcBorders>
            <w:shd w:val="clear" w:color="auto" w:fill="auto"/>
            <w:hideMark/>
          </w:tcPr>
          <w:p w14:paraId="363F31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i/>
                <w:iCs/>
                <w:color w:val="auto"/>
                <w:sz w:val="20"/>
                <w:szCs w:val="20"/>
              </w:rPr>
            </w:pPr>
            <w:r w:rsidRPr="005904A7">
              <w:rPr>
                <w:rFonts w:ascii="Verdana" w:eastAsia="Times New Roman" w:hAnsi="Verdana" w:cs="Calibri"/>
                <w:b/>
                <w:i/>
                <w:iCs/>
                <w:color w:val="auto"/>
                <w:sz w:val="20"/>
                <w:szCs w:val="20"/>
              </w:rPr>
              <w:lastRenderedPageBreak/>
              <w:t xml:space="preserve">Derechos por expedición de licencias de </w:t>
            </w:r>
          </w:p>
        </w:tc>
      </w:tr>
      <w:tr w:rsidR="00C76BC8" w:rsidRPr="005904A7" w14:paraId="54B0D4BB" w14:textId="77777777" w:rsidTr="00436C5C">
        <w:trPr>
          <w:trHeight w:val="300"/>
          <w:jc w:val="center"/>
        </w:trPr>
        <w:tc>
          <w:tcPr>
            <w:tcW w:w="10546" w:type="dxa"/>
            <w:gridSpan w:val="21"/>
            <w:tcBorders>
              <w:top w:val="nil"/>
              <w:left w:val="nil"/>
              <w:bottom w:val="nil"/>
              <w:right w:val="nil"/>
            </w:tcBorders>
            <w:shd w:val="clear" w:color="auto" w:fill="auto"/>
            <w:hideMark/>
          </w:tcPr>
          <w:p w14:paraId="5D3EFE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i/>
                <w:iCs/>
                <w:color w:val="auto"/>
                <w:sz w:val="20"/>
                <w:szCs w:val="20"/>
              </w:rPr>
            </w:pPr>
            <w:r w:rsidRPr="005904A7">
              <w:rPr>
                <w:rFonts w:ascii="Verdana" w:eastAsia="Times New Roman" w:hAnsi="Verdana" w:cs="Calibri"/>
                <w:b/>
                <w:i/>
                <w:iCs/>
                <w:color w:val="auto"/>
                <w:sz w:val="20"/>
                <w:szCs w:val="20"/>
              </w:rPr>
              <w:t>funcionamiento en materia de alcoholes</w:t>
            </w:r>
          </w:p>
        </w:tc>
      </w:tr>
      <w:tr w:rsidR="00C76BC8" w:rsidRPr="005904A7" w14:paraId="4191D370" w14:textId="77777777" w:rsidTr="00436C5C">
        <w:trPr>
          <w:trHeight w:val="300"/>
          <w:jc w:val="center"/>
        </w:trPr>
        <w:tc>
          <w:tcPr>
            <w:tcW w:w="10546" w:type="dxa"/>
            <w:gridSpan w:val="21"/>
            <w:tcBorders>
              <w:top w:val="nil"/>
              <w:left w:val="nil"/>
              <w:bottom w:val="nil"/>
              <w:right w:val="nil"/>
            </w:tcBorders>
            <w:shd w:val="clear" w:color="auto" w:fill="auto"/>
            <w:hideMark/>
          </w:tcPr>
          <w:p w14:paraId="1EDDE4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 xml:space="preserve">Artículo Quinto. </w:t>
            </w:r>
            <w:proofErr w:type="gramStart"/>
            <w:r w:rsidRPr="005904A7">
              <w:rPr>
                <w:rFonts w:ascii="Verdana" w:eastAsia="Times New Roman" w:hAnsi="Verdana" w:cs="Calibri"/>
                <w:color w:val="auto"/>
                <w:sz w:val="20"/>
                <w:szCs w:val="20"/>
              </w:rPr>
              <w:t>En relación a</w:t>
            </w:r>
            <w:proofErr w:type="gramEnd"/>
            <w:r w:rsidRPr="005904A7">
              <w:rPr>
                <w:rFonts w:ascii="Verdana" w:eastAsia="Times New Roman" w:hAnsi="Verdana" w:cs="Calibri"/>
                <w:color w:val="auto"/>
                <w:sz w:val="20"/>
                <w:szCs w:val="20"/>
              </w:rPr>
              <w:t xml:space="preserve"> los derechos por expedición de licencias y permisos de funcionamiento en materia de alcoholes contenidos en los artículos 29, 30, 31, 32 y 33 de la presente Ley, entrarán en vigor hasta en tanto se cumplimenten los términos y condiciones vertidos en el Artículo Cuarto Transitorio de la Ley de Bebidas Alcohólicas para el Estado de Guanajuato y sus Municipios; por tal motivo se aplicará lo siguiente:</w:t>
            </w:r>
          </w:p>
        </w:tc>
      </w:tr>
      <w:tr w:rsidR="00C76BC8" w:rsidRPr="005904A7" w14:paraId="6C56304A"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2694A5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r>
      <w:tr w:rsidR="00C76BC8" w:rsidRPr="005904A7" w14:paraId="06399579"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41877F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Los derechos por la expedición de licencias de funcionamiento en materia de </w:t>
            </w:r>
            <w:proofErr w:type="gramStart"/>
            <w:r w:rsidRPr="005904A7">
              <w:rPr>
                <w:rFonts w:ascii="Verdana" w:eastAsia="Times New Roman" w:hAnsi="Verdana" w:cs="Calibri"/>
                <w:color w:val="auto"/>
                <w:sz w:val="20"/>
                <w:szCs w:val="20"/>
              </w:rPr>
              <w:t>alcoholes,</w:t>
            </w:r>
            <w:proofErr w:type="gramEnd"/>
            <w:r w:rsidRPr="005904A7">
              <w:rPr>
                <w:rFonts w:ascii="Verdana" w:eastAsia="Times New Roman" w:hAnsi="Verdana" w:cs="Calibri"/>
                <w:color w:val="auto"/>
                <w:sz w:val="20"/>
                <w:szCs w:val="20"/>
              </w:rPr>
              <w:t xml:space="preserve"> se pagarán de conformidad con la siguiente:</w:t>
            </w:r>
          </w:p>
        </w:tc>
      </w:tr>
      <w:tr w:rsidR="00C76BC8" w:rsidRPr="005904A7" w14:paraId="17FB0AF5"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A27E7F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TARIFA</w:t>
            </w:r>
          </w:p>
        </w:tc>
      </w:tr>
      <w:tr w:rsidR="00C76BC8" w:rsidRPr="005904A7" w14:paraId="5571B078" w14:textId="77777777" w:rsidTr="00436C5C">
        <w:trPr>
          <w:trHeight w:val="300"/>
          <w:jc w:val="center"/>
        </w:trPr>
        <w:tc>
          <w:tcPr>
            <w:tcW w:w="166" w:type="dxa"/>
            <w:tcBorders>
              <w:top w:val="nil"/>
              <w:left w:val="nil"/>
              <w:bottom w:val="nil"/>
              <w:right w:val="nil"/>
            </w:tcBorders>
            <w:shd w:val="clear" w:color="auto" w:fill="auto"/>
            <w:hideMark/>
          </w:tcPr>
          <w:p w14:paraId="14E028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p>
        </w:tc>
        <w:tc>
          <w:tcPr>
            <w:tcW w:w="968" w:type="dxa"/>
            <w:gridSpan w:val="3"/>
            <w:tcBorders>
              <w:top w:val="nil"/>
              <w:left w:val="nil"/>
              <w:bottom w:val="nil"/>
              <w:right w:val="nil"/>
            </w:tcBorders>
            <w:shd w:val="clear" w:color="auto" w:fill="auto"/>
            <w:hideMark/>
          </w:tcPr>
          <w:p w14:paraId="76704CA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50" w:type="dxa"/>
            <w:gridSpan w:val="2"/>
            <w:tcBorders>
              <w:top w:val="nil"/>
              <w:left w:val="nil"/>
              <w:bottom w:val="nil"/>
              <w:right w:val="nil"/>
            </w:tcBorders>
            <w:shd w:val="clear" w:color="auto" w:fill="auto"/>
            <w:hideMark/>
          </w:tcPr>
          <w:p w14:paraId="4D38CA1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16AE2CF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33002B0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287F1B2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2F40C9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638517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3F126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520353" w14:textId="77777777" w:rsidTr="00436C5C">
        <w:trPr>
          <w:trHeight w:val="300"/>
          <w:jc w:val="center"/>
        </w:trPr>
        <w:tc>
          <w:tcPr>
            <w:tcW w:w="166" w:type="dxa"/>
            <w:tcBorders>
              <w:top w:val="nil"/>
              <w:left w:val="nil"/>
              <w:bottom w:val="nil"/>
              <w:right w:val="nil"/>
            </w:tcBorders>
            <w:shd w:val="clear" w:color="auto" w:fill="auto"/>
            <w:hideMark/>
          </w:tcPr>
          <w:p w14:paraId="058BCF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5FA053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I. </w:t>
            </w:r>
          </w:p>
        </w:tc>
        <w:tc>
          <w:tcPr>
            <w:tcW w:w="7599" w:type="dxa"/>
            <w:gridSpan w:val="13"/>
            <w:tcBorders>
              <w:top w:val="nil"/>
              <w:left w:val="nil"/>
              <w:bottom w:val="nil"/>
              <w:right w:val="nil"/>
            </w:tcBorders>
            <w:shd w:val="clear" w:color="auto" w:fill="auto"/>
            <w:noWrap/>
            <w:hideMark/>
          </w:tcPr>
          <w:p w14:paraId="24BB87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Expendio de bebidas de bajo contenido alcohólico en envase cerrado</w:t>
            </w:r>
          </w:p>
        </w:tc>
        <w:tc>
          <w:tcPr>
            <w:tcW w:w="481" w:type="dxa"/>
            <w:gridSpan w:val="3"/>
            <w:tcBorders>
              <w:top w:val="nil"/>
              <w:left w:val="nil"/>
              <w:bottom w:val="nil"/>
              <w:right w:val="nil"/>
            </w:tcBorders>
            <w:shd w:val="clear" w:color="auto" w:fill="auto"/>
            <w:noWrap/>
            <w:vAlign w:val="bottom"/>
            <w:hideMark/>
          </w:tcPr>
          <w:p w14:paraId="494979B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22D00B6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1,164.00</w:t>
            </w:r>
          </w:p>
        </w:tc>
      </w:tr>
      <w:tr w:rsidR="00C76BC8" w:rsidRPr="005904A7" w14:paraId="30492897" w14:textId="77777777" w:rsidTr="00436C5C">
        <w:trPr>
          <w:trHeight w:val="300"/>
          <w:jc w:val="center"/>
        </w:trPr>
        <w:tc>
          <w:tcPr>
            <w:tcW w:w="166" w:type="dxa"/>
            <w:tcBorders>
              <w:top w:val="nil"/>
              <w:left w:val="nil"/>
              <w:bottom w:val="nil"/>
              <w:right w:val="nil"/>
            </w:tcBorders>
            <w:shd w:val="clear" w:color="auto" w:fill="auto"/>
            <w:hideMark/>
          </w:tcPr>
          <w:p w14:paraId="3F5654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6DF9774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7599" w:type="dxa"/>
            <w:gridSpan w:val="13"/>
            <w:tcBorders>
              <w:top w:val="nil"/>
              <w:left w:val="nil"/>
              <w:bottom w:val="nil"/>
              <w:right w:val="nil"/>
            </w:tcBorders>
            <w:shd w:val="clear" w:color="auto" w:fill="auto"/>
            <w:noWrap/>
            <w:hideMark/>
          </w:tcPr>
          <w:p w14:paraId="1661FA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Depósito</w:t>
            </w:r>
          </w:p>
        </w:tc>
        <w:tc>
          <w:tcPr>
            <w:tcW w:w="481" w:type="dxa"/>
            <w:gridSpan w:val="3"/>
            <w:tcBorders>
              <w:top w:val="nil"/>
              <w:left w:val="nil"/>
              <w:bottom w:val="nil"/>
              <w:right w:val="nil"/>
            </w:tcBorders>
            <w:shd w:val="clear" w:color="auto" w:fill="auto"/>
            <w:noWrap/>
            <w:vAlign w:val="bottom"/>
            <w:hideMark/>
          </w:tcPr>
          <w:p w14:paraId="47CDDF1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FF4E0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12,682.00</w:t>
            </w:r>
          </w:p>
        </w:tc>
      </w:tr>
      <w:tr w:rsidR="00C76BC8" w:rsidRPr="005904A7" w14:paraId="4A45BBBF" w14:textId="77777777" w:rsidTr="00436C5C">
        <w:trPr>
          <w:trHeight w:val="300"/>
          <w:jc w:val="center"/>
        </w:trPr>
        <w:tc>
          <w:tcPr>
            <w:tcW w:w="166" w:type="dxa"/>
            <w:tcBorders>
              <w:top w:val="nil"/>
              <w:left w:val="nil"/>
              <w:bottom w:val="nil"/>
              <w:right w:val="nil"/>
            </w:tcBorders>
            <w:shd w:val="clear" w:color="auto" w:fill="auto"/>
            <w:hideMark/>
          </w:tcPr>
          <w:p w14:paraId="01A7079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7FDA0FE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III.</w:t>
            </w:r>
          </w:p>
        </w:tc>
        <w:tc>
          <w:tcPr>
            <w:tcW w:w="7599" w:type="dxa"/>
            <w:gridSpan w:val="13"/>
            <w:tcBorders>
              <w:top w:val="nil"/>
              <w:left w:val="nil"/>
              <w:bottom w:val="nil"/>
              <w:right w:val="nil"/>
            </w:tcBorders>
            <w:shd w:val="clear" w:color="auto" w:fill="auto"/>
            <w:noWrap/>
            <w:hideMark/>
          </w:tcPr>
          <w:p w14:paraId="6BA1F7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Servi-bar</w:t>
            </w:r>
          </w:p>
        </w:tc>
        <w:tc>
          <w:tcPr>
            <w:tcW w:w="481" w:type="dxa"/>
            <w:gridSpan w:val="3"/>
            <w:tcBorders>
              <w:top w:val="nil"/>
              <w:left w:val="nil"/>
              <w:bottom w:val="nil"/>
              <w:right w:val="nil"/>
            </w:tcBorders>
            <w:shd w:val="clear" w:color="auto" w:fill="auto"/>
            <w:noWrap/>
            <w:vAlign w:val="bottom"/>
            <w:hideMark/>
          </w:tcPr>
          <w:p w14:paraId="3FA1C1C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B947B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9,675.00</w:t>
            </w:r>
          </w:p>
        </w:tc>
      </w:tr>
      <w:tr w:rsidR="00C76BC8" w:rsidRPr="005904A7" w14:paraId="72E48660" w14:textId="77777777" w:rsidTr="00436C5C">
        <w:trPr>
          <w:trHeight w:val="300"/>
          <w:jc w:val="center"/>
        </w:trPr>
        <w:tc>
          <w:tcPr>
            <w:tcW w:w="166" w:type="dxa"/>
            <w:tcBorders>
              <w:top w:val="nil"/>
              <w:left w:val="nil"/>
              <w:bottom w:val="nil"/>
              <w:right w:val="nil"/>
            </w:tcBorders>
            <w:shd w:val="clear" w:color="auto" w:fill="auto"/>
            <w:hideMark/>
          </w:tcPr>
          <w:p w14:paraId="70405E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70811B0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IV.</w:t>
            </w:r>
          </w:p>
        </w:tc>
        <w:tc>
          <w:tcPr>
            <w:tcW w:w="7599" w:type="dxa"/>
            <w:gridSpan w:val="13"/>
            <w:tcBorders>
              <w:top w:val="nil"/>
              <w:left w:val="nil"/>
              <w:bottom w:val="nil"/>
              <w:right w:val="nil"/>
            </w:tcBorders>
            <w:shd w:val="clear" w:color="auto" w:fill="auto"/>
            <w:noWrap/>
            <w:hideMark/>
          </w:tcPr>
          <w:p w14:paraId="23F7163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Expendio de bebidas de bajo contenido alcohólico en envase abierto con alimentos</w:t>
            </w:r>
          </w:p>
        </w:tc>
        <w:tc>
          <w:tcPr>
            <w:tcW w:w="481" w:type="dxa"/>
            <w:gridSpan w:val="3"/>
            <w:tcBorders>
              <w:top w:val="nil"/>
              <w:left w:val="nil"/>
              <w:bottom w:val="nil"/>
              <w:right w:val="nil"/>
            </w:tcBorders>
            <w:shd w:val="clear" w:color="auto" w:fill="auto"/>
            <w:noWrap/>
            <w:vAlign w:val="bottom"/>
            <w:hideMark/>
          </w:tcPr>
          <w:p w14:paraId="591B1B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7FF19B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42,550.00</w:t>
            </w:r>
          </w:p>
        </w:tc>
      </w:tr>
      <w:tr w:rsidR="00C76BC8" w:rsidRPr="005904A7" w14:paraId="40AD0BD5" w14:textId="77777777" w:rsidTr="00436C5C">
        <w:trPr>
          <w:trHeight w:val="300"/>
          <w:jc w:val="center"/>
        </w:trPr>
        <w:tc>
          <w:tcPr>
            <w:tcW w:w="166" w:type="dxa"/>
            <w:tcBorders>
              <w:top w:val="nil"/>
              <w:left w:val="nil"/>
              <w:bottom w:val="nil"/>
              <w:right w:val="nil"/>
            </w:tcBorders>
            <w:shd w:val="clear" w:color="auto" w:fill="auto"/>
            <w:hideMark/>
          </w:tcPr>
          <w:p w14:paraId="440412B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6B4F3B2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w:t>
            </w:r>
          </w:p>
        </w:tc>
        <w:tc>
          <w:tcPr>
            <w:tcW w:w="7599" w:type="dxa"/>
            <w:gridSpan w:val="13"/>
            <w:tcBorders>
              <w:top w:val="nil"/>
              <w:left w:val="nil"/>
              <w:bottom w:val="nil"/>
              <w:right w:val="nil"/>
            </w:tcBorders>
            <w:shd w:val="clear" w:color="auto" w:fill="auto"/>
            <w:noWrap/>
            <w:hideMark/>
          </w:tcPr>
          <w:p w14:paraId="599DB3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Expendio de alcohol potable en envase cerrado</w:t>
            </w:r>
          </w:p>
        </w:tc>
        <w:tc>
          <w:tcPr>
            <w:tcW w:w="481" w:type="dxa"/>
            <w:gridSpan w:val="3"/>
            <w:tcBorders>
              <w:top w:val="nil"/>
              <w:left w:val="nil"/>
              <w:bottom w:val="nil"/>
              <w:right w:val="nil"/>
            </w:tcBorders>
            <w:shd w:val="clear" w:color="auto" w:fill="auto"/>
            <w:noWrap/>
            <w:vAlign w:val="bottom"/>
            <w:hideMark/>
          </w:tcPr>
          <w:p w14:paraId="11EA7F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6C241E5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58,879.00</w:t>
            </w:r>
          </w:p>
        </w:tc>
      </w:tr>
      <w:tr w:rsidR="00C76BC8" w:rsidRPr="005904A7" w14:paraId="22D0A036" w14:textId="77777777" w:rsidTr="00436C5C">
        <w:trPr>
          <w:trHeight w:val="300"/>
          <w:jc w:val="center"/>
        </w:trPr>
        <w:tc>
          <w:tcPr>
            <w:tcW w:w="166" w:type="dxa"/>
            <w:tcBorders>
              <w:top w:val="nil"/>
              <w:left w:val="nil"/>
              <w:bottom w:val="nil"/>
              <w:right w:val="nil"/>
            </w:tcBorders>
            <w:shd w:val="clear" w:color="auto" w:fill="auto"/>
            <w:hideMark/>
          </w:tcPr>
          <w:p w14:paraId="49ABB99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5BFB3C6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VI.</w:t>
            </w:r>
          </w:p>
        </w:tc>
        <w:tc>
          <w:tcPr>
            <w:tcW w:w="7599" w:type="dxa"/>
            <w:gridSpan w:val="13"/>
            <w:tcBorders>
              <w:top w:val="nil"/>
              <w:left w:val="nil"/>
              <w:bottom w:val="nil"/>
              <w:right w:val="nil"/>
            </w:tcBorders>
            <w:shd w:val="clear" w:color="auto" w:fill="auto"/>
            <w:noWrap/>
            <w:hideMark/>
          </w:tcPr>
          <w:p w14:paraId="5048385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Almacén o distribuidora </w:t>
            </w:r>
          </w:p>
        </w:tc>
        <w:tc>
          <w:tcPr>
            <w:tcW w:w="481" w:type="dxa"/>
            <w:gridSpan w:val="3"/>
            <w:tcBorders>
              <w:top w:val="nil"/>
              <w:left w:val="nil"/>
              <w:bottom w:val="nil"/>
              <w:right w:val="nil"/>
            </w:tcBorders>
            <w:shd w:val="clear" w:color="auto" w:fill="auto"/>
            <w:noWrap/>
            <w:vAlign w:val="bottom"/>
            <w:hideMark/>
          </w:tcPr>
          <w:p w14:paraId="7DA753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174A92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199,319.00</w:t>
            </w:r>
          </w:p>
        </w:tc>
      </w:tr>
      <w:tr w:rsidR="00C76BC8" w:rsidRPr="005904A7" w14:paraId="5FB8FC8C" w14:textId="77777777" w:rsidTr="00436C5C">
        <w:trPr>
          <w:trHeight w:val="300"/>
          <w:jc w:val="center"/>
        </w:trPr>
        <w:tc>
          <w:tcPr>
            <w:tcW w:w="166" w:type="dxa"/>
            <w:tcBorders>
              <w:top w:val="nil"/>
              <w:left w:val="nil"/>
              <w:bottom w:val="nil"/>
              <w:right w:val="nil"/>
            </w:tcBorders>
            <w:shd w:val="clear" w:color="auto" w:fill="auto"/>
            <w:hideMark/>
          </w:tcPr>
          <w:p w14:paraId="389EFB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46290C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VII.</w:t>
            </w:r>
          </w:p>
        </w:tc>
        <w:tc>
          <w:tcPr>
            <w:tcW w:w="7599" w:type="dxa"/>
            <w:gridSpan w:val="13"/>
            <w:tcBorders>
              <w:top w:val="nil"/>
              <w:left w:val="nil"/>
              <w:bottom w:val="nil"/>
              <w:right w:val="nil"/>
            </w:tcBorders>
            <w:shd w:val="clear" w:color="auto" w:fill="auto"/>
            <w:noWrap/>
            <w:hideMark/>
          </w:tcPr>
          <w:p w14:paraId="2FDD44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Expendio de bebidas de bajo contenido alcohólico en envase abierto</w:t>
            </w:r>
          </w:p>
        </w:tc>
        <w:tc>
          <w:tcPr>
            <w:tcW w:w="481" w:type="dxa"/>
            <w:gridSpan w:val="3"/>
            <w:tcBorders>
              <w:top w:val="nil"/>
              <w:left w:val="nil"/>
              <w:bottom w:val="nil"/>
              <w:right w:val="nil"/>
            </w:tcBorders>
            <w:shd w:val="clear" w:color="auto" w:fill="auto"/>
            <w:noWrap/>
            <w:vAlign w:val="bottom"/>
            <w:hideMark/>
          </w:tcPr>
          <w:p w14:paraId="569BCF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282D1D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80,675.00</w:t>
            </w:r>
          </w:p>
        </w:tc>
      </w:tr>
      <w:tr w:rsidR="00C76BC8" w:rsidRPr="005904A7" w14:paraId="3D2A88F0" w14:textId="77777777" w:rsidTr="00436C5C">
        <w:trPr>
          <w:trHeight w:val="300"/>
          <w:jc w:val="center"/>
        </w:trPr>
        <w:tc>
          <w:tcPr>
            <w:tcW w:w="166" w:type="dxa"/>
            <w:tcBorders>
              <w:top w:val="nil"/>
              <w:left w:val="nil"/>
              <w:bottom w:val="nil"/>
              <w:right w:val="nil"/>
            </w:tcBorders>
            <w:shd w:val="clear" w:color="auto" w:fill="auto"/>
            <w:hideMark/>
          </w:tcPr>
          <w:p w14:paraId="56BD5FB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3A0E266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VIII.</w:t>
            </w:r>
          </w:p>
        </w:tc>
        <w:tc>
          <w:tcPr>
            <w:tcW w:w="7599" w:type="dxa"/>
            <w:gridSpan w:val="13"/>
            <w:tcBorders>
              <w:top w:val="nil"/>
              <w:left w:val="nil"/>
              <w:bottom w:val="nil"/>
              <w:right w:val="nil"/>
            </w:tcBorders>
            <w:shd w:val="clear" w:color="auto" w:fill="auto"/>
            <w:noWrap/>
            <w:hideMark/>
          </w:tcPr>
          <w:p w14:paraId="4BE33FD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Expendio de bebidas alcohólicas al copeo con alimentos </w:t>
            </w:r>
          </w:p>
        </w:tc>
        <w:tc>
          <w:tcPr>
            <w:tcW w:w="481" w:type="dxa"/>
            <w:gridSpan w:val="3"/>
            <w:tcBorders>
              <w:top w:val="nil"/>
              <w:left w:val="nil"/>
              <w:bottom w:val="nil"/>
              <w:right w:val="nil"/>
            </w:tcBorders>
            <w:shd w:val="clear" w:color="auto" w:fill="auto"/>
            <w:noWrap/>
            <w:vAlign w:val="bottom"/>
            <w:hideMark/>
          </w:tcPr>
          <w:p w14:paraId="6814E47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048D56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119,097.00</w:t>
            </w:r>
          </w:p>
        </w:tc>
      </w:tr>
      <w:tr w:rsidR="00C76BC8" w:rsidRPr="005904A7" w14:paraId="1831851A" w14:textId="77777777" w:rsidTr="00436C5C">
        <w:trPr>
          <w:trHeight w:val="300"/>
          <w:jc w:val="center"/>
        </w:trPr>
        <w:tc>
          <w:tcPr>
            <w:tcW w:w="166" w:type="dxa"/>
            <w:tcBorders>
              <w:top w:val="nil"/>
              <w:left w:val="nil"/>
              <w:bottom w:val="nil"/>
              <w:right w:val="nil"/>
            </w:tcBorders>
            <w:shd w:val="clear" w:color="auto" w:fill="auto"/>
            <w:hideMark/>
          </w:tcPr>
          <w:p w14:paraId="23D427B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1D0491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IX.</w:t>
            </w:r>
          </w:p>
        </w:tc>
        <w:tc>
          <w:tcPr>
            <w:tcW w:w="7599" w:type="dxa"/>
            <w:gridSpan w:val="13"/>
            <w:tcBorders>
              <w:top w:val="nil"/>
              <w:left w:val="nil"/>
              <w:bottom w:val="nil"/>
              <w:right w:val="nil"/>
            </w:tcBorders>
            <w:shd w:val="clear" w:color="auto" w:fill="auto"/>
            <w:noWrap/>
            <w:hideMark/>
          </w:tcPr>
          <w:p w14:paraId="533EF1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Peña</w:t>
            </w:r>
          </w:p>
        </w:tc>
        <w:tc>
          <w:tcPr>
            <w:tcW w:w="481" w:type="dxa"/>
            <w:gridSpan w:val="3"/>
            <w:tcBorders>
              <w:top w:val="nil"/>
              <w:left w:val="nil"/>
              <w:bottom w:val="nil"/>
              <w:right w:val="nil"/>
            </w:tcBorders>
            <w:shd w:val="clear" w:color="auto" w:fill="auto"/>
            <w:noWrap/>
            <w:vAlign w:val="bottom"/>
            <w:hideMark/>
          </w:tcPr>
          <w:p w14:paraId="30C871E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14C658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130,567.00</w:t>
            </w:r>
          </w:p>
        </w:tc>
      </w:tr>
      <w:tr w:rsidR="00C76BC8" w:rsidRPr="005904A7" w14:paraId="4EC20613" w14:textId="77777777" w:rsidTr="00436C5C">
        <w:trPr>
          <w:trHeight w:val="300"/>
          <w:jc w:val="center"/>
        </w:trPr>
        <w:tc>
          <w:tcPr>
            <w:tcW w:w="166" w:type="dxa"/>
            <w:tcBorders>
              <w:top w:val="nil"/>
              <w:left w:val="nil"/>
              <w:bottom w:val="nil"/>
              <w:right w:val="nil"/>
            </w:tcBorders>
            <w:shd w:val="clear" w:color="auto" w:fill="auto"/>
            <w:hideMark/>
          </w:tcPr>
          <w:p w14:paraId="3ECBE6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2F4CFA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w:t>
            </w:r>
          </w:p>
        </w:tc>
        <w:tc>
          <w:tcPr>
            <w:tcW w:w="7599" w:type="dxa"/>
            <w:gridSpan w:val="13"/>
            <w:tcBorders>
              <w:top w:val="nil"/>
              <w:left w:val="nil"/>
              <w:bottom w:val="nil"/>
              <w:right w:val="nil"/>
            </w:tcBorders>
            <w:shd w:val="clear" w:color="auto" w:fill="auto"/>
            <w:noWrap/>
            <w:hideMark/>
          </w:tcPr>
          <w:p w14:paraId="373C2E8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Salón de fiestas con venta de bebidas alcohólicas</w:t>
            </w:r>
          </w:p>
        </w:tc>
        <w:tc>
          <w:tcPr>
            <w:tcW w:w="481" w:type="dxa"/>
            <w:gridSpan w:val="3"/>
            <w:tcBorders>
              <w:top w:val="nil"/>
              <w:left w:val="nil"/>
              <w:bottom w:val="nil"/>
              <w:right w:val="nil"/>
            </w:tcBorders>
            <w:shd w:val="clear" w:color="auto" w:fill="auto"/>
            <w:noWrap/>
            <w:vAlign w:val="bottom"/>
            <w:hideMark/>
          </w:tcPr>
          <w:p w14:paraId="1AD1D3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7EA3034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137,632.00</w:t>
            </w:r>
          </w:p>
        </w:tc>
      </w:tr>
      <w:tr w:rsidR="00C76BC8" w:rsidRPr="005904A7" w14:paraId="26C6D8D2" w14:textId="77777777" w:rsidTr="00436C5C">
        <w:trPr>
          <w:trHeight w:val="300"/>
          <w:jc w:val="center"/>
        </w:trPr>
        <w:tc>
          <w:tcPr>
            <w:tcW w:w="166" w:type="dxa"/>
            <w:tcBorders>
              <w:top w:val="nil"/>
              <w:left w:val="nil"/>
              <w:bottom w:val="nil"/>
              <w:right w:val="nil"/>
            </w:tcBorders>
            <w:shd w:val="clear" w:color="auto" w:fill="auto"/>
            <w:hideMark/>
          </w:tcPr>
          <w:p w14:paraId="046FD8C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51DCF8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XI.</w:t>
            </w:r>
          </w:p>
        </w:tc>
        <w:tc>
          <w:tcPr>
            <w:tcW w:w="7599" w:type="dxa"/>
            <w:gridSpan w:val="13"/>
            <w:tcBorders>
              <w:top w:val="nil"/>
              <w:left w:val="nil"/>
              <w:bottom w:val="nil"/>
              <w:right w:val="nil"/>
            </w:tcBorders>
            <w:shd w:val="clear" w:color="auto" w:fill="auto"/>
            <w:noWrap/>
            <w:hideMark/>
          </w:tcPr>
          <w:p w14:paraId="25326FA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Cantina</w:t>
            </w:r>
          </w:p>
        </w:tc>
        <w:tc>
          <w:tcPr>
            <w:tcW w:w="481" w:type="dxa"/>
            <w:gridSpan w:val="3"/>
            <w:tcBorders>
              <w:top w:val="nil"/>
              <w:left w:val="nil"/>
              <w:bottom w:val="nil"/>
              <w:right w:val="nil"/>
            </w:tcBorders>
            <w:shd w:val="clear" w:color="auto" w:fill="auto"/>
            <w:noWrap/>
            <w:vAlign w:val="bottom"/>
            <w:hideMark/>
          </w:tcPr>
          <w:p w14:paraId="1AF1D9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4B3E0EB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143,367.00</w:t>
            </w:r>
          </w:p>
        </w:tc>
      </w:tr>
      <w:tr w:rsidR="00C76BC8" w:rsidRPr="005904A7" w14:paraId="65ECC712" w14:textId="77777777" w:rsidTr="00436C5C">
        <w:trPr>
          <w:trHeight w:val="300"/>
          <w:jc w:val="center"/>
        </w:trPr>
        <w:tc>
          <w:tcPr>
            <w:tcW w:w="166" w:type="dxa"/>
            <w:tcBorders>
              <w:top w:val="nil"/>
              <w:left w:val="nil"/>
              <w:bottom w:val="nil"/>
              <w:right w:val="nil"/>
            </w:tcBorders>
            <w:shd w:val="clear" w:color="auto" w:fill="auto"/>
            <w:hideMark/>
          </w:tcPr>
          <w:p w14:paraId="3578CA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75FAA52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XII.</w:t>
            </w:r>
          </w:p>
        </w:tc>
        <w:tc>
          <w:tcPr>
            <w:tcW w:w="7599" w:type="dxa"/>
            <w:gridSpan w:val="13"/>
            <w:tcBorders>
              <w:top w:val="nil"/>
              <w:left w:val="nil"/>
              <w:bottom w:val="nil"/>
              <w:right w:val="nil"/>
            </w:tcBorders>
            <w:shd w:val="clear" w:color="auto" w:fill="auto"/>
            <w:noWrap/>
            <w:hideMark/>
          </w:tcPr>
          <w:p w14:paraId="2B9E455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Bar</w:t>
            </w:r>
          </w:p>
        </w:tc>
        <w:tc>
          <w:tcPr>
            <w:tcW w:w="481" w:type="dxa"/>
            <w:gridSpan w:val="3"/>
            <w:tcBorders>
              <w:top w:val="nil"/>
              <w:left w:val="nil"/>
              <w:bottom w:val="nil"/>
              <w:right w:val="nil"/>
            </w:tcBorders>
            <w:shd w:val="clear" w:color="auto" w:fill="auto"/>
            <w:noWrap/>
            <w:vAlign w:val="bottom"/>
            <w:hideMark/>
          </w:tcPr>
          <w:p w14:paraId="71D7372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686AD7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156,623.00</w:t>
            </w:r>
          </w:p>
        </w:tc>
      </w:tr>
      <w:tr w:rsidR="00C76BC8" w:rsidRPr="005904A7" w14:paraId="6113982F" w14:textId="77777777" w:rsidTr="00436C5C">
        <w:trPr>
          <w:trHeight w:val="300"/>
          <w:jc w:val="center"/>
        </w:trPr>
        <w:tc>
          <w:tcPr>
            <w:tcW w:w="166" w:type="dxa"/>
            <w:tcBorders>
              <w:top w:val="nil"/>
              <w:left w:val="nil"/>
              <w:bottom w:val="nil"/>
              <w:right w:val="nil"/>
            </w:tcBorders>
            <w:shd w:val="clear" w:color="auto" w:fill="auto"/>
            <w:hideMark/>
          </w:tcPr>
          <w:p w14:paraId="479DE64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0F987C2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XIII.</w:t>
            </w:r>
          </w:p>
        </w:tc>
        <w:tc>
          <w:tcPr>
            <w:tcW w:w="7599" w:type="dxa"/>
            <w:gridSpan w:val="13"/>
            <w:tcBorders>
              <w:top w:val="nil"/>
              <w:left w:val="nil"/>
              <w:bottom w:val="nil"/>
              <w:right w:val="nil"/>
            </w:tcBorders>
            <w:shd w:val="clear" w:color="auto" w:fill="auto"/>
            <w:noWrap/>
            <w:hideMark/>
          </w:tcPr>
          <w:p w14:paraId="67E095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Discoteca con venta de bebidas alcohólicas </w:t>
            </w:r>
          </w:p>
        </w:tc>
        <w:tc>
          <w:tcPr>
            <w:tcW w:w="481" w:type="dxa"/>
            <w:gridSpan w:val="3"/>
            <w:tcBorders>
              <w:top w:val="nil"/>
              <w:left w:val="nil"/>
              <w:bottom w:val="nil"/>
              <w:right w:val="nil"/>
            </w:tcBorders>
            <w:shd w:val="clear" w:color="auto" w:fill="auto"/>
            <w:noWrap/>
            <w:vAlign w:val="bottom"/>
            <w:hideMark/>
          </w:tcPr>
          <w:p w14:paraId="2DCB90D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758096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170,782.00</w:t>
            </w:r>
          </w:p>
        </w:tc>
      </w:tr>
      <w:tr w:rsidR="00C76BC8" w:rsidRPr="005904A7" w14:paraId="1657C8B7" w14:textId="77777777" w:rsidTr="00436C5C">
        <w:trPr>
          <w:trHeight w:val="300"/>
          <w:jc w:val="center"/>
        </w:trPr>
        <w:tc>
          <w:tcPr>
            <w:tcW w:w="166" w:type="dxa"/>
            <w:tcBorders>
              <w:top w:val="nil"/>
              <w:left w:val="nil"/>
              <w:bottom w:val="nil"/>
              <w:right w:val="nil"/>
            </w:tcBorders>
            <w:shd w:val="clear" w:color="auto" w:fill="auto"/>
            <w:hideMark/>
          </w:tcPr>
          <w:p w14:paraId="47C23F8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020C12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XIV.</w:t>
            </w:r>
          </w:p>
        </w:tc>
        <w:tc>
          <w:tcPr>
            <w:tcW w:w="7599" w:type="dxa"/>
            <w:gridSpan w:val="13"/>
            <w:tcBorders>
              <w:top w:val="nil"/>
              <w:left w:val="nil"/>
              <w:bottom w:val="nil"/>
              <w:right w:val="nil"/>
            </w:tcBorders>
            <w:shd w:val="clear" w:color="auto" w:fill="auto"/>
            <w:noWrap/>
            <w:hideMark/>
          </w:tcPr>
          <w:p w14:paraId="243F1C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Restaurant-bar</w:t>
            </w:r>
          </w:p>
        </w:tc>
        <w:tc>
          <w:tcPr>
            <w:tcW w:w="481" w:type="dxa"/>
            <w:gridSpan w:val="3"/>
            <w:tcBorders>
              <w:top w:val="nil"/>
              <w:left w:val="nil"/>
              <w:bottom w:val="nil"/>
              <w:right w:val="nil"/>
            </w:tcBorders>
            <w:shd w:val="clear" w:color="auto" w:fill="auto"/>
            <w:noWrap/>
            <w:vAlign w:val="bottom"/>
            <w:hideMark/>
          </w:tcPr>
          <w:p w14:paraId="242559D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47F4D3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159,548.00</w:t>
            </w:r>
          </w:p>
        </w:tc>
      </w:tr>
      <w:tr w:rsidR="00C76BC8" w:rsidRPr="005904A7" w14:paraId="173C5F25" w14:textId="77777777" w:rsidTr="00436C5C">
        <w:trPr>
          <w:trHeight w:val="300"/>
          <w:jc w:val="center"/>
        </w:trPr>
        <w:tc>
          <w:tcPr>
            <w:tcW w:w="166" w:type="dxa"/>
            <w:tcBorders>
              <w:top w:val="nil"/>
              <w:left w:val="nil"/>
              <w:bottom w:val="nil"/>
              <w:right w:val="nil"/>
            </w:tcBorders>
            <w:shd w:val="clear" w:color="auto" w:fill="auto"/>
            <w:hideMark/>
          </w:tcPr>
          <w:p w14:paraId="40BBBEE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7D9703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XV.</w:t>
            </w:r>
          </w:p>
        </w:tc>
        <w:tc>
          <w:tcPr>
            <w:tcW w:w="7599" w:type="dxa"/>
            <w:gridSpan w:val="13"/>
            <w:tcBorders>
              <w:top w:val="nil"/>
              <w:left w:val="nil"/>
              <w:bottom w:val="nil"/>
              <w:right w:val="nil"/>
            </w:tcBorders>
            <w:shd w:val="clear" w:color="auto" w:fill="auto"/>
            <w:noWrap/>
            <w:hideMark/>
          </w:tcPr>
          <w:p w14:paraId="256760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Tienda de autoservicio, abarrotes, </w:t>
            </w:r>
            <w:proofErr w:type="spellStart"/>
            <w:r w:rsidRPr="005904A7">
              <w:rPr>
                <w:rFonts w:ascii="Verdana" w:eastAsia="Times New Roman" w:hAnsi="Verdana" w:cs="Calibri"/>
                <w:color w:val="auto"/>
                <w:sz w:val="20"/>
                <w:szCs w:val="20"/>
              </w:rPr>
              <w:t>tendajones</w:t>
            </w:r>
            <w:proofErr w:type="spellEnd"/>
            <w:r w:rsidRPr="005904A7">
              <w:rPr>
                <w:rFonts w:ascii="Verdana" w:eastAsia="Times New Roman" w:hAnsi="Verdana" w:cs="Calibri"/>
                <w:color w:val="auto"/>
                <w:sz w:val="20"/>
                <w:szCs w:val="20"/>
              </w:rPr>
              <w:t xml:space="preserve"> o similares</w:t>
            </w:r>
          </w:p>
        </w:tc>
        <w:tc>
          <w:tcPr>
            <w:tcW w:w="481" w:type="dxa"/>
            <w:gridSpan w:val="3"/>
            <w:tcBorders>
              <w:top w:val="nil"/>
              <w:left w:val="nil"/>
              <w:bottom w:val="nil"/>
              <w:right w:val="nil"/>
            </w:tcBorders>
            <w:shd w:val="clear" w:color="auto" w:fill="auto"/>
            <w:noWrap/>
            <w:vAlign w:val="bottom"/>
            <w:hideMark/>
          </w:tcPr>
          <w:p w14:paraId="09ECA2D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5630551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176,401.00</w:t>
            </w:r>
          </w:p>
        </w:tc>
      </w:tr>
      <w:tr w:rsidR="00C76BC8" w:rsidRPr="005904A7" w14:paraId="0E07E5E2" w14:textId="77777777" w:rsidTr="00436C5C">
        <w:trPr>
          <w:trHeight w:val="300"/>
          <w:jc w:val="center"/>
        </w:trPr>
        <w:tc>
          <w:tcPr>
            <w:tcW w:w="166" w:type="dxa"/>
            <w:tcBorders>
              <w:top w:val="nil"/>
              <w:left w:val="nil"/>
              <w:bottom w:val="nil"/>
              <w:right w:val="nil"/>
            </w:tcBorders>
            <w:shd w:val="clear" w:color="auto" w:fill="auto"/>
            <w:hideMark/>
          </w:tcPr>
          <w:p w14:paraId="021ACC7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592373C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XVI.</w:t>
            </w:r>
          </w:p>
        </w:tc>
        <w:tc>
          <w:tcPr>
            <w:tcW w:w="7599" w:type="dxa"/>
            <w:gridSpan w:val="13"/>
            <w:tcBorders>
              <w:top w:val="nil"/>
              <w:left w:val="nil"/>
              <w:bottom w:val="nil"/>
              <w:right w:val="nil"/>
            </w:tcBorders>
            <w:shd w:val="clear" w:color="auto" w:fill="auto"/>
            <w:noWrap/>
            <w:hideMark/>
          </w:tcPr>
          <w:p w14:paraId="401E9F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Vinícola</w:t>
            </w:r>
          </w:p>
        </w:tc>
        <w:tc>
          <w:tcPr>
            <w:tcW w:w="481" w:type="dxa"/>
            <w:gridSpan w:val="3"/>
            <w:tcBorders>
              <w:top w:val="nil"/>
              <w:left w:val="nil"/>
              <w:bottom w:val="nil"/>
              <w:right w:val="nil"/>
            </w:tcBorders>
            <w:shd w:val="clear" w:color="auto" w:fill="auto"/>
            <w:noWrap/>
            <w:vAlign w:val="bottom"/>
            <w:hideMark/>
          </w:tcPr>
          <w:p w14:paraId="71EBE0C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011B43E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176,401.00</w:t>
            </w:r>
          </w:p>
        </w:tc>
      </w:tr>
      <w:tr w:rsidR="00C76BC8" w:rsidRPr="005904A7" w14:paraId="28A42441" w14:textId="77777777" w:rsidTr="00436C5C">
        <w:trPr>
          <w:trHeight w:val="300"/>
          <w:jc w:val="center"/>
        </w:trPr>
        <w:tc>
          <w:tcPr>
            <w:tcW w:w="166" w:type="dxa"/>
            <w:tcBorders>
              <w:top w:val="nil"/>
              <w:left w:val="nil"/>
              <w:bottom w:val="nil"/>
              <w:right w:val="nil"/>
            </w:tcBorders>
            <w:shd w:val="clear" w:color="auto" w:fill="auto"/>
            <w:hideMark/>
          </w:tcPr>
          <w:p w14:paraId="600ACC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1944948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XVII.</w:t>
            </w:r>
          </w:p>
        </w:tc>
        <w:tc>
          <w:tcPr>
            <w:tcW w:w="7599" w:type="dxa"/>
            <w:gridSpan w:val="13"/>
            <w:tcBorders>
              <w:top w:val="nil"/>
              <w:left w:val="nil"/>
              <w:bottom w:val="nil"/>
              <w:right w:val="nil"/>
            </w:tcBorders>
            <w:shd w:val="clear" w:color="auto" w:fill="auto"/>
            <w:noWrap/>
            <w:hideMark/>
          </w:tcPr>
          <w:p w14:paraId="77025B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Centro nocturno</w:t>
            </w:r>
          </w:p>
        </w:tc>
        <w:tc>
          <w:tcPr>
            <w:tcW w:w="481" w:type="dxa"/>
            <w:gridSpan w:val="3"/>
            <w:tcBorders>
              <w:top w:val="nil"/>
              <w:left w:val="nil"/>
              <w:bottom w:val="nil"/>
              <w:right w:val="nil"/>
            </w:tcBorders>
            <w:shd w:val="clear" w:color="auto" w:fill="auto"/>
            <w:noWrap/>
            <w:vAlign w:val="bottom"/>
            <w:hideMark/>
          </w:tcPr>
          <w:p w14:paraId="3078606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1516D98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341,561.00</w:t>
            </w:r>
          </w:p>
        </w:tc>
      </w:tr>
      <w:tr w:rsidR="00C76BC8" w:rsidRPr="005904A7" w14:paraId="746B37A3" w14:textId="77777777" w:rsidTr="00436C5C">
        <w:trPr>
          <w:trHeight w:val="300"/>
          <w:jc w:val="center"/>
        </w:trPr>
        <w:tc>
          <w:tcPr>
            <w:tcW w:w="166" w:type="dxa"/>
            <w:tcBorders>
              <w:top w:val="nil"/>
              <w:left w:val="nil"/>
              <w:bottom w:val="nil"/>
              <w:right w:val="nil"/>
            </w:tcBorders>
            <w:shd w:val="clear" w:color="auto" w:fill="auto"/>
            <w:hideMark/>
          </w:tcPr>
          <w:p w14:paraId="3C0F90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3C1542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XVIII.</w:t>
            </w:r>
          </w:p>
        </w:tc>
        <w:tc>
          <w:tcPr>
            <w:tcW w:w="7599" w:type="dxa"/>
            <w:gridSpan w:val="13"/>
            <w:tcBorders>
              <w:top w:val="nil"/>
              <w:left w:val="nil"/>
              <w:bottom w:val="nil"/>
              <w:right w:val="nil"/>
            </w:tcBorders>
            <w:shd w:val="clear" w:color="auto" w:fill="auto"/>
            <w:noWrap/>
            <w:hideMark/>
          </w:tcPr>
          <w:p w14:paraId="16976A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Productor de bebidas alcohólicas</w:t>
            </w:r>
          </w:p>
        </w:tc>
        <w:tc>
          <w:tcPr>
            <w:tcW w:w="481" w:type="dxa"/>
            <w:gridSpan w:val="3"/>
            <w:tcBorders>
              <w:top w:val="nil"/>
              <w:left w:val="nil"/>
              <w:bottom w:val="nil"/>
              <w:right w:val="nil"/>
            </w:tcBorders>
            <w:shd w:val="clear" w:color="auto" w:fill="auto"/>
            <w:noWrap/>
            <w:vAlign w:val="bottom"/>
            <w:hideMark/>
          </w:tcPr>
          <w:p w14:paraId="49EF8A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05A70B5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189,881.00</w:t>
            </w:r>
          </w:p>
        </w:tc>
      </w:tr>
      <w:tr w:rsidR="00C76BC8" w:rsidRPr="005904A7" w14:paraId="0D440C5E" w14:textId="77777777" w:rsidTr="00436C5C">
        <w:trPr>
          <w:trHeight w:val="300"/>
          <w:jc w:val="center"/>
        </w:trPr>
        <w:tc>
          <w:tcPr>
            <w:tcW w:w="166" w:type="dxa"/>
            <w:tcBorders>
              <w:top w:val="nil"/>
              <w:left w:val="nil"/>
              <w:bottom w:val="nil"/>
              <w:right w:val="nil"/>
            </w:tcBorders>
            <w:shd w:val="clear" w:color="auto" w:fill="auto"/>
            <w:hideMark/>
          </w:tcPr>
          <w:p w14:paraId="50424E0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1AB8D0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XIX.</w:t>
            </w:r>
          </w:p>
        </w:tc>
        <w:tc>
          <w:tcPr>
            <w:tcW w:w="7599" w:type="dxa"/>
            <w:gridSpan w:val="13"/>
            <w:tcBorders>
              <w:top w:val="nil"/>
              <w:left w:val="nil"/>
              <w:bottom w:val="nil"/>
              <w:right w:val="nil"/>
            </w:tcBorders>
            <w:shd w:val="clear" w:color="auto" w:fill="auto"/>
            <w:noWrap/>
            <w:hideMark/>
          </w:tcPr>
          <w:p w14:paraId="3F15CE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Productor de bebidas alcohólicas artesanales:</w:t>
            </w:r>
          </w:p>
        </w:tc>
        <w:tc>
          <w:tcPr>
            <w:tcW w:w="481" w:type="dxa"/>
            <w:gridSpan w:val="3"/>
            <w:tcBorders>
              <w:top w:val="nil"/>
              <w:left w:val="nil"/>
              <w:bottom w:val="nil"/>
              <w:right w:val="nil"/>
            </w:tcBorders>
            <w:shd w:val="clear" w:color="auto" w:fill="auto"/>
            <w:noWrap/>
            <w:vAlign w:val="bottom"/>
            <w:hideMark/>
          </w:tcPr>
          <w:p w14:paraId="4296003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0F92C95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5FE830F" w14:textId="77777777" w:rsidTr="00436C5C">
        <w:trPr>
          <w:trHeight w:val="300"/>
          <w:jc w:val="center"/>
        </w:trPr>
        <w:tc>
          <w:tcPr>
            <w:tcW w:w="166" w:type="dxa"/>
            <w:tcBorders>
              <w:top w:val="nil"/>
              <w:left w:val="nil"/>
              <w:bottom w:val="nil"/>
              <w:right w:val="nil"/>
            </w:tcBorders>
            <w:shd w:val="clear" w:color="auto" w:fill="auto"/>
            <w:hideMark/>
          </w:tcPr>
          <w:p w14:paraId="069B373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0BA2BE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50" w:type="dxa"/>
            <w:gridSpan w:val="2"/>
            <w:tcBorders>
              <w:top w:val="nil"/>
              <w:left w:val="nil"/>
              <w:bottom w:val="nil"/>
              <w:right w:val="nil"/>
            </w:tcBorders>
            <w:shd w:val="clear" w:color="auto" w:fill="auto"/>
            <w:hideMark/>
          </w:tcPr>
          <w:p w14:paraId="7D6F6B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a)</w:t>
            </w:r>
          </w:p>
        </w:tc>
        <w:tc>
          <w:tcPr>
            <w:tcW w:w="7149" w:type="dxa"/>
            <w:gridSpan w:val="11"/>
            <w:tcBorders>
              <w:top w:val="nil"/>
              <w:left w:val="nil"/>
              <w:bottom w:val="nil"/>
              <w:right w:val="nil"/>
            </w:tcBorders>
            <w:shd w:val="clear" w:color="auto" w:fill="auto"/>
            <w:noWrap/>
            <w:hideMark/>
          </w:tcPr>
          <w:p w14:paraId="368797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De bajo contenido alcohólico</w:t>
            </w:r>
          </w:p>
        </w:tc>
        <w:tc>
          <w:tcPr>
            <w:tcW w:w="481" w:type="dxa"/>
            <w:gridSpan w:val="3"/>
            <w:tcBorders>
              <w:top w:val="nil"/>
              <w:left w:val="nil"/>
              <w:bottom w:val="nil"/>
              <w:right w:val="nil"/>
            </w:tcBorders>
            <w:shd w:val="clear" w:color="auto" w:fill="auto"/>
            <w:noWrap/>
            <w:vAlign w:val="bottom"/>
            <w:hideMark/>
          </w:tcPr>
          <w:p w14:paraId="0AC71A1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1341950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22,770.00</w:t>
            </w:r>
          </w:p>
        </w:tc>
      </w:tr>
      <w:tr w:rsidR="00C76BC8" w:rsidRPr="005904A7" w14:paraId="3000203F" w14:textId="77777777" w:rsidTr="00436C5C">
        <w:trPr>
          <w:trHeight w:val="300"/>
          <w:jc w:val="center"/>
        </w:trPr>
        <w:tc>
          <w:tcPr>
            <w:tcW w:w="166" w:type="dxa"/>
            <w:tcBorders>
              <w:top w:val="nil"/>
              <w:left w:val="nil"/>
              <w:bottom w:val="nil"/>
              <w:right w:val="nil"/>
            </w:tcBorders>
            <w:shd w:val="clear" w:color="auto" w:fill="auto"/>
            <w:hideMark/>
          </w:tcPr>
          <w:p w14:paraId="1FF6B0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55E437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450" w:type="dxa"/>
            <w:gridSpan w:val="2"/>
            <w:tcBorders>
              <w:top w:val="nil"/>
              <w:left w:val="nil"/>
              <w:bottom w:val="nil"/>
              <w:right w:val="nil"/>
            </w:tcBorders>
            <w:shd w:val="clear" w:color="auto" w:fill="auto"/>
            <w:hideMark/>
          </w:tcPr>
          <w:p w14:paraId="2F41AA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b)</w:t>
            </w:r>
          </w:p>
        </w:tc>
        <w:tc>
          <w:tcPr>
            <w:tcW w:w="7149" w:type="dxa"/>
            <w:gridSpan w:val="11"/>
            <w:tcBorders>
              <w:top w:val="nil"/>
              <w:left w:val="nil"/>
              <w:bottom w:val="nil"/>
              <w:right w:val="nil"/>
            </w:tcBorders>
            <w:shd w:val="clear" w:color="auto" w:fill="auto"/>
            <w:noWrap/>
            <w:hideMark/>
          </w:tcPr>
          <w:p w14:paraId="05340E1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De alto contenido alcohólico</w:t>
            </w:r>
          </w:p>
        </w:tc>
        <w:tc>
          <w:tcPr>
            <w:tcW w:w="481" w:type="dxa"/>
            <w:gridSpan w:val="3"/>
            <w:tcBorders>
              <w:top w:val="nil"/>
              <w:left w:val="nil"/>
              <w:bottom w:val="nil"/>
              <w:right w:val="nil"/>
            </w:tcBorders>
            <w:shd w:val="clear" w:color="auto" w:fill="auto"/>
            <w:noWrap/>
            <w:vAlign w:val="bottom"/>
            <w:hideMark/>
          </w:tcPr>
          <w:p w14:paraId="390C35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247ED00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34,155.00</w:t>
            </w:r>
          </w:p>
        </w:tc>
      </w:tr>
      <w:tr w:rsidR="00C76BC8" w:rsidRPr="005904A7" w14:paraId="75A0D60B" w14:textId="77777777" w:rsidTr="00436C5C">
        <w:trPr>
          <w:trHeight w:val="300"/>
          <w:jc w:val="center"/>
        </w:trPr>
        <w:tc>
          <w:tcPr>
            <w:tcW w:w="166" w:type="dxa"/>
            <w:tcBorders>
              <w:top w:val="nil"/>
              <w:left w:val="nil"/>
              <w:bottom w:val="nil"/>
              <w:right w:val="nil"/>
            </w:tcBorders>
            <w:shd w:val="clear" w:color="auto" w:fill="auto"/>
            <w:hideMark/>
          </w:tcPr>
          <w:p w14:paraId="0FE1DA1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66788FF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599" w:type="dxa"/>
            <w:gridSpan w:val="13"/>
            <w:tcBorders>
              <w:top w:val="nil"/>
              <w:left w:val="nil"/>
              <w:bottom w:val="nil"/>
              <w:right w:val="nil"/>
            </w:tcBorders>
            <w:shd w:val="clear" w:color="auto" w:fill="auto"/>
            <w:noWrap/>
            <w:hideMark/>
          </w:tcPr>
          <w:p w14:paraId="3A37573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En el caso de productores de bebidas alcohólicas artesanales de bajo y alto contenido alcohólico, únicamente pagarán la tarifa de alto contenido alcohólico.</w:t>
            </w:r>
          </w:p>
        </w:tc>
        <w:tc>
          <w:tcPr>
            <w:tcW w:w="481" w:type="dxa"/>
            <w:gridSpan w:val="3"/>
            <w:tcBorders>
              <w:top w:val="nil"/>
              <w:left w:val="nil"/>
              <w:bottom w:val="nil"/>
              <w:right w:val="nil"/>
            </w:tcBorders>
            <w:shd w:val="clear" w:color="auto" w:fill="auto"/>
            <w:noWrap/>
            <w:vAlign w:val="bottom"/>
            <w:hideMark/>
          </w:tcPr>
          <w:p w14:paraId="781894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61FB02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526A9F5" w14:textId="77777777" w:rsidTr="00436C5C">
        <w:trPr>
          <w:trHeight w:val="300"/>
          <w:jc w:val="center"/>
        </w:trPr>
        <w:tc>
          <w:tcPr>
            <w:tcW w:w="166" w:type="dxa"/>
            <w:tcBorders>
              <w:top w:val="nil"/>
              <w:left w:val="nil"/>
              <w:bottom w:val="nil"/>
              <w:right w:val="nil"/>
            </w:tcBorders>
            <w:shd w:val="clear" w:color="auto" w:fill="auto"/>
            <w:hideMark/>
          </w:tcPr>
          <w:p w14:paraId="364051F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5C9649A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599" w:type="dxa"/>
            <w:gridSpan w:val="13"/>
            <w:tcBorders>
              <w:top w:val="nil"/>
              <w:left w:val="nil"/>
              <w:bottom w:val="nil"/>
              <w:right w:val="nil"/>
            </w:tcBorders>
            <w:shd w:val="clear" w:color="auto" w:fill="auto"/>
            <w:noWrap/>
            <w:hideMark/>
          </w:tcPr>
          <w:p w14:paraId="0C935C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0C4FE7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706A32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7813A88" w14:textId="77777777" w:rsidTr="00436C5C">
        <w:trPr>
          <w:trHeight w:val="300"/>
          <w:jc w:val="center"/>
        </w:trPr>
        <w:tc>
          <w:tcPr>
            <w:tcW w:w="166" w:type="dxa"/>
            <w:tcBorders>
              <w:top w:val="nil"/>
              <w:left w:val="nil"/>
              <w:bottom w:val="nil"/>
              <w:right w:val="nil"/>
            </w:tcBorders>
            <w:shd w:val="clear" w:color="auto" w:fill="auto"/>
            <w:hideMark/>
          </w:tcPr>
          <w:p w14:paraId="2752DBC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30C5DE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XX.</w:t>
            </w:r>
          </w:p>
        </w:tc>
        <w:tc>
          <w:tcPr>
            <w:tcW w:w="7599" w:type="dxa"/>
            <w:gridSpan w:val="13"/>
            <w:tcBorders>
              <w:top w:val="nil"/>
              <w:left w:val="nil"/>
              <w:bottom w:val="nil"/>
              <w:right w:val="nil"/>
            </w:tcBorders>
            <w:shd w:val="clear" w:color="auto" w:fill="auto"/>
            <w:noWrap/>
            <w:hideMark/>
          </w:tcPr>
          <w:p w14:paraId="31E8198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Centro de apuestas</w:t>
            </w:r>
          </w:p>
        </w:tc>
        <w:tc>
          <w:tcPr>
            <w:tcW w:w="481" w:type="dxa"/>
            <w:gridSpan w:val="3"/>
            <w:tcBorders>
              <w:top w:val="nil"/>
              <w:left w:val="nil"/>
              <w:bottom w:val="nil"/>
              <w:right w:val="nil"/>
            </w:tcBorders>
            <w:shd w:val="clear" w:color="auto" w:fill="auto"/>
            <w:noWrap/>
            <w:vAlign w:val="bottom"/>
            <w:hideMark/>
          </w:tcPr>
          <w:p w14:paraId="3027C24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005427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593,530.00</w:t>
            </w:r>
          </w:p>
        </w:tc>
      </w:tr>
      <w:tr w:rsidR="00C76BC8" w:rsidRPr="005904A7" w14:paraId="62F9E001" w14:textId="77777777" w:rsidTr="00436C5C">
        <w:trPr>
          <w:trHeight w:val="300"/>
          <w:jc w:val="center"/>
        </w:trPr>
        <w:tc>
          <w:tcPr>
            <w:tcW w:w="166" w:type="dxa"/>
            <w:tcBorders>
              <w:top w:val="nil"/>
              <w:left w:val="nil"/>
              <w:bottom w:val="nil"/>
              <w:right w:val="nil"/>
            </w:tcBorders>
            <w:shd w:val="clear" w:color="auto" w:fill="auto"/>
            <w:hideMark/>
          </w:tcPr>
          <w:p w14:paraId="73AF54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284CFD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XXI.</w:t>
            </w:r>
          </w:p>
        </w:tc>
        <w:tc>
          <w:tcPr>
            <w:tcW w:w="7599" w:type="dxa"/>
            <w:gridSpan w:val="13"/>
            <w:tcBorders>
              <w:top w:val="nil"/>
              <w:left w:val="nil"/>
              <w:bottom w:val="nil"/>
              <w:right w:val="nil"/>
            </w:tcBorders>
            <w:shd w:val="clear" w:color="auto" w:fill="auto"/>
            <w:noWrap/>
            <w:hideMark/>
          </w:tcPr>
          <w:p w14:paraId="2C9D26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la cesión o transferencia de los derechos de las licencias se causará el 15 por ciento de la tarifa por expedición que corresponda al giro de que se trate.</w:t>
            </w:r>
          </w:p>
        </w:tc>
        <w:tc>
          <w:tcPr>
            <w:tcW w:w="481" w:type="dxa"/>
            <w:gridSpan w:val="3"/>
            <w:tcBorders>
              <w:top w:val="nil"/>
              <w:left w:val="nil"/>
              <w:bottom w:val="nil"/>
              <w:right w:val="nil"/>
            </w:tcBorders>
            <w:shd w:val="clear" w:color="auto" w:fill="auto"/>
            <w:noWrap/>
            <w:vAlign w:val="bottom"/>
            <w:hideMark/>
          </w:tcPr>
          <w:p w14:paraId="23E614B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4CB5513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8DB1CBB" w14:textId="77777777" w:rsidTr="00436C5C">
        <w:trPr>
          <w:trHeight w:val="300"/>
          <w:jc w:val="center"/>
        </w:trPr>
        <w:tc>
          <w:tcPr>
            <w:tcW w:w="166" w:type="dxa"/>
            <w:tcBorders>
              <w:top w:val="nil"/>
              <w:left w:val="nil"/>
              <w:bottom w:val="nil"/>
              <w:right w:val="nil"/>
            </w:tcBorders>
            <w:shd w:val="clear" w:color="auto" w:fill="auto"/>
            <w:hideMark/>
          </w:tcPr>
          <w:p w14:paraId="2713809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323844B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 xml:space="preserve">XXII. </w:t>
            </w:r>
          </w:p>
        </w:tc>
        <w:tc>
          <w:tcPr>
            <w:tcW w:w="7599" w:type="dxa"/>
            <w:gridSpan w:val="13"/>
            <w:tcBorders>
              <w:top w:val="nil"/>
              <w:left w:val="nil"/>
              <w:bottom w:val="nil"/>
              <w:right w:val="nil"/>
            </w:tcBorders>
            <w:shd w:val="clear" w:color="auto" w:fill="auto"/>
            <w:noWrap/>
            <w:hideMark/>
          </w:tcPr>
          <w:p w14:paraId="33B02A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la cesión o transferencia de los derechos de las licencias entre ascendientes y descendientes, se causará el 5 por ciento de la tarifa por expedición que corresponda al giro de que se trate.</w:t>
            </w:r>
          </w:p>
        </w:tc>
        <w:tc>
          <w:tcPr>
            <w:tcW w:w="481" w:type="dxa"/>
            <w:gridSpan w:val="3"/>
            <w:tcBorders>
              <w:top w:val="nil"/>
              <w:left w:val="nil"/>
              <w:bottom w:val="nil"/>
              <w:right w:val="nil"/>
            </w:tcBorders>
            <w:shd w:val="clear" w:color="auto" w:fill="auto"/>
            <w:noWrap/>
            <w:vAlign w:val="bottom"/>
            <w:hideMark/>
          </w:tcPr>
          <w:p w14:paraId="085A14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02C634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2471D36" w14:textId="77777777" w:rsidTr="00436C5C">
        <w:trPr>
          <w:trHeight w:val="300"/>
          <w:jc w:val="center"/>
        </w:trPr>
        <w:tc>
          <w:tcPr>
            <w:tcW w:w="166" w:type="dxa"/>
            <w:tcBorders>
              <w:top w:val="nil"/>
              <w:left w:val="nil"/>
              <w:bottom w:val="nil"/>
              <w:right w:val="nil"/>
            </w:tcBorders>
            <w:shd w:val="clear" w:color="auto" w:fill="auto"/>
            <w:hideMark/>
          </w:tcPr>
          <w:p w14:paraId="58E9F00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21AB037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XXIII.</w:t>
            </w:r>
          </w:p>
        </w:tc>
        <w:tc>
          <w:tcPr>
            <w:tcW w:w="7599" w:type="dxa"/>
            <w:gridSpan w:val="13"/>
            <w:tcBorders>
              <w:top w:val="nil"/>
              <w:left w:val="nil"/>
              <w:bottom w:val="nil"/>
              <w:right w:val="nil"/>
            </w:tcBorders>
            <w:shd w:val="clear" w:color="auto" w:fill="auto"/>
            <w:noWrap/>
            <w:hideMark/>
          </w:tcPr>
          <w:p w14:paraId="38B00A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el cambio de domicilio de la licencia de funcionamiento</w:t>
            </w:r>
          </w:p>
        </w:tc>
        <w:tc>
          <w:tcPr>
            <w:tcW w:w="481" w:type="dxa"/>
            <w:gridSpan w:val="3"/>
            <w:tcBorders>
              <w:top w:val="nil"/>
              <w:left w:val="nil"/>
              <w:bottom w:val="nil"/>
              <w:right w:val="nil"/>
            </w:tcBorders>
            <w:shd w:val="clear" w:color="auto" w:fill="auto"/>
            <w:noWrap/>
            <w:vAlign w:val="bottom"/>
            <w:hideMark/>
          </w:tcPr>
          <w:p w14:paraId="547F56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42D8B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8,536.00</w:t>
            </w:r>
          </w:p>
        </w:tc>
      </w:tr>
      <w:tr w:rsidR="00C76BC8" w:rsidRPr="005904A7" w14:paraId="731CB6A8" w14:textId="77777777" w:rsidTr="00436C5C">
        <w:trPr>
          <w:trHeight w:val="300"/>
          <w:jc w:val="center"/>
        </w:trPr>
        <w:tc>
          <w:tcPr>
            <w:tcW w:w="166" w:type="dxa"/>
            <w:tcBorders>
              <w:top w:val="nil"/>
              <w:left w:val="nil"/>
              <w:bottom w:val="nil"/>
              <w:right w:val="nil"/>
            </w:tcBorders>
            <w:shd w:val="clear" w:color="auto" w:fill="auto"/>
            <w:hideMark/>
          </w:tcPr>
          <w:p w14:paraId="0D3878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968" w:type="dxa"/>
            <w:gridSpan w:val="3"/>
            <w:tcBorders>
              <w:top w:val="nil"/>
              <w:left w:val="nil"/>
              <w:bottom w:val="nil"/>
              <w:right w:val="nil"/>
            </w:tcBorders>
            <w:shd w:val="clear" w:color="auto" w:fill="auto"/>
            <w:hideMark/>
          </w:tcPr>
          <w:p w14:paraId="4A76CF6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599" w:type="dxa"/>
            <w:gridSpan w:val="13"/>
            <w:tcBorders>
              <w:top w:val="nil"/>
              <w:left w:val="nil"/>
              <w:bottom w:val="nil"/>
              <w:right w:val="nil"/>
            </w:tcBorders>
            <w:shd w:val="clear" w:color="auto" w:fill="auto"/>
            <w:noWrap/>
            <w:hideMark/>
          </w:tcPr>
          <w:p w14:paraId="4AFFBC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4FEE32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002052F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942259" w14:textId="77777777" w:rsidTr="00436C5C">
        <w:trPr>
          <w:trHeight w:val="300"/>
          <w:jc w:val="center"/>
        </w:trPr>
        <w:tc>
          <w:tcPr>
            <w:tcW w:w="166" w:type="dxa"/>
            <w:tcBorders>
              <w:top w:val="nil"/>
              <w:left w:val="nil"/>
              <w:bottom w:val="nil"/>
              <w:right w:val="nil"/>
            </w:tcBorders>
            <w:shd w:val="clear" w:color="auto" w:fill="auto"/>
            <w:hideMark/>
          </w:tcPr>
          <w:p w14:paraId="2F9849D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00547F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599" w:type="dxa"/>
            <w:gridSpan w:val="13"/>
            <w:tcBorders>
              <w:top w:val="nil"/>
              <w:left w:val="nil"/>
              <w:bottom w:val="nil"/>
              <w:right w:val="nil"/>
            </w:tcBorders>
            <w:shd w:val="clear" w:color="auto" w:fill="auto"/>
            <w:noWrap/>
            <w:hideMark/>
          </w:tcPr>
          <w:p w14:paraId="44A4F63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Tratándose de cambio de domicilio de licencias de funcionamiento de bajo contenido alcohólico en envase cerrado, se causará el mismo derecho previsto en la fracción I de este artículo.</w:t>
            </w:r>
          </w:p>
        </w:tc>
        <w:tc>
          <w:tcPr>
            <w:tcW w:w="481" w:type="dxa"/>
            <w:gridSpan w:val="3"/>
            <w:tcBorders>
              <w:top w:val="nil"/>
              <w:left w:val="nil"/>
              <w:bottom w:val="nil"/>
              <w:right w:val="nil"/>
            </w:tcBorders>
            <w:shd w:val="clear" w:color="auto" w:fill="auto"/>
            <w:noWrap/>
            <w:vAlign w:val="bottom"/>
            <w:hideMark/>
          </w:tcPr>
          <w:p w14:paraId="07870A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62BB17F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EEA1069" w14:textId="77777777" w:rsidTr="00436C5C">
        <w:trPr>
          <w:trHeight w:val="300"/>
          <w:jc w:val="center"/>
        </w:trPr>
        <w:tc>
          <w:tcPr>
            <w:tcW w:w="166" w:type="dxa"/>
            <w:tcBorders>
              <w:top w:val="nil"/>
              <w:left w:val="nil"/>
              <w:bottom w:val="nil"/>
              <w:right w:val="nil"/>
            </w:tcBorders>
            <w:shd w:val="clear" w:color="auto" w:fill="auto"/>
            <w:hideMark/>
          </w:tcPr>
          <w:p w14:paraId="53F6773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31484C6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599" w:type="dxa"/>
            <w:gridSpan w:val="13"/>
            <w:tcBorders>
              <w:top w:val="nil"/>
              <w:left w:val="nil"/>
              <w:bottom w:val="nil"/>
              <w:right w:val="nil"/>
            </w:tcBorders>
            <w:shd w:val="clear" w:color="auto" w:fill="auto"/>
            <w:noWrap/>
            <w:hideMark/>
          </w:tcPr>
          <w:p w14:paraId="3DA6DF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45C90B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CBDF84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95AB271" w14:textId="77777777" w:rsidTr="00436C5C">
        <w:trPr>
          <w:trHeight w:val="300"/>
          <w:jc w:val="center"/>
        </w:trPr>
        <w:tc>
          <w:tcPr>
            <w:tcW w:w="166" w:type="dxa"/>
            <w:tcBorders>
              <w:top w:val="nil"/>
              <w:left w:val="nil"/>
              <w:bottom w:val="nil"/>
              <w:right w:val="nil"/>
            </w:tcBorders>
            <w:shd w:val="clear" w:color="auto" w:fill="auto"/>
            <w:hideMark/>
          </w:tcPr>
          <w:p w14:paraId="64845F7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454F31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XXIV.</w:t>
            </w:r>
          </w:p>
        </w:tc>
        <w:tc>
          <w:tcPr>
            <w:tcW w:w="7599" w:type="dxa"/>
            <w:gridSpan w:val="13"/>
            <w:tcBorders>
              <w:top w:val="nil"/>
              <w:left w:val="nil"/>
              <w:bottom w:val="nil"/>
              <w:right w:val="nil"/>
            </w:tcBorders>
            <w:shd w:val="clear" w:color="auto" w:fill="auto"/>
            <w:noWrap/>
            <w:hideMark/>
          </w:tcPr>
          <w:p w14:paraId="0A29AF4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el duplicado de la licencia de funcionamiento</w:t>
            </w:r>
          </w:p>
        </w:tc>
        <w:tc>
          <w:tcPr>
            <w:tcW w:w="481" w:type="dxa"/>
            <w:gridSpan w:val="3"/>
            <w:tcBorders>
              <w:top w:val="nil"/>
              <w:left w:val="nil"/>
              <w:bottom w:val="nil"/>
              <w:right w:val="nil"/>
            </w:tcBorders>
            <w:shd w:val="clear" w:color="auto" w:fill="auto"/>
            <w:noWrap/>
            <w:vAlign w:val="bottom"/>
            <w:hideMark/>
          </w:tcPr>
          <w:p w14:paraId="7C34D7E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124AC45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4,744.00</w:t>
            </w:r>
          </w:p>
        </w:tc>
      </w:tr>
      <w:tr w:rsidR="00C76BC8" w:rsidRPr="005904A7" w14:paraId="55BB222B" w14:textId="77777777" w:rsidTr="00436C5C">
        <w:trPr>
          <w:trHeight w:val="300"/>
          <w:jc w:val="center"/>
        </w:trPr>
        <w:tc>
          <w:tcPr>
            <w:tcW w:w="166" w:type="dxa"/>
            <w:tcBorders>
              <w:top w:val="nil"/>
              <w:left w:val="nil"/>
              <w:bottom w:val="nil"/>
              <w:right w:val="nil"/>
            </w:tcBorders>
            <w:shd w:val="clear" w:color="auto" w:fill="auto"/>
            <w:hideMark/>
          </w:tcPr>
          <w:p w14:paraId="077C706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4BF18AC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599" w:type="dxa"/>
            <w:gridSpan w:val="13"/>
            <w:tcBorders>
              <w:top w:val="nil"/>
              <w:left w:val="nil"/>
              <w:bottom w:val="nil"/>
              <w:right w:val="nil"/>
            </w:tcBorders>
            <w:shd w:val="clear" w:color="auto" w:fill="auto"/>
            <w:noWrap/>
            <w:hideMark/>
          </w:tcPr>
          <w:p w14:paraId="0C656F8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Tratándose del duplicado de licencia de bajo contenido alcohólico en envase cerrado, se causará el mismo derecho que por su expedición.</w:t>
            </w:r>
          </w:p>
        </w:tc>
        <w:tc>
          <w:tcPr>
            <w:tcW w:w="481" w:type="dxa"/>
            <w:gridSpan w:val="3"/>
            <w:tcBorders>
              <w:top w:val="nil"/>
              <w:left w:val="nil"/>
              <w:bottom w:val="nil"/>
              <w:right w:val="nil"/>
            </w:tcBorders>
            <w:shd w:val="clear" w:color="auto" w:fill="auto"/>
            <w:noWrap/>
            <w:vAlign w:val="bottom"/>
            <w:hideMark/>
          </w:tcPr>
          <w:p w14:paraId="2A7343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22EC13A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4BC85ED5" w14:textId="77777777" w:rsidTr="00436C5C">
        <w:trPr>
          <w:trHeight w:val="300"/>
          <w:jc w:val="center"/>
        </w:trPr>
        <w:tc>
          <w:tcPr>
            <w:tcW w:w="166" w:type="dxa"/>
            <w:tcBorders>
              <w:top w:val="nil"/>
              <w:left w:val="nil"/>
              <w:bottom w:val="nil"/>
              <w:right w:val="nil"/>
            </w:tcBorders>
            <w:shd w:val="clear" w:color="auto" w:fill="auto"/>
            <w:hideMark/>
          </w:tcPr>
          <w:p w14:paraId="071ABB6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2794AB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XXV.</w:t>
            </w:r>
          </w:p>
        </w:tc>
        <w:tc>
          <w:tcPr>
            <w:tcW w:w="7599" w:type="dxa"/>
            <w:gridSpan w:val="13"/>
            <w:tcBorders>
              <w:top w:val="nil"/>
              <w:left w:val="nil"/>
              <w:bottom w:val="nil"/>
              <w:right w:val="nil"/>
            </w:tcBorders>
            <w:shd w:val="clear" w:color="auto" w:fill="auto"/>
            <w:noWrap/>
            <w:hideMark/>
          </w:tcPr>
          <w:p w14:paraId="0D89C67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la reposición de una licencia de funcionamiento</w:t>
            </w:r>
          </w:p>
        </w:tc>
        <w:tc>
          <w:tcPr>
            <w:tcW w:w="481" w:type="dxa"/>
            <w:gridSpan w:val="3"/>
            <w:tcBorders>
              <w:top w:val="nil"/>
              <w:left w:val="nil"/>
              <w:bottom w:val="nil"/>
              <w:right w:val="nil"/>
            </w:tcBorders>
            <w:shd w:val="clear" w:color="auto" w:fill="auto"/>
            <w:noWrap/>
            <w:vAlign w:val="bottom"/>
            <w:hideMark/>
          </w:tcPr>
          <w:p w14:paraId="799072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357E5D2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807.00</w:t>
            </w:r>
          </w:p>
        </w:tc>
      </w:tr>
      <w:tr w:rsidR="00C76BC8" w:rsidRPr="005904A7" w14:paraId="2FE87184" w14:textId="77777777" w:rsidTr="00436C5C">
        <w:trPr>
          <w:trHeight w:val="300"/>
          <w:jc w:val="center"/>
        </w:trPr>
        <w:tc>
          <w:tcPr>
            <w:tcW w:w="166" w:type="dxa"/>
            <w:tcBorders>
              <w:top w:val="nil"/>
              <w:left w:val="nil"/>
              <w:bottom w:val="nil"/>
              <w:right w:val="nil"/>
            </w:tcBorders>
            <w:shd w:val="clear" w:color="auto" w:fill="auto"/>
            <w:hideMark/>
          </w:tcPr>
          <w:p w14:paraId="60EAFE0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3220148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599" w:type="dxa"/>
            <w:gridSpan w:val="13"/>
            <w:tcBorders>
              <w:top w:val="nil"/>
              <w:left w:val="nil"/>
              <w:bottom w:val="nil"/>
              <w:right w:val="nil"/>
            </w:tcBorders>
            <w:shd w:val="clear" w:color="auto" w:fill="auto"/>
            <w:noWrap/>
            <w:hideMark/>
          </w:tcPr>
          <w:p w14:paraId="13C166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En los casos que la reposición de la licencia resulte por modificación de la nomenclatura o número oficial del establecimiento no procederá el cobro de </w:t>
            </w:r>
            <w:proofErr w:type="gramStart"/>
            <w:r w:rsidRPr="005904A7">
              <w:rPr>
                <w:rFonts w:ascii="Verdana" w:eastAsia="Times New Roman" w:hAnsi="Verdana" w:cs="Calibri"/>
                <w:color w:val="auto"/>
                <w:sz w:val="20"/>
                <w:szCs w:val="20"/>
              </w:rPr>
              <w:t>la misma</w:t>
            </w:r>
            <w:proofErr w:type="gramEnd"/>
            <w:r w:rsidRPr="005904A7">
              <w:rPr>
                <w:rFonts w:ascii="Verdana" w:eastAsia="Times New Roman" w:hAnsi="Verdana" w:cs="Calibri"/>
                <w:color w:val="auto"/>
                <w:sz w:val="20"/>
                <w:szCs w:val="20"/>
              </w:rPr>
              <w:t>.</w:t>
            </w:r>
          </w:p>
        </w:tc>
        <w:tc>
          <w:tcPr>
            <w:tcW w:w="481" w:type="dxa"/>
            <w:gridSpan w:val="3"/>
            <w:tcBorders>
              <w:top w:val="nil"/>
              <w:left w:val="nil"/>
              <w:bottom w:val="nil"/>
              <w:right w:val="nil"/>
            </w:tcBorders>
            <w:shd w:val="clear" w:color="auto" w:fill="auto"/>
            <w:noWrap/>
            <w:vAlign w:val="bottom"/>
            <w:hideMark/>
          </w:tcPr>
          <w:p w14:paraId="7D82369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0775090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22877564" w14:textId="77777777" w:rsidTr="00436C5C">
        <w:trPr>
          <w:trHeight w:val="300"/>
          <w:jc w:val="center"/>
        </w:trPr>
        <w:tc>
          <w:tcPr>
            <w:tcW w:w="166" w:type="dxa"/>
            <w:tcBorders>
              <w:top w:val="nil"/>
              <w:left w:val="nil"/>
              <w:bottom w:val="nil"/>
              <w:right w:val="nil"/>
            </w:tcBorders>
            <w:shd w:val="clear" w:color="auto" w:fill="auto"/>
            <w:hideMark/>
          </w:tcPr>
          <w:p w14:paraId="0357A73A"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968" w:type="dxa"/>
            <w:gridSpan w:val="3"/>
            <w:tcBorders>
              <w:top w:val="nil"/>
              <w:left w:val="nil"/>
              <w:bottom w:val="nil"/>
              <w:right w:val="nil"/>
            </w:tcBorders>
            <w:shd w:val="clear" w:color="auto" w:fill="auto"/>
            <w:hideMark/>
          </w:tcPr>
          <w:p w14:paraId="54B7207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XXVI.</w:t>
            </w:r>
          </w:p>
        </w:tc>
        <w:tc>
          <w:tcPr>
            <w:tcW w:w="7599" w:type="dxa"/>
            <w:gridSpan w:val="13"/>
            <w:tcBorders>
              <w:top w:val="nil"/>
              <w:left w:val="nil"/>
              <w:bottom w:val="nil"/>
              <w:right w:val="nil"/>
            </w:tcBorders>
            <w:shd w:val="clear" w:color="auto" w:fill="auto"/>
            <w:noWrap/>
            <w:hideMark/>
          </w:tcPr>
          <w:p w14:paraId="1065E2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Por cambio de giro de licencia de funcionamiento se causará el cobro de la diferencia entre la tarifa vigente del giro de origen y la tarifa del giro que corresponda al giro solicitado.</w:t>
            </w:r>
          </w:p>
        </w:tc>
        <w:tc>
          <w:tcPr>
            <w:tcW w:w="481" w:type="dxa"/>
            <w:gridSpan w:val="3"/>
            <w:tcBorders>
              <w:top w:val="nil"/>
              <w:left w:val="nil"/>
              <w:bottom w:val="nil"/>
              <w:right w:val="nil"/>
            </w:tcBorders>
            <w:shd w:val="clear" w:color="auto" w:fill="auto"/>
            <w:noWrap/>
            <w:vAlign w:val="bottom"/>
            <w:hideMark/>
          </w:tcPr>
          <w:p w14:paraId="2FA7991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1332" w:type="dxa"/>
            <w:tcBorders>
              <w:top w:val="nil"/>
              <w:left w:val="nil"/>
              <w:bottom w:val="nil"/>
              <w:right w:val="nil"/>
            </w:tcBorders>
            <w:shd w:val="clear" w:color="auto" w:fill="auto"/>
            <w:noWrap/>
            <w:vAlign w:val="bottom"/>
            <w:hideMark/>
          </w:tcPr>
          <w:p w14:paraId="4BA8B72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5EEBE2C5" w14:textId="77777777" w:rsidTr="00436C5C">
        <w:trPr>
          <w:trHeight w:val="300"/>
          <w:jc w:val="center"/>
        </w:trPr>
        <w:tc>
          <w:tcPr>
            <w:tcW w:w="166" w:type="dxa"/>
            <w:tcBorders>
              <w:top w:val="nil"/>
              <w:left w:val="nil"/>
              <w:bottom w:val="nil"/>
              <w:right w:val="nil"/>
            </w:tcBorders>
            <w:shd w:val="clear" w:color="auto" w:fill="auto"/>
            <w:hideMark/>
          </w:tcPr>
          <w:p w14:paraId="41AF3A7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7A62EFD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409750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07F889E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64D04F3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267BF6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noWrap/>
            <w:hideMark/>
          </w:tcPr>
          <w:p w14:paraId="7CA9A0B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1286922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4FA097C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E47A0DB" w14:textId="77777777" w:rsidTr="00436C5C">
        <w:trPr>
          <w:trHeight w:val="300"/>
          <w:jc w:val="center"/>
        </w:trPr>
        <w:tc>
          <w:tcPr>
            <w:tcW w:w="10546" w:type="dxa"/>
            <w:gridSpan w:val="21"/>
            <w:tcBorders>
              <w:top w:val="nil"/>
              <w:left w:val="nil"/>
              <w:bottom w:val="nil"/>
              <w:right w:val="nil"/>
            </w:tcBorders>
            <w:shd w:val="clear" w:color="auto" w:fill="auto"/>
            <w:noWrap/>
            <w:vAlign w:val="center"/>
            <w:hideMark/>
          </w:tcPr>
          <w:p w14:paraId="1A6776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Los derechos por refrendo de licencias de funcionamiento en materia de alcoholes se pagarán de conformidad con la siguiente:</w:t>
            </w:r>
          </w:p>
        </w:tc>
      </w:tr>
      <w:tr w:rsidR="00C76BC8" w:rsidRPr="005904A7" w14:paraId="31A133BD" w14:textId="77777777" w:rsidTr="00436C5C">
        <w:trPr>
          <w:trHeight w:val="300"/>
          <w:jc w:val="center"/>
        </w:trPr>
        <w:tc>
          <w:tcPr>
            <w:tcW w:w="10546" w:type="dxa"/>
            <w:gridSpan w:val="21"/>
            <w:tcBorders>
              <w:top w:val="nil"/>
              <w:left w:val="nil"/>
              <w:bottom w:val="nil"/>
              <w:right w:val="nil"/>
            </w:tcBorders>
            <w:shd w:val="clear" w:color="auto" w:fill="auto"/>
            <w:noWrap/>
            <w:vAlign w:val="center"/>
            <w:hideMark/>
          </w:tcPr>
          <w:p w14:paraId="6CF297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TARIFA</w:t>
            </w:r>
          </w:p>
        </w:tc>
      </w:tr>
      <w:tr w:rsidR="00C76BC8" w:rsidRPr="005904A7" w14:paraId="3DCDBA1B" w14:textId="77777777" w:rsidTr="00436C5C">
        <w:trPr>
          <w:trHeight w:val="300"/>
          <w:jc w:val="center"/>
        </w:trPr>
        <w:tc>
          <w:tcPr>
            <w:tcW w:w="166" w:type="dxa"/>
            <w:tcBorders>
              <w:top w:val="nil"/>
              <w:left w:val="nil"/>
              <w:bottom w:val="nil"/>
              <w:right w:val="nil"/>
            </w:tcBorders>
            <w:shd w:val="clear" w:color="auto" w:fill="auto"/>
            <w:hideMark/>
          </w:tcPr>
          <w:p w14:paraId="104AAA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1B70973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w:t>
            </w:r>
          </w:p>
        </w:tc>
        <w:tc>
          <w:tcPr>
            <w:tcW w:w="7858" w:type="dxa"/>
            <w:gridSpan w:val="15"/>
            <w:tcBorders>
              <w:top w:val="nil"/>
              <w:left w:val="nil"/>
              <w:bottom w:val="nil"/>
              <w:right w:val="nil"/>
            </w:tcBorders>
            <w:shd w:val="clear" w:color="auto" w:fill="auto"/>
            <w:noWrap/>
            <w:hideMark/>
          </w:tcPr>
          <w:p w14:paraId="4965B1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Las licencias para la venta de bebidas de bajo contenido alcohólico</w:t>
            </w:r>
          </w:p>
        </w:tc>
        <w:tc>
          <w:tcPr>
            <w:tcW w:w="481" w:type="dxa"/>
            <w:gridSpan w:val="3"/>
            <w:tcBorders>
              <w:top w:val="nil"/>
              <w:left w:val="nil"/>
              <w:bottom w:val="nil"/>
              <w:right w:val="nil"/>
            </w:tcBorders>
            <w:shd w:val="clear" w:color="auto" w:fill="auto"/>
            <w:noWrap/>
            <w:vAlign w:val="bottom"/>
            <w:hideMark/>
          </w:tcPr>
          <w:p w14:paraId="5D67E3F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75A1087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622.00</w:t>
            </w:r>
          </w:p>
        </w:tc>
      </w:tr>
      <w:tr w:rsidR="00C76BC8" w:rsidRPr="005904A7" w14:paraId="1EDB6766" w14:textId="77777777" w:rsidTr="00436C5C">
        <w:trPr>
          <w:trHeight w:val="300"/>
          <w:jc w:val="center"/>
        </w:trPr>
        <w:tc>
          <w:tcPr>
            <w:tcW w:w="166" w:type="dxa"/>
            <w:tcBorders>
              <w:top w:val="nil"/>
              <w:left w:val="nil"/>
              <w:bottom w:val="nil"/>
              <w:right w:val="nil"/>
            </w:tcBorders>
            <w:shd w:val="clear" w:color="auto" w:fill="auto"/>
            <w:hideMark/>
          </w:tcPr>
          <w:p w14:paraId="18697C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21E3642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5"/>
            <w:tcBorders>
              <w:top w:val="nil"/>
              <w:left w:val="nil"/>
              <w:bottom w:val="nil"/>
              <w:right w:val="nil"/>
            </w:tcBorders>
            <w:shd w:val="clear" w:color="auto" w:fill="auto"/>
            <w:noWrap/>
            <w:hideMark/>
          </w:tcPr>
          <w:p w14:paraId="2B872C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7BCD8FA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80BFC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3E7E49F1" w14:textId="77777777" w:rsidTr="00436C5C">
        <w:trPr>
          <w:trHeight w:val="300"/>
          <w:jc w:val="center"/>
        </w:trPr>
        <w:tc>
          <w:tcPr>
            <w:tcW w:w="166" w:type="dxa"/>
            <w:tcBorders>
              <w:top w:val="nil"/>
              <w:left w:val="nil"/>
              <w:bottom w:val="nil"/>
              <w:right w:val="nil"/>
            </w:tcBorders>
            <w:shd w:val="clear" w:color="auto" w:fill="auto"/>
            <w:hideMark/>
          </w:tcPr>
          <w:p w14:paraId="621A81D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2DF390B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w:t>
            </w:r>
          </w:p>
        </w:tc>
        <w:tc>
          <w:tcPr>
            <w:tcW w:w="7858" w:type="dxa"/>
            <w:gridSpan w:val="15"/>
            <w:tcBorders>
              <w:top w:val="nil"/>
              <w:left w:val="nil"/>
              <w:bottom w:val="nil"/>
              <w:right w:val="nil"/>
            </w:tcBorders>
            <w:shd w:val="clear" w:color="auto" w:fill="auto"/>
            <w:noWrap/>
            <w:hideMark/>
          </w:tcPr>
          <w:p w14:paraId="74026E4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Las licencias para la venta de bebidas de alto contenido alcohólico en sus distintos giros</w:t>
            </w:r>
          </w:p>
        </w:tc>
        <w:tc>
          <w:tcPr>
            <w:tcW w:w="481" w:type="dxa"/>
            <w:gridSpan w:val="3"/>
            <w:tcBorders>
              <w:top w:val="nil"/>
              <w:left w:val="nil"/>
              <w:bottom w:val="nil"/>
              <w:right w:val="nil"/>
            </w:tcBorders>
            <w:shd w:val="clear" w:color="auto" w:fill="auto"/>
            <w:noWrap/>
            <w:vAlign w:val="bottom"/>
            <w:hideMark/>
          </w:tcPr>
          <w:p w14:paraId="1C4D786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6311D75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5,645.00</w:t>
            </w:r>
          </w:p>
        </w:tc>
      </w:tr>
      <w:tr w:rsidR="00C76BC8" w:rsidRPr="005904A7" w14:paraId="47EC4D4B" w14:textId="77777777" w:rsidTr="00436C5C">
        <w:trPr>
          <w:trHeight w:val="300"/>
          <w:jc w:val="center"/>
        </w:trPr>
        <w:tc>
          <w:tcPr>
            <w:tcW w:w="166" w:type="dxa"/>
            <w:tcBorders>
              <w:top w:val="nil"/>
              <w:left w:val="nil"/>
              <w:bottom w:val="nil"/>
              <w:right w:val="nil"/>
            </w:tcBorders>
            <w:shd w:val="clear" w:color="auto" w:fill="auto"/>
            <w:hideMark/>
          </w:tcPr>
          <w:p w14:paraId="0DE784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05D80BC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5"/>
            <w:tcBorders>
              <w:top w:val="nil"/>
              <w:left w:val="nil"/>
              <w:bottom w:val="nil"/>
              <w:right w:val="nil"/>
            </w:tcBorders>
            <w:shd w:val="clear" w:color="auto" w:fill="auto"/>
            <w:noWrap/>
            <w:hideMark/>
          </w:tcPr>
          <w:p w14:paraId="4C488B5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16173FD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4F9A2E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75216AB3" w14:textId="77777777" w:rsidTr="00436C5C">
        <w:trPr>
          <w:trHeight w:val="300"/>
          <w:jc w:val="center"/>
        </w:trPr>
        <w:tc>
          <w:tcPr>
            <w:tcW w:w="166" w:type="dxa"/>
            <w:tcBorders>
              <w:top w:val="nil"/>
              <w:left w:val="nil"/>
              <w:bottom w:val="nil"/>
              <w:right w:val="nil"/>
            </w:tcBorders>
            <w:shd w:val="clear" w:color="auto" w:fill="auto"/>
            <w:hideMark/>
          </w:tcPr>
          <w:p w14:paraId="4F5DFF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640C8B2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III.</w:t>
            </w:r>
          </w:p>
        </w:tc>
        <w:tc>
          <w:tcPr>
            <w:tcW w:w="7858" w:type="dxa"/>
            <w:gridSpan w:val="15"/>
            <w:tcBorders>
              <w:top w:val="nil"/>
              <w:left w:val="nil"/>
              <w:bottom w:val="nil"/>
              <w:right w:val="nil"/>
            </w:tcBorders>
            <w:shd w:val="clear" w:color="auto" w:fill="auto"/>
            <w:noWrap/>
            <w:hideMark/>
          </w:tcPr>
          <w:p w14:paraId="50431D1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Las licencias para la venta de bebidas alcohólicas en centro nocturno</w:t>
            </w:r>
          </w:p>
        </w:tc>
        <w:tc>
          <w:tcPr>
            <w:tcW w:w="481" w:type="dxa"/>
            <w:gridSpan w:val="3"/>
            <w:tcBorders>
              <w:top w:val="nil"/>
              <w:left w:val="nil"/>
              <w:bottom w:val="nil"/>
              <w:right w:val="nil"/>
            </w:tcBorders>
            <w:shd w:val="clear" w:color="auto" w:fill="auto"/>
            <w:noWrap/>
            <w:vAlign w:val="bottom"/>
            <w:hideMark/>
          </w:tcPr>
          <w:p w14:paraId="39BF4DC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7B187A8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13,321.00</w:t>
            </w:r>
          </w:p>
        </w:tc>
      </w:tr>
      <w:tr w:rsidR="00C76BC8" w:rsidRPr="005904A7" w14:paraId="67A7595F" w14:textId="77777777" w:rsidTr="00436C5C">
        <w:trPr>
          <w:trHeight w:val="300"/>
          <w:jc w:val="center"/>
        </w:trPr>
        <w:tc>
          <w:tcPr>
            <w:tcW w:w="166" w:type="dxa"/>
            <w:tcBorders>
              <w:top w:val="nil"/>
              <w:left w:val="nil"/>
              <w:bottom w:val="nil"/>
              <w:right w:val="nil"/>
            </w:tcBorders>
            <w:shd w:val="clear" w:color="auto" w:fill="auto"/>
            <w:hideMark/>
          </w:tcPr>
          <w:p w14:paraId="1E07575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1AAE069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5"/>
            <w:tcBorders>
              <w:top w:val="nil"/>
              <w:left w:val="nil"/>
              <w:bottom w:val="nil"/>
              <w:right w:val="nil"/>
            </w:tcBorders>
            <w:shd w:val="clear" w:color="auto" w:fill="auto"/>
            <w:noWrap/>
            <w:hideMark/>
          </w:tcPr>
          <w:p w14:paraId="213E7C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75282D5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215F7F6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00FF13EC" w14:textId="77777777" w:rsidTr="00436C5C">
        <w:trPr>
          <w:trHeight w:val="300"/>
          <w:jc w:val="center"/>
        </w:trPr>
        <w:tc>
          <w:tcPr>
            <w:tcW w:w="166" w:type="dxa"/>
            <w:tcBorders>
              <w:top w:val="nil"/>
              <w:left w:val="nil"/>
              <w:bottom w:val="nil"/>
              <w:right w:val="nil"/>
            </w:tcBorders>
            <w:shd w:val="clear" w:color="auto" w:fill="auto"/>
            <w:hideMark/>
          </w:tcPr>
          <w:p w14:paraId="1A1C923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55230A3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IV.</w:t>
            </w:r>
          </w:p>
        </w:tc>
        <w:tc>
          <w:tcPr>
            <w:tcW w:w="7858" w:type="dxa"/>
            <w:gridSpan w:val="15"/>
            <w:tcBorders>
              <w:top w:val="nil"/>
              <w:left w:val="nil"/>
              <w:bottom w:val="nil"/>
              <w:right w:val="nil"/>
            </w:tcBorders>
            <w:shd w:val="clear" w:color="auto" w:fill="auto"/>
            <w:noWrap/>
            <w:hideMark/>
          </w:tcPr>
          <w:p w14:paraId="3C4CF5C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Las licencias para la venta de bebidas alcohólicas en centro de apuestas</w:t>
            </w:r>
          </w:p>
        </w:tc>
        <w:tc>
          <w:tcPr>
            <w:tcW w:w="481" w:type="dxa"/>
            <w:gridSpan w:val="3"/>
            <w:tcBorders>
              <w:top w:val="nil"/>
              <w:left w:val="nil"/>
              <w:bottom w:val="nil"/>
              <w:right w:val="nil"/>
            </w:tcBorders>
            <w:shd w:val="clear" w:color="auto" w:fill="auto"/>
            <w:noWrap/>
            <w:vAlign w:val="bottom"/>
            <w:hideMark/>
          </w:tcPr>
          <w:p w14:paraId="6F7E3D9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590DC9A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59,352.00</w:t>
            </w:r>
          </w:p>
        </w:tc>
      </w:tr>
      <w:tr w:rsidR="00C76BC8" w:rsidRPr="005904A7" w14:paraId="4F63705A" w14:textId="77777777" w:rsidTr="00436C5C">
        <w:trPr>
          <w:trHeight w:val="300"/>
          <w:jc w:val="center"/>
        </w:trPr>
        <w:tc>
          <w:tcPr>
            <w:tcW w:w="166" w:type="dxa"/>
            <w:tcBorders>
              <w:top w:val="nil"/>
              <w:left w:val="nil"/>
              <w:bottom w:val="nil"/>
              <w:right w:val="nil"/>
            </w:tcBorders>
            <w:shd w:val="clear" w:color="auto" w:fill="auto"/>
            <w:hideMark/>
          </w:tcPr>
          <w:p w14:paraId="54ABF3F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63BA28A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858" w:type="dxa"/>
            <w:gridSpan w:val="15"/>
            <w:tcBorders>
              <w:top w:val="nil"/>
              <w:left w:val="nil"/>
              <w:bottom w:val="nil"/>
              <w:right w:val="nil"/>
            </w:tcBorders>
            <w:shd w:val="clear" w:color="auto" w:fill="auto"/>
            <w:noWrap/>
            <w:hideMark/>
          </w:tcPr>
          <w:p w14:paraId="77B6C4F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noWrap/>
            <w:vAlign w:val="bottom"/>
            <w:hideMark/>
          </w:tcPr>
          <w:p w14:paraId="39AF355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noWrap/>
            <w:vAlign w:val="bottom"/>
            <w:hideMark/>
          </w:tcPr>
          <w:p w14:paraId="119D02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1AD22ED0" w14:textId="77777777" w:rsidTr="00436C5C">
        <w:trPr>
          <w:trHeight w:val="300"/>
          <w:jc w:val="center"/>
        </w:trPr>
        <w:tc>
          <w:tcPr>
            <w:tcW w:w="166" w:type="dxa"/>
            <w:tcBorders>
              <w:top w:val="nil"/>
              <w:left w:val="nil"/>
              <w:bottom w:val="nil"/>
              <w:right w:val="nil"/>
            </w:tcBorders>
            <w:shd w:val="clear" w:color="auto" w:fill="auto"/>
            <w:hideMark/>
          </w:tcPr>
          <w:p w14:paraId="34DA142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Times New Roman"/>
                <w:color w:val="auto"/>
                <w:sz w:val="20"/>
                <w:szCs w:val="20"/>
              </w:rPr>
            </w:pPr>
          </w:p>
        </w:tc>
        <w:tc>
          <w:tcPr>
            <w:tcW w:w="709" w:type="dxa"/>
            <w:tcBorders>
              <w:top w:val="nil"/>
              <w:left w:val="nil"/>
              <w:bottom w:val="nil"/>
              <w:right w:val="nil"/>
            </w:tcBorders>
            <w:shd w:val="clear" w:color="auto" w:fill="auto"/>
            <w:hideMark/>
          </w:tcPr>
          <w:p w14:paraId="2D44AFE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color w:val="auto"/>
                <w:sz w:val="20"/>
                <w:szCs w:val="20"/>
              </w:rPr>
            </w:pPr>
            <w:r w:rsidRPr="005904A7">
              <w:rPr>
                <w:rFonts w:ascii="Verdana" w:eastAsia="Times New Roman" w:hAnsi="Verdana" w:cs="Calibri"/>
                <w:b/>
                <w:bCs/>
                <w:color w:val="auto"/>
                <w:sz w:val="20"/>
                <w:szCs w:val="20"/>
              </w:rPr>
              <w:t>V.</w:t>
            </w:r>
          </w:p>
        </w:tc>
        <w:tc>
          <w:tcPr>
            <w:tcW w:w="7858" w:type="dxa"/>
            <w:gridSpan w:val="15"/>
            <w:tcBorders>
              <w:top w:val="nil"/>
              <w:left w:val="nil"/>
              <w:bottom w:val="nil"/>
              <w:right w:val="nil"/>
            </w:tcBorders>
            <w:shd w:val="clear" w:color="auto" w:fill="auto"/>
            <w:noWrap/>
            <w:hideMark/>
          </w:tcPr>
          <w:p w14:paraId="3F1D1B8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Las licencias para la venta de bebidas alcohólicas, cualquiera que sea su giro, cuando se exploten en un establecimiento en el cual se llevan a cabo juegos con apuestas o sorteos, con permiso vigente otorgado por la Secretaría de Gobernación</w:t>
            </w:r>
          </w:p>
        </w:tc>
        <w:tc>
          <w:tcPr>
            <w:tcW w:w="481" w:type="dxa"/>
            <w:gridSpan w:val="3"/>
            <w:tcBorders>
              <w:top w:val="nil"/>
              <w:left w:val="nil"/>
              <w:bottom w:val="nil"/>
              <w:right w:val="nil"/>
            </w:tcBorders>
            <w:shd w:val="clear" w:color="auto" w:fill="auto"/>
            <w:noWrap/>
            <w:vAlign w:val="bottom"/>
            <w:hideMark/>
          </w:tcPr>
          <w:p w14:paraId="5AB669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color w:val="auto"/>
                <w:sz w:val="20"/>
                <w:szCs w:val="20"/>
              </w:rPr>
            </w:pPr>
            <w:r w:rsidRPr="005904A7">
              <w:rPr>
                <w:rFonts w:ascii="Verdana" w:eastAsia="Times New Roman" w:hAnsi="Verdana" w:cs="Calibri"/>
                <w:color w:val="auto"/>
                <w:sz w:val="20"/>
                <w:szCs w:val="20"/>
              </w:rPr>
              <w:t>$</w:t>
            </w:r>
          </w:p>
        </w:tc>
        <w:tc>
          <w:tcPr>
            <w:tcW w:w="1332" w:type="dxa"/>
            <w:tcBorders>
              <w:top w:val="nil"/>
              <w:left w:val="nil"/>
              <w:bottom w:val="nil"/>
              <w:right w:val="nil"/>
            </w:tcBorders>
            <w:shd w:val="clear" w:color="auto" w:fill="auto"/>
            <w:noWrap/>
            <w:vAlign w:val="bottom"/>
            <w:hideMark/>
          </w:tcPr>
          <w:p w14:paraId="22EDE0B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color w:val="auto"/>
                <w:sz w:val="20"/>
                <w:szCs w:val="20"/>
              </w:rPr>
            </w:pPr>
            <w:r w:rsidRPr="005904A7">
              <w:rPr>
                <w:rFonts w:ascii="Verdana" w:eastAsia="Times New Roman" w:hAnsi="Verdana" w:cs="Calibri"/>
                <w:color w:val="auto"/>
                <w:sz w:val="20"/>
                <w:szCs w:val="20"/>
              </w:rPr>
              <w:t>59,352.00</w:t>
            </w:r>
          </w:p>
        </w:tc>
      </w:tr>
      <w:tr w:rsidR="00C76BC8" w:rsidRPr="005904A7" w14:paraId="4F58D7CA"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0C5A97BD" w14:textId="77777777" w:rsidR="008B6711" w:rsidRDefault="008B6711"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p>
          <w:p w14:paraId="0A7BEDA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lastRenderedPageBreak/>
              <w:t xml:space="preserve">Obligación de pago de deuda pública </w:t>
            </w:r>
          </w:p>
        </w:tc>
      </w:tr>
      <w:tr w:rsidR="00C76BC8" w:rsidRPr="005904A7" w14:paraId="2D1D4B26" w14:textId="77777777" w:rsidTr="00436C5C">
        <w:trPr>
          <w:trHeight w:val="300"/>
          <w:jc w:val="center"/>
        </w:trPr>
        <w:tc>
          <w:tcPr>
            <w:tcW w:w="10546" w:type="dxa"/>
            <w:gridSpan w:val="21"/>
            <w:tcBorders>
              <w:top w:val="nil"/>
              <w:left w:val="nil"/>
              <w:bottom w:val="nil"/>
              <w:right w:val="nil"/>
            </w:tcBorders>
            <w:shd w:val="clear" w:color="auto" w:fill="auto"/>
            <w:hideMark/>
          </w:tcPr>
          <w:p w14:paraId="1E5B3C1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lastRenderedPageBreak/>
              <w:t>Artículo Sexto.</w:t>
            </w:r>
            <w:r w:rsidRPr="005904A7">
              <w:rPr>
                <w:rFonts w:ascii="Verdana" w:eastAsia="Times New Roman" w:hAnsi="Verdana" w:cs="Calibri"/>
                <w:color w:val="auto"/>
                <w:sz w:val="20"/>
                <w:szCs w:val="20"/>
              </w:rPr>
              <w:t xml:space="preserve"> Conforme a lo dispuesto por el artículo 61, fracción I, inciso b), de la Ley General de Contabilidad Gubernamental, el importe destinado al pago de las obligaciones por deuda pública para el ejercicio fiscal de 2020 cuyo origen proviene de ejercicios fiscales anteriores se encuentra contenida en el Ramo 24 de la Ley del Presupuesto General de Egresos del Estado de Guanajuato para el ejercicio fiscal de 2020.</w:t>
            </w:r>
          </w:p>
        </w:tc>
      </w:tr>
      <w:tr w:rsidR="00C76BC8" w:rsidRPr="005904A7" w14:paraId="2EE0BBC9"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57D8AF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Programa de Canje de Placas Metálicas 2020</w:t>
            </w:r>
          </w:p>
        </w:tc>
      </w:tr>
      <w:tr w:rsidR="00C76BC8" w:rsidRPr="005904A7" w14:paraId="144D4070"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7E90CE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 xml:space="preserve">Artículo Séptimo. </w:t>
            </w:r>
            <w:r w:rsidRPr="005904A7">
              <w:rPr>
                <w:rFonts w:ascii="Verdana" w:eastAsia="Times New Roman" w:hAnsi="Verdana" w:cs="Calibri"/>
                <w:color w:val="auto"/>
                <w:sz w:val="20"/>
                <w:szCs w:val="20"/>
              </w:rPr>
              <w:t>Para efectos del cumplimiento del último y penúltimo párrafos del artículo 6 de esta Ley, la Secretaría de Finanzas, Inversión y Administración deberá publicar las disposiciones generales que detallen el Programa de Canje de Placas Metálicas 2020, a más tardar el 31 de enero de 2020.</w:t>
            </w:r>
          </w:p>
        </w:tc>
      </w:tr>
      <w:tr w:rsidR="00C76BC8" w:rsidRPr="005904A7" w14:paraId="106E4E08"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72ADCBB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Programa de Canje de Licencias de Funcionamiento en Materia de Alcoholes</w:t>
            </w:r>
          </w:p>
        </w:tc>
      </w:tr>
      <w:tr w:rsidR="00C76BC8" w:rsidRPr="005904A7" w14:paraId="0B37A257"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72B455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Octavo</w:t>
            </w:r>
            <w:r w:rsidRPr="005904A7">
              <w:rPr>
                <w:rFonts w:ascii="Verdana" w:eastAsia="Times New Roman" w:hAnsi="Verdana" w:cs="Calibri"/>
                <w:b/>
                <w:color w:val="auto"/>
                <w:sz w:val="20"/>
                <w:szCs w:val="20"/>
              </w:rPr>
              <w:t>.</w:t>
            </w:r>
            <w:r w:rsidRPr="005904A7">
              <w:rPr>
                <w:rFonts w:ascii="Verdana" w:eastAsia="Times New Roman" w:hAnsi="Verdana" w:cs="Calibri"/>
                <w:color w:val="auto"/>
                <w:sz w:val="20"/>
                <w:szCs w:val="20"/>
              </w:rPr>
              <w:t xml:space="preserve"> Los titulares de las licencias de funcionamiento en materia de alcoholes otorgadas por la Ley de Alcoholes para el Estado de </w:t>
            </w:r>
            <w:proofErr w:type="gramStart"/>
            <w:r w:rsidRPr="005904A7">
              <w:rPr>
                <w:rFonts w:ascii="Verdana" w:eastAsia="Times New Roman" w:hAnsi="Verdana" w:cs="Calibri"/>
                <w:color w:val="auto"/>
                <w:sz w:val="20"/>
                <w:szCs w:val="20"/>
              </w:rPr>
              <w:t>Guanajuato,</w:t>
            </w:r>
            <w:proofErr w:type="gramEnd"/>
            <w:r w:rsidRPr="005904A7">
              <w:rPr>
                <w:rFonts w:ascii="Verdana" w:eastAsia="Times New Roman" w:hAnsi="Verdana" w:cs="Calibri"/>
                <w:color w:val="auto"/>
                <w:sz w:val="20"/>
                <w:szCs w:val="20"/>
              </w:rPr>
              <w:t xml:space="preserve"> deberán efectuar el canje de las mismas, de conformidad con el Artículo Sexto Transitorio de la Ley de Bebidas Alcohólicas para el Estado de Guanajuato y sus Municipios, y a las disposiciones generales que para el efecto emita la Secretaría de Finanzas, Inversión y Administración. </w:t>
            </w:r>
          </w:p>
        </w:tc>
      </w:tr>
      <w:tr w:rsidR="00C76BC8" w:rsidRPr="005904A7" w14:paraId="06A2BC94"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705BA3AB"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Condonación automática en materia vehicular</w:t>
            </w:r>
          </w:p>
        </w:tc>
      </w:tr>
      <w:tr w:rsidR="00C76BC8" w:rsidRPr="005904A7" w14:paraId="4268F8D1"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2C292B2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b/>
                <w:bCs/>
                <w:i/>
                <w:iCs/>
                <w:color w:val="auto"/>
                <w:sz w:val="20"/>
                <w:szCs w:val="20"/>
              </w:rPr>
            </w:pPr>
            <w:r w:rsidRPr="005904A7">
              <w:rPr>
                <w:rFonts w:ascii="Verdana" w:eastAsia="Times New Roman" w:hAnsi="Verdana" w:cs="Calibri"/>
                <w:b/>
                <w:bCs/>
                <w:iCs/>
                <w:color w:val="auto"/>
                <w:sz w:val="20"/>
                <w:szCs w:val="20"/>
              </w:rPr>
              <w:t>Artículo Noveno.</w:t>
            </w:r>
            <w:r w:rsidRPr="005904A7">
              <w:rPr>
                <w:rFonts w:ascii="Verdana" w:eastAsia="Times New Roman" w:hAnsi="Verdana" w:cs="Calibri"/>
                <w:b/>
                <w:bCs/>
                <w:color w:val="auto"/>
                <w:sz w:val="20"/>
                <w:szCs w:val="20"/>
              </w:rPr>
              <w:t xml:space="preserve"> </w:t>
            </w:r>
            <w:r w:rsidRPr="005904A7">
              <w:rPr>
                <w:rFonts w:ascii="Verdana" w:eastAsia="Times New Roman" w:hAnsi="Verdana" w:cs="Calibri"/>
                <w:color w:val="auto"/>
                <w:sz w:val="20"/>
                <w:szCs w:val="20"/>
              </w:rPr>
              <w:t xml:space="preserve">Tratándose de créditos fiscales derivados de derechos de refrendo anual de placas metálicas y tarjeta de circulación, causados antes del 1 de enero del 2016, la condonación será del 100 por ciento de los derechos, actualización, recargos, recargos por prórroga en términos del Código Fiscal para el Estado de Guanajuato, multas y gastos de ejecución que deriven de ellos. </w:t>
            </w:r>
          </w:p>
        </w:tc>
      </w:tr>
      <w:tr w:rsidR="00C76BC8" w:rsidRPr="005904A7" w14:paraId="5DD63280" w14:textId="77777777" w:rsidTr="00436C5C">
        <w:trPr>
          <w:trHeight w:val="300"/>
          <w:jc w:val="center"/>
        </w:trPr>
        <w:tc>
          <w:tcPr>
            <w:tcW w:w="166" w:type="dxa"/>
            <w:tcBorders>
              <w:top w:val="nil"/>
              <w:left w:val="nil"/>
              <w:bottom w:val="nil"/>
              <w:right w:val="nil"/>
            </w:tcBorders>
            <w:shd w:val="clear" w:color="auto" w:fill="auto"/>
            <w:hideMark/>
          </w:tcPr>
          <w:p w14:paraId="501E439D"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w:t>
            </w:r>
          </w:p>
        </w:tc>
        <w:tc>
          <w:tcPr>
            <w:tcW w:w="709" w:type="dxa"/>
            <w:tcBorders>
              <w:top w:val="nil"/>
              <w:left w:val="nil"/>
              <w:bottom w:val="nil"/>
              <w:right w:val="nil"/>
            </w:tcBorders>
            <w:shd w:val="clear" w:color="auto" w:fill="auto"/>
            <w:hideMark/>
          </w:tcPr>
          <w:p w14:paraId="3414C82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w:t>
            </w:r>
          </w:p>
        </w:tc>
        <w:tc>
          <w:tcPr>
            <w:tcW w:w="709" w:type="dxa"/>
            <w:gridSpan w:val="4"/>
            <w:tcBorders>
              <w:top w:val="nil"/>
              <w:left w:val="nil"/>
              <w:bottom w:val="nil"/>
              <w:right w:val="nil"/>
            </w:tcBorders>
            <w:shd w:val="clear" w:color="auto" w:fill="auto"/>
            <w:hideMark/>
          </w:tcPr>
          <w:p w14:paraId="1C4EA1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w:t>
            </w:r>
          </w:p>
        </w:tc>
        <w:tc>
          <w:tcPr>
            <w:tcW w:w="516" w:type="dxa"/>
            <w:gridSpan w:val="3"/>
            <w:tcBorders>
              <w:top w:val="nil"/>
              <w:left w:val="nil"/>
              <w:bottom w:val="nil"/>
              <w:right w:val="nil"/>
            </w:tcBorders>
            <w:shd w:val="clear" w:color="auto" w:fill="auto"/>
            <w:hideMark/>
          </w:tcPr>
          <w:p w14:paraId="0FA90E0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w:t>
            </w:r>
          </w:p>
        </w:tc>
        <w:tc>
          <w:tcPr>
            <w:tcW w:w="812" w:type="dxa"/>
            <w:gridSpan w:val="3"/>
            <w:tcBorders>
              <w:top w:val="nil"/>
              <w:left w:val="nil"/>
              <w:bottom w:val="nil"/>
              <w:right w:val="nil"/>
            </w:tcBorders>
            <w:shd w:val="clear" w:color="auto" w:fill="auto"/>
            <w:hideMark/>
          </w:tcPr>
          <w:p w14:paraId="638BCEF9"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w:t>
            </w:r>
          </w:p>
        </w:tc>
        <w:tc>
          <w:tcPr>
            <w:tcW w:w="3128" w:type="dxa"/>
            <w:gridSpan w:val="2"/>
            <w:tcBorders>
              <w:top w:val="nil"/>
              <w:left w:val="nil"/>
              <w:bottom w:val="nil"/>
              <w:right w:val="nil"/>
            </w:tcBorders>
            <w:shd w:val="clear" w:color="auto" w:fill="auto"/>
            <w:hideMark/>
          </w:tcPr>
          <w:p w14:paraId="05901BA6"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w:t>
            </w:r>
          </w:p>
        </w:tc>
        <w:tc>
          <w:tcPr>
            <w:tcW w:w="2693" w:type="dxa"/>
            <w:gridSpan w:val="3"/>
            <w:tcBorders>
              <w:top w:val="nil"/>
              <w:left w:val="nil"/>
              <w:bottom w:val="nil"/>
              <w:right w:val="nil"/>
            </w:tcBorders>
            <w:shd w:val="clear" w:color="auto" w:fill="auto"/>
            <w:hideMark/>
          </w:tcPr>
          <w:p w14:paraId="0481661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 </w:t>
            </w:r>
          </w:p>
        </w:tc>
        <w:tc>
          <w:tcPr>
            <w:tcW w:w="481" w:type="dxa"/>
            <w:gridSpan w:val="3"/>
            <w:tcBorders>
              <w:top w:val="nil"/>
              <w:left w:val="nil"/>
              <w:bottom w:val="nil"/>
              <w:right w:val="nil"/>
            </w:tcBorders>
            <w:shd w:val="clear" w:color="auto" w:fill="auto"/>
            <w:vAlign w:val="center"/>
            <w:hideMark/>
          </w:tcPr>
          <w:p w14:paraId="7335DEA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Calibri"/>
                <w:i/>
                <w:iCs/>
                <w:color w:val="auto"/>
                <w:sz w:val="20"/>
                <w:szCs w:val="20"/>
              </w:rPr>
            </w:pPr>
            <w:r w:rsidRPr="005904A7">
              <w:rPr>
                <w:rFonts w:ascii="Verdana" w:eastAsia="Times New Roman" w:hAnsi="Verdana" w:cs="Calibri"/>
                <w:i/>
                <w:iCs/>
                <w:color w:val="auto"/>
                <w:sz w:val="20"/>
                <w:szCs w:val="20"/>
              </w:rPr>
              <w:t> </w:t>
            </w:r>
          </w:p>
        </w:tc>
        <w:tc>
          <w:tcPr>
            <w:tcW w:w="1332" w:type="dxa"/>
            <w:tcBorders>
              <w:top w:val="nil"/>
              <w:left w:val="nil"/>
              <w:bottom w:val="nil"/>
              <w:right w:val="nil"/>
            </w:tcBorders>
            <w:shd w:val="clear" w:color="auto" w:fill="auto"/>
            <w:vAlign w:val="center"/>
            <w:hideMark/>
          </w:tcPr>
          <w:p w14:paraId="74AAF71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i/>
                <w:iCs/>
                <w:color w:val="auto"/>
                <w:sz w:val="20"/>
                <w:szCs w:val="20"/>
              </w:rPr>
            </w:pPr>
            <w:r w:rsidRPr="005904A7">
              <w:rPr>
                <w:rFonts w:ascii="Verdana" w:eastAsia="Times New Roman" w:hAnsi="Verdana" w:cs="Calibri"/>
                <w:i/>
                <w:iCs/>
                <w:color w:val="auto"/>
                <w:sz w:val="20"/>
                <w:szCs w:val="20"/>
              </w:rPr>
              <w:t> </w:t>
            </w:r>
          </w:p>
        </w:tc>
      </w:tr>
      <w:tr w:rsidR="00C76BC8" w:rsidRPr="005904A7" w14:paraId="597C11CE"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7D5C5028"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 xml:space="preserve">Para gozar de esta condonación, se deberá realizar el pago de los impuestos en materia vehicular 2019 y 2020, así como de los derechos de refrendo de placas metálicas y tarjeta de circulación, correspondientes a los ejercicios fiscales de 2016 a 2020, y de sus respectivos accesorios en una sola exhibición, antes del 30 de junio del 2020. </w:t>
            </w:r>
          </w:p>
        </w:tc>
      </w:tr>
      <w:tr w:rsidR="00C76BC8" w:rsidRPr="005904A7" w14:paraId="7D493D95"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07C3EEA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p>
          <w:p w14:paraId="02A7E00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Tratándose de recargos y multas derivados de derechos de refrendo anual de placas metálicas y tarjeta de circulación, causados entre el ejercicio fiscal 2016 y 2019, la condonación será del 100 por ciento.</w:t>
            </w:r>
          </w:p>
        </w:tc>
      </w:tr>
      <w:tr w:rsidR="00C76BC8" w:rsidRPr="005904A7" w14:paraId="2830774C"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7DCC784F"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r w:rsidRPr="005904A7">
              <w:rPr>
                <w:rFonts w:ascii="Verdana" w:eastAsia="Times New Roman" w:hAnsi="Verdana" w:cs="Calibri"/>
                <w:color w:val="auto"/>
                <w:sz w:val="20"/>
                <w:szCs w:val="20"/>
              </w:rPr>
              <w:t> </w:t>
            </w:r>
          </w:p>
        </w:tc>
      </w:tr>
      <w:tr w:rsidR="00C76BC8" w:rsidRPr="005904A7" w14:paraId="25E65EDF"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665D572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color w:val="auto"/>
                <w:sz w:val="20"/>
                <w:szCs w:val="20"/>
              </w:rPr>
              <w:t>La condonación indicada en este artículo procederá tratándose de créditos fiscales determinados por la autoridad fiscal, así como por los autodeterminados por los contribuyentes, ya sea de forma espontánea o por corrección, para lo cual la condonación se aplicará de manera automática cuando se realice el pago de la parte no condonada, por lo que el contribuyente no tendrá obligación de presentar solicitud.</w:t>
            </w:r>
          </w:p>
        </w:tc>
      </w:tr>
      <w:tr w:rsidR="00C76BC8" w:rsidRPr="005904A7" w14:paraId="65148C1A" w14:textId="77777777" w:rsidTr="00436C5C">
        <w:trPr>
          <w:trHeight w:val="300"/>
          <w:jc w:val="center"/>
        </w:trPr>
        <w:tc>
          <w:tcPr>
            <w:tcW w:w="166" w:type="dxa"/>
            <w:tcBorders>
              <w:top w:val="nil"/>
              <w:left w:val="nil"/>
              <w:bottom w:val="nil"/>
              <w:right w:val="nil"/>
            </w:tcBorders>
            <w:shd w:val="clear" w:color="auto" w:fill="auto"/>
            <w:hideMark/>
          </w:tcPr>
          <w:p w14:paraId="11D25EB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Calibri"/>
                <w:color w:val="auto"/>
                <w:sz w:val="20"/>
                <w:szCs w:val="20"/>
              </w:rPr>
            </w:pPr>
          </w:p>
        </w:tc>
        <w:tc>
          <w:tcPr>
            <w:tcW w:w="709" w:type="dxa"/>
            <w:tcBorders>
              <w:top w:val="nil"/>
              <w:left w:val="nil"/>
              <w:bottom w:val="nil"/>
              <w:right w:val="nil"/>
            </w:tcBorders>
            <w:shd w:val="clear" w:color="auto" w:fill="auto"/>
            <w:hideMark/>
          </w:tcPr>
          <w:p w14:paraId="4E8853D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left"/>
              <w:rPr>
                <w:rFonts w:ascii="Verdana" w:eastAsia="Times New Roman" w:hAnsi="Verdana" w:cs="Times New Roman"/>
                <w:color w:val="auto"/>
                <w:sz w:val="20"/>
                <w:szCs w:val="20"/>
              </w:rPr>
            </w:pPr>
          </w:p>
        </w:tc>
        <w:tc>
          <w:tcPr>
            <w:tcW w:w="709" w:type="dxa"/>
            <w:gridSpan w:val="4"/>
            <w:tcBorders>
              <w:top w:val="nil"/>
              <w:left w:val="nil"/>
              <w:bottom w:val="nil"/>
              <w:right w:val="nil"/>
            </w:tcBorders>
            <w:shd w:val="clear" w:color="auto" w:fill="auto"/>
            <w:hideMark/>
          </w:tcPr>
          <w:p w14:paraId="5F0461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516" w:type="dxa"/>
            <w:gridSpan w:val="3"/>
            <w:tcBorders>
              <w:top w:val="nil"/>
              <w:left w:val="nil"/>
              <w:bottom w:val="nil"/>
              <w:right w:val="nil"/>
            </w:tcBorders>
            <w:shd w:val="clear" w:color="auto" w:fill="auto"/>
            <w:hideMark/>
          </w:tcPr>
          <w:p w14:paraId="4626E102"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812" w:type="dxa"/>
            <w:gridSpan w:val="3"/>
            <w:tcBorders>
              <w:top w:val="nil"/>
              <w:left w:val="nil"/>
              <w:bottom w:val="nil"/>
              <w:right w:val="nil"/>
            </w:tcBorders>
            <w:shd w:val="clear" w:color="auto" w:fill="auto"/>
            <w:hideMark/>
          </w:tcPr>
          <w:p w14:paraId="5C92F6E5"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3128" w:type="dxa"/>
            <w:gridSpan w:val="2"/>
            <w:tcBorders>
              <w:top w:val="nil"/>
              <w:left w:val="nil"/>
              <w:bottom w:val="nil"/>
              <w:right w:val="nil"/>
            </w:tcBorders>
            <w:shd w:val="clear" w:color="auto" w:fill="auto"/>
            <w:hideMark/>
          </w:tcPr>
          <w:p w14:paraId="0D16A1FC"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2693" w:type="dxa"/>
            <w:gridSpan w:val="3"/>
            <w:tcBorders>
              <w:top w:val="nil"/>
              <w:left w:val="nil"/>
              <w:bottom w:val="nil"/>
              <w:right w:val="nil"/>
            </w:tcBorders>
            <w:shd w:val="clear" w:color="auto" w:fill="auto"/>
            <w:hideMark/>
          </w:tcPr>
          <w:p w14:paraId="3850FE83"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481" w:type="dxa"/>
            <w:gridSpan w:val="3"/>
            <w:tcBorders>
              <w:top w:val="nil"/>
              <w:left w:val="nil"/>
              <w:bottom w:val="nil"/>
              <w:right w:val="nil"/>
            </w:tcBorders>
            <w:shd w:val="clear" w:color="auto" w:fill="auto"/>
            <w:vAlign w:val="center"/>
            <w:hideMark/>
          </w:tcPr>
          <w:p w14:paraId="1640C9C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Times New Roman" w:hAnsi="Verdana" w:cs="Times New Roman"/>
                <w:color w:val="auto"/>
                <w:sz w:val="20"/>
                <w:szCs w:val="20"/>
              </w:rPr>
            </w:pPr>
          </w:p>
        </w:tc>
        <w:tc>
          <w:tcPr>
            <w:tcW w:w="1332" w:type="dxa"/>
            <w:tcBorders>
              <w:top w:val="nil"/>
              <w:left w:val="nil"/>
              <w:bottom w:val="nil"/>
              <w:right w:val="nil"/>
            </w:tcBorders>
            <w:shd w:val="clear" w:color="auto" w:fill="auto"/>
            <w:vAlign w:val="center"/>
            <w:hideMark/>
          </w:tcPr>
          <w:p w14:paraId="4E887C47"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center"/>
              <w:rPr>
                <w:rFonts w:ascii="Verdana" w:eastAsia="Times New Roman" w:hAnsi="Verdana" w:cs="Times New Roman"/>
                <w:color w:val="auto"/>
                <w:sz w:val="20"/>
                <w:szCs w:val="20"/>
              </w:rPr>
            </w:pPr>
          </w:p>
        </w:tc>
      </w:tr>
      <w:tr w:rsidR="00C76BC8" w:rsidRPr="005904A7" w14:paraId="6D82DD75"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604FB941"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t>Actualización del Registro del Beneficio a Usuarios Residentes</w:t>
            </w:r>
          </w:p>
        </w:tc>
      </w:tr>
      <w:tr w:rsidR="00C76BC8" w:rsidRPr="005904A7" w14:paraId="09BFD7C5" w14:textId="77777777" w:rsidTr="00436C5C">
        <w:trPr>
          <w:trHeight w:val="300"/>
          <w:jc w:val="center"/>
        </w:trPr>
        <w:tc>
          <w:tcPr>
            <w:tcW w:w="10546" w:type="dxa"/>
            <w:gridSpan w:val="21"/>
            <w:tcBorders>
              <w:top w:val="nil"/>
              <w:left w:val="nil"/>
              <w:bottom w:val="nil"/>
              <w:right w:val="nil"/>
            </w:tcBorders>
            <w:shd w:val="clear" w:color="auto" w:fill="auto"/>
            <w:vAlign w:val="center"/>
            <w:hideMark/>
          </w:tcPr>
          <w:p w14:paraId="5076D274"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Décimo.</w:t>
            </w:r>
            <w:r w:rsidRPr="005904A7">
              <w:rPr>
                <w:rFonts w:ascii="Verdana" w:eastAsia="Times New Roman" w:hAnsi="Verdana" w:cs="Calibri"/>
                <w:color w:val="auto"/>
                <w:sz w:val="20"/>
                <w:szCs w:val="20"/>
              </w:rPr>
              <w:t xml:space="preserve"> Los residentes del municipio de Guanajuato, Guanajuato que hayan gozado durante los ejercicios fiscales 2018 y 2019 del beneficio establecido en el párrafo segundo, fracción I </w:t>
            </w:r>
            <w:r w:rsidRPr="005904A7">
              <w:rPr>
                <w:rFonts w:ascii="Verdana" w:eastAsia="Times New Roman" w:hAnsi="Verdana" w:cs="Calibri"/>
                <w:color w:val="auto"/>
                <w:sz w:val="20"/>
                <w:szCs w:val="20"/>
              </w:rPr>
              <w:lastRenderedPageBreak/>
              <w:t xml:space="preserve">del artículo 4 de la presente Ley deberán actualizar su registro a más tardar el 31 de enero del 2020, </w:t>
            </w:r>
            <w:proofErr w:type="gramStart"/>
            <w:r w:rsidRPr="005904A7">
              <w:rPr>
                <w:rFonts w:ascii="Verdana" w:eastAsia="Times New Roman" w:hAnsi="Verdana" w:cs="Calibri"/>
                <w:color w:val="auto"/>
                <w:sz w:val="20"/>
                <w:szCs w:val="20"/>
              </w:rPr>
              <w:t>de acuerdo a</w:t>
            </w:r>
            <w:proofErr w:type="gramEnd"/>
            <w:r w:rsidRPr="005904A7">
              <w:rPr>
                <w:rFonts w:ascii="Verdana" w:eastAsia="Times New Roman" w:hAnsi="Verdana" w:cs="Calibri"/>
                <w:color w:val="auto"/>
                <w:sz w:val="20"/>
                <w:szCs w:val="20"/>
              </w:rPr>
              <w:t xml:space="preserve"> las especificaciones y requisitos que establezca la Secretaría de Finanzas, Inversión y Administración.</w:t>
            </w:r>
          </w:p>
          <w:p w14:paraId="79749D34" w14:textId="77777777" w:rsidR="00C76BC8" w:rsidRPr="005904A7" w:rsidRDefault="00C76BC8" w:rsidP="0040789B">
            <w:pPr>
              <w:pStyle w:val="Ttulo1"/>
              <w:rPr>
                <w:rFonts w:ascii="Verdana" w:hAnsi="Verdana"/>
                <w:sz w:val="20"/>
                <w:szCs w:val="20"/>
              </w:rPr>
            </w:pPr>
          </w:p>
        </w:tc>
      </w:tr>
      <w:tr w:rsidR="00C76BC8" w:rsidRPr="005904A7" w14:paraId="6E6A105C" w14:textId="77777777" w:rsidTr="00436C5C">
        <w:trPr>
          <w:trHeight w:val="300"/>
          <w:jc w:val="center"/>
        </w:trPr>
        <w:tc>
          <w:tcPr>
            <w:tcW w:w="10546" w:type="dxa"/>
            <w:gridSpan w:val="21"/>
            <w:tcBorders>
              <w:top w:val="nil"/>
              <w:left w:val="nil"/>
              <w:bottom w:val="nil"/>
              <w:right w:val="nil"/>
            </w:tcBorders>
            <w:shd w:val="clear" w:color="auto" w:fill="auto"/>
            <w:noWrap/>
            <w:hideMark/>
          </w:tcPr>
          <w:p w14:paraId="1FC5480E"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jc w:val="right"/>
              <w:rPr>
                <w:rFonts w:ascii="Verdana" w:eastAsia="Times New Roman" w:hAnsi="Verdana" w:cs="Calibri"/>
                <w:b/>
                <w:bCs/>
                <w:i/>
                <w:iCs/>
                <w:color w:val="auto"/>
                <w:sz w:val="20"/>
                <w:szCs w:val="20"/>
              </w:rPr>
            </w:pPr>
            <w:r w:rsidRPr="005904A7">
              <w:rPr>
                <w:rFonts w:ascii="Verdana" w:eastAsia="Times New Roman" w:hAnsi="Verdana" w:cs="Calibri"/>
                <w:b/>
                <w:bCs/>
                <w:i/>
                <w:iCs/>
                <w:color w:val="auto"/>
                <w:sz w:val="20"/>
                <w:szCs w:val="20"/>
              </w:rPr>
              <w:lastRenderedPageBreak/>
              <w:t>Exenciones del servicio de salud y atención médica</w:t>
            </w:r>
          </w:p>
        </w:tc>
      </w:tr>
      <w:tr w:rsidR="00C76BC8" w:rsidRPr="005904A7" w14:paraId="580F5772" w14:textId="77777777" w:rsidTr="00436C5C">
        <w:trPr>
          <w:trHeight w:val="300"/>
          <w:jc w:val="center"/>
        </w:trPr>
        <w:tc>
          <w:tcPr>
            <w:tcW w:w="10546" w:type="dxa"/>
            <w:gridSpan w:val="21"/>
            <w:tcBorders>
              <w:top w:val="nil"/>
              <w:left w:val="nil"/>
              <w:bottom w:val="nil"/>
              <w:right w:val="nil"/>
            </w:tcBorders>
            <w:shd w:val="clear" w:color="auto" w:fill="auto"/>
            <w:hideMark/>
          </w:tcPr>
          <w:p w14:paraId="76027A00" w14:textId="77777777" w:rsidR="00C76BC8" w:rsidRPr="005904A7" w:rsidRDefault="00C76BC8" w:rsidP="0040789B">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697"/>
              <w:rPr>
                <w:rFonts w:ascii="Verdana" w:eastAsia="Times New Roman" w:hAnsi="Verdana" w:cs="Calibri"/>
                <w:color w:val="auto"/>
                <w:sz w:val="20"/>
                <w:szCs w:val="20"/>
              </w:rPr>
            </w:pPr>
            <w:r w:rsidRPr="005904A7">
              <w:rPr>
                <w:rFonts w:ascii="Verdana" w:eastAsia="Times New Roman" w:hAnsi="Verdana" w:cs="Calibri"/>
                <w:b/>
                <w:bCs/>
                <w:color w:val="auto"/>
                <w:sz w:val="20"/>
                <w:szCs w:val="20"/>
              </w:rPr>
              <w:t>Artículo Décimo Primero.</w:t>
            </w:r>
            <w:r w:rsidRPr="005904A7">
              <w:rPr>
                <w:rFonts w:ascii="Verdana" w:eastAsia="Times New Roman" w:hAnsi="Verdana" w:cs="Calibri"/>
                <w:color w:val="auto"/>
                <w:sz w:val="20"/>
                <w:szCs w:val="20"/>
              </w:rPr>
              <w:t xml:space="preserve">  </w:t>
            </w:r>
            <w:proofErr w:type="gramStart"/>
            <w:r w:rsidRPr="005904A7">
              <w:rPr>
                <w:rFonts w:ascii="Verdana" w:eastAsia="Times New Roman" w:hAnsi="Verdana" w:cs="Calibri"/>
                <w:color w:val="auto"/>
                <w:sz w:val="20"/>
                <w:szCs w:val="20"/>
              </w:rPr>
              <w:t>En relación a</w:t>
            </w:r>
            <w:proofErr w:type="gramEnd"/>
            <w:r w:rsidRPr="005904A7">
              <w:rPr>
                <w:rFonts w:ascii="Verdana" w:eastAsia="Times New Roman" w:hAnsi="Verdana" w:cs="Calibri"/>
                <w:color w:val="auto"/>
                <w:sz w:val="20"/>
                <w:szCs w:val="20"/>
              </w:rPr>
              <w:t xml:space="preserve"> las exenciones previstas en las fracciones VI, inciso e), XVI, incisos a) y b), XVIII y XXIV del artículo 27 de la presente ley, sujetas a la afiliación al Sistema de Protección Social en Salud -Seguro Popular- continuará la prestación del servicio de salud y atención médica atendiendo a la normatividad aplicable. </w:t>
            </w:r>
          </w:p>
        </w:tc>
      </w:tr>
    </w:tbl>
    <w:p w14:paraId="5F9A9D95" w14:textId="77777777" w:rsidR="00436C5C" w:rsidRPr="00436C5C" w:rsidRDefault="00436C5C" w:rsidP="00436C5C">
      <w:pPr>
        <w:ind w:firstLine="0"/>
      </w:pPr>
    </w:p>
    <w:p w14:paraId="499C4FEB" w14:textId="77777777" w:rsidR="00436C5C" w:rsidRDefault="00436C5C" w:rsidP="00436C5C">
      <w:pPr>
        <w:ind w:firstLine="708"/>
        <w:rPr>
          <w:rFonts w:ascii="Verdana" w:hAnsi="Verdana"/>
          <w:sz w:val="20"/>
          <w:highlight w:val="yellow"/>
        </w:rPr>
      </w:pPr>
      <w:bookmarkStart w:id="6" w:name="_Hlk25748291"/>
      <w:r>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w:t>
      </w:r>
      <w:proofErr w:type="gramStart"/>
      <w:r>
        <w:rPr>
          <w:rFonts w:ascii="Verdana" w:eastAsia="DejaVu Sans" w:hAnsi="Verdana" w:cs="Arial"/>
          <w:b/>
          <w:kern w:val="2"/>
          <w:sz w:val="20"/>
          <w:szCs w:val="20"/>
          <w:lang w:eastAsia="ar-SA"/>
        </w:rPr>
        <w:t>CUMPLIMIENTO.-</w:t>
      </w:r>
      <w:proofErr w:type="gramEnd"/>
      <w:r>
        <w:rPr>
          <w:rFonts w:ascii="Verdana" w:eastAsia="DejaVu Sans" w:hAnsi="Verdana" w:cs="Arial"/>
          <w:b/>
          <w:kern w:val="2"/>
          <w:sz w:val="20"/>
          <w:szCs w:val="20"/>
          <w:lang w:eastAsia="ar-SA"/>
        </w:rPr>
        <w:t xml:space="preserve"> GUANAJUATO, GTO., 19 DE DICIEMBRE DE 2019.- MA. GUALDALUPE JOSEFINA SALAS BUSTAMANTE.- DIPUTADA PRESIDENTA.- PAULO BAÑUELOS ROSALES.- DIPUTADO VICEPRESIDENTE.- ROLANDO FORTINO ALCÁNTAR ROJAS.- DIPUTADO SECRETARIO.- MA. GUADALUPE GUERRERO MORENO.- DIPUTADA SECRETARIA.- RÚBRICAS.</w:t>
      </w:r>
    </w:p>
    <w:p w14:paraId="0CB2CEB4" w14:textId="77777777" w:rsidR="00436C5C" w:rsidRDefault="00436C5C" w:rsidP="00436C5C">
      <w:pPr>
        <w:pStyle w:val="Style-4"/>
        <w:ind w:right="-42" w:firstLine="708"/>
        <w:jc w:val="both"/>
        <w:rPr>
          <w:rFonts w:ascii="Verdana" w:eastAsia="DejaVu Sans" w:hAnsi="Verdana" w:cs="Arial"/>
          <w:noProof w:val="0"/>
          <w:kern w:val="2"/>
          <w:highlight w:val="yellow"/>
          <w:lang w:val="es-ES" w:eastAsia="ar-SA"/>
        </w:rPr>
      </w:pPr>
    </w:p>
    <w:p w14:paraId="42B08B2F" w14:textId="77777777" w:rsidR="00436C5C" w:rsidRDefault="00436C5C" w:rsidP="00436C5C">
      <w:pPr>
        <w:pStyle w:val="Style-4"/>
        <w:ind w:right="-42" w:firstLine="708"/>
        <w:jc w:val="both"/>
        <w:rPr>
          <w:rFonts w:ascii="Verdana" w:eastAsia="DejaVu Sans" w:hAnsi="Verdana" w:cs="Arial"/>
          <w:noProof w:val="0"/>
          <w:kern w:val="2"/>
          <w:lang w:val="es-ES" w:eastAsia="ar-SA"/>
        </w:rPr>
      </w:pPr>
      <w:r>
        <w:rPr>
          <w:rFonts w:ascii="Verdana" w:eastAsia="DejaVu Sans" w:hAnsi="Verdana" w:cs="Arial"/>
          <w:noProof w:val="0"/>
          <w:kern w:val="2"/>
          <w:lang w:val="es-ES" w:eastAsia="ar-SA"/>
        </w:rPr>
        <w:t xml:space="preserve">Por lo tanto, mando se imprima, publique, circule y se le dé el debido cumplimiento. </w:t>
      </w:r>
    </w:p>
    <w:p w14:paraId="09D861F8" w14:textId="77777777" w:rsidR="00436C5C" w:rsidRDefault="00436C5C" w:rsidP="00436C5C">
      <w:pPr>
        <w:pStyle w:val="Style-4"/>
        <w:ind w:right="-42"/>
        <w:jc w:val="both"/>
        <w:rPr>
          <w:rFonts w:ascii="Verdana" w:eastAsia="DejaVu Sans" w:hAnsi="Verdana" w:cs="Arial"/>
          <w:noProof w:val="0"/>
          <w:kern w:val="2"/>
          <w:lang w:val="es-ES" w:eastAsia="ar-SA"/>
        </w:rPr>
      </w:pPr>
    </w:p>
    <w:p w14:paraId="4D331D0B" w14:textId="77777777" w:rsidR="00436C5C" w:rsidRDefault="00436C5C" w:rsidP="00436C5C">
      <w:pPr>
        <w:tabs>
          <w:tab w:val="left" w:pos="1674"/>
        </w:tabs>
        <w:ind w:firstLine="709"/>
        <w:rPr>
          <w:rFonts w:ascii="Verdana" w:hAnsi="Verdana"/>
          <w:b/>
          <w:color w:val="1F3864" w:themeColor="accent1" w:themeShade="80"/>
          <w:sz w:val="20"/>
        </w:rPr>
      </w:pPr>
      <w:r>
        <w:rPr>
          <w:rFonts w:ascii="Verdana" w:eastAsia="DejaVu Sans" w:hAnsi="Verdana" w:cs="Arial"/>
          <w:kern w:val="2"/>
          <w:sz w:val="20"/>
          <w:lang w:eastAsia="ar-SA"/>
        </w:rPr>
        <w:t xml:space="preserve">Dado en la residencia del Poder Ejecutivo, en la ciudad de Guanajuato, </w:t>
      </w:r>
      <w:proofErr w:type="spellStart"/>
      <w:r>
        <w:rPr>
          <w:rFonts w:ascii="Verdana" w:eastAsia="DejaVu Sans" w:hAnsi="Verdana" w:cs="Arial"/>
          <w:kern w:val="2"/>
          <w:sz w:val="20"/>
          <w:lang w:eastAsia="ar-SA"/>
        </w:rPr>
        <w:t>Gto</w:t>
      </w:r>
      <w:proofErr w:type="spellEnd"/>
      <w:r>
        <w:rPr>
          <w:rFonts w:ascii="Verdana" w:eastAsia="DejaVu Sans" w:hAnsi="Verdana" w:cs="Arial"/>
          <w:kern w:val="2"/>
          <w:sz w:val="20"/>
          <w:lang w:eastAsia="ar-SA"/>
        </w:rPr>
        <w:t>., a 20 de diciembre de 2019.</w:t>
      </w:r>
    </w:p>
    <w:p w14:paraId="3CEE0072" w14:textId="77777777" w:rsidR="00436C5C" w:rsidRDefault="00436C5C" w:rsidP="00436C5C">
      <w:pPr>
        <w:rPr>
          <w:rFonts w:ascii="Verdana" w:hAnsi="Verdana"/>
          <w:sz w:val="20"/>
          <w:highlight w:val="yellow"/>
        </w:rPr>
      </w:pPr>
    </w:p>
    <w:p w14:paraId="1193D9E7" w14:textId="77777777" w:rsidR="00436C5C" w:rsidRDefault="00436C5C" w:rsidP="00436C5C">
      <w:pPr>
        <w:rPr>
          <w:rFonts w:ascii="Verdana" w:hAnsi="Verdana"/>
          <w:sz w:val="20"/>
          <w:highlight w:val="yellow"/>
        </w:rPr>
      </w:pPr>
    </w:p>
    <w:p w14:paraId="701B2724" w14:textId="77777777" w:rsidR="00436C5C" w:rsidRDefault="00436C5C" w:rsidP="00436C5C">
      <w:pPr>
        <w:jc w:val="right"/>
        <w:rPr>
          <w:rFonts w:ascii="Verdana" w:hAnsi="Verdana"/>
          <w:b/>
          <w:sz w:val="20"/>
        </w:rPr>
      </w:pPr>
      <w:r>
        <w:rPr>
          <w:rFonts w:ascii="Verdana" w:hAnsi="Verdana"/>
          <w:b/>
          <w:sz w:val="20"/>
        </w:rPr>
        <w:t>GOBERNADOR DEL ESTADO</w:t>
      </w:r>
    </w:p>
    <w:p w14:paraId="5CB98112" w14:textId="77777777" w:rsidR="00436C5C" w:rsidRDefault="00436C5C" w:rsidP="00436C5C">
      <w:pPr>
        <w:jc w:val="right"/>
        <w:rPr>
          <w:rFonts w:ascii="Verdana" w:hAnsi="Verdana"/>
          <w:b/>
          <w:sz w:val="20"/>
        </w:rPr>
      </w:pPr>
    </w:p>
    <w:p w14:paraId="53996615" w14:textId="77777777" w:rsidR="00436C5C" w:rsidRDefault="00436C5C" w:rsidP="00436C5C">
      <w:pPr>
        <w:jc w:val="right"/>
        <w:rPr>
          <w:rFonts w:ascii="Verdana" w:hAnsi="Verdana"/>
          <w:b/>
          <w:sz w:val="20"/>
        </w:rPr>
      </w:pPr>
    </w:p>
    <w:p w14:paraId="3EEE059A" w14:textId="77777777" w:rsidR="00436C5C" w:rsidRDefault="00436C5C" w:rsidP="00436C5C">
      <w:pPr>
        <w:jc w:val="right"/>
        <w:rPr>
          <w:rFonts w:ascii="Verdana" w:hAnsi="Verdana"/>
          <w:b/>
          <w:sz w:val="20"/>
        </w:rPr>
      </w:pPr>
    </w:p>
    <w:p w14:paraId="4C59B3D8" w14:textId="77777777" w:rsidR="00436C5C" w:rsidRDefault="00436C5C" w:rsidP="00436C5C">
      <w:pPr>
        <w:jc w:val="right"/>
        <w:rPr>
          <w:rFonts w:ascii="Verdana" w:hAnsi="Verdana"/>
          <w:b/>
          <w:sz w:val="20"/>
        </w:rPr>
      </w:pPr>
      <w:r>
        <w:rPr>
          <w:rFonts w:ascii="Verdana" w:hAnsi="Verdana"/>
          <w:b/>
          <w:sz w:val="20"/>
        </w:rPr>
        <w:t>DIEGO SINHUE RODRÍGUEZ VALLEJO</w:t>
      </w:r>
    </w:p>
    <w:p w14:paraId="28554993" w14:textId="77777777" w:rsidR="00436C5C" w:rsidRDefault="00436C5C" w:rsidP="00436C5C">
      <w:pPr>
        <w:rPr>
          <w:rFonts w:ascii="Verdana" w:hAnsi="Verdana"/>
          <w:sz w:val="20"/>
        </w:rPr>
      </w:pPr>
    </w:p>
    <w:p w14:paraId="6AF459A7" w14:textId="77777777" w:rsidR="00436C5C" w:rsidRDefault="00436C5C" w:rsidP="00436C5C">
      <w:pPr>
        <w:rPr>
          <w:rFonts w:ascii="Verdana" w:hAnsi="Verdana"/>
          <w:sz w:val="20"/>
        </w:rPr>
      </w:pPr>
    </w:p>
    <w:p w14:paraId="3B203FEC" w14:textId="77777777" w:rsidR="00436C5C" w:rsidRDefault="00436C5C" w:rsidP="00436C5C">
      <w:pPr>
        <w:rPr>
          <w:rFonts w:ascii="Verdana" w:hAnsi="Verdana"/>
          <w:b/>
          <w:sz w:val="20"/>
        </w:rPr>
      </w:pPr>
      <w:r>
        <w:rPr>
          <w:rFonts w:ascii="Verdana" w:hAnsi="Verdana"/>
          <w:b/>
          <w:sz w:val="20"/>
        </w:rPr>
        <w:t>EL SECRETARIO DE GOBIERNO</w:t>
      </w:r>
    </w:p>
    <w:p w14:paraId="5F411C12" w14:textId="77777777" w:rsidR="00436C5C" w:rsidRDefault="00436C5C" w:rsidP="00436C5C">
      <w:pPr>
        <w:rPr>
          <w:rFonts w:ascii="Verdana" w:hAnsi="Verdana"/>
          <w:b/>
          <w:sz w:val="20"/>
        </w:rPr>
      </w:pPr>
    </w:p>
    <w:p w14:paraId="5FDEC87C" w14:textId="77777777" w:rsidR="00436C5C" w:rsidRDefault="00436C5C" w:rsidP="00436C5C">
      <w:pPr>
        <w:rPr>
          <w:rFonts w:ascii="Verdana" w:hAnsi="Verdana"/>
          <w:b/>
          <w:sz w:val="20"/>
        </w:rPr>
      </w:pPr>
    </w:p>
    <w:p w14:paraId="00BE371C" w14:textId="77777777" w:rsidR="00436C5C" w:rsidRDefault="00436C5C" w:rsidP="00436C5C">
      <w:pPr>
        <w:rPr>
          <w:rFonts w:ascii="Verdana" w:hAnsi="Verdana"/>
          <w:b/>
          <w:sz w:val="20"/>
        </w:rPr>
      </w:pPr>
    </w:p>
    <w:p w14:paraId="1C54DC87" w14:textId="77777777" w:rsidR="00436C5C" w:rsidRDefault="00436C5C" w:rsidP="00436C5C">
      <w:pPr>
        <w:rPr>
          <w:rFonts w:ascii="Verdana" w:hAnsi="Verdana"/>
          <w:b/>
          <w:sz w:val="20"/>
        </w:rPr>
      </w:pPr>
      <w:r>
        <w:rPr>
          <w:rFonts w:ascii="Verdana" w:hAnsi="Verdana"/>
          <w:b/>
          <w:sz w:val="20"/>
        </w:rPr>
        <w:t>LUIS ERNESTO AYALA TORRES</w:t>
      </w:r>
      <w:bookmarkEnd w:id="6"/>
    </w:p>
    <w:p w14:paraId="7E9CF916" w14:textId="77777777" w:rsidR="00B75A46" w:rsidRPr="00B75A46" w:rsidRDefault="00B75A46" w:rsidP="00436C5C">
      <w:pPr>
        <w:ind w:firstLine="0"/>
        <w:rPr>
          <w:rFonts w:ascii="Verdana" w:hAnsi="Verdana"/>
          <w:sz w:val="20"/>
        </w:rPr>
      </w:pPr>
    </w:p>
    <w:sectPr w:rsidR="00B75A46" w:rsidRPr="00B75A46" w:rsidSect="00B75A46">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CAC0" w14:textId="77777777" w:rsidR="00952F39" w:rsidRDefault="00952F39" w:rsidP="00B75A46">
      <w:r>
        <w:separator/>
      </w:r>
    </w:p>
  </w:endnote>
  <w:endnote w:type="continuationSeparator" w:id="0">
    <w:p w14:paraId="209C2DE8" w14:textId="77777777" w:rsidR="00952F39" w:rsidRDefault="00952F39" w:rsidP="00B7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Intro Book">
    <w:altName w:val="Arial"/>
    <w:panose1 w:val="00000000000000000000"/>
    <w:charset w:val="00"/>
    <w:family w:val="modern"/>
    <w:notTrueType/>
    <w:pitch w:val="variable"/>
    <w:sig w:usb0="A00000AF" w:usb1="0000006A"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gsanaUPC">
    <w:charset w:val="DE"/>
    <w:family w:val="roman"/>
    <w:pitch w:val="variable"/>
    <w:sig w:usb0="81000003" w:usb1="00000000" w:usb2="00000000" w:usb3="00000000" w:csb0="00010001" w:csb1="00000000"/>
  </w:font>
  <w:font w:name="DejaVu Sans">
    <w:altName w:val="Times New Roman"/>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741862083"/>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05A8E69D" w14:textId="77777777" w:rsidR="00FE083C" w:rsidRPr="00FE083C" w:rsidRDefault="00FE083C">
            <w:pPr>
              <w:pStyle w:val="Piedepgina"/>
              <w:jc w:val="center"/>
              <w:rPr>
                <w:sz w:val="18"/>
              </w:rPr>
            </w:pPr>
            <w:r w:rsidRPr="00FE083C">
              <w:rPr>
                <w:sz w:val="18"/>
                <w:lang w:val="es-ES"/>
              </w:rPr>
              <w:t xml:space="preserve">Página </w:t>
            </w:r>
            <w:r w:rsidRPr="00FE083C">
              <w:rPr>
                <w:b/>
                <w:bCs/>
                <w:sz w:val="18"/>
              </w:rPr>
              <w:fldChar w:fldCharType="begin"/>
            </w:r>
            <w:r w:rsidRPr="00FE083C">
              <w:rPr>
                <w:b/>
                <w:bCs/>
                <w:sz w:val="18"/>
              </w:rPr>
              <w:instrText>PAGE</w:instrText>
            </w:r>
            <w:r w:rsidRPr="00FE083C">
              <w:rPr>
                <w:b/>
                <w:bCs/>
                <w:sz w:val="18"/>
              </w:rPr>
              <w:fldChar w:fldCharType="separate"/>
            </w:r>
            <w:r w:rsidRPr="00FE083C">
              <w:rPr>
                <w:b/>
                <w:bCs/>
                <w:sz w:val="18"/>
                <w:lang w:val="es-ES"/>
              </w:rPr>
              <w:t>2</w:t>
            </w:r>
            <w:r w:rsidRPr="00FE083C">
              <w:rPr>
                <w:b/>
                <w:bCs/>
                <w:sz w:val="18"/>
              </w:rPr>
              <w:fldChar w:fldCharType="end"/>
            </w:r>
            <w:r w:rsidRPr="00FE083C">
              <w:rPr>
                <w:sz w:val="18"/>
                <w:lang w:val="es-ES"/>
              </w:rPr>
              <w:t xml:space="preserve"> de </w:t>
            </w:r>
            <w:r w:rsidRPr="00FE083C">
              <w:rPr>
                <w:b/>
                <w:bCs/>
                <w:sz w:val="18"/>
              </w:rPr>
              <w:fldChar w:fldCharType="begin"/>
            </w:r>
            <w:r w:rsidRPr="00FE083C">
              <w:rPr>
                <w:b/>
                <w:bCs/>
                <w:sz w:val="18"/>
              </w:rPr>
              <w:instrText>NUMPAGES</w:instrText>
            </w:r>
            <w:r w:rsidRPr="00FE083C">
              <w:rPr>
                <w:b/>
                <w:bCs/>
                <w:sz w:val="18"/>
              </w:rPr>
              <w:fldChar w:fldCharType="separate"/>
            </w:r>
            <w:r w:rsidRPr="00FE083C">
              <w:rPr>
                <w:b/>
                <w:bCs/>
                <w:sz w:val="18"/>
                <w:lang w:val="es-ES"/>
              </w:rPr>
              <w:t>2</w:t>
            </w:r>
            <w:r w:rsidRPr="00FE083C">
              <w:rPr>
                <w:b/>
                <w:bCs/>
                <w:sz w:val="18"/>
              </w:rPr>
              <w:fldChar w:fldCharType="end"/>
            </w:r>
          </w:p>
        </w:sdtContent>
      </w:sdt>
    </w:sdtContent>
  </w:sdt>
  <w:p w14:paraId="3BA3CC55" w14:textId="77777777" w:rsidR="00FE083C" w:rsidRDefault="00FE08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03D8E" w14:textId="77777777" w:rsidR="00952F39" w:rsidRDefault="00952F39" w:rsidP="00B75A46">
      <w:r>
        <w:separator/>
      </w:r>
    </w:p>
  </w:footnote>
  <w:footnote w:type="continuationSeparator" w:id="0">
    <w:p w14:paraId="3CEA118C" w14:textId="77777777" w:rsidR="00952F39" w:rsidRDefault="00952F39" w:rsidP="00B7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8204" w14:textId="77777777" w:rsidR="00FE083C" w:rsidRDefault="00952F39">
    <w:pPr>
      <w:pStyle w:val="Encabezado"/>
    </w:pPr>
    <w:r>
      <w:rPr>
        <w:noProof/>
      </w:rPr>
      <w:pict w14:anchorId="53A61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6" o:spid="_x0000_s2050" type="#_x0000_t75" style="position:absolute;left:0;text-align:left;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FE083C" w14:paraId="68394E49" w14:textId="77777777" w:rsidTr="0040789B">
      <w:tc>
        <w:tcPr>
          <w:tcW w:w="1838" w:type="dxa"/>
          <w:vMerge w:val="restart"/>
        </w:tcPr>
        <w:p w14:paraId="658755B3" w14:textId="77777777" w:rsidR="00FE083C" w:rsidRDefault="00FE083C" w:rsidP="00B75A46">
          <w:pPr>
            <w:rPr>
              <w:color w:val="FF0000"/>
            </w:rPr>
          </w:pPr>
          <w:bookmarkStart w:id="7" w:name="_Hlk535237116"/>
          <w:r>
            <w:rPr>
              <w:noProof/>
              <w:color w:val="FF0000"/>
            </w:rPr>
            <w:drawing>
              <wp:anchor distT="0" distB="0" distL="114300" distR="114300" simplePos="0" relativeHeight="251659264" behindDoc="1" locked="0" layoutInCell="1" allowOverlap="1" wp14:anchorId="26ED54EB" wp14:editId="79DF803A">
                <wp:simplePos x="0" y="0"/>
                <wp:positionH relativeFrom="margin">
                  <wp:posOffset>146649</wp:posOffset>
                </wp:positionH>
                <wp:positionV relativeFrom="margin">
                  <wp:posOffset>-229103</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13EF8E78" w14:textId="77777777" w:rsidR="00FE083C" w:rsidRPr="00AC6B57" w:rsidRDefault="00FE083C" w:rsidP="00B75A46">
          <w:pPr>
            <w:jc w:val="right"/>
            <w:rPr>
              <w:rFonts w:ascii="Tahoma" w:hAnsi="Tahoma" w:cs="Tahoma"/>
              <w:b/>
              <w:color w:val="FF0000"/>
            </w:rPr>
          </w:pPr>
          <w:r w:rsidRPr="00B75A46">
            <w:rPr>
              <w:rFonts w:ascii="Tahoma" w:hAnsi="Tahoma" w:cs="Tahoma"/>
              <w:b/>
              <w:color w:val="000000" w:themeColor="text1"/>
              <w:sz w:val="16"/>
            </w:rPr>
            <w:t>Ley de Ingresos del Estado de Guanajuato para el Ejercicio Fiscal de 2020</w:t>
          </w:r>
        </w:p>
      </w:tc>
    </w:tr>
    <w:tr w:rsidR="00FE083C" w14:paraId="36784450" w14:textId="77777777" w:rsidTr="0040789B">
      <w:trPr>
        <w:trHeight w:val="226"/>
      </w:trPr>
      <w:tc>
        <w:tcPr>
          <w:tcW w:w="1838" w:type="dxa"/>
          <w:vMerge/>
        </w:tcPr>
        <w:p w14:paraId="797D254D" w14:textId="77777777" w:rsidR="00FE083C" w:rsidRDefault="00FE083C" w:rsidP="00B75A46">
          <w:pPr>
            <w:rPr>
              <w:color w:val="FF0000"/>
            </w:rPr>
          </w:pPr>
        </w:p>
      </w:tc>
      <w:tc>
        <w:tcPr>
          <w:tcW w:w="3544" w:type="dxa"/>
          <w:vAlign w:val="center"/>
        </w:tcPr>
        <w:p w14:paraId="510CF28F" w14:textId="77777777" w:rsidR="00FE083C" w:rsidRPr="00AC6B57" w:rsidRDefault="00FE083C" w:rsidP="00B75A46">
          <w:pPr>
            <w:ind w:left="176"/>
            <w:rPr>
              <w:rFonts w:ascii="Arial Narrow" w:hAnsi="Arial Narrow"/>
              <w:color w:val="000000" w:themeColor="text1"/>
              <w:sz w:val="13"/>
              <w:szCs w:val="13"/>
            </w:rPr>
          </w:pPr>
        </w:p>
        <w:p w14:paraId="78C22DE4" w14:textId="77777777" w:rsidR="00FE083C" w:rsidRPr="00AC6B57" w:rsidRDefault="00FE083C" w:rsidP="00B75A46">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4C676AC7" w14:textId="77777777" w:rsidR="00FE083C" w:rsidRPr="00844EC6" w:rsidRDefault="00FE083C" w:rsidP="00B75A46">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FE083C" w14:paraId="223AABAE" w14:textId="77777777" w:rsidTr="0040789B">
      <w:trPr>
        <w:trHeight w:val="177"/>
      </w:trPr>
      <w:tc>
        <w:tcPr>
          <w:tcW w:w="1838" w:type="dxa"/>
          <w:vMerge/>
        </w:tcPr>
        <w:p w14:paraId="3EE179BE" w14:textId="77777777" w:rsidR="00FE083C" w:rsidRDefault="00FE083C" w:rsidP="00B75A46">
          <w:pPr>
            <w:rPr>
              <w:color w:val="FF0000"/>
            </w:rPr>
          </w:pPr>
        </w:p>
      </w:tc>
      <w:tc>
        <w:tcPr>
          <w:tcW w:w="3544" w:type="dxa"/>
          <w:vAlign w:val="center"/>
        </w:tcPr>
        <w:p w14:paraId="6B084F34" w14:textId="77777777" w:rsidR="00FE083C" w:rsidRPr="00AC6B57" w:rsidRDefault="00FE083C" w:rsidP="00B75A46">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38D36E49" w14:textId="77777777" w:rsidR="00FE083C" w:rsidRPr="00844EC6" w:rsidRDefault="00FE083C" w:rsidP="00B75A46">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260, Décima Parte, 30-12-2019</w:t>
          </w:r>
        </w:p>
      </w:tc>
    </w:tr>
    <w:tr w:rsidR="00FE083C" w14:paraId="69C82BF7" w14:textId="77777777" w:rsidTr="0040789B">
      <w:trPr>
        <w:trHeight w:val="223"/>
      </w:trPr>
      <w:tc>
        <w:tcPr>
          <w:tcW w:w="1838" w:type="dxa"/>
          <w:vMerge/>
        </w:tcPr>
        <w:p w14:paraId="3FD8FECA" w14:textId="77777777" w:rsidR="00FE083C" w:rsidRDefault="00FE083C" w:rsidP="00B75A46">
          <w:pPr>
            <w:rPr>
              <w:color w:val="FF0000"/>
            </w:rPr>
          </w:pPr>
        </w:p>
      </w:tc>
      <w:tc>
        <w:tcPr>
          <w:tcW w:w="3544" w:type="dxa"/>
          <w:vAlign w:val="center"/>
        </w:tcPr>
        <w:p w14:paraId="02B3574A" w14:textId="77777777" w:rsidR="00FE083C" w:rsidRPr="00AC6B57" w:rsidRDefault="00FE083C" w:rsidP="00B75A46">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3528656F" w14:textId="77777777" w:rsidR="00FE083C" w:rsidRPr="00844EC6" w:rsidRDefault="00FE083C" w:rsidP="00B75A46">
          <w:pPr>
            <w:jc w:val="right"/>
            <w:rPr>
              <w:rFonts w:ascii="Arial Narrow" w:hAnsi="Arial Narrow"/>
              <w:i/>
              <w:color w:val="000000" w:themeColor="text1"/>
              <w:sz w:val="13"/>
              <w:szCs w:val="13"/>
            </w:rPr>
          </w:pPr>
        </w:p>
      </w:tc>
    </w:tr>
  </w:tbl>
  <w:bookmarkEnd w:id="7"/>
  <w:p w14:paraId="3F4B8F01" w14:textId="77777777" w:rsidR="00FE083C" w:rsidRDefault="00952F39">
    <w:pPr>
      <w:pStyle w:val="Encabezado"/>
    </w:pPr>
    <w:r>
      <w:rPr>
        <w:noProof/>
      </w:rPr>
      <w:pict w14:anchorId="0E472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7" o:spid="_x0000_s2051" type="#_x0000_t75" style="position:absolute;left:0;text-align:left;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CB27" w14:textId="77777777" w:rsidR="00FE083C" w:rsidRDefault="00952F39">
    <w:pPr>
      <w:pStyle w:val="Encabezado"/>
    </w:pPr>
    <w:r>
      <w:rPr>
        <w:noProof/>
      </w:rPr>
      <w:pict w14:anchorId="5BCFC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5" o:spid="_x0000_s2049" type="#_x0000_t75" style="position:absolute;left:0;text-align:left;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D1D"/>
    <w:multiLevelType w:val="hybridMultilevel"/>
    <w:tmpl w:val="26E4486C"/>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AD682C"/>
    <w:multiLevelType w:val="hybridMultilevel"/>
    <w:tmpl w:val="912EF662"/>
    <w:lvl w:ilvl="0" w:tplc="C37A9520">
      <w:start w:val="1"/>
      <w:numFmt w:val="bullet"/>
      <w:pStyle w:val="Prrafodelista"/>
      <w:lvlText w:val=""/>
      <w:lvlJc w:val="left"/>
      <w:pPr>
        <w:ind w:left="1420" w:hanging="360"/>
      </w:pPr>
      <w:rPr>
        <w:rFonts w:ascii="Symbol" w:hAnsi="Symbol" w:hint="default"/>
      </w:rPr>
    </w:lvl>
    <w:lvl w:ilvl="1" w:tplc="080A0003">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2" w15:restartNumberingAfterBreak="0">
    <w:nsid w:val="11B923F3"/>
    <w:multiLevelType w:val="hybridMultilevel"/>
    <w:tmpl w:val="8246340A"/>
    <w:lvl w:ilvl="0" w:tplc="516E4294">
      <w:start w:val="1"/>
      <w:numFmt w:val="upperRoman"/>
      <w:lvlText w:val="%1."/>
      <w:lvlJc w:val="left"/>
      <w:pPr>
        <w:ind w:left="3397" w:hanging="840"/>
      </w:pPr>
      <w:rPr>
        <w:rFonts w:hint="default"/>
      </w:rPr>
    </w:lvl>
    <w:lvl w:ilvl="1" w:tplc="080A0019" w:tentative="1">
      <w:start w:val="1"/>
      <w:numFmt w:val="lowerLetter"/>
      <w:lvlText w:val="%2."/>
      <w:lvlJc w:val="left"/>
      <w:pPr>
        <w:ind w:left="3637" w:hanging="360"/>
      </w:pPr>
    </w:lvl>
    <w:lvl w:ilvl="2" w:tplc="080A001B" w:tentative="1">
      <w:start w:val="1"/>
      <w:numFmt w:val="lowerRoman"/>
      <w:lvlText w:val="%3."/>
      <w:lvlJc w:val="right"/>
      <w:pPr>
        <w:ind w:left="4357" w:hanging="180"/>
      </w:pPr>
    </w:lvl>
    <w:lvl w:ilvl="3" w:tplc="080A000F" w:tentative="1">
      <w:start w:val="1"/>
      <w:numFmt w:val="decimal"/>
      <w:lvlText w:val="%4."/>
      <w:lvlJc w:val="left"/>
      <w:pPr>
        <w:ind w:left="5077" w:hanging="360"/>
      </w:pPr>
    </w:lvl>
    <w:lvl w:ilvl="4" w:tplc="080A0019" w:tentative="1">
      <w:start w:val="1"/>
      <w:numFmt w:val="lowerLetter"/>
      <w:lvlText w:val="%5."/>
      <w:lvlJc w:val="left"/>
      <w:pPr>
        <w:ind w:left="5797" w:hanging="360"/>
      </w:pPr>
    </w:lvl>
    <w:lvl w:ilvl="5" w:tplc="080A001B" w:tentative="1">
      <w:start w:val="1"/>
      <w:numFmt w:val="lowerRoman"/>
      <w:lvlText w:val="%6."/>
      <w:lvlJc w:val="right"/>
      <w:pPr>
        <w:ind w:left="6517" w:hanging="180"/>
      </w:pPr>
    </w:lvl>
    <w:lvl w:ilvl="6" w:tplc="080A000F" w:tentative="1">
      <w:start w:val="1"/>
      <w:numFmt w:val="decimal"/>
      <w:lvlText w:val="%7."/>
      <w:lvlJc w:val="left"/>
      <w:pPr>
        <w:ind w:left="7237" w:hanging="360"/>
      </w:pPr>
    </w:lvl>
    <w:lvl w:ilvl="7" w:tplc="080A0019" w:tentative="1">
      <w:start w:val="1"/>
      <w:numFmt w:val="lowerLetter"/>
      <w:lvlText w:val="%8."/>
      <w:lvlJc w:val="left"/>
      <w:pPr>
        <w:ind w:left="7957" w:hanging="360"/>
      </w:pPr>
    </w:lvl>
    <w:lvl w:ilvl="8" w:tplc="080A001B" w:tentative="1">
      <w:start w:val="1"/>
      <w:numFmt w:val="lowerRoman"/>
      <w:lvlText w:val="%9."/>
      <w:lvlJc w:val="right"/>
      <w:pPr>
        <w:ind w:left="8677" w:hanging="180"/>
      </w:pPr>
    </w:lvl>
  </w:abstractNum>
  <w:abstractNum w:abstractNumId="3" w15:restartNumberingAfterBreak="0">
    <w:nsid w:val="1D241ECC"/>
    <w:multiLevelType w:val="hybridMultilevel"/>
    <w:tmpl w:val="632AA07C"/>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5737791"/>
    <w:multiLevelType w:val="hybridMultilevel"/>
    <w:tmpl w:val="9F90BE4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9321C9B"/>
    <w:multiLevelType w:val="hybridMultilevel"/>
    <w:tmpl w:val="50B48B6E"/>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1914183"/>
    <w:multiLevelType w:val="hybridMultilevel"/>
    <w:tmpl w:val="DECCEFD6"/>
    <w:lvl w:ilvl="0" w:tplc="080A0013">
      <w:start w:val="1"/>
      <w:numFmt w:val="upperRoman"/>
      <w:lvlText w:val="%1."/>
      <w:lvlJc w:val="right"/>
      <w:pPr>
        <w:ind w:left="1420" w:hanging="360"/>
      </w:p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7" w15:restartNumberingAfterBreak="0">
    <w:nsid w:val="53E24A8E"/>
    <w:multiLevelType w:val="hybridMultilevel"/>
    <w:tmpl w:val="FBFEE6C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3F36002"/>
    <w:multiLevelType w:val="hybridMultilevel"/>
    <w:tmpl w:val="FE14EB4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5BE14FD"/>
    <w:multiLevelType w:val="hybridMultilevel"/>
    <w:tmpl w:val="EA6E39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3601AD6"/>
    <w:multiLevelType w:val="hybridMultilevel"/>
    <w:tmpl w:val="9050F3B8"/>
    <w:lvl w:ilvl="0" w:tplc="080A0013">
      <w:start w:val="1"/>
      <w:numFmt w:val="upperRoman"/>
      <w:lvlText w:val="%1."/>
      <w:lvlJc w:val="right"/>
      <w:pPr>
        <w:ind w:left="1420" w:hanging="360"/>
      </w:p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11" w15:restartNumberingAfterBreak="0">
    <w:nsid w:val="679C0A39"/>
    <w:multiLevelType w:val="hybridMultilevel"/>
    <w:tmpl w:val="AB30F87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2614C81"/>
    <w:multiLevelType w:val="hybridMultilevel"/>
    <w:tmpl w:val="7EC48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7D45A3"/>
    <w:multiLevelType w:val="hybridMultilevel"/>
    <w:tmpl w:val="8D26591E"/>
    <w:lvl w:ilvl="0" w:tplc="080A0013">
      <w:start w:val="1"/>
      <w:numFmt w:val="upperRoman"/>
      <w:lvlText w:val="%1."/>
      <w:lvlJc w:val="righ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num w:numId="1">
    <w:abstractNumId w:val="1"/>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6"/>
  </w:num>
  <w:num w:numId="7">
    <w:abstractNumId w:val="10"/>
  </w:num>
  <w:num w:numId="8">
    <w:abstractNumId w:val="0"/>
  </w:num>
  <w:num w:numId="9">
    <w:abstractNumId w:val="3"/>
  </w:num>
  <w:num w:numId="10">
    <w:abstractNumId w:val="11"/>
  </w:num>
  <w:num w:numId="11">
    <w:abstractNumId w:val="4"/>
  </w:num>
  <w:num w:numId="12">
    <w:abstractNumId w:val="7"/>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46"/>
    <w:rsid w:val="00045548"/>
    <w:rsid w:val="00182535"/>
    <w:rsid w:val="0040789B"/>
    <w:rsid w:val="00436C5C"/>
    <w:rsid w:val="00886106"/>
    <w:rsid w:val="008B6711"/>
    <w:rsid w:val="00952F39"/>
    <w:rsid w:val="00B75A46"/>
    <w:rsid w:val="00C76BC8"/>
    <w:rsid w:val="00C934D5"/>
    <w:rsid w:val="00FE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471E40"/>
  <w15:chartTrackingRefBased/>
  <w15:docId w15:val="{878A83FE-46FE-4B85-BA8C-45A4C04A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Ttulo1"/>
    <w:qFormat/>
    <w:rsid w:val="00C76BC8"/>
    <w:pPr>
      <w:pBdr>
        <w:top w:val="nil"/>
        <w:left w:val="nil"/>
        <w:bottom w:val="nil"/>
        <w:right w:val="nil"/>
        <w:between w:val="nil"/>
      </w:pBdr>
      <w:tabs>
        <w:tab w:val="left" w:pos="6521"/>
      </w:tabs>
      <w:spacing w:after="0" w:line="240" w:lineRule="auto"/>
      <w:ind w:firstLine="700"/>
      <w:jc w:val="both"/>
    </w:pPr>
    <w:rPr>
      <w:rFonts w:ascii="Proxima Nova Rg" w:eastAsia="Intro Book" w:hAnsi="Proxima Nova Rg" w:cstheme="minorHAnsi"/>
      <w:color w:val="000000"/>
      <w:sz w:val="24"/>
      <w:szCs w:val="24"/>
      <w:lang w:eastAsia="es-MX"/>
    </w:rPr>
  </w:style>
  <w:style w:type="paragraph" w:styleId="Ttulo1">
    <w:name w:val="heading 1"/>
    <w:basedOn w:val="Normal"/>
    <w:next w:val="Normal"/>
    <w:link w:val="Ttulo1Car"/>
    <w:uiPriority w:val="9"/>
    <w:qFormat/>
    <w:rsid w:val="00C76BC8"/>
    <w:pPr>
      <w:spacing w:line="276" w:lineRule="auto"/>
      <w:ind w:firstLine="0"/>
      <w:jc w:val="center"/>
      <w:outlineLvl w:val="0"/>
    </w:pPr>
    <w:rPr>
      <w:rFonts w:eastAsia="Times New Roman"/>
      <w:b/>
    </w:rPr>
  </w:style>
  <w:style w:type="paragraph" w:styleId="Ttulo2">
    <w:name w:val="heading 2"/>
    <w:basedOn w:val="Normal"/>
    <w:next w:val="Normal"/>
    <w:link w:val="Ttulo2Car"/>
    <w:qFormat/>
    <w:rsid w:val="00C76BC8"/>
    <w:pPr>
      <w:spacing w:line="276" w:lineRule="auto"/>
      <w:ind w:firstLine="0"/>
      <w:outlineLvl w:val="1"/>
    </w:pPr>
    <w:rPr>
      <w:rFonts w:eastAsia="Times New Roman"/>
      <w:b/>
    </w:rPr>
  </w:style>
  <w:style w:type="paragraph" w:styleId="Ttulo3">
    <w:name w:val="heading 3"/>
    <w:basedOn w:val="Normal"/>
    <w:next w:val="Normal"/>
    <w:link w:val="Ttulo3Car"/>
    <w:qFormat/>
    <w:rsid w:val="00C76BC8"/>
    <w:pPr>
      <w:spacing w:line="276" w:lineRule="auto"/>
      <w:ind w:firstLine="697"/>
      <w:outlineLvl w:val="2"/>
    </w:pPr>
    <w:rPr>
      <w:rFonts w:eastAsia="Times New Roman"/>
      <w:b/>
    </w:rPr>
  </w:style>
  <w:style w:type="paragraph" w:styleId="Ttulo4">
    <w:name w:val="heading 4"/>
    <w:basedOn w:val="Normal"/>
    <w:next w:val="Normal"/>
    <w:link w:val="Ttulo4Car"/>
    <w:rsid w:val="00C76BC8"/>
    <w:pPr>
      <w:spacing w:before="240" w:after="40"/>
      <w:outlineLvl w:val="3"/>
    </w:pPr>
    <w:rPr>
      <w:rFonts w:ascii="Times New Roman" w:eastAsia="Times New Roman" w:hAnsi="Times New Roman" w:cs="Times New Roman"/>
      <w:b/>
    </w:rPr>
  </w:style>
  <w:style w:type="paragraph" w:styleId="Ttulo5">
    <w:name w:val="heading 5"/>
    <w:basedOn w:val="Normal"/>
    <w:next w:val="Normal"/>
    <w:link w:val="Ttulo5Car"/>
    <w:rsid w:val="00C76BC8"/>
    <w:pPr>
      <w:spacing w:before="220" w:after="40"/>
      <w:outlineLvl w:val="4"/>
    </w:pPr>
    <w:rPr>
      <w:rFonts w:ascii="Times New Roman" w:eastAsia="Times New Roman" w:hAnsi="Times New Roman" w:cs="Times New Roman"/>
      <w:b/>
    </w:rPr>
  </w:style>
  <w:style w:type="paragraph" w:styleId="Ttulo6">
    <w:name w:val="heading 6"/>
    <w:basedOn w:val="Normal"/>
    <w:next w:val="Normal"/>
    <w:link w:val="Ttulo6Car"/>
    <w:rsid w:val="00C76BC8"/>
    <w:pPr>
      <w:spacing w:before="200" w:after="40"/>
      <w:outlineLvl w:val="5"/>
    </w:pPr>
    <w:rPr>
      <w:rFonts w:ascii="Times New Roman" w:eastAsia="Times New Roman" w:hAnsi="Times New Roman" w:cs="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BC8"/>
    <w:rPr>
      <w:rFonts w:ascii="Proxima Nova Rg" w:eastAsia="Times New Roman" w:hAnsi="Proxima Nova Rg" w:cstheme="minorHAnsi"/>
      <w:b/>
      <w:color w:val="000000"/>
      <w:sz w:val="24"/>
      <w:szCs w:val="24"/>
      <w:lang w:eastAsia="es-MX"/>
    </w:rPr>
  </w:style>
  <w:style w:type="character" w:customStyle="1" w:styleId="Ttulo2Car">
    <w:name w:val="Título 2 Car"/>
    <w:basedOn w:val="Fuentedeprrafopredeter"/>
    <w:link w:val="Ttulo2"/>
    <w:rsid w:val="00C76BC8"/>
    <w:rPr>
      <w:rFonts w:ascii="Proxima Nova Rg" w:eastAsia="Times New Roman" w:hAnsi="Proxima Nova Rg" w:cstheme="minorHAnsi"/>
      <w:b/>
      <w:color w:val="000000"/>
      <w:sz w:val="24"/>
      <w:szCs w:val="24"/>
      <w:lang w:eastAsia="es-MX"/>
    </w:rPr>
  </w:style>
  <w:style w:type="character" w:customStyle="1" w:styleId="Ttulo3Car">
    <w:name w:val="Título 3 Car"/>
    <w:basedOn w:val="Fuentedeprrafopredeter"/>
    <w:link w:val="Ttulo3"/>
    <w:rsid w:val="00C76BC8"/>
    <w:rPr>
      <w:rFonts w:ascii="Proxima Nova Rg" w:eastAsia="Times New Roman" w:hAnsi="Proxima Nova Rg" w:cstheme="minorHAnsi"/>
      <w:b/>
      <w:color w:val="000000"/>
      <w:sz w:val="24"/>
      <w:szCs w:val="24"/>
      <w:lang w:eastAsia="es-MX"/>
    </w:rPr>
  </w:style>
  <w:style w:type="character" w:customStyle="1" w:styleId="Ttulo4Car">
    <w:name w:val="Título 4 Car"/>
    <w:basedOn w:val="Fuentedeprrafopredeter"/>
    <w:link w:val="Ttulo4"/>
    <w:rsid w:val="00C76BC8"/>
    <w:rPr>
      <w:rFonts w:ascii="Times New Roman" w:eastAsia="Times New Roman" w:hAnsi="Times New Roman" w:cs="Times New Roman"/>
      <w:b/>
      <w:color w:val="000000"/>
      <w:sz w:val="24"/>
      <w:szCs w:val="24"/>
      <w:lang w:eastAsia="es-MX"/>
    </w:rPr>
  </w:style>
  <w:style w:type="character" w:customStyle="1" w:styleId="Ttulo5Car">
    <w:name w:val="Título 5 Car"/>
    <w:basedOn w:val="Fuentedeprrafopredeter"/>
    <w:link w:val="Ttulo5"/>
    <w:rsid w:val="00C76BC8"/>
    <w:rPr>
      <w:rFonts w:ascii="Times New Roman" w:eastAsia="Times New Roman" w:hAnsi="Times New Roman" w:cs="Times New Roman"/>
      <w:b/>
      <w:color w:val="000000"/>
      <w:sz w:val="24"/>
      <w:szCs w:val="24"/>
      <w:lang w:eastAsia="es-MX"/>
    </w:rPr>
  </w:style>
  <w:style w:type="character" w:customStyle="1" w:styleId="Ttulo6Car">
    <w:name w:val="Título 6 Car"/>
    <w:basedOn w:val="Fuentedeprrafopredeter"/>
    <w:link w:val="Ttulo6"/>
    <w:rsid w:val="00C76BC8"/>
    <w:rPr>
      <w:rFonts w:ascii="Times New Roman" w:eastAsia="Times New Roman" w:hAnsi="Times New Roman" w:cs="Times New Roman"/>
      <w:b/>
      <w:color w:val="000000"/>
      <w:sz w:val="20"/>
      <w:szCs w:val="24"/>
      <w:lang w:eastAsia="es-MX"/>
    </w:rPr>
  </w:style>
  <w:style w:type="paragraph" w:styleId="Encabezado">
    <w:name w:val="header"/>
    <w:basedOn w:val="Normal"/>
    <w:link w:val="EncabezadoCar"/>
    <w:uiPriority w:val="99"/>
    <w:unhideWhenUsed/>
    <w:rsid w:val="00B75A46"/>
    <w:pPr>
      <w:tabs>
        <w:tab w:val="center" w:pos="4419"/>
        <w:tab w:val="right" w:pos="8838"/>
      </w:tabs>
    </w:pPr>
  </w:style>
  <w:style w:type="character" w:customStyle="1" w:styleId="EncabezadoCar">
    <w:name w:val="Encabezado Car"/>
    <w:basedOn w:val="Fuentedeprrafopredeter"/>
    <w:link w:val="Encabezado"/>
    <w:uiPriority w:val="99"/>
    <w:rsid w:val="00B75A46"/>
  </w:style>
  <w:style w:type="paragraph" w:styleId="Piedepgina">
    <w:name w:val="footer"/>
    <w:basedOn w:val="Normal"/>
    <w:link w:val="PiedepginaCar"/>
    <w:uiPriority w:val="99"/>
    <w:unhideWhenUsed/>
    <w:rsid w:val="00B75A46"/>
    <w:pPr>
      <w:tabs>
        <w:tab w:val="center" w:pos="4419"/>
        <w:tab w:val="right" w:pos="8838"/>
      </w:tabs>
    </w:pPr>
  </w:style>
  <w:style w:type="character" w:customStyle="1" w:styleId="PiedepginaCar">
    <w:name w:val="Pie de página Car"/>
    <w:basedOn w:val="Fuentedeprrafopredeter"/>
    <w:link w:val="Piedepgina"/>
    <w:uiPriority w:val="99"/>
    <w:rsid w:val="00B75A46"/>
  </w:style>
  <w:style w:type="table" w:styleId="Tablaconcuadrcula">
    <w:name w:val="Table Grid"/>
    <w:basedOn w:val="Tablanormal"/>
    <w:uiPriority w:val="59"/>
    <w:rsid w:val="00B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76BC8"/>
    <w:pPr>
      <w:spacing w:after="0" w:line="276" w:lineRule="auto"/>
    </w:pPr>
    <w:rPr>
      <w:rFonts w:ascii="Arial" w:eastAsia="Arial" w:hAnsi="Arial" w:cs="Arial"/>
      <w:color w:val="000000"/>
      <w:szCs w:val="20"/>
      <w:lang w:val="en-US"/>
    </w:rPr>
  </w:style>
  <w:style w:type="paragraph" w:styleId="Sinespaciado">
    <w:name w:val="No Spacing"/>
    <w:basedOn w:val="Normal"/>
    <w:uiPriority w:val="1"/>
    <w:rsid w:val="00C76BC8"/>
    <w:rPr>
      <w:rFonts w:eastAsiaTheme="minorEastAsia"/>
      <w:color w:val="000000" w:themeColor="text1"/>
      <w:lang w:val="es-ES" w:eastAsia="fr-FR"/>
    </w:rPr>
  </w:style>
  <w:style w:type="paragraph" w:styleId="Ttulo">
    <w:name w:val="Title"/>
    <w:basedOn w:val="Normal"/>
    <w:next w:val="Normal"/>
    <w:link w:val="TtuloCar"/>
    <w:qFormat/>
    <w:rsid w:val="00C76BC8"/>
    <w:pPr>
      <w:spacing w:before="480" w:after="120"/>
    </w:pPr>
    <w:rPr>
      <w:rFonts w:ascii="Times New Roman" w:eastAsia="Times New Roman" w:hAnsi="Times New Roman" w:cs="Times New Roman"/>
      <w:b/>
      <w:sz w:val="72"/>
    </w:rPr>
  </w:style>
  <w:style w:type="character" w:customStyle="1" w:styleId="TtuloCar">
    <w:name w:val="Título Car"/>
    <w:basedOn w:val="Fuentedeprrafopredeter"/>
    <w:link w:val="Ttulo"/>
    <w:rsid w:val="00C76BC8"/>
    <w:rPr>
      <w:rFonts w:ascii="Times New Roman" w:eastAsia="Times New Roman" w:hAnsi="Times New Roman" w:cs="Times New Roman"/>
      <w:b/>
      <w:color w:val="000000"/>
      <w:sz w:val="72"/>
      <w:szCs w:val="24"/>
      <w:lang w:eastAsia="es-MX"/>
    </w:rPr>
  </w:style>
  <w:style w:type="paragraph" w:styleId="Subttulo">
    <w:name w:val="Subtitle"/>
    <w:basedOn w:val="Normal"/>
    <w:next w:val="Normal"/>
    <w:link w:val="SubttuloCar"/>
    <w:rsid w:val="00C76BC8"/>
    <w:pPr>
      <w:spacing w:before="360" w:after="80"/>
    </w:pPr>
    <w:rPr>
      <w:rFonts w:ascii="Georgia" w:eastAsia="Georgia" w:hAnsi="Georgia" w:cs="Georgia"/>
      <w:i/>
      <w:color w:val="666666"/>
      <w:sz w:val="48"/>
    </w:rPr>
  </w:style>
  <w:style w:type="character" w:customStyle="1" w:styleId="SubttuloCar">
    <w:name w:val="Subtítulo Car"/>
    <w:basedOn w:val="Fuentedeprrafopredeter"/>
    <w:link w:val="Subttulo"/>
    <w:rsid w:val="00C76BC8"/>
    <w:rPr>
      <w:rFonts w:ascii="Georgia" w:eastAsia="Georgia" w:hAnsi="Georgia" w:cs="Georgia"/>
      <w:i/>
      <w:color w:val="666666"/>
      <w:sz w:val="48"/>
      <w:szCs w:val="24"/>
      <w:lang w:eastAsia="es-MX"/>
    </w:rPr>
  </w:style>
  <w:style w:type="character" w:customStyle="1" w:styleId="TextodegloboCar">
    <w:name w:val="Texto de globo Car"/>
    <w:basedOn w:val="Fuentedeprrafopredeter"/>
    <w:link w:val="Textodeglobo"/>
    <w:uiPriority w:val="99"/>
    <w:semiHidden/>
    <w:rsid w:val="00C76BC8"/>
    <w:rPr>
      <w:rFonts w:ascii="Tahoma" w:eastAsia="Intro Book" w:hAnsi="Tahoma" w:cs="Times New Roman"/>
      <w:color w:val="000000"/>
      <w:sz w:val="16"/>
      <w:szCs w:val="16"/>
      <w:lang w:eastAsia="es-MX"/>
    </w:rPr>
  </w:style>
  <w:style w:type="paragraph" w:styleId="Textodeglobo">
    <w:name w:val="Balloon Text"/>
    <w:basedOn w:val="Normal"/>
    <w:link w:val="TextodegloboCar"/>
    <w:uiPriority w:val="99"/>
    <w:semiHidden/>
    <w:unhideWhenUsed/>
    <w:rsid w:val="00C76BC8"/>
    <w:rPr>
      <w:rFonts w:ascii="Tahoma" w:hAnsi="Tahoma" w:cs="Times New Roman"/>
      <w:sz w:val="16"/>
      <w:szCs w:val="16"/>
    </w:rPr>
  </w:style>
  <w:style w:type="paragraph" w:styleId="Prrafodelista">
    <w:name w:val="List Paragraph"/>
    <w:basedOn w:val="Normal"/>
    <w:link w:val="PrrafodelistaCar"/>
    <w:uiPriority w:val="34"/>
    <w:qFormat/>
    <w:rsid w:val="00C76BC8"/>
    <w:pPr>
      <w:numPr>
        <w:numId w:val="1"/>
      </w:numPr>
      <w:contextualSpacing/>
    </w:pPr>
    <w:rPr>
      <w:color w:val="auto"/>
      <w:szCs w:val="18"/>
      <w:lang w:eastAsia="en-US"/>
    </w:rPr>
  </w:style>
  <w:style w:type="character" w:customStyle="1" w:styleId="PrrafodelistaCar">
    <w:name w:val="Párrafo de lista Car"/>
    <w:link w:val="Prrafodelista"/>
    <w:uiPriority w:val="34"/>
    <w:rsid w:val="00C76BC8"/>
    <w:rPr>
      <w:rFonts w:ascii="Proxima Nova Rg" w:eastAsia="Intro Book" w:hAnsi="Proxima Nova Rg" w:cstheme="minorHAnsi"/>
      <w:sz w:val="24"/>
      <w:szCs w:val="18"/>
    </w:rPr>
  </w:style>
  <w:style w:type="character" w:styleId="Refdecomentario">
    <w:name w:val="annotation reference"/>
    <w:uiPriority w:val="99"/>
    <w:rsid w:val="00C76BC8"/>
    <w:rPr>
      <w:sz w:val="16"/>
      <w:szCs w:val="16"/>
    </w:rPr>
  </w:style>
  <w:style w:type="paragraph" w:styleId="Textocomentario">
    <w:name w:val="annotation text"/>
    <w:basedOn w:val="Normal"/>
    <w:link w:val="TextocomentarioCar"/>
    <w:uiPriority w:val="99"/>
    <w:rsid w:val="00C76BC8"/>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C76B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76BC8"/>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C8"/>
    <w:rPr>
      <w:rFonts w:ascii="Calibri" w:eastAsia="Calibri" w:hAnsi="Calibri"/>
      <w:b/>
      <w:bCs/>
      <w:color w:val="000000"/>
    </w:rPr>
  </w:style>
  <w:style w:type="paragraph" w:styleId="Sangra3detindependiente">
    <w:name w:val="Body Text Indent 3"/>
    <w:basedOn w:val="Normal"/>
    <w:link w:val="Sangra3detindependienteCar"/>
    <w:rsid w:val="00C76BC8"/>
    <w:pPr>
      <w:ind w:left="1134" w:hanging="1134"/>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C76BC8"/>
    <w:rPr>
      <w:rFonts w:ascii="Arial" w:eastAsia="Times New Roman" w:hAnsi="Arial" w:cs="Times New Roman"/>
      <w:snapToGrid w:val="0"/>
      <w:sz w:val="24"/>
      <w:szCs w:val="20"/>
      <w:lang w:eastAsia="es-MX"/>
    </w:rPr>
  </w:style>
  <w:style w:type="paragraph" w:styleId="Descripcin">
    <w:name w:val="caption"/>
    <w:basedOn w:val="Normal"/>
    <w:next w:val="Normal"/>
    <w:qFormat/>
    <w:rsid w:val="00C76BC8"/>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C76BC8"/>
    <w:pPr>
      <w:spacing w:after="101" w:line="216" w:lineRule="atLeast"/>
      <w:ind w:firstLine="288"/>
    </w:pPr>
    <w:rPr>
      <w:rFonts w:ascii="Arial" w:eastAsia="Times New Roman" w:hAnsi="Arial" w:cs="Times New Roman"/>
      <w:color w:val="auto"/>
      <w:sz w:val="18"/>
      <w:szCs w:val="20"/>
      <w:lang w:val="es-ES_tradnl" w:eastAsia="es-ES"/>
    </w:rPr>
  </w:style>
  <w:style w:type="paragraph" w:customStyle="1" w:styleId="Default">
    <w:name w:val="Default"/>
    <w:rsid w:val="00C76BC8"/>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C76BC8"/>
    <w:rPr>
      <w:rFonts w:eastAsia="Calibri" w:cs="Calibri"/>
      <w:color w:val="000000"/>
      <w:lang w:eastAsia="es-MX"/>
    </w:rPr>
  </w:style>
  <w:style w:type="paragraph" w:styleId="Textonotaalfinal">
    <w:name w:val="endnote text"/>
    <w:basedOn w:val="Normal"/>
    <w:link w:val="TextonotaalfinalCar"/>
    <w:uiPriority w:val="99"/>
    <w:semiHidden/>
    <w:unhideWhenUsed/>
    <w:rsid w:val="00C76BC8"/>
    <w:rPr>
      <w:rFonts w:asciiTheme="minorHAnsi" w:eastAsia="Calibri" w:hAnsiTheme="minorHAnsi" w:cs="Calibri"/>
      <w:sz w:val="22"/>
      <w:szCs w:val="22"/>
    </w:rPr>
  </w:style>
  <w:style w:type="character" w:customStyle="1" w:styleId="TextonotaalfinalCar1">
    <w:name w:val="Texto nota al final Car1"/>
    <w:basedOn w:val="Fuentedeprrafopredeter"/>
    <w:uiPriority w:val="99"/>
    <w:semiHidden/>
    <w:rsid w:val="00C76BC8"/>
    <w:rPr>
      <w:rFonts w:ascii="Proxima Nova Rg" w:eastAsia="Intro Book" w:hAnsi="Proxima Nova Rg" w:cstheme="minorHAnsi"/>
      <w:color w:val="000000"/>
      <w:sz w:val="20"/>
      <w:szCs w:val="20"/>
      <w:lang w:eastAsia="es-MX"/>
    </w:rPr>
  </w:style>
  <w:style w:type="paragraph" w:styleId="NormalWeb">
    <w:name w:val="Normal (Web)"/>
    <w:basedOn w:val="Normal"/>
    <w:uiPriority w:val="99"/>
    <w:unhideWhenUsed/>
    <w:rsid w:val="00C76BC8"/>
    <w:pPr>
      <w:spacing w:before="100" w:beforeAutospacing="1" w:after="100" w:afterAutospacing="1"/>
    </w:pPr>
    <w:rPr>
      <w:rFonts w:ascii="Times New Roman" w:eastAsia="Times New Roman" w:hAnsi="Times New Roman" w:cs="Times New Roman"/>
      <w:color w:val="auto"/>
    </w:rPr>
  </w:style>
  <w:style w:type="paragraph" w:customStyle="1" w:styleId="Texto0">
    <w:name w:val="Texto"/>
    <w:basedOn w:val="Normal"/>
    <w:link w:val="TextoCar"/>
    <w:rsid w:val="00C76BC8"/>
    <w:pPr>
      <w:spacing w:after="101" w:line="216" w:lineRule="exact"/>
      <w:ind w:firstLine="288"/>
    </w:pPr>
    <w:rPr>
      <w:rFonts w:ascii="Arial" w:eastAsia="Times New Roman" w:hAnsi="Arial" w:cs="Arial"/>
      <w:color w:val="auto"/>
      <w:sz w:val="18"/>
      <w:szCs w:val="18"/>
    </w:rPr>
  </w:style>
  <w:style w:type="character" w:customStyle="1" w:styleId="TextoCar">
    <w:name w:val="Texto Car"/>
    <w:basedOn w:val="Fuentedeprrafopredeter"/>
    <w:link w:val="Texto0"/>
    <w:locked/>
    <w:rsid w:val="00C76BC8"/>
    <w:rPr>
      <w:rFonts w:ascii="Arial" w:eastAsia="Times New Roman" w:hAnsi="Arial" w:cs="Arial"/>
      <w:sz w:val="18"/>
      <w:szCs w:val="18"/>
      <w:lang w:eastAsia="es-MX"/>
    </w:rPr>
  </w:style>
  <w:style w:type="paragraph" w:customStyle="1" w:styleId="ROMANOS">
    <w:name w:val="ROMANOS"/>
    <w:basedOn w:val="Normal"/>
    <w:rsid w:val="00C76BC8"/>
    <w:pPr>
      <w:tabs>
        <w:tab w:val="left" w:pos="720"/>
      </w:tabs>
      <w:spacing w:after="101" w:line="216" w:lineRule="exact"/>
      <w:ind w:left="720" w:hanging="432"/>
    </w:pPr>
    <w:rPr>
      <w:rFonts w:ascii="Arial" w:eastAsia="Times New Roman" w:hAnsi="Arial" w:cs="Arial"/>
      <w:color w:val="auto"/>
      <w:sz w:val="18"/>
      <w:szCs w:val="18"/>
    </w:rPr>
  </w:style>
  <w:style w:type="paragraph" w:customStyle="1" w:styleId="INCISO">
    <w:name w:val="INCISO"/>
    <w:basedOn w:val="Normal"/>
    <w:rsid w:val="00C76BC8"/>
    <w:pPr>
      <w:tabs>
        <w:tab w:val="left" w:pos="1080"/>
      </w:tabs>
      <w:spacing w:after="101" w:line="216" w:lineRule="exact"/>
      <w:ind w:left="1080" w:hanging="360"/>
    </w:pPr>
    <w:rPr>
      <w:rFonts w:ascii="Arial" w:eastAsia="Times New Roman" w:hAnsi="Arial" w:cs="Arial"/>
      <w:color w:val="auto"/>
      <w:sz w:val="18"/>
      <w:szCs w:val="18"/>
    </w:rPr>
  </w:style>
  <w:style w:type="paragraph" w:styleId="Textoindependiente">
    <w:name w:val="Body Text"/>
    <w:basedOn w:val="Normal"/>
    <w:link w:val="TextoindependienteCar"/>
    <w:rsid w:val="00C76BC8"/>
    <w:rPr>
      <w:rFonts w:ascii="Times New Roman" w:eastAsia="Times New Roman" w:hAnsi="Times New Roman" w:cs="Times New Roman"/>
      <w:color w:val="auto"/>
      <w:lang w:eastAsia="es-ES"/>
    </w:rPr>
  </w:style>
  <w:style w:type="character" w:customStyle="1" w:styleId="TextoindependienteCar">
    <w:name w:val="Texto independiente Car"/>
    <w:basedOn w:val="Fuentedeprrafopredeter"/>
    <w:link w:val="Textoindependiente"/>
    <w:rsid w:val="00C76BC8"/>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6BC8"/>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C76BC8"/>
    <w:rPr>
      <w:rFonts w:ascii="Courier New" w:eastAsia="Times New Roman" w:hAnsi="Courier New" w:cs="Courier New"/>
      <w:sz w:val="20"/>
      <w:szCs w:val="20"/>
      <w:lang w:val="es-ES" w:eastAsia="es-ES"/>
    </w:rPr>
  </w:style>
  <w:style w:type="character" w:customStyle="1" w:styleId="ttlright">
    <w:name w:val="ttlright"/>
    <w:basedOn w:val="Fuentedeprrafopredeter"/>
    <w:rsid w:val="00C76BC8"/>
  </w:style>
  <w:style w:type="paragraph" w:styleId="Textoindependiente2">
    <w:name w:val="Body Text 2"/>
    <w:basedOn w:val="Normal"/>
    <w:link w:val="Textoindependiente2Car"/>
    <w:rsid w:val="00C76BC8"/>
    <w:rPr>
      <w:rFonts w:ascii="Verdana" w:eastAsia="Times New Roman" w:hAnsi="Verdana" w:cs="Times New Roman"/>
      <w:b/>
      <w:bCs/>
      <w:color w:val="auto"/>
      <w:sz w:val="20"/>
      <w:lang w:val="es-ES" w:eastAsia="en-US"/>
    </w:rPr>
  </w:style>
  <w:style w:type="character" w:customStyle="1" w:styleId="Textoindependiente2Car">
    <w:name w:val="Texto independiente 2 Car"/>
    <w:basedOn w:val="Fuentedeprrafopredeter"/>
    <w:link w:val="Textoindependiente2"/>
    <w:rsid w:val="00C76BC8"/>
    <w:rPr>
      <w:rFonts w:ascii="Verdana" w:eastAsia="Times New Roman" w:hAnsi="Verdana" w:cs="Times New Roman"/>
      <w:b/>
      <w:bCs/>
      <w:sz w:val="20"/>
      <w:szCs w:val="24"/>
      <w:lang w:val="es-ES"/>
    </w:rPr>
  </w:style>
  <w:style w:type="paragraph" w:customStyle="1" w:styleId="ttlcenter">
    <w:name w:val="ttlcenter"/>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C76BC8"/>
  </w:style>
  <w:style w:type="paragraph" w:customStyle="1" w:styleId="subl1">
    <w:name w:val="subl1"/>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rsid w:val="00C76BC8"/>
  </w:style>
  <w:style w:type="character" w:styleId="Hipervnculo">
    <w:name w:val="Hyperlink"/>
    <w:basedOn w:val="Fuentedeprrafopredeter"/>
    <w:uiPriority w:val="99"/>
    <w:unhideWhenUsed/>
    <w:rsid w:val="00C76BC8"/>
    <w:rPr>
      <w:color w:val="0000FF"/>
      <w:u w:val="single"/>
    </w:rPr>
  </w:style>
  <w:style w:type="paragraph" w:customStyle="1" w:styleId="xl68">
    <w:name w:val="xl68"/>
    <w:basedOn w:val="Normal"/>
    <w:rsid w:val="00C76BC8"/>
    <w:pPr>
      <w:spacing w:before="100" w:beforeAutospacing="1" w:after="100" w:afterAutospacing="1"/>
    </w:pPr>
    <w:rPr>
      <w:rFonts w:ascii="Arial Narrow" w:eastAsia="Times New Roman" w:hAnsi="Arial Narrow" w:cs="Times New Roman"/>
      <w:color w:val="auto"/>
      <w:sz w:val="20"/>
      <w:szCs w:val="20"/>
    </w:rPr>
  </w:style>
  <w:style w:type="paragraph" w:customStyle="1" w:styleId="xl69">
    <w:name w:val="xl69"/>
    <w:basedOn w:val="Normal"/>
    <w:rsid w:val="00C76BC8"/>
    <w:pP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0">
    <w:name w:val="xl70"/>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3">
    <w:name w:val="xl7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4">
    <w:name w:val="xl7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color w:val="auto"/>
    </w:rPr>
  </w:style>
  <w:style w:type="paragraph" w:customStyle="1" w:styleId="xl76">
    <w:name w:val="xl7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7">
    <w:name w:val="xl7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8">
    <w:name w:val="xl78"/>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9">
    <w:name w:val="xl79"/>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0">
    <w:name w:val="xl80"/>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rPr>
  </w:style>
  <w:style w:type="paragraph" w:customStyle="1" w:styleId="xl81">
    <w:name w:val="xl8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82">
    <w:name w:val="xl8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83">
    <w:name w:val="xl8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85">
    <w:name w:val="xl8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6">
    <w:name w:val="xl8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styleId="Textonotapie">
    <w:name w:val="footnote text"/>
    <w:basedOn w:val="Normal"/>
    <w:link w:val="TextonotapieCar"/>
    <w:uiPriority w:val="99"/>
    <w:unhideWhenUsed/>
    <w:rsid w:val="00C76BC8"/>
    <w:rPr>
      <w:rFonts w:eastAsia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C76BC8"/>
    <w:rPr>
      <w:rFonts w:ascii="Proxima Nova Rg" w:hAnsi="Proxima Nova Rg"/>
      <w:sz w:val="20"/>
      <w:szCs w:val="20"/>
    </w:rPr>
  </w:style>
  <w:style w:type="character" w:styleId="Refdenotaalpie">
    <w:name w:val="footnote reference"/>
    <w:basedOn w:val="Fuentedeprrafopredeter"/>
    <w:uiPriority w:val="99"/>
    <w:unhideWhenUsed/>
    <w:rsid w:val="00C76BC8"/>
    <w:rPr>
      <w:vertAlign w:val="superscript"/>
    </w:rPr>
  </w:style>
  <w:style w:type="paragraph" w:customStyle="1" w:styleId="xl65">
    <w:name w:val="xl6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Intro Book" w:eastAsia="Times New Roman" w:hAnsi="Intro Book" w:cs="Times New Roman"/>
      <w:b/>
      <w:bCs/>
      <w:color w:val="333333"/>
      <w:sz w:val="18"/>
      <w:szCs w:val="18"/>
    </w:rPr>
  </w:style>
  <w:style w:type="paragraph" w:customStyle="1" w:styleId="xl66">
    <w:name w:val="xl66"/>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Intro Book" w:eastAsia="Times New Roman" w:hAnsi="Intro Book" w:cs="Times New Roman"/>
      <w:b/>
      <w:bCs/>
      <w:color w:val="333333"/>
      <w:sz w:val="18"/>
      <w:szCs w:val="18"/>
    </w:rPr>
  </w:style>
  <w:style w:type="paragraph" w:customStyle="1" w:styleId="xl67">
    <w:name w:val="xl6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pPr>
    <w:rPr>
      <w:rFonts w:ascii="Intro Book" w:eastAsia="Times New Roman" w:hAnsi="Intro Book" w:cs="Times New Roman"/>
      <w:b/>
      <w:bCs/>
      <w:sz w:val="18"/>
      <w:szCs w:val="18"/>
    </w:rPr>
  </w:style>
  <w:style w:type="paragraph" w:customStyle="1" w:styleId="xl64">
    <w:name w:val="xl64"/>
    <w:basedOn w:val="Normal"/>
    <w:rsid w:val="00C76BC8"/>
    <w:pPr>
      <w:pBdr>
        <w:top w:val="single" w:sz="8" w:space="0" w:color="auto"/>
        <w:left w:val="single" w:sz="8" w:space="0" w:color="auto"/>
        <w:bottom w:val="single" w:sz="8" w:space="0" w:color="auto"/>
        <w:right w:val="single" w:sz="4" w:space="0" w:color="auto"/>
        <w:between w:val="none" w:sz="0" w:space="0" w:color="auto"/>
      </w:pBdr>
      <w:tabs>
        <w:tab w:val="clear" w:pos="6521"/>
      </w:tabs>
      <w:spacing w:before="100" w:beforeAutospacing="1" w:after="100" w:afterAutospacing="1"/>
      <w:ind w:firstLine="0"/>
      <w:jc w:val="center"/>
      <w:textAlignment w:val="top"/>
    </w:pPr>
    <w:rPr>
      <w:rFonts w:ascii="Calibri" w:eastAsia="Times New Roman" w:hAnsi="Calibri" w:cs="Calibri"/>
      <w:b/>
      <w:bCs/>
      <w:sz w:val="14"/>
      <w:szCs w:val="14"/>
    </w:rPr>
  </w:style>
  <w:style w:type="paragraph" w:customStyle="1" w:styleId="font0">
    <w:name w:val="font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rPr>
  </w:style>
  <w:style w:type="paragraph" w:customStyle="1" w:styleId="font5">
    <w:name w:val="font5"/>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sz w:val="22"/>
      <w:szCs w:val="22"/>
    </w:rPr>
  </w:style>
  <w:style w:type="paragraph" w:customStyle="1" w:styleId="font6">
    <w:name w:val="font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FF0000"/>
      <w:sz w:val="22"/>
      <w:szCs w:val="22"/>
    </w:rPr>
  </w:style>
  <w:style w:type="paragraph" w:customStyle="1" w:styleId="font7">
    <w:name w:val="font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u w:val="single"/>
    </w:rPr>
  </w:style>
  <w:style w:type="paragraph" w:customStyle="1" w:styleId="font8">
    <w:name w:val="font8"/>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C0504D"/>
      <w:sz w:val="22"/>
      <w:szCs w:val="22"/>
      <w:u w:val="single"/>
    </w:rPr>
  </w:style>
  <w:style w:type="paragraph" w:customStyle="1" w:styleId="font9">
    <w:name w:val="font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color w:val="FF0000"/>
      <w:sz w:val="22"/>
      <w:szCs w:val="22"/>
    </w:rPr>
  </w:style>
  <w:style w:type="paragraph" w:customStyle="1" w:styleId="xl87">
    <w:name w:val="xl8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88">
    <w:name w:val="xl8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89">
    <w:name w:val="xl8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b/>
      <w:bCs/>
      <w:color w:val="auto"/>
    </w:rPr>
  </w:style>
  <w:style w:type="paragraph" w:customStyle="1" w:styleId="xl90">
    <w:name w:val="xl9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color w:val="auto"/>
    </w:rPr>
  </w:style>
  <w:style w:type="paragraph" w:customStyle="1" w:styleId="xl91">
    <w:name w:val="xl91"/>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2">
    <w:name w:val="xl92"/>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center"/>
    </w:pPr>
    <w:rPr>
      <w:rFonts w:ascii="Times New Roman" w:eastAsia="Times New Roman" w:hAnsi="Times New Roman" w:cs="Times New Roman"/>
      <w:b/>
      <w:bCs/>
      <w:color w:val="auto"/>
    </w:rPr>
  </w:style>
  <w:style w:type="paragraph" w:customStyle="1" w:styleId="xl93">
    <w:name w:val="xl9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center"/>
    </w:pPr>
    <w:rPr>
      <w:rFonts w:ascii="Times New Roman" w:eastAsia="Times New Roman" w:hAnsi="Times New Roman" w:cs="Times New Roman"/>
      <w:b/>
      <w:bCs/>
      <w:i/>
      <w:iCs/>
      <w:color w:val="auto"/>
    </w:rPr>
  </w:style>
  <w:style w:type="paragraph" w:customStyle="1" w:styleId="xl94">
    <w:name w:val="xl9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center"/>
    </w:pPr>
    <w:rPr>
      <w:rFonts w:ascii="Times New Roman" w:eastAsia="Times New Roman" w:hAnsi="Times New Roman" w:cs="Times New Roman"/>
      <w:color w:val="auto"/>
    </w:rPr>
  </w:style>
  <w:style w:type="paragraph" w:customStyle="1" w:styleId="xl95">
    <w:name w:val="xl9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96">
    <w:name w:val="xl9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97">
    <w:name w:val="xl9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color w:val="auto"/>
    </w:rPr>
  </w:style>
  <w:style w:type="paragraph" w:customStyle="1" w:styleId="xl98">
    <w:name w:val="xl9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9">
    <w:name w:val="xl9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ascii="Times New Roman" w:eastAsia="Times New Roman" w:hAnsi="Times New Roman" w:cs="Times New Roman"/>
      <w:color w:val="auto"/>
    </w:rPr>
  </w:style>
  <w:style w:type="character" w:styleId="Textoennegrita">
    <w:name w:val="Strong"/>
    <w:basedOn w:val="Fuentedeprrafopredeter"/>
    <w:uiPriority w:val="22"/>
    <w:qFormat/>
    <w:rsid w:val="00C76BC8"/>
    <w:rPr>
      <w:b/>
      <w:bCs/>
    </w:rPr>
  </w:style>
  <w:style w:type="character" w:customStyle="1" w:styleId="tl8wme">
    <w:name w:val="tl8wme"/>
    <w:basedOn w:val="Fuentedeprrafopredeter"/>
    <w:rsid w:val="00C76BC8"/>
  </w:style>
  <w:style w:type="character" w:customStyle="1" w:styleId="ur">
    <w:name w:val="ur"/>
    <w:basedOn w:val="Fuentedeprrafopredeter"/>
    <w:rsid w:val="00C76BC8"/>
  </w:style>
  <w:style w:type="character" w:customStyle="1" w:styleId="vpqmgb">
    <w:name w:val="vpqmgb"/>
    <w:basedOn w:val="Fuentedeprrafopredeter"/>
    <w:rsid w:val="00C76BC8"/>
  </w:style>
  <w:style w:type="character" w:customStyle="1" w:styleId="sv">
    <w:name w:val="sv"/>
    <w:basedOn w:val="Fuentedeprrafopredeter"/>
    <w:rsid w:val="00C76BC8"/>
  </w:style>
  <w:style w:type="paragraph" w:customStyle="1" w:styleId="Estilo1">
    <w:name w:val="Estilo1"/>
    <w:basedOn w:val="Ttulo1"/>
    <w:next w:val="Normal"/>
    <w:link w:val="Estilo1Car"/>
    <w:qFormat/>
    <w:rsid w:val="00C76BC8"/>
    <w:rPr>
      <w:b w:val="0"/>
      <w:bCs/>
    </w:rPr>
  </w:style>
  <w:style w:type="character" w:customStyle="1" w:styleId="Estilo1Car">
    <w:name w:val="Estilo1 Car"/>
    <w:basedOn w:val="Ttulo1Car"/>
    <w:link w:val="Estilo1"/>
    <w:rsid w:val="00C76BC8"/>
    <w:rPr>
      <w:rFonts w:ascii="Proxima Nova Rg" w:eastAsia="Times New Roman" w:hAnsi="Proxima Nova Rg" w:cstheme="minorHAnsi"/>
      <w:b w:val="0"/>
      <w:bCs/>
      <w:color w:val="000000"/>
      <w:sz w:val="24"/>
      <w:szCs w:val="24"/>
      <w:lang w:eastAsia="es-MX"/>
    </w:rPr>
  </w:style>
  <w:style w:type="paragraph" w:customStyle="1" w:styleId="Estilo2">
    <w:name w:val="Estilo2"/>
    <w:basedOn w:val="Estilo1"/>
    <w:qFormat/>
    <w:rsid w:val="00C76BC8"/>
    <w:rPr>
      <w:b/>
    </w:rPr>
  </w:style>
  <w:style w:type="character" w:customStyle="1" w:styleId="Cuerpodeltexto">
    <w:name w:val="Cuerpo del texto"/>
    <w:rsid w:val="00C76BC8"/>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xl100">
    <w:name w:val="xl10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01">
    <w:name w:val="xl10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2">
    <w:name w:val="xl10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3">
    <w:name w:val="xl10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4">
    <w:name w:val="xl10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5">
    <w:name w:val="xl10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6">
    <w:name w:val="xl10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7">
    <w:name w:val="xl10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8">
    <w:name w:val="xl10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9">
    <w:name w:val="xl10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0">
    <w:name w:val="xl11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1">
    <w:name w:val="xl11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2">
    <w:name w:val="xl11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3">
    <w:name w:val="xl11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4">
    <w:name w:val="xl11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5">
    <w:name w:val="xl11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color w:val="92D050"/>
    </w:rPr>
  </w:style>
  <w:style w:type="paragraph" w:customStyle="1" w:styleId="xl116">
    <w:name w:val="xl11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92D050"/>
    </w:rPr>
  </w:style>
  <w:style w:type="paragraph" w:customStyle="1" w:styleId="xl117">
    <w:name w:val="xl11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8">
    <w:name w:val="xl11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9">
    <w:name w:val="xl11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textAlignment w:val="top"/>
    </w:pPr>
    <w:rPr>
      <w:rFonts w:eastAsia="Times New Roman" w:cs="Times New Roman"/>
      <w:color w:val="auto"/>
    </w:rPr>
  </w:style>
  <w:style w:type="paragraph" w:customStyle="1" w:styleId="xl120">
    <w:name w:val="xl12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1">
    <w:name w:val="xl12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2">
    <w:name w:val="xl12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3">
    <w:name w:val="xl12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24">
    <w:name w:val="xl12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center"/>
    </w:pPr>
    <w:rPr>
      <w:rFonts w:eastAsia="Times New Roman" w:cs="Times New Roman"/>
      <w:color w:val="auto"/>
    </w:rPr>
  </w:style>
  <w:style w:type="paragraph" w:customStyle="1" w:styleId="xl125">
    <w:name w:val="xl12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textAlignment w:val="top"/>
    </w:pPr>
    <w:rPr>
      <w:rFonts w:eastAsia="Times New Roman" w:cs="Times New Roman"/>
      <w:color w:val="auto"/>
    </w:rPr>
  </w:style>
  <w:style w:type="paragraph" w:customStyle="1" w:styleId="xl126">
    <w:name w:val="xl12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pPr>
    <w:rPr>
      <w:rFonts w:eastAsia="Times New Roman" w:cs="Times New Roman"/>
      <w:color w:val="auto"/>
    </w:rPr>
  </w:style>
  <w:style w:type="paragraph" w:customStyle="1" w:styleId="xl127">
    <w:name w:val="xl12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color w:val="auto"/>
    </w:rPr>
  </w:style>
  <w:style w:type="paragraph" w:customStyle="1" w:styleId="xl128">
    <w:name w:val="xl12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9">
    <w:name w:val="xl12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30">
    <w:name w:val="xl13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i/>
      <w:iCs/>
      <w:color w:val="auto"/>
    </w:rPr>
  </w:style>
  <w:style w:type="paragraph" w:customStyle="1" w:styleId="Style-4">
    <w:name w:val="Style-4"/>
    <w:rsid w:val="00436C5C"/>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B538-8232-4742-81B3-D7620C01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115</Pages>
  <Words>34455</Words>
  <Characters>189503</Characters>
  <Application>Microsoft Office Word</Application>
  <DocSecurity>0</DocSecurity>
  <Lines>1579</Lines>
  <Paragraphs>447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3</cp:revision>
  <cp:lastPrinted>2020-01-22T16:41:00Z</cp:lastPrinted>
  <dcterms:created xsi:type="dcterms:W3CDTF">2020-01-21T17:51:00Z</dcterms:created>
  <dcterms:modified xsi:type="dcterms:W3CDTF">2020-01-22T16:41:00Z</dcterms:modified>
</cp:coreProperties>
</file>